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2AC05" w14:textId="77777777" w:rsidR="00321A19" w:rsidRDefault="00321A19" w:rsidP="00321A19">
      <w:pPr>
        <w:pStyle w:val="OMBInfo"/>
      </w:pPr>
      <w:r>
        <w:t>OMB No. 0925-0001/0002 (Rev. 08/12 Approved Through 8/31/2015)</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AA8F9C2" w14:textId="2DA0F801" w:rsidR="002E125F" w:rsidRPr="002E125F" w:rsidRDefault="002B7443" w:rsidP="002B7443">
      <w:pPr>
        <w:pStyle w:val="FormFieldCaption1"/>
        <w:pBdr>
          <w:between w:val="single" w:sz="4" w:space="1" w:color="auto"/>
        </w:pBdr>
        <w:rPr>
          <w:sz w:val="22"/>
          <w:szCs w:val="22"/>
        </w:rPr>
      </w:pPr>
      <w:r w:rsidRPr="00D3779E">
        <w:rPr>
          <w:sz w:val="22"/>
        </w:rPr>
        <w:t>NAME:</w:t>
      </w:r>
      <w:r w:rsidR="002E125F">
        <w:rPr>
          <w:sz w:val="22"/>
        </w:rPr>
        <w:t xml:space="preserve">    </w:t>
      </w:r>
      <w:r w:rsidR="002E125F" w:rsidRPr="002E125F">
        <w:rPr>
          <w:sz w:val="22"/>
          <w:szCs w:val="22"/>
        </w:rPr>
        <w:t xml:space="preserve">Lynn D. </w:t>
      </w:r>
      <w:proofErr w:type="spellStart"/>
      <w:r w:rsidR="002E125F" w:rsidRPr="002E125F">
        <w:rPr>
          <w:sz w:val="22"/>
          <w:szCs w:val="22"/>
        </w:rPr>
        <w:t>Selemon</w:t>
      </w:r>
      <w:proofErr w:type="spellEnd"/>
    </w:p>
    <w:p w14:paraId="7FFF41C1" w14:textId="224EB334" w:rsidR="002B7443" w:rsidRPr="00D3779E" w:rsidRDefault="00E047AD" w:rsidP="002B7443">
      <w:pPr>
        <w:pStyle w:val="FormFieldCaption1"/>
        <w:pBdr>
          <w:between w:val="single" w:sz="4" w:space="1" w:color="auto"/>
        </w:pBdr>
        <w:rPr>
          <w:sz w:val="32"/>
        </w:rPr>
      </w:pPr>
      <w:proofErr w:type="spellStart"/>
      <w:proofErr w:type="gramStart"/>
      <w:r w:rsidRPr="00D3779E">
        <w:rPr>
          <w:sz w:val="22"/>
        </w:rPr>
        <w:t>eRA</w:t>
      </w:r>
      <w:proofErr w:type="spellEnd"/>
      <w:proofErr w:type="gramEnd"/>
      <w:r w:rsidRPr="00D3779E">
        <w:rPr>
          <w:sz w:val="22"/>
        </w:rPr>
        <w:t xml:space="preserve"> COMMONS USER NAME (credential, e.g., agency login)</w:t>
      </w:r>
      <w:r w:rsidR="002B7443" w:rsidRPr="00D3779E">
        <w:rPr>
          <w:sz w:val="22"/>
        </w:rPr>
        <w:t>:</w:t>
      </w:r>
      <w:r w:rsidR="002E125F">
        <w:rPr>
          <w:sz w:val="22"/>
        </w:rPr>
        <w:t xml:space="preserve">   LDSELEMON</w:t>
      </w:r>
    </w:p>
    <w:p w14:paraId="74873D9A" w14:textId="403D9F11"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2E125F">
        <w:rPr>
          <w:sz w:val="22"/>
        </w:rPr>
        <w:t xml:space="preserve">  Research Scientist</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D3779E" w14:paraId="21BBC1F3" w14:textId="77777777" w:rsidTr="004F2D13">
        <w:trPr>
          <w:cantSplit/>
          <w:tblHeader/>
        </w:trPr>
        <w:tc>
          <w:tcPr>
            <w:tcW w:w="5364"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440"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33173" w:rsidRPr="00D3779E" w14:paraId="5CD50646" w14:textId="77777777" w:rsidTr="00E000E7">
        <w:trPr>
          <w:cantSplit/>
          <w:trHeight w:val="944"/>
        </w:trPr>
        <w:tc>
          <w:tcPr>
            <w:tcW w:w="5364" w:type="dxa"/>
            <w:tcBorders>
              <w:top w:val="single" w:sz="4" w:space="0" w:color="auto"/>
            </w:tcBorders>
          </w:tcPr>
          <w:p w14:paraId="092919F1" w14:textId="77777777" w:rsidR="002E125F" w:rsidRPr="006D4684" w:rsidRDefault="002E125F" w:rsidP="002E125F">
            <w:pPr>
              <w:spacing w:before="20" w:after="20"/>
              <w:rPr>
                <w:rFonts w:cs="Arial"/>
                <w:szCs w:val="22"/>
              </w:rPr>
            </w:pPr>
            <w:smartTag w:uri="urn:schemas-microsoft-com:office:smarttags" w:element="PlaceType">
              <w:r w:rsidRPr="006D4684">
                <w:rPr>
                  <w:rFonts w:cs="Arial"/>
                  <w:szCs w:val="22"/>
                </w:rPr>
                <w:t>University</w:t>
              </w:r>
            </w:smartTag>
            <w:r w:rsidRPr="006D4684">
              <w:rPr>
                <w:rFonts w:cs="Arial"/>
                <w:szCs w:val="22"/>
              </w:rPr>
              <w:t xml:space="preserve"> of </w:t>
            </w:r>
            <w:smartTag w:uri="urn:schemas-microsoft-com:office:smarttags" w:element="PlaceName">
              <w:r w:rsidRPr="006D4684">
                <w:rPr>
                  <w:rFonts w:cs="Arial"/>
                  <w:szCs w:val="22"/>
                </w:rPr>
                <w:t>Pennsylvania</w:t>
              </w:r>
            </w:smartTag>
            <w:r>
              <w:rPr>
                <w:rFonts w:cs="Arial"/>
                <w:szCs w:val="22"/>
              </w:rPr>
              <w:t xml:space="preserve">, </w:t>
            </w:r>
            <w:smartTag w:uri="urn:schemas-microsoft-com:office:smarttags" w:element="place">
              <w:smartTag w:uri="urn:schemas-microsoft-com:office:smarttags" w:element="City">
                <w:r>
                  <w:rPr>
                    <w:rFonts w:cs="Arial"/>
                    <w:szCs w:val="22"/>
                  </w:rPr>
                  <w:t>Philadelphia</w:t>
                </w:r>
              </w:smartTag>
              <w:r>
                <w:rPr>
                  <w:rFonts w:cs="Arial"/>
                  <w:szCs w:val="22"/>
                </w:rPr>
                <w:t xml:space="preserve">, </w:t>
              </w:r>
              <w:smartTag w:uri="urn:schemas-microsoft-com:office:smarttags" w:element="State">
                <w:r>
                  <w:rPr>
                    <w:rFonts w:cs="Arial"/>
                    <w:szCs w:val="22"/>
                  </w:rPr>
                  <w:t>PA</w:t>
                </w:r>
              </w:smartTag>
            </w:smartTag>
          </w:p>
          <w:p w14:paraId="08D4E368" w14:textId="77777777" w:rsidR="002E125F" w:rsidRPr="006D4684" w:rsidRDefault="002E125F" w:rsidP="002E125F">
            <w:pPr>
              <w:spacing w:before="20" w:after="20"/>
              <w:rPr>
                <w:rFonts w:cs="Arial"/>
                <w:szCs w:val="22"/>
              </w:rPr>
            </w:pPr>
            <w:smartTag w:uri="urn:schemas-microsoft-com:office:smarttags" w:element="PlaceType">
              <w:r w:rsidRPr="006D4684">
                <w:rPr>
                  <w:rFonts w:cs="Arial"/>
                  <w:szCs w:val="22"/>
                </w:rPr>
                <w:t>University</w:t>
              </w:r>
            </w:smartTag>
            <w:r w:rsidRPr="006D4684">
              <w:rPr>
                <w:rFonts w:cs="Arial"/>
                <w:szCs w:val="22"/>
              </w:rPr>
              <w:t xml:space="preserve"> of </w:t>
            </w:r>
            <w:smartTag w:uri="urn:schemas-microsoft-com:office:smarttags" w:element="PlaceName">
              <w:r w:rsidRPr="006D4684">
                <w:rPr>
                  <w:rFonts w:cs="Arial"/>
                  <w:szCs w:val="22"/>
                </w:rPr>
                <w:t>Rochester</w:t>
              </w:r>
            </w:smartTag>
            <w:r>
              <w:rPr>
                <w:rFonts w:cs="Arial"/>
                <w:szCs w:val="22"/>
              </w:rPr>
              <w:t xml:space="preserve">, </w:t>
            </w:r>
            <w:smartTag w:uri="urn:schemas-microsoft-com:office:smarttags" w:element="place">
              <w:smartTag w:uri="urn:schemas-microsoft-com:office:smarttags" w:element="City">
                <w:r>
                  <w:rPr>
                    <w:rFonts w:cs="Arial"/>
                    <w:szCs w:val="22"/>
                  </w:rPr>
                  <w:t>Rochester</w:t>
                </w:r>
              </w:smartTag>
              <w:r>
                <w:rPr>
                  <w:rFonts w:cs="Arial"/>
                  <w:szCs w:val="22"/>
                </w:rPr>
                <w:t xml:space="preserve">, </w:t>
              </w:r>
              <w:smartTag w:uri="urn:schemas-microsoft-com:office:smarttags" w:element="State">
                <w:r>
                  <w:rPr>
                    <w:rFonts w:cs="Arial"/>
                    <w:szCs w:val="22"/>
                  </w:rPr>
                  <w:t>NY</w:t>
                </w:r>
              </w:smartTag>
            </w:smartTag>
          </w:p>
          <w:p w14:paraId="6A24D0BD" w14:textId="77777777" w:rsidR="002E125F" w:rsidRPr="006D4684" w:rsidRDefault="002E125F" w:rsidP="002E125F">
            <w:pPr>
              <w:spacing w:before="20" w:after="20"/>
              <w:rPr>
                <w:rFonts w:cs="Arial"/>
                <w:szCs w:val="22"/>
              </w:rPr>
            </w:pPr>
            <w:smartTag w:uri="urn:schemas-microsoft-com:office:smarttags" w:element="PlaceType">
              <w:r w:rsidRPr="006D4684">
                <w:rPr>
                  <w:rFonts w:cs="Arial"/>
                  <w:szCs w:val="22"/>
                </w:rPr>
                <w:t>University</w:t>
              </w:r>
            </w:smartTag>
            <w:r w:rsidRPr="006D4684">
              <w:rPr>
                <w:rFonts w:cs="Arial"/>
                <w:szCs w:val="22"/>
              </w:rPr>
              <w:t xml:space="preserve"> of </w:t>
            </w:r>
            <w:smartTag w:uri="urn:schemas-microsoft-com:office:smarttags" w:element="PlaceName">
              <w:r w:rsidRPr="006D4684">
                <w:rPr>
                  <w:rFonts w:cs="Arial"/>
                  <w:szCs w:val="22"/>
                </w:rPr>
                <w:t>Rochester</w:t>
              </w:r>
            </w:smartTag>
            <w:r>
              <w:rPr>
                <w:rFonts w:cs="Arial"/>
                <w:szCs w:val="22"/>
              </w:rPr>
              <w:t xml:space="preserve">, </w:t>
            </w:r>
            <w:smartTag w:uri="urn:schemas-microsoft-com:office:smarttags" w:element="place">
              <w:smartTag w:uri="urn:schemas-microsoft-com:office:smarttags" w:element="City">
                <w:r>
                  <w:rPr>
                    <w:rFonts w:cs="Arial"/>
                    <w:szCs w:val="22"/>
                  </w:rPr>
                  <w:t>Rochester</w:t>
                </w:r>
              </w:smartTag>
              <w:r>
                <w:rPr>
                  <w:rFonts w:cs="Arial"/>
                  <w:szCs w:val="22"/>
                </w:rPr>
                <w:t xml:space="preserve">, </w:t>
              </w:r>
              <w:smartTag w:uri="urn:schemas-microsoft-com:office:smarttags" w:element="State">
                <w:r>
                  <w:rPr>
                    <w:rFonts w:cs="Arial"/>
                    <w:szCs w:val="22"/>
                  </w:rPr>
                  <w:t>NY</w:t>
                </w:r>
              </w:smartTag>
            </w:smartTag>
          </w:p>
          <w:p w14:paraId="3B0C531B" w14:textId="2A90442A" w:rsidR="00933173" w:rsidRPr="00977FA5" w:rsidRDefault="00933173" w:rsidP="00ED35D7">
            <w:pPr>
              <w:pStyle w:val="FormFieldCaption"/>
              <w:spacing w:before="20" w:after="20"/>
              <w:rPr>
                <w:sz w:val="22"/>
                <w:szCs w:val="22"/>
              </w:rPr>
            </w:pPr>
          </w:p>
        </w:tc>
        <w:tc>
          <w:tcPr>
            <w:tcW w:w="1440" w:type="dxa"/>
            <w:tcBorders>
              <w:top w:val="single" w:sz="4" w:space="0" w:color="auto"/>
            </w:tcBorders>
          </w:tcPr>
          <w:p w14:paraId="1D28E7C3" w14:textId="77777777" w:rsidR="002E125F" w:rsidRPr="006D4684" w:rsidRDefault="002E125F" w:rsidP="002E125F">
            <w:pPr>
              <w:spacing w:before="20" w:after="20"/>
              <w:rPr>
                <w:rFonts w:cs="Arial"/>
                <w:szCs w:val="22"/>
              </w:rPr>
            </w:pPr>
            <w:r w:rsidRPr="006D4684">
              <w:rPr>
                <w:rFonts w:cs="Arial"/>
                <w:szCs w:val="22"/>
              </w:rPr>
              <w:t xml:space="preserve">    B.A.</w:t>
            </w:r>
          </w:p>
          <w:p w14:paraId="25FA231B" w14:textId="77777777" w:rsidR="002E125F" w:rsidRDefault="002E125F" w:rsidP="002E125F">
            <w:pPr>
              <w:spacing w:before="20" w:after="20"/>
              <w:rPr>
                <w:rFonts w:cs="Arial"/>
                <w:szCs w:val="22"/>
              </w:rPr>
            </w:pPr>
            <w:r w:rsidRPr="006D4684">
              <w:rPr>
                <w:rFonts w:cs="Arial"/>
                <w:szCs w:val="22"/>
              </w:rPr>
              <w:t xml:space="preserve">    M.S.</w:t>
            </w:r>
          </w:p>
          <w:p w14:paraId="62DD05C1" w14:textId="08E007E2" w:rsidR="00933173" w:rsidRPr="002E125F" w:rsidRDefault="002E125F" w:rsidP="002E125F">
            <w:pPr>
              <w:spacing w:before="20" w:after="20"/>
              <w:rPr>
                <w:rFonts w:cs="Arial"/>
                <w:szCs w:val="22"/>
              </w:rPr>
            </w:pPr>
            <w:r>
              <w:rPr>
                <w:rFonts w:cs="Arial"/>
                <w:szCs w:val="22"/>
              </w:rPr>
              <w:t xml:space="preserve">    </w:t>
            </w:r>
            <w:r w:rsidRPr="006D4684">
              <w:rPr>
                <w:rFonts w:cs="Arial"/>
                <w:szCs w:val="22"/>
              </w:rPr>
              <w:t>Ph.D.</w:t>
            </w:r>
          </w:p>
        </w:tc>
        <w:tc>
          <w:tcPr>
            <w:tcW w:w="1440" w:type="dxa"/>
            <w:tcBorders>
              <w:top w:val="single" w:sz="4" w:space="0" w:color="auto"/>
            </w:tcBorders>
          </w:tcPr>
          <w:p w14:paraId="2A5FE249" w14:textId="2636C81B" w:rsidR="002E125F" w:rsidRPr="006D4684" w:rsidRDefault="002E125F" w:rsidP="002E125F">
            <w:pPr>
              <w:spacing w:before="20" w:after="20"/>
              <w:rPr>
                <w:rFonts w:cs="Arial"/>
                <w:szCs w:val="22"/>
              </w:rPr>
            </w:pPr>
            <w:r>
              <w:rPr>
                <w:rFonts w:cs="Arial"/>
                <w:szCs w:val="22"/>
              </w:rPr>
              <w:t xml:space="preserve">     05/75</w:t>
            </w:r>
          </w:p>
          <w:p w14:paraId="3B78CFD4" w14:textId="77777777" w:rsidR="002E125F" w:rsidRPr="006D4684" w:rsidRDefault="002E125F" w:rsidP="002E125F">
            <w:pPr>
              <w:spacing w:before="20" w:after="20"/>
              <w:rPr>
                <w:rFonts w:cs="Arial"/>
                <w:szCs w:val="22"/>
              </w:rPr>
            </w:pPr>
            <w:r w:rsidRPr="006D4684">
              <w:rPr>
                <w:rFonts w:cs="Arial"/>
                <w:szCs w:val="22"/>
              </w:rPr>
              <w:t xml:space="preserve">     </w:t>
            </w:r>
            <w:r>
              <w:rPr>
                <w:rFonts w:cs="Arial"/>
                <w:szCs w:val="22"/>
              </w:rPr>
              <w:t>06/80</w:t>
            </w:r>
          </w:p>
          <w:p w14:paraId="24C9D288" w14:textId="77777777" w:rsidR="002E125F" w:rsidRPr="006D4684" w:rsidRDefault="002E125F" w:rsidP="002E125F">
            <w:pPr>
              <w:spacing w:before="20" w:after="20"/>
              <w:rPr>
                <w:rFonts w:cs="Arial"/>
                <w:szCs w:val="22"/>
              </w:rPr>
            </w:pPr>
            <w:r w:rsidRPr="006D4684">
              <w:rPr>
                <w:rFonts w:cs="Arial"/>
                <w:szCs w:val="22"/>
              </w:rPr>
              <w:t xml:space="preserve">     </w:t>
            </w:r>
            <w:r>
              <w:rPr>
                <w:rFonts w:cs="Arial"/>
                <w:szCs w:val="22"/>
              </w:rPr>
              <w:t>06/82</w:t>
            </w:r>
          </w:p>
          <w:p w14:paraId="543299E0" w14:textId="77777777" w:rsidR="00933173" w:rsidRPr="00977FA5" w:rsidRDefault="00933173" w:rsidP="003E4A92">
            <w:pPr>
              <w:pStyle w:val="FormFieldCaption"/>
              <w:spacing w:before="20" w:after="20"/>
              <w:jc w:val="center"/>
              <w:rPr>
                <w:sz w:val="22"/>
                <w:szCs w:val="22"/>
              </w:rPr>
            </w:pPr>
          </w:p>
        </w:tc>
        <w:tc>
          <w:tcPr>
            <w:tcW w:w="2592" w:type="dxa"/>
            <w:tcBorders>
              <w:top w:val="single" w:sz="4" w:space="0" w:color="auto"/>
            </w:tcBorders>
          </w:tcPr>
          <w:p w14:paraId="70A359E7" w14:textId="77777777" w:rsidR="002E125F" w:rsidRPr="006D4684" w:rsidRDefault="002E125F" w:rsidP="002E125F">
            <w:pPr>
              <w:spacing w:before="20" w:after="20"/>
              <w:rPr>
                <w:rFonts w:cs="Arial"/>
                <w:szCs w:val="22"/>
              </w:rPr>
            </w:pPr>
            <w:r w:rsidRPr="006D4684">
              <w:rPr>
                <w:rFonts w:cs="Arial"/>
                <w:szCs w:val="22"/>
              </w:rPr>
              <w:t xml:space="preserve">    Biology</w:t>
            </w:r>
          </w:p>
          <w:p w14:paraId="45BCF538" w14:textId="77777777" w:rsidR="002E125F" w:rsidRPr="006D4684" w:rsidRDefault="002E125F" w:rsidP="002E125F">
            <w:pPr>
              <w:spacing w:before="20" w:after="20"/>
              <w:rPr>
                <w:rFonts w:cs="Arial"/>
                <w:szCs w:val="22"/>
              </w:rPr>
            </w:pPr>
            <w:r w:rsidRPr="006D4684">
              <w:rPr>
                <w:rFonts w:cs="Arial"/>
                <w:szCs w:val="22"/>
              </w:rPr>
              <w:t xml:space="preserve">    Neurosciences</w:t>
            </w:r>
          </w:p>
          <w:p w14:paraId="7BC5582F" w14:textId="7D183A62" w:rsidR="00933173" w:rsidRPr="00977FA5" w:rsidRDefault="002E125F" w:rsidP="002E125F">
            <w:pPr>
              <w:pStyle w:val="FormFieldCaption"/>
              <w:spacing w:before="20" w:after="20"/>
              <w:rPr>
                <w:sz w:val="22"/>
                <w:szCs w:val="22"/>
              </w:rPr>
            </w:pPr>
            <w:r w:rsidRPr="006D4684">
              <w:rPr>
                <w:sz w:val="22"/>
                <w:szCs w:val="22"/>
              </w:rPr>
              <w:t xml:space="preserve">    Neurosciences</w:t>
            </w:r>
          </w:p>
        </w:tc>
      </w:tr>
    </w:tbl>
    <w:p w14:paraId="5A785710" w14:textId="77777777" w:rsidR="004F2D13" w:rsidRDefault="004F2D13" w:rsidP="005C2CF8">
      <w:pPr>
        <w:pStyle w:val="DataField11pt-Single"/>
        <w:rPr>
          <w:rStyle w:val="Strong"/>
        </w:rPr>
      </w:pPr>
    </w:p>
    <w:p w14:paraId="4DF5C4C1" w14:textId="1404C905" w:rsidR="00E67A05" w:rsidRDefault="004F2D13" w:rsidP="004F2D13">
      <w:pPr>
        <w:pStyle w:val="DataField11pt-Single"/>
        <w:numPr>
          <w:ilvl w:val="0"/>
          <w:numId w:val="19"/>
        </w:numPr>
        <w:ind w:left="360"/>
        <w:rPr>
          <w:rStyle w:val="Strong"/>
        </w:rPr>
      </w:pPr>
      <w:r>
        <w:rPr>
          <w:rStyle w:val="Strong"/>
        </w:rPr>
        <w:t>Personal Statement</w:t>
      </w:r>
    </w:p>
    <w:p w14:paraId="6DFF9A27" w14:textId="33415DB4" w:rsidR="00A074F0" w:rsidRDefault="00BC781B" w:rsidP="00A074F0">
      <w:pPr>
        <w:pStyle w:val="DataField11pt-Single"/>
        <w:ind w:left="360" w:firstLine="360"/>
        <w:rPr>
          <w:szCs w:val="22"/>
        </w:rPr>
      </w:pPr>
      <w:r>
        <w:rPr>
          <w:rStyle w:val="Strong"/>
          <w:b w:val="0"/>
        </w:rPr>
        <w:t xml:space="preserve">Over the past 33 years I have been engaged in neuroanatomic studies of the primate brain. </w:t>
      </w:r>
      <w:r w:rsidR="001A0839">
        <w:rPr>
          <w:rStyle w:val="Strong"/>
          <w:b w:val="0"/>
        </w:rPr>
        <w:t>As a postdoctoral associate in the Goldman-</w:t>
      </w:r>
      <w:proofErr w:type="spellStart"/>
      <w:r w:rsidR="001A0839">
        <w:rPr>
          <w:rStyle w:val="Strong"/>
          <w:b w:val="0"/>
        </w:rPr>
        <w:t>Rakic</w:t>
      </w:r>
      <w:proofErr w:type="spellEnd"/>
      <w:r w:rsidR="001A0839">
        <w:rPr>
          <w:rStyle w:val="Strong"/>
          <w:b w:val="0"/>
        </w:rPr>
        <w:t xml:space="preserve"> laboratory, I </w:t>
      </w:r>
      <w:r>
        <w:rPr>
          <w:rStyle w:val="Strong"/>
          <w:b w:val="0"/>
        </w:rPr>
        <w:t xml:space="preserve">utilized tract tracing methodologies </w:t>
      </w:r>
      <w:r w:rsidR="00153E51">
        <w:rPr>
          <w:rStyle w:val="Strong"/>
          <w:b w:val="0"/>
        </w:rPr>
        <w:t>based on intracellular transport of</w:t>
      </w:r>
      <w:r>
        <w:rPr>
          <w:rStyle w:val="Strong"/>
          <w:b w:val="0"/>
        </w:rPr>
        <w:t xml:space="preserve"> </w:t>
      </w:r>
      <w:proofErr w:type="spellStart"/>
      <w:r>
        <w:rPr>
          <w:rStyle w:val="Strong"/>
          <w:b w:val="0"/>
        </w:rPr>
        <w:t>tritiated</w:t>
      </w:r>
      <w:proofErr w:type="spellEnd"/>
      <w:r>
        <w:rPr>
          <w:rStyle w:val="Strong"/>
          <w:b w:val="0"/>
        </w:rPr>
        <w:t xml:space="preserve"> amino acids and horseradish peroxidase to delineate </w:t>
      </w:r>
      <w:r w:rsidR="008D5ADE">
        <w:rPr>
          <w:rStyle w:val="Strong"/>
          <w:b w:val="0"/>
        </w:rPr>
        <w:t xml:space="preserve">neural </w:t>
      </w:r>
      <w:r>
        <w:rPr>
          <w:rStyle w:val="Strong"/>
          <w:b w:val="0"/>
        </w:rPr>
        <w:t xml:space="preserve">circuitry related </w:t>
      </w:r>
      <w:r w:rsidR="008D5ADE">
        <w:rPr>
          <w:rStyle w:val="Strong"/>
          <w:b w:val="0"/>
        </w:rPr>
        <w:t>of</w:t>
      </w:r>
      <w:r>
        <w:rPr>
          <w:rStyle w:val="Strong"/>
          <w:b w:val="0"/>
        </w:rPr>
        <w:t xml:space="preserve"> the </w:t>
      </w:r>
      <w:r w:rsidR="00EC5101">
        <w:rPr>
          <w:rStyle w:val="Strong"/>
          <w:b w:val="0"/>
        </w:rPr>
        <w:t>dorsolateral prefrontal cortex (</w:t>
      </w:r>
      <w:proofErr w:type="spellStart"/>
      <w:r>
        <w:rPr>
          <w:rStyle w:val="Strong"/>
          <w:b w:val="0"/>
        </w:rPr>
        <w:t>dlPFC</w:t>
      </w:r>
      <w:proofErr w:type="spellEnd"/>
      <w:r w:rsidR="00EC5101">
        <w:rPr>
          <w:rStyle w:val="Strong"/>
          <w:b w:val="0"/>
        </w:rPr>
        <w:t>)</w:t>
      </w:r>
      <w:r>
        <w:rPr>
          <w:rStyle w:val="Strong"/>
          <w:b w:val="0"/>
        </w:rPr>
        <w:t xml:space="preserve">. </w:t>
      </w:r>
      <w:r w:rsidR="00153E51">
        <w:rPr>
          <w:rStyle w:val="Strong"/>
          <w:b w:val="0"/>
        </w:rPr>
        <w:t>My case studies</w:t>
      </w:r>
      <w:r w:rsidR="00EC5101">
        <w:rPr>
          <w:rStyle w:val="Strong"/>
          <w:b w:val="0"/>
        </w:rPr>
        <w:t>, with those of other Goldman-</w:t>
      </w:r>
      <w:proofErr w:type="spellStart"/>
      <w:r w:rsidR="00EC5101">
        <w:rPr>
          <w:rStyle w:val="Strong"/>
          <w:b w:val="0"/>
        </w:rPr>
        <w:t>Rakic</w:t>
      </w:r>
      <w:proofErr w:type="spellEnd"/>
      <w:r w:rsidR="00EC5101">
        <w:rPr>
          <w:rStyle w:val="Strong"/>
          <w:b w:val="0"/>
        </w:rPr>
        <w:t xml:space="preserve"> lab members in the 19</w:t>
      </w:r>
      <w:r w:rsidR="00F4194C">
        <w:rPr>
          <w:rStyle w:val="Strong"/>
          <w:b w:val="0"/>
        </w:rPr>
        <w:t>80</w:t>
      </w:r>
      <w:r w:rsidR="00EC5101">
        <w:rPr>
          <w:rStyle w:val="Strong"/>
          <w:b w:val="0"/>
        </w:rPr>
        <w:t xml:space="preserve">s, </w:t>
      </w:r>
      <w:r w:rsidR="00153E51">
        <w:rPr>
          <w:rStyle w:val="Strong"/>
          <w:b w:val="0"/>
        </w:rPr>
        <w:t xml:space="preserve">form Case Set 2 for the proposed primate resource. </w:t>
      </w:r>
      <w:r>
        <w:rPr>
          <w:rStyle w:val="Strong"/>
          <w:b w:val="0"/>
        </w:rPr>
        <w:t xml:space="preserve">I </w:t>
      </w:r>
      <w:r w:rsidR="001A0839">
        <w:rPr>
          <w:szCs w:val="22"/>
        </w:rPr>
        <w:t xml:space="preserve">have extensive expertise in quantitative morphologic studies of human and non-human primate brains, including </w:t>
      </w:r>
      <w:proofErr w:type="spellStart"/>
      <w:r w:rsidR="001A0839">
        <w:rPr>
          <w:szCs w:val="22"/>
        </w:rPr>
        <w:t>stereologic</w:t>
      </w:r>
      <w:proofErr w:type="spellEnd"/>
      <w:r w:rsidR="001A0839">
        <w:rPr>
          <w:szCs w:val="22"/>
        </w:rPr>
        <w:t xml:space="preserve"> cell counting. My postmortem studies of brains from schizophrenia subjects uncovered deficits in the neuropil compartment of the dorsolateral prefrontal cortex, leading to the hypothesis that reduced connectivity of the prefrontal cortex is a major feature of the pathology of the disease.  I have </w:t>
      </w:r>
      <w:r w:rsidR="00153E51">
        <w:rPr>
          <w:szCs w:val="22"/>
        </w:rPr>
        <w:t>utilized these same method</w:t>
      </w:r>
      <w:r w:rsidR="005B668F">
        <w:rPr>
          <w:szCs w:val="22"/>
        </w:rPr>
        <w:t>s</w:t>
      </w:r>
      <w:r w:rsidR="00153E51">
        <w:rPr>
          <w:szCs w:val="22"/>
        </w:rPr>
        <w:t xml:space="preserve"> for analysis of </w:t>
      </w:r>
      <w:r w:rsidR="001A0839">
        <w:rPr>
          <w:szCs w:val="22"/>
        </w:rPr>
        <w:t xml:space="preserve">a nonhuman primate model of schizophrenia, the </w:t>
      </w:r>
      <w:proofErr w:type="spellStart"/>
      <w:r w:rsidR="001A0839">
        <w:rPr>
          <w:szCs w:val="22"/>
        </w:rPr>
        <w:t>fetally</w:t>
      </w:r>
      <w:proofErr w:type="spellEnd"/>
      <w:r w:rsidR="001A0839">
        <w:rPr>
          <w:szCs w:val="22"/>
        </w:rPr>
        <w:t xml:space="preserve"> irradiated monkey, to examine the role that disruption of prenatal brain development may play in the etiology of schizophrenia</w:t>
      </w:r>
      <w:r w:rsidR="00153E51">
        <w:rPr>
          <w:szCs w:val="22"/>
        </w:rPr>
        <w:t xml:space="preserve">. </w:t>
      </w:r>
      <w:proofErr w:type="spellStart"/>
      <w:r w:rsidR="007B492B">
        <w:rPr>
          <w:szCs w:val="22"/>
        </w:rPr>
        <w:t>Fetally</w:t>
      </w:r>
      <w:proofErr w:type="spellEnd"/>
      <w:r w:rsidR="007B492B">
        <w:rPr>
          <w:szCs w:val="22"/>
        </w:rPr>
        <w:t xml:space="preserve"> irradiated n</w:t>
      </w:r>
      <w:r w:rsidR="00153E51">
        <w:rPr>
          <w:szCs w:val="22"/>
        </w:rPr>
        <w:t>on-human primate</w:t>
      </w:r>
      <w:r w:rsidR="007B492B">
        <w:rPr>
          <w:szCs w:val="22"/>
        </w:rPr>
        <w:t>s</w:t>
      </w:r>
      <w:r w:rsidR="00153E51">
        <w:rPr>
          <w:szCs w:val="22"/>
        </w:rPr>
        <w:t xml:space="preserve"> </w:t>
      </w:r>
      <w:r w:rsidR="007B492B">
        <w:rPr>
          <w:szCs w:val="22"/>
        </w:rPr>
        <w:t>(Cohort 1) were generated</w:t>
      </w:r>
      <w:r w:rsidR="00153E51">
        <w:rPr>
          <w:szCs w:val="22"/>
        </w:rPr>
        <w:t xml:space="preserve"> under the auspices of Dr. Goldm</w:t>
      </w:r>
      <w:r w:rsidR="007B492B">
        <w:rPr>
          <w:szCs w:val="22"/>
        </w:rPr>
        <w:t>an</w:t>
      </w:r>
      <w:r w:rsidR="00153E51">
        <w:rPr>
          <w:szCs w:val="22"/>
        </w:rPr>
        <w:t>-</w:t>
      </w:r>
      <w:proofErr w:type="spellStart"/>
      <w:r w:rsidR="00153E51">
        <w:rPr>
          <w:szCs w:val="22"/>
        </w:rPr>
        <w:t>Rakic</w:t>
      </w:r>
      <w:r w:rsidR="007B492B">
        <w:rPr>
          <w:szCs w:val="22"/>
        </w:rPr>
        <w:t>’s</w:t>
      </w:r>
      <w:proofErr w:type="spellEnd"/>
      <w:r w:rsidR="00153E51">
        <w:rPr>
          <w:szCs w:val="22"/>
        </w:rPr>
        <w:t xml:space="preserve"> original center grant for study of schizophrenia; </w:t>
      </w:r>
      <w:r w:rsidR="00EC5101">
        <w:rPr>
          <w:szCs w:val="22"/>
        </w:rPr>
        <w:t>I continued these stu</w:t>
      </w:r>
      <w:r w:rsidR="007B492B">
        <w:rPr>
          <w:szCs w:val="22"/>
        </w:rPr>
        <w:t xml:space="preserve">dies with an RO1 and generated Cohort 2. These cases and their associated controls comprise Case Set 4. </w:t>
      </w:r>
      <w:r w:rsidR="005B668F">
        <w:rPr>
          <w:szCs w:val="22"/>
        </w:rPr>
        <w:t>My expertise also extends to analysis of dendritic spine morphology in an animal model of schizophrenia</w:t>
      </w:r>
      <w:r w:rsidR="00AC5567">
        <w:rPr>
          <w:szCs w:val="22"/>
        </w:rPr>
        <w:t xml:space="preserve">, the amphetamine-sensitized monkey, </w:t>
      </w:r>
      <w:r w:rsidR="005B668F">
        <w:rPr>
          <w:szCs w:val="22"/>
        </w:rPr>
        <w:t>and in postmortem human brains tissue</w:t>
      </w:r>
      <w:r w:rsidR="00AC5567">
        <w:rPr>
          <w:szCs w:val="22"/>
        </w:rPr>
        <w:t xml:space="preserve"> from patients with schizophrenia and post-traumatic stress disorder</w:t>
      </w:r>
      <w:r w:rsidR="00E000E7">
        <w:rPr>
          <w:szCs w:val="22"/>
        </w:rPr>
        <w:t>.</w:t>
      </w:r>
      <w:r w:rsidR="00AC5567">
        <w:rPr>
          <w:szCs w:val="22"/>
        </w:rPr>
        <w:t xml:space="preserve"> </w:t>
      </w:r>
    </w:p>
    <w:p w14:paraId="7DA7AC90" w14:textId="4B88AB7E" w:rsidR="009706C2" w:rsidRDefault="00E63CB0" w:rsidP="00A074F0">
      <w:pPr>
        <w:pStyle w:val="DataField11pt-Single"/>
        <w:ind w:left="360" w:firstLine="360"/>
        <w:rPr>
          <w:szCs w:val="22"/>
        </w:rPr>
      </w:pPr>
      <w:r>
        <w:rPr>
          <w:szCs w:val="22"/>
        </w:rPr>
        <w:t>With regard to this proposal, my long term relationship with both the late Dr. Goldman-</w:t>
      </w:r>
      <w:proofErr w:type="spellStart"/>
      <w:r>
        <w:rPr>
          <w:szCs w:val="22"/>
        </w:rPr>
        <w:t>Rakic</w:t>
      </w:r>
      <w:proofErr w:type="spellEnd"/>
      <w:r>
        <w:rPr>
          <w:szCs w:val="22"/>
        </w:rPr>
        <w:t xml:space="preserve"> and Dr. </w:t>
      </w:r>
      <w:proofErr w:type="spellStart"/>
      <w:r>
        <w:rPr>
          <w:szCs w:val="22"/>
        </w:rPr>
        <w:t>Rakic</w:t>
      </w:r>
      <w:proofErr w:type="spellEnd"/>
      <w:r>
        <w:rPr>
          <w:szCs w:val="22"/>
        </w:rPr>
        <w:t xml:space="preserve"> has given me a unique </w:t>
      </w:r>
      <w:r w:rsidR="00DE38F8">
        <w:rPr>
          <w:szCs w:val="22"/>
        </w:rPr>
        <w:t>appreciation for</w:t>
      </w:r>
      <w:r w:rsidR="00A074F0">
        <w:rPr>
          <w:szCs w:val="22"/>
        </w:rPr>
        <w:t xml:space="preserve"> the breadth and depth of their research</w:t>
      </w:r>
      <w:r w:rsidR="00DC79E1">
        <w:rPr>
          <w:szCs w:val="22"/>
        </w:rPr>
        <w:t xml:space="preserve"> and its potential for future data mining</w:t>
      </w:r>
      <w:r w:rsidR="00A074F0">
        <w:rPr>
          <w:szCs w:val="22"/>
        </w:rPr>
        <w:t>. I am familiar with all 5 case sets of material, whether through personal involvement in generation of the slides, collegial relationships with Goldman-</w:t>
      </w:r>
      <w:proofErr w:type="spellStart"/>
      <w:r w:rsidR="00A074F0">
        <w:rPr>
          <w:szCs w:val="22"/>
        </w:rPr>
        <w:t>Rakic</w:t>
      </w:r>
      <w:proofErr w:type="spellEnd"/>
      <w:r w:rsidR="00A074F0">
        <w:rPr>
          <w:szCs w:val="22"/>
        </w:rPr>
        <w:t>/</w:t>
      </w:r>
      <w:proofErr w:type="spellStart"/>
      <w:r w:rsidR="00A074F0">
        <w:rPr>
          <w:szCs w:val="22"/>
        </w:rPr>
        <w:t>Rakic</w:t>
      </w:r>
      <w:proofErr w:type="spellEnd"/>
      <w:r w:rsidR="00A074F0">
        <w:rPr>
          <w:szCs w:val="22"/>
        </w:rPr>
        <w:t xml:space="preserve"> lab members who produced materials (e.g., Carmen </w:t>
      </w:r>
      <w:proofErr w:type="spellStart"/>
      <w:r w:rsidR="00A074F0">
        <w:rPr>
          <w:szCs w:val="22"/>
        </w:rPr>
        <w:t>Cavada</w:t>
      </w:r>
      <w:proofErr w:type="spellEnd"/>
      <w:r w:rsidR="00A074F0">
        <w:rPr>
          <w:szCs w:val="22"/>
        </w:rPr>
        <w:t>, Jean-Pierre Bo</w:t>
      </w:r>
      <w:r w:rsidR="00C6505D">
        <w:rPr>
          <w:szCs w:val="22"/>
        </w:rPr>
        <w:t>u</w:t>
      </w:r>
      <w:r w:rsidR="00A074F0">
        <w:rPr>
          <w:szCs w:val="22"/>
        </w:rPr>
        <w:t xml:space="preserve">rgeois, Nada </w:t>
      </w:r>
      <w:proofErr w:type="spellStart"/>
      <w:r w:rsidR="00A074F0">
        <w:rPr>
          <w:szCs w:val="22"/>
        </w:rPr>
        <w:t>Zecevic</w:t>
      </w:r>
      <w:proofErr w:type="spellEnd"/>
      <w:r w:rsidR="008D5ADE">
        <w:rPr>
          <w:szCs w:val="22"/>
        </w:rPr>
        <w:t xml:space="preserve">, Julie Bates, Anthony </w:t>
      </w:r>
      <w:proofErr w:type="spellStart"/>
      <w:r w:rsidR="008D5ADE">
        <w:rPr>
          <w:szCs w:val="22"/>
        </w:rPr>
        <w:t>LaMantia</w:t>
      </w:r>
      <w:proofErr w:type="spellEnd"/>
      <w:r w:rsidR="00DE38F8">
        <w:rPr>
          <w:szCs w:val="22"/>
        </w:rPr>
        <w:t xml:space="preserve"> and many others</w:t>
      </w:r>
      <w:r w:rsidR="00A074F0">
        <w:rPr>
          <w:szCs w:val="22"/>
        </w:rPr>
        <w:t>), or ut</w:t>
      </w:r>
      <w:r w:rsidR="00C6505D">
        <w:rPr>
          <w:szCs w:val="22"/>
        </w:rPr>
        <w:t xml:space="preserve">ilization of resource materials to inform my own prenatal irradiation studies (Case Set 1). </w:t>
      </w:r>
      <w:r w:rsidR="0097067E">
        <w:rPr>
          <w:szCs w:val="22"/>
        </w:rPr>
        <w:t xml:space="preserve">These </w:t>
      </w:r>
      <w:r w:rsidR="003E5D0D">
        <w:rPr>
          <w:szCs w:val="22"/>
        </w:rPr>
        <w:t>four</w:t>
      </w:r>
      <w:r w:rsidR="008D5ADE">
        <w:rPr>
          <w:szCs w:val="22"/>
        </w:rPr>
        <w:t xml:space="preserve"> </w:t>
      </w:r>
      <w:r w:rsidR="0097067E">
        <w:rPr>
          <w:szCs w:val="22"/>
        </w:rPr>
        <w:t xml:space="preserve">recent review articles </w:t>
      </w:r>
      <w:r w:rsidR="00DE58AA">
        <w:rPr>
          <w:szCs w:val="22"/>
        </w:rPr>
        <w:t>incorporate</w:t>
      </w:r>
      <w:r w:rsidR="0097067E">
        <w:rPr>
          <w:szCs w:val="22"/>
        </w:rPr>
        <w:t xml:space="preserve"> work from the Goldman-</w:t>
      </w:r>
      <w:proofErr w:type="spellStart"/>
      <w:r w:rsidR="0097067E">
        <w:rPr>
          <w:szCs w:val="22"/>
        </w:rPr>
        <w:t>Rakic</w:t>
      </w:r>
      <w:proofErr w:type="spellEnd"/>
      <w:r w:rsidR="0097067E">
        <w:rPr>
          <w:szCs w:val="22"/>
        </w:rPr>
        <w:t>/</w:t>
      </w:r>
      <w:proofErr w:type="spellStart"/>
      <w:r w:rsidR="0097067E">
        <w:rPr>
          <w:szCs w:val="22"/>
        </w:rPr>
        <w:t>Rakic</w:t>
      </w:r>
      <w:proofErr w:type="spellEnd"/>
      <w:r w:rsidR="0097067E">
        <w:rPr>
          <w:szCs w:val="22"/>
        </w:rPr>
        <w:t xml:space="preserve"> laboratories</w:t>
      </w:r>
      <w:r w:rsidR="008D5ADE">
        <w:rPr>
          <w:szCs w:val="22"/>
        </w:rPr>
        <w:t>:</w:t>
      </w:r>
    </w:p>
    <w:p w14:paraId="22133549" w14:textId="77777777" w:rsidR="000331AF" w:rsidRDefault="000331AF" w:rsidP="00A074F0">
      <w:pPr>
        <w:pStyle w:val="DataField11pt-Single"/>
        <w:ind w:left="360" w:firstLine="360"/>
        <w:rPr>
          <w:szCs w:val="22"/>
        </w:rPr>
      </w:pPr>
    </w:p>
    <w:p w14:paraId="2177396C" w14:textId="443CAD87" w:rsidR="00CA2824" w:rsidRDefault="00CA2824" w:rsidP="000331AF">
      <w:pPr>
        <w:pStyle w:val="DataField11pt-Single"/>
        <w:ind w:left="720" w:hanging="360"/>
        <w:rPr>
          <w:szCs w:val="22"/>
        </w:rPr>
      </w:pPr>
      <w:proofErr w:type="spellStart"/>
      <w:r w:rsidRPr="008D5ADE">
        <w:rPr>
          <w:b/>
          <w:szCs w:val="22"/>
        </w:rPr>
        <w:t>Selemon</w:t>
      </w:r>
      <w:proofErr w:type="spellEnd"/>
      <w:r w:rsidRPr="008D5ADE">
        <w:rPr>
          <w:b/>
          <w:szCs w:val="22"/>
        </w:rPr>
        <w:t xml:space="preserve"> LD</w:t>
      </w:r>
      <w:r>
        <w:rPr>
          <w:szCs w:val="22"/>
        </w:rPr>
        <w:t xml:space="preserve"> (2013) A role for synaptic plasticity in the adolescent development of executive function. </w:t>
      </w:r>
      <w:r w:rsidRPr="00CA2824">
        <w:rPr>
          <w:i/>
          <w:szCs w:val="22"/>
        </w:rPr>
        <w:t>Trans Psychiatry</w:t>
      </w:r>
      <w:r>
        <w:rPr>
          <w:szCs w:val="22"/>
        </w:rPr>
        <w:t xml:space="preserve"> 3: 3238.</w:t>
      </w:r>
      <w:r w:rsidR="00AD1136">
        <w:rPr>
          <w:szCs w:val="22"/>
        </w:rPr>
        <w:t xml:space="preserve"> PMCID PMC3625918</w:t>
      </w:r>
    </w:p>
    <w:p w14:paraId="1F4305A4" w14:textId="66D9FAFE" w:rsidR="0097067E" w:rsidRDefault="0097067E" w:rsidP="000331AF">
      <w:pPr>
        <w:pStyle w:val="DataField11pt-Single"/>
        <w:ind w:left="720" w:hanging="360"/>
        <w:rPr>
          <w:szCs w:val="22"/>
        </w:rPr>
      </w:pPr>
      <w:proofErr w:type="spellStart"/>
      <w:r w:rsidRPr="008D5ADE">
        <w:rPr>
          <w:b/>
          <w:szCs w:val="22"/>
        </w:rPr>
        <w:t>Selemon</w:t>
      </w:r>
      <w:proofErr w:type="spellEnd"/>
      <w:r w:rsidRPr="008D5ADE">
        <w:rPr>
          <w:b/>
          <w:szCs w:val="22"/>
        </w:rPr>
        <w:t xml:space="preserve"> LD</w:t>
      </w:r>
      <w:r>
        <w:rPr>
          <w:szCs w:val="22"/>
        </w:rPr>
        <w:t xml:space="preserve"> (2014) Frontal lobe synaptic plasticity in development and disease: Modulation by the dopamine D1 receptor. </w:t>
      </w:r>
      <w:proofErr w:type="spellStart"/>
      <w:r w:rsidRPr="0097067E">
        <w:rPr>
          <w:i/>
          <w:szCs w:val="22"/>
        </w:rPr>
        <w:t>Curr</w:t>
      </w:r>
      <w:proofErr w:type="spellEnd"/>
      <w:r w:rsidRPr="0097067E">
        <w:rPr>
          <w:i/>
          <w:szCs w:val="22"/>
        </w:rPr>
        <w:t xml:space="preserve"> Pharm Des</w:t>
      </w:r>
      <w:r>
        <w:rPr>
          <w:szCs w:val="22"/>
        </w:rPr>
        <w:t xml:space="preserve"> 20: 5194-5201.</w:t>
      </w:r>
      <w:r w:rsidR="00AD1136">
        <w:rPr>
          <w:szCs w:val="22"/>
        </w:rPr>
        <w:t xml:space="preserve"> </w:t>
      </w:r>
      <w:proofErr w:type="spellStart"/>
      <w:r w:rsidR="00AD1136">
        <w:rPr>
          <w:szCs w:val="22"/>
        </w:rPr>
        <w:t>Pubmed</w:t>
      </w:r>
      <w:proofErr w:type="spellEnd"/>
      <w:r w:rsidR="00AD1136">
        <w:rPr>
          <w:szCs w:val="22"/>
        </w:rPr>
        <w:t xml:space="preserve"> in process.</w:t>
      </w:r>
    </w:p>
    <w:p w14:paraId="223BC578" w14:textId="7DB29FBD" w:rsidR="00F4194C" w:rsidRDefault="00C6505D" w:rsidP="000331AF">
      <w:pPr>
        <w:pStyle w:val="DataField11pt-Single"/>
        <w:ind w:left="720" w:hanging="360"/>
        <w:rPr>
          <w:szCs w:val="22"/>
        </w:rPr>
      </w:pPr>
      <w:proofErr w:type="spellStart"/>
      <w:r w:rsidRPr="008D5ADE">
        <w:rPr>
          <w:b/>
          <w:szCs w:val="22"/>
        </w:rPr>
        <w:t>Selemon</w:t>
      </w:r>
      <w:proofErr w:type="spellEnd"/>
      <w:r w:rsidRPr="008D5ADE">
        <w:rPr>
          <w:b/>
          <w:szCs w:val="22"/>
        </w:rPr>
        <w:t xml:space="preserve"> LD</w:t>
      </w:r>
      <w:r>
        <w:rPr>
          <w:szCs w:val="22"/>
        </w:rPr>
        <w:t xml:space="preserve"> (2015) Modular organization of the prefrontal cortex: The legacy of Patricia Goldman-</w:t>
      </w:r>
      <w:proofErr w:type="spellStart"/>
      <w:r>
        <w:rPr>
          <w:szCs w:val="22"/>
        </w:rPr>
        <w:t>Rakic</w:t>
      </w:r>
      <w:proofErr w:type="spellEnd"/>
      <w:r>
        <w:rPr>
          <w:szCs w:val="22"/>
        </w:rPr>
        <w:t>. In: Casanova MF, Opris I (</w:t>
      </w:r>
      <w:proofErr w:type="spellStart"/>
      <w:r>
        <w:rPr>
          <w:szCs w:val="22"/>
        </w:rPr>
        <w:t>eds</w:t>
      </w:r>
      <w:proofErr w:type="spellEnd"/>
      <w:r>
        <w:rPr>
          <w:szCs w:val="22"/>
        </w:rPr>
        <w:t xml:space="preserve">), </w:t>
      </w:r>
      <w:r w:rsidRPr="00C6505D">
        <w:rPr>
          <w:i/>
          <w:szCs w:val="22"/>
        </w:rPr>
        <w:t>Recent Advances on the Modular Organization of the Cortex</w:t>
      </w:r>
      <w:r>
        <w:rPr>
          <w:szCs w:val="22"/>
        </w:rPr>
        <w:t xml:space="preserve">, Chapter 3, Springer Science-Business Media, Dordrecht, Netherlands, </w:t>
      </w:r>
      <w:r w:rsidR="00541311">
        <w:rPr>
          <w:szCs w:val="22"/>
        </w:rPr>
        <w:t>pp 15-33</w:t>
      </w:r>
      <w:r>
        <w:rPr>
          <w:szCs w:val="22"/>
        </w:rPr>
        <w:t>.</w:t>
      </w:r>
    </w:p>
    <w:p w14:paraId="6DB47F3B" w14:textId="7B4ED8CA" w:rsidR="00E000E7" w:rsidRPr="00E000E7" w:rsidRDefault="00E000E7" w:rsidP="000331AF">
      <w:pPr>
        <w:pStyle w:val="DataField11pt-Single"/>
        <w:ind w:left="720" w:hanging="360"/>
        <w:rPr>
          <w:szCs w:val="22"/>
        </w:rPr>
      </w:pPr>
      <w:proofErr w:type="spellStart"/>
      <w:r>
        <w:rPr>
          <w:b/>
          <w:szCs w:val="22"/>
        </w:rPr>
        <w:t>Selemon</w:t>
      </w:r>
      <w:proofErr w:type="spellEnd"/>
      <w:r>
        <w:rPr>
          <w:b/>
          <w:szCs w:val="22"/>
        </w:rPr>
        <w:t xml:space="preserve"> LD</w:t>
      </w:r>
      <w:r>
        <w:rPr>
          <w:szCs w:val="22"/>
        </w:rPr>
        <w:t xml:space="preserve">, </w:t>
      </w:r>
      <w:proofErr w:type="spellStart"/>
      <w:r>
        <w:rPr>
          <w:szCs w:val="22"/>
        </w:rPr>
        <w:t>Zecevic</w:t>
      </w:r>
      <w:proofErr w:type="spellEnd"/>
      <w:r>
        <w:rPr>
          <w:szCs w:val="22"/>
        </w:rPr>
        <w:t xml:space="preserve"> N (2015) Schizophrenia: A tale of two critical periods for prefrontal cortical development. </w:t>
      </w:r>
      <w:r w:rsidRPr="00E000E7">
        <w:rPr>
          <w:i/>
          <w:szCs w:val="22"/>
        </w:rPr>
        <w:t>Trans Psychiatry</w:t>
      </w:r>
      <w:r>
        <w:rPr>
          <w:szCs w:val="22"/>
        </w:rPr>
        <w:t xml:space="preserve">, </w:t>
      </w:r>
      <w:r w:rsidR="006E1FBC">
        <w:rPr>
          <w:szCs w:val="22"/>
        </w:rPr>
        <w:t>e623</w:t>
      </w:r>
      <w:r>
        <w:rPr>
          <w:szCs w:val="22"/>
        </w:rPr>
        <w:t>.</w:t>
      </w:r>
    </w:p>
    <w:p w14:paraId="6B6017FF" w14:textId="77777777" w:rsidR="00921B71" w:rsidRPr="001A0839" w:rsidRDefault="00921B71" w:rsidP="000331AF">
      <w:pPr>
        <w:pStyle w:val="DataField11pt-Single"/>
        <w:ind w:left="720" w:hanging="360"/>
        <w:rPr>
          <w:rStyle w:val="Strong"/>
        </w:rPr>
      </w:pPr>
    </w:p>
    <w:p w14:paraId="458E0C0A" w14:textId="7EC3C213" w:rsidR="004F2D13" w:rsidRDefault="004F2D13" w:rsidP="004F2D13">
      <w:pPr>
        <w:pStyle w:val="DataField11pt-Single"/>
        <w:numPr>
          <w:ilvl w:val="0"/>
          <w:numId w:val="19"/>
        </w:numPr>
        <w:ind w:left="360"/>
        <w:rPr>
          <w:rStyle w:val="Strong"/>
        </w:rPr>
      </w:pPr>
      <w:r>
        <w:rPr>
          <w:rStyle w:val="Strong"/>
        </w:rPr>
        <w:t>Positions and Honors</w:t>
      </w:r>
    </w:p>
    <w:p w14:paraId="40F1DF7F" w14:textId="605F4099" w:rsidR="004F2D13" w:rsidRPr="004F2D13" w:rsidRDefault="004F2D13" w:rsidP="004F2D13">
      <w:pPr>
        <w:tabs>
          <w:tab w:val="left" w:pos="360"/>
          <w:tab w:val="left" w:pos="1728"/>
        </w:tabs>
        <w:ind w:right="288"/>
        <w:rPr>
          <w:rFonts w:cs="Arial"/>
          <w:b/>
          <w:bCs/>
          <w:szCs w:val="22"/>
          <w:u w:val="single"/>
        </w:rPr>
      </w:pPr>
      <w:r w:rsidRPr="00516F11">
        <w:rPr>
          <w:rFonts w:cs="Arial"/>
          <w:b/>
          <w:bCs/>
          <w:szCs w:val="22"/>
        </w:rPr>
        <w:t xml:space="preserve">      </w:t>
      </w:r>
      <w:r w:rsidRPr="004F2D13">
        <w:rPr>
          <w:rFonts w:cs="Arial"/>
          <w:b/>
          <w:bCs/>
          <w:szCs w:val="22"/>
          <w:u w:val="single"/>
        </w:rPr>
        <w:t>Positions and Employment</w:t>
      </w:r>
    </w:p>
    <w:p w14:paraId="1A17E6C7" w14:textId="4A9C4139" w:rsidR="004F2D13" w:rsidRPr="00516F11" w:rsidRDefault="00516F11" w:rsidP="00516F11">
      <w:pPr>
        <w:tabs>
          <w:tab w:val="left" w:pos="360"/>
          <w:tab w:val="left" w:pos="1530"/>
        </w:tabs>
        <w:ind w:right="288"/>
        <w:rPr>
          <w:rFonts w:cs="Arial"/>
          <w:szCs w:val="22"/>
        </w:rPr>
      </w:pPr>
      <w:r>
        <w:rPr>
          <w:rFonts w:cs="Arial"/>
          <w:szCs w:val="22"/>
        </w:rPr>
        <w:tab/>
        <w:t xml:space="preserve">      </w:t>
      </w:r>
      <w:r w:rsidRPr="00516F11">
        <w:rPr>
          <w:rFonts w:cs="Arial"/>
          <w:szCs w:val="22"/>
        </w:rPr>
        <w:t>1</w:t>
      </w:r>
      <w:r w:rsidR="004F2D13" w:rsidRPr="00516F11">
        <w:rPr>
          <w:rFonts w:cs="Arial"/>
          <w:szCs w:val="22"/>
        </w:rPr>
        <w:t>976</w:t>
      </w:r>
      <w:r w:rsidR="004F2D13" w:rsidRPr="00516F11">
        <w:rPr>
          <w:rFonts w:cs="Arial"/>
          <w:szCs w:val="22"/>
        </w:rPr>
        <w:tab/>
        <w:t>Teaching Assistant, Neurosciences, Univ. of Rochester School of Medicine, Rochester, NY</w:t>
      </w:r>
    </w:p>
    <w:p w14:paraId="21FD1964" w14:textId="114548B0" w:rsidR="004F2D13" w:rsidRPr="004F2D13" w:rsidRDefault="00516F11" w:rsidP="00516F11">
      <w:pPr>
        <w:pStyle w:val="ListParagraph"/>
        <w:tabs>
          <w:tab w:val="left" w:pos="360"/>
          <w:tab w:val="left" w:pos="1728"/>
        </w:tabs>
        <w:ind w:right="288"/>
        <w:rPr>
          <w:rFonts w:cs="Arial"/>
          <w:szCs w:val="22"/>
        </w:rPr>
      </w:pPr>
      <w:r>
        <w:rPr>
          <w:rFonts w:cs="Arial"/>
          <w:szCs w:val="22"/>
        </w:rPr>
        <w:t xml:space="preserve">1980     </w:t>
      </w:r>
      <w:r w:rsidR="004F2D13" w:rsidRPr="004F2D13">
        <w:rPr>
          <w:rFonts w:cs="Arial"/>
          <w:szCs w:val="22"/>
        </w:rPr>
        <w:t>Teaching Assistant, Developmental Neurobiology, University of Rochester, Rochester NY</w:t>
      </w:r>
    </w:p>
    <w:p w14:paraId="05C3D48B" w14:textId="222406EA" w:rsidR="004F2D13" w:rsidRPr="004F2D13" w:rsidRDefault="004F2D13" w:rsidP="00516F11">
      <w:pPr>
        <w:pStyle w:val="ListParagraph"/>
        <w:tabs>
          <w:tab w:val="left" w:pos="360"/>
        </w:tabs>
        <w:ind w:right="288"/>
        <w:rPr>
          <w:rFonts w:cs="Arial"/>
          <w:szCs w:val="22"/>
        </w:rPr>
      </w:pPr>
      <w:r w:rsidRPr="004F2D13">
        <w:rPr>
          <w:rFonts w:cs="Arial"/>
          <w:szCs w:val="22"/>
        </w:rPr>
        <w:t>1982-1986</w:t>
      </w:r>
      <w:r w:rsidRPr="004F2D13">
        <w:rPr>
          <w:rFonts w:cs="Arial"/>
          <w:szCs w:val="22"/>
        </w:rPr>
        <w:tab/>
      </w:r>
      <w:r w:rsidR="00516F11">
        <w:rPr>
          <w:rFonts w:cs="Arial"/>
          <w:szCs w:val="22"/>
        </w:rPr>
        <w:t xml:space="preserve">  Postdoctoral Associate, Dept. </w:t>
      </w:r>
      <w:proofErr w:type="spellStart"/>
      <w:proofErr w:type="gramStart"/>
      <w:r w:rsidR="00516F11">
        <w:rPr>
          <w:rFonts w:cs="Arial"/>
          <w:szCs w:val="22"/>
        </w:rPr>
        <w:t>Neurobiol</w:t>
      </w:r>
      <w:proofErr w:type="spellEnd"/>
      <w:r w:rsidR="00516F11">
        <w:rPr>
          <w:rFonts w:cs="Arial"/>
          <w:szCs w:val="22"/>
        </w:rPr>
        <w:t>.</w:t>
      </w:r>
      <w:r w:rsidRPr="004F2D13">
        <w:rPr>
          <w:rFonts w:cs="Arial"/>
          <w:szCs w:val="22"/>
        </w:rPr>
        <w:t>,</w:t>
      </w:r>
      <w:proofErr w:type="gramEnd"/>
      <w:r w:rsidRPr="004F2D13">
        <w:rPr>
          <w:rFonts w:cs="Arial"/>
          <w:szCs w:val="22"/>
        </w:rPr>
        <w:t xml:space="preserve"> Yale Univ. Sch. of Med., New Haven, CT</w:t>
      </w:r>
    </w:p>
    <w:p w14:paraId="44BD8959" w14:textId="754239F4" w:rsidR="004F2D13" w:rsidRPr="004F2D13" w:rsidRDefault="004F2D13" w:rsidP="00516F11">
      <w:pPr>
        <w:pStyle w:val="ListParagraph"/>
        <w:tabs>
          <w:tab w:val="left" w:pos="360"/>
        </w:tabs>
        <w:ind w:right="288"/>
        <w:rPr>
          <w:rFonts w:cs="Arial"/>
          <w:szCs w:val="22"/>
        </w:rPr>
      </w:pPr>
      <w:r w:rsidRPr="004F2D13">
        <w:rPr>
          <w:rFonts w:cs="Arial"/>
          <w:szCs w:val="22"/>
        </w:rPr>
        <w:t>1986-2002</w:t>
      </w:r>
      <w:r w:rsidR="00516F11">
        <w:rPr>
          <w:rFonts w:cs="Arial"/>
          <w:szCs w:val="22"/>
        </w:rPr>
        <w:t xml:space="preserve"> Assoc.</w:t>
      </w:r>
      <w:r w:rsidRPr="004F2D13">
        <w:rPr>
          <w:rFonts w:cs="Arial"/>
          <w:szCs w:val="22"/>
        </w:rPr>
        <w:t xml:space="preserve"> Research </w:t>
      </w:r>
      <w:r w:rsidR="00516F11">
        <w:rPr>
          <w:rFonts w:cs="Arial"/>
          <w:szCs w:val="22"/>
        </w:rPr>
        <w:t xml:space="preserve">Scientist, Dept. </w:t>
      </w:r>
      <w:proofErr w:type="spellStart"/>
      <w:r w:rsidR="00516F11">
        <w:rPr>
          <w:rFonts w:cs="Arial"/>
          <w:szCs w:val="22"/>
        </w:rPr>
        <w:t>Neurobiol</w:t>
      </w:r>
      <w:proofErr w:type="spellEnd"/>
      <w:r w:rsidR="00516F11">
        <w:rPr>
          <w:rFonts w:cs="Arial"/>
          <w:szCs w:val="22"/>
        </w:rPr>
        <w:t>.</w:t>
      </w:r>
      <w:r w:rsidRPr="004F2D13">
        <w:rPr>
          <w:rFonts w:cs="Arial"/>
          <w:szCs w:val="22"/>
        </w:rPr>
        <w:t xml:space="preserve">, Yale Univ. Sch. Med., New Haven, </w:t>
      </w:r>
      <w:r w:rsidR="00516F11">
        <w:rPr>
          <w:rFonts w:cs="Arial"/>
          <w:szCs w:val="22"/>
        </w:rPr>
        <w:t xml:space="preserve">       </w:t>
      </w:r>
      <w:r w:rsidRPr="004F2D13">
        <w:rPr>
          <w:rFonts w:cs="Arial"/>
          <w:szCs w:val="22"/>
        </w:rPr>
        <w:t>CT</w:t>
      </w:r>
    </w:p>
    <w:p w14:paraId="364B05A8" w14:textId="2A3A1ABF" w:rsidR="004F2D13" w:rsidRPr="004F2D13" w:rsidRDefault="004F2D13" w:rsidP="00516F11">
      <w:pPr>
        <w:pStyle w:val="ListParagraph"/>
        <w:tabs>
          <w:tab w:val="left" w:pos="360"/>
        </w:tabs>
        <w:ind w:right="180"/>
        <w:rPr>
          <w:rFonts w:cs="Arial"/>
          <w:b/>
          <w:szCs w:val="22"/>
        </w:rPr>
      </w:pPr>
      <w:r w:rsidRPr="004F2D13">
        <w:rPr>
          <w:rFonts w:cs="Arial"/>
          <w:szCs w:val="22"/>
        </w:rPr>
        <w:t>2002-</w:t>
      </w:r>
      <w:r w:rsidR="00516F11">
        <w:rPr>
          <w:rFonts w:cs="Arial"/>
          <w:szCs w:val="22"/>
        </w:rPr>
        <w:t>present</w:t>
      </w:r>
      <w:r w:rsidR="00516F11">
        <w:rPr>
          <w:rFonts w:cs="Arial"/>
          <w:szCs w:val="22"/>
        </w:rPr>
        <w:tab/>
        <w:t>Res.</w:t>
      </w:r>
      <w:r w:rsidRPr="004F2D13">
        <w:rPr>
          <w:rFonts w:cs="Arial"/>
          <w:szCs w:val="22"/>
        </w:rPr>
        <w:t xml:space="preserve"> Scientist, Dept. of Neurobiology, Yale Univ. Sch. of Medicine, New Haven, CT</w:t>
      </w:r>
    </w:p>
    <w:p w14:paraId="7724CE34" w14:textId="77A17F93" w:rsidR="004F2D13" w:rsidRPr="00516F11" w:rsidRDefault="00516F11" w:rsidP="00516F11">
      <w:pPr>
        <w:tabs>
          <w:tab w:val="left" w:pos="360"/>
        </w:tabs>
        <w:ind w:right="288"/>
        <w:rPr>
          <w:rFonts w:cs="Arial"/>
          <w:b/>
          <w:szCs w:val="22"/>
        </w:rPr>
      </w:pPr>
      <w:r w:rsidRPr="00516F11">
        <w:rPr>
          <w:rFonts w:cs="Arial"/>
          <w:b/>
          <w:bCs/>
          <w:szCs w:val="22"/>
        </w:rPr>
        <w:t xml:space="preserve">     </w:t>
      </w:r>
      <w:r w:rsidR="004F2D13" w:rsidRPr="00516F11">
        <w:rPr>
          <w:rFonts w:cs="Arial"/>
          <w:b/>
          <w:bCs/>
          <w:szCs w:val="22"/>
          <w:u w:val="single"/>
        </w:rPr>
        <w:t>Service Positions</w:t>
      </w:r>
    </w:p>
    <w:p w14:paraId="5A07885E" w14:textId="77777777" w:rsidR="004F2D13" w:rsidRPr="004F2D13" w:rsidRDefault="004F2D13" w:rsidP="00516F11">
      <w:pPr>
        <w:pStyle w:val="ListParagraph"/>
        <w:tabs>
          <w:tab w:val="left" w:pos="360"/>
          <w:tab w:val="left" w:pos="1728"/>
        </w:tabs>
        <w:rPr>
          <w:rFonts w:cs="Arial"/>
          <w:szCs w:val="22"/>
        </w:rPr>
      </w:pPr>
      <w:r w:rsidRPr="004F2D13">
        <w:rPr>
          <w:rFonts w:cs="Arial"/>
          <w:szCs w:val="22"/>
        </w:rPr>
        <w:t>Mar.,</w:t>
      </w:r>
      <w:r w:rsidRPr="004F2D13">
        <w:rPr>
          <w:rFonts w:cs="Arial"/>
          <w:b/>
          <w:szCs w:val="22"/>
        </w:rPr>
        <w:t xml:space="preserve"> </w:t>
      </w:r>
      <w:r w:rsidRPr="004F2D13">
        <w:rPr>
          <w:rFonts w:cs="Arial"/>
          <w:szCs w:val="22"/>
        </w:rPr>
        <w:t>2000</w:t>
      </w:r>
      <w:r w:rsidRPr="004F2D13">
        <w:rPr>
          <w:rFonts w:cs="Arial"/>
          <w:szCs w:val="22"/>
        </w:rPr>
        <w:tab/>
        <w:t xml:space="preserve">NIMH </w:t>
      </w:r>
      <w:proofErr w:type="spellStart"/>
      <w:r w:rsidRPr="004F2D13">
        <w:rPr>
          <w:rFonts w:cs="Arial"/>
          <w:szCs w:val="22"/>
        </w:rPr>
        <w:t>Neuroinformatics</w:t>
      </w:r>
      <w:proofErr w:type="spellEnd"/>
      <w:r w:rsidRPr="004F2D13">
        <w:rPr>
          <w:rFonts w:cs="Arial"/>
          <w:szCs w:val="22"/>
        </w:rPr>
        <w:t xml:space="preserve"> Review Panel</w:t>
      </w:r>
    </w:p>
    <w:p w14:paraId="6E075224" w14:textId="77777777" w:rsidR="004F2D13" w:rsidRPr="004F2D13" w:rsidRDefault="004F2D13" w:rsidP="00516F11">
      <w:pPr>
        <w:pStyle w:val="ListParagraph"/>
        <w:tabs>
          <w:tab w:val="left" w:pos="360"/>
        </w:tabs>
        <w:ind w:right="288"/>
        <w:rPr>
          <w:rFonts w:cs="Arial"/>
          <w:szCs w:val="22"/>
        </w:rPr>
      </w:pPr>
      <w:r w:rsidRPr="004F2D13">
        <w:rPr>
          <w:rFonts w:cs="Arial"/>
          <w:szCs w:val="22"/>
        </w:rPr>
        <w:t>Feb., 2002</w:t>
      </w:r>
      <w:r w:rsidRPr="004F2D13">
        <w:rPr>
          <w:rFonts w:cs="Arial"/>
          <w:szCs w:val="22"/>
        </w:rPr>
        <w:tab/>
        <w:t>NIMH Conte Center Review Panel</w:t>
      </w:r>
    </w:p>
    <w:p w14:paraId="29E720AC" w14:textId="77777777" w:rsidR="004F2D13" w:rsidRPr="004F2D13" w:rsidRDefault="004F2D13" w:rsidP="00516F11">
      <w:pPr>
        <w:pStyle w:val="ListParagraph"/>
        <w:tabs>
          <w:tab w:val="left" w:pos="360"/>
        </w:tabs>
        <w:ind w:right="288"/>
        <w:rPr>
          <w:rFonts w:cs="Arial"/>
          <w:szCs w:val="22"/>
        </w:rPr>
      </w:pPr>
      <w:r w:rsidRPr="004F2D13">
        <w:rPr>
          <w:rFonts w:cs="Arial"/>
          <w:szCs w:val="22"/>
        </w:rPr>
        <w:t>Oct., 2005      NIMH Review Panel, Clinical Neuroplasticity and Neurotransmitters Study Section</w:t>
      </w:r>
    </w:p>
    <w:p w14:paraId="1220EB3B" w14:textId="62DE8847" w:rsidR="00516F11" w:rsidRPr="00A422FC" w:rsidRDefault="004F2D13" w:rsidP="00A422FC">
      <w:pPr>
        <w:pStyle w:val="ListParagraph"/>
        <w:tabs>
          <w:tab w:val="left" w:pos="360"/>
        </w:tabs>
        <w:ind w:left="1440" w:right="288" w:hanging="720"/>
        <w:rPr>
          <w:rFonts w:cs="Arial"/>
          <w:szCs w:val="22"/>
        </w:rPr>
      </w:pPr>
      <w:r w:rsidRPr="004F2D13">
        <w:rPr>
          <w:rFonts w:cs="Arial"/>
          <w:szCs w:val="22"/>
        </w:rPr>
        <w:t>Jun’09-Feb’10</w:t>
      </w:r>
      <w:r w:rsidR="00516F11">
        <w:rPr>
          <w:rFonts w:cs="Arial"/>
          <w:szCs w:val="22"/>
        </w:rPr>
        <w:t xml:space="preserve">, </w:t>
      </w:r>
      <w:r w:rsidR="006974BF">
        <w:rPr>
          <w:rFonts w:cs="Arial"/>
          <w:szCs w:val="22"/>
        </w:rPr>
        <w:t xml:space="preserve">Oct </w:t>
      </w:r>
      <w:proofErr w:type="gramStart"/>
      <w:r w:rsidR="006974BF">
        <w:rPr>
          <w:rFonts w:cs="Arial"/>
          <w:szCs w:val="22"/>
        </w:rPr>
        <w:t>‘1</w:t>
      </w:r>
      <w:r w:rsidR="003E11D3">
        <w:rPr>
          <w:rFonts w:cs="Arial"/>
          <w:szCs w:val="22"/>
        </w:rPr>
        <w:t>4</w:t>
      </w:r>
      <w:r w:rsidRPr="004F2D13">
        <w:rPr>
          <w:rFonts w:cs="Arial"/>
          <w:szCs w:val="22"/>
        </w:rPr>
        <w:t xml:space="preserve"> </w:t>
      </w:r>
      <w:r w:rsidR="00516F11">
        <w:rPr>
          <w:rFonts w:cs="Arial"/>
          <w:szCs w:val="22"/>
        </w:rPr>
        <w:t xml:space="preserve"> </w:t>
      </w:r>
      <w:r w:rsidRPr="004F2D13">
        <w:rPr>
          <w:rFonts w:cs="Arial"/>
          <w:szCs w:val="22"/>
        </w:rPr>
        <w:t>NIMH</w:t>
      </w:r>
      <w:proofErr w:type="gramEnd"/>
      <w:r w:rsidRPr="004F2D13">
        <w:rPr>
          <w:rFonts w:cs="Arial"/>
          <w:szCs w:val="22"/>
        </w:rPr>
        <w:t xml:space="preserve"> Review Panel, Pathophysiological Basis of Mental Disorders and </w:t>
      </w:r>
      <w:r w:rsidR="006974BF">
        <w:rPr>
          <w:rFonts w:cs="Arial"/>
          <w:szCs w:val="22"/>
        </w:rPr>
        <w:t xml:space="preserve">   </w:t>
      </w:r>
      <w:r w:rsidRPr="004F2D13">
        <w:rPr>
          <w:rFonts w:cs="Arial"/>
          <w:szCs w:val="22"/>
        </w:rPr>
        <w:t xml:space="preserve">Addictions </w:t>
      </w:r>
    </w:p>
    <w:p w14:paraId="19562BBA" w14:textId="5977DB20" w:rsidR="004F2D13" w:rsidRPr="008E2B98" w:rsidRDefault="00516F11" w:rsidP="00516F11">
      <w:pPr>
        <w:pStyle w:val="Times"/>
        <w:tabs>
          <w:tab w:val="left" w:pos="2880"/>
        </w:tabs>
        <w:ind w:right="-630"/>
        <w:rPr>
          <w:rFonts w:ascii="Arial" w:hAnsi="Arial" w:cs="Arial"/>
          <w:sz w:val="22"/>
          <w:szCs w:val="22"/>
        </w:rPr>
      </w:pPr>
      <w:r w:rsidRPr="00516F11">
        <w:rPr>
          <w:rFonts w:ascii="Arial" w:hAnsi="Arial" w:cs="Arial"/>
          <w:b/>
          <w:bCs/>
          <w:sz w:val="22"/>
          <w:szCs w:val="22"/>
        </w:rPr>
        <w:t xml:space="preserve">     </w:t>
      </w:r>
      <w:r w:rsidR="004F2D13" w:rsidRPr="008E2B98">
        <w:rPr>
          <w:rFonts w:ascii="Arial" w:hAnsi="Arial" w:cs="Arial"/>
          <w:b/>
          <w:bCs/>
          <w:sz w:val="22"/>
          <w:szCs w:val="22"/>
          <w:u w:val="single"/>
        </w:rPr>
        <w:t>Invited Lectures</w:t>
      </w:r>
    </w:p>
    <w:p w14:paraId="19D85078" w14:textId="77777777" w:rsidR="004F2D13" w:rsidRPr="008E2B98" w:rsidRDefault="004F2D13" w:rsidP="00516F11">
      <w:pPr>
        <w:pStyle w:val="Times"/>
        <w:tabs>
          <w:tab w:val="left" w:pos="2880"/>
        </w:tabs>
        <w:ind w:left="720" w:right="-634"/>
        <w:rPr>
          <w:rFonts w:ascii="Arial" w:hAnsi="Arial" w:cs="Arial"/>
          <w:sz w:val="22"/>
          <w:szCs w:val="22"/>
        </w:rPr>
      </w:pPr>
      <w:r w:rsidRPr="008E2B98">
        <w:rPr>
          <w:rFonts w:ascii="Arial" w:hAnsi="Arial" w:cs="Arial"/>
          <w:sz w:val="22"/>
          <w:szCs w:val="22"/>
        </w:rPr>
        <w:t xml:space="preserve">Symposium Participant, Max-Planck </w:t>
      </w:r>
      <w:proofErr w:type="spellStart"/>
      <w:r w:rsidRPr="008E2B98">
        <w:rPr>
          <w:rFonts w:ascii="Arial" w:hAnsi="Arial" w:cs="Arial"/>
          <w:sz w:val="22"/>
          <w:szCs w:val="22"/>
        </w:rPr>
        <w:t>Institut</w:t>
      </w:r>
      <w:proofErr w:type="spellEnd"/>
      <w:r w:rsidRPr="008E2B98">
        <w:rPr>
          <w:rFonts w:ascii="Arial" w:hAnsi="Arial" w:cs="Arial"/>
          <w:sz w:val="22"/>
          <w:szCs w:val="22"/>
        </w:rPr>
        <w:t xml:space="preserve"> fur </w:t>
      </w:r>
      <w:proofErr w:type="spellStart"/>
      <w:r w:rsidRPr="008E2B98">
        <w:rPr>
          <w:rFonts w:ascii="Arial" w:hAnsi="Arial" w:cs="Arial"/>
          <w:sz w:val="22"/>
          <w:szCs w:val="22"/>
        </w:rPr>
        <w:t>Psychiatrie</w:t>
      </w:r>
      <w:proofErr w:type="spellEnd"/>
      <w:r w:rsidRPr="008E2B98">
        <w:rPr>
          <w:rFonts w:ascii="Arial" w:hAnsi="Arial" w:cs="Arial"/>
          <w:sz w:val="22"/>
          <w:szCs w:val="22"/>
        </w:rPr>
        <w:t>, Munich, Nov. 1999</w:t>
      </w:r>
    </w:p>
    <w:p w14:paraId="1A93D387" w14:textId="77777777" w:rsidR="004F2D13" w:rsidRPr="008E2B98" w:rsidRDefault="004F2D13" w:rsidP="00516F11">
      <w:pPr>
        <w:pStyle w:val="Times"/>
        <w:tabs>
          <w:tab w:val="left" w:pos="2880"/>
        </w:tabs>
        <w:ind w:left="720" w:right="-634"/>
        <w:rPr>
          <w:rFonts w:ascii="Arial" w:hAnsi="Arial" w:cs="Arial"/>
          <w:sz w:val="22"/>
          <w:szCs w:val="22"/>
        </w:rPr>
      </w:pPr>
      <w:r w:rsidRPr="008E2B98">
        <w:rPr>
          <w:rFonts w:ascii="Arial" w:hAnsi="Arial" w:cs="Arial"/>
          <w:sz w:val="22"/>
          <w:szCs w:val="22"/>
        </w:rPr>
        <w:t xml:space="preserve">Symposium Participant, American College of </w:t>
      </w:r>
      <w:proofErr w:type="spellStart"/>
      <w:proofErr w:type="gramStart"/>
      <w:r w:rsidRPr="008E2B98">
        <w:rPr>
          <w:rFonts w:ascii="Arial" w:hAnsi="Arial" w:cs="Arial"/>
          <w:sz w:val="22"/>
          <w:szCs w:val="22"/>
        </w:rPr>
        <w:t>Neuropsychopharm</w:t>
      </w:r>
      <w:proofErr w:type="spellEnd"/>
      <w:r w:rsidRPr="008E2B98">
        <w:rPr>
          <w:rFonts w:ascii="Arial" w:hAnsi="Arial" w:cs="Arial"/>
          <w:sz w:val="22"/>
          <w:szCs w:val="22"/>
        </w:rPr>
        <w:t>.,</w:t>
      </w:r>
      <w:proofErr w:type="gramEnd"/>
      <w:r w:rsidRPr="008E2B98">
        <w:rPr>
          <w:rFonts w:ascii="Arial" w:hAnsi="Arial" w:cs="Arial"/>
          <w:sz w:val="22"/>
          <w:szCs w:val="22"/>
        </w:rPr>
        <w:t xml:space="preserve"> Puerto Rico,  Dec., 2000</w:t>
      </w:r>
    </w:p>
    <w:p w14:paraId="3426A3E8" w14:textId="77777777" w:rsidR="004F2D13" w:rsidRPr="008E2B98" w:rsidRDefault="004F2D13" w:rsidP="00516F11">
      <w:pPr>
        <w:pStyle w:val="Times"/>
        <w:tabs>
          <w:tab w:val="left" w:pos="2880"/>
        </w:tabs>
        <w:ind w:left="720" w:right="-634"/>
        <w:rPr>
          <w:rFonts w:ascii="Arial" w:hAnsi="Arial" w:cs="Arial"/>
          <w:sz w:val="22"/>
          <w:szCs w:val="22"/>
        </w:rPr>
      </w:pPr>
      <w:r w:rsidRPr="008E2B98">
        <w:rPr>
          <w:rFonts w:ascii="Arial" w:hAnsi="Arial" w:cs="Arial"/>
          <w:sz w:val="22"/>
          <w:szCs w:val="22"/>
        </w:rPr>
        <w:t xml:space="preserve">Study Group Participant, American College of </w:t>
      </w:r>
      <w:proofErr w:type="spellStart"/>
      <w:proofErr w:type="gramStart"/>
      <w:r w:rsidRPr="008E2B98">
        <w:rPr>
          <w:rFonts w:ascii="Arial" w:hAnsi="Arial" w:cs="Arial"/>
          <w:sz w:val="22"/>
          <w:szCs w:val="22"/>
        </w:rPr>
        <w:t>Neuropsychopharm</w:t>
      </w:r>
      <w:proofErr w:type="spellEnd"/>
      <w:r w:rsidRPr="008E2B98">
        <w:rPr>
          <w:rFonts w:ascii="Arial" w:hAnsi="Arial" w:cs="Arial"/>
          <w:sz w:val="22"/>
          <w:szCs w:val="22"/>
        </w:rPr>
        <w:t>.,</w:t>
      </w:r>
      <w:proofErr w:type="gramEnd"/>
      <w:r w:rsidRPr="008E2B98">
        <w:rPr>
          <w:rFonts w:ascii="Arial" w:hAnsi="Arial" w:cs="Arial"/>
          <w:sz w:val="22"/>
          <w:szCs w:val="22"/>
        </w:rPr>
        <w:t xml:space="preserve"> Puerto Rico, Dec., 2000</w:t>
      </w:r>
    </w:p>
    <w:p w14:paraId="496AC828" w14:textId="77777777" w:rsidR="004F2D13" w:rsidRPr="008E2B98" w:rsidRDefault="004F2D13" w:rsidP="00516F11">
      <w:pPr>
        <w:pStyle w:val="Times"/>
        <w:tabs>
          <w:tab w:val="left" w:pos="2880"/>
        </w:tabs>
        <w:ind w:left="720" w:right="-634"/>
        <w:rPr>
          <w:rFonts w:ascii="Arial" w:hAnsi="Arial" w:cs="Arial"/>
          <w:sz w:val="22"/>
          <w:szCs w:val="22"/>
        </w:rPr>
      </w:pPr>
      <w:r w:rsidRPr="008E2B98">
        <w:rPr>
          <w:rFonts w:ascii="Arial" w:hAnsi="Arial" w:cs="Arial"/>
          <w:sz w:val="22"/>
          <w:szCs w:val="22"/>
        </w:rPr>
        <w:t>Symposium Participant, Society for Biological Psychiatry, Philadelphia, PA, May 2002</w:t>
      </w:r>
    </w:p>
    <w:p w14:paraId="208D8E4F" w14:textId="77777777" w:rsidR="004F2D13" w:rsidRDefault="004F2D13" w:rsidP="00516F11">
      <w:pPr>
        <w:pStyle w:val="Times"/>
        <w:tabs>
          <w:tab w:val="left" w:pos="720"/>
          <w:tab w:val="left" w:pos="2880"/>
        </w:tabs>
        <w:ind w:left="720" w:right="-634"/>
        <w:rPr>
          <w:rFonts w:ascii="Arial" w:hAnsi="Arial" w:cs="Arial"/>
          <w:sz w:val="22"/>
          <w:szCs w:val="22"/>
        </w:rPr>
      </w:pPr>
      <w:r w:rsidRPr="008E2B98">
        <w:rPr>
          <w:rFonts w:ascii="Arial" w:hAnsi="Arial" w:cs="Arial"/>
          <w:sz w:val="22"/>
          <w:szCs w:val="22"/>
        </w:rPr>
        <w:t xml:space="preserve">Symposium Participant, World Federation of Societies of Biological Psychiatry, Copenhagen, Denmark, </w:t>
      </w:r>
    </w:p>
    <w:p w14:paraId="71993620" w14:textId="3C6906B6" w:rsidR="004F2D13" w:rsidRPr="008E2B98" w:rsidRDefault="004F2D13" w:rsidP="00516F11">
      <w:pPr>
        <w:pStyle w:val="Times"/>
        <w:tabs>
          <w:tab w:val="left" w:pos="720"/>
          <w:tab w:val="left" w:pos="2880"/>
        </w:tabs>
        <w:ind w:left="720" w:right="-634"/>
        <w:rPr>
          <w:rFonts w:ascii="Arial" w:hAnsi="Arial" w:cs="Arial"/>
          <w:sz w:val="22"/>
          <w:szCs w:val="22"/>
        </w:rPr>
      </w:pPr>
      <w:r>
        <w:rPr>
          <w:rFonts w:ascii="Arial" w:hAnsi="Arial" w:cs="Arial"/>
          <w:sz w:val="22"/>
          <w:szCs w:val="22"/>
        </w:rPr>
        <w:t xml:space="preserve">                                      </w:t>
      </w:r>
      <w:r w:rsidRPr="008E2B98">
        <w:rPr>
          <w:rFonts w:ascii="Arial" w:hAnsi="Arial" w:cs="Arial"/>
          <w:sz w:val="22"/>
          <w:szCs w:val="22"/>
        </w:rPr>
        <w:t>June 2002</w:t>
      </w:r>
    </w:p>
    <w:p w14:paraId="1DBE6A21" w14:textId="77777777" w:rsidR="004F2D13" w:rsidRDefault="004F2D13" w:rsidP="00516F11">
      <w:pPr>
        <w:pStyle w:val="Times"/>
        <w:tabs>
          <w:tab w:val="left" w:pos="720"/>
          <w:tab w:val="left" w:pos="2880"/>
        </w:tabs>
        <w:ind w:left="720" w:right="-634"/>
        <w:rPr>
          <w:rFonts w:ascii="Arial" w:hAnsi="Arial" w:cs="Arial"/>
          <w:b/>
          <w:sz w:val="22"/>
          <w:szCs w:val="22"/>
          <w:u w:val="single"/>
        </w:rPr>
      </w:pPr>
      <w:r w:rsidRPr="008E2B98">
        <w:rPr>
          <w:rFonts w:ascii="Arial" w:hAnsi="Arial" w:cs="Arial"/>
          <w:sz w:val="22"/>
          <w:szCs w:val="22"/>
        </w:rPr>
        <w:t>International Keynote Speaker, Australasian Schizophrenia Conference, Sydney, Australia, October 2002</w:t>
      </w:r>
    </w:p>
    <w:p w14:paraId="2CFA3B3F" w14:textId="1DF8499F" w:rsidR="004F2D13" w:rsidRPr="008E2B98" w:rsidRDefault="00A422FC" w:rsidP="00A422FC">
      <w:pPr>
        <w:pStyle w:val="Times"/>
        <w:tabs>
          <w:tab w:val="left" w:pos="720"/>
          <w:tab w:val="left" w:pos="2880"/>
        </w:tabs>
        <w:ind w:right="-634"/>
        <w:rPr>
          <w:rFonts w:ascii="Arial" w:hAnsi="Arial" w:cs="Arial"/>
          <w:sz w:val="22"/>
          <w:szCs w:val="22"/>
        </w:rPr>
      </w:pPr>
      <w:r w:rsidRPr="00A422FC">
        <w:rPr>
          <w:rFonts w:ascii="Arial" w:hAnsi="Arial" w:cs="Arial"/>
          <w:b/>
          <w:sz w:val="22"/>
          <w:szCs w:val="22"/>
        </w:rPr>
        <w:t xml:space="preserve">     </w:t>
      </w:r>
      <w:r w:rsidR="004F2D13" w:rsidRPr="008E2B98">
        <w:rPr>
          <w:rFonts w:ascii="Arial" w:hAnsi="Arial" w:cs="Arial"/>
          <w:b/>
          <w:sz w:val="22"/>
          <w:szCs w:val="22"/>
          <w:u w:val="single"/>
        </w:rPr>
        <w:t>Professional Affiliations</w:t>
      </w:r>
    </w:p>
    <w:p w14:paraId="16BFAFC3" w14:textId="77777777" w:rsidR="004F2D13" w:rsidRPr="008E2B98" w:rsidRDefault="004F2D13" w:rsidP="00A422FC">
      <w:pPr>
        <w:pStyle w:val="Times"/>
        <w:tabs>
          <w:tab w:val="left" w:pos="2880"/>
        </w:tabs>
        <w:ind w:left="720" w:right="-630"/>
        <w:rPr>
          <w:rFonts w:ascii="Arial" w:hAnsi="Arial" w:cs="Arial"/>
          <w:sz w:val="22"/>
          <w:szCs w:val="22"/>
        </w:rPr>
      </w:pPr>
      <w:r w:rsidRPr="008E2B98">
        <w:rPr>
          <w:rFonts w:ascii="Arial" w:hAnsi="Arial" w:cs="Arial"/>
          <w:sz w:val="22"/>
          <w:szCs w:val="22"/>
        </w:rPr>
        <w:t>American Association for the Advancement of Science</w:t>
      </w:r>
    </w:p>
    <w:p w14:paraId="52C69771" w14:textId="77777777" w:rsidR="004F2D13" w:rsidRPr="008E2B98" w:rsidRDefault="004F2D13" w:rsidP="00A422FC">
      <w:pPr>
        <w:pStyle w:val="Times"/>
        <w:tabs>
          <w:tab w:val="left" w:pos="2880"/>
        </w:tabs>
        <w:ind w:left="720" w:right="-630"/>
        <w:rPr>
          <w:rFonts w:ascii="Arial" w:hAnsi="Arial" w:cs="Arial"/>
          <w:sz w:val="22"/>
          <w:szCs w:val="22"/>
        </w:rPr>
      </w:pPr>
      <w:r w:rsidRPr="008E2B98">
        <w:rPr>
          <w:rFonts w:ascii="Arial" w:hAnsi="Arial" w:cs="Arial"/>
          <w:sz w:val="22"/>
          <w:szCs w:val="22"/>
        </w:rPr>
        <w:t>Society for Neuroscience</w:t>
      </w:r>
    </w:p>
    <w:p w14:paraId="2F829DF0" w14:textId="77777777" w:rsidR="004F2D13" w:rsidRDefault="004F2D13" w:rsidP="00DD4921">
      <w:pPr>
        <w:pStyle w:val="DataField11pt-Single"/>
        <w:rPr>
          <w:rStyle w:val="Strong"/>
        </w:rPr>
      </w:pPr>
    </w:p>
    <w:p w14:paraId="7570ADAD" w14:textId="36F95966" w:rsidR="004F2D13" w:rsidRDefault="004F2D13" w:rsidP="004F2D13">
      <w:pPr>
        <w:pStyle w:val="DataField11pt-Single"/>
        <w:numPr>
          <w:ilvl w:val="0"/>
          <w:numId w:val="19"/>
        </w:numPr>
        <w:ind w:left="360"/>
        <w:rPr>
          <w:rStyle w:val="Strong"/>
        </w:rPr>
      </w:pPr>
      <w:r>
        <w:rPr>
          <w:rStyle w:val="Strong"/>
        </w:rPr>
        <w:t>Contribution to Science</w:t>
      </w:r>
    </w:p>
    <w:p w14:paraId="576D64AC" w14:textId="726BFFEF" w:rsidR="007B6078" w:rsidRPr="00DC3FE2" w:rsidRDefault="006A5C60" w:rsidP="00DC3FE2">
      <w:pPr>
        <w:pStyle w:val="DataField11pt-Single"/>
        <w:numPr>
          <w:ilvl w:val="0"/>
          <w:numId w:val="20"/>
        </w:numPr>
        <w:rPr>
          <w:rStyle w:val="Strong"/>
        </w:rPr>
      </w:pPr>
      <w:r>
        <w:rPr>
          <w:rStyle w:val="Strong"/>
        </w:rPr>
        <w:t xml:space="preserve">Delineation of prefrontal cortical circuitry in the non-human primate brain. </w:t>
      </w:r>
      <w:r>
        <w:rPr>
          <w:rStyle w:val="Strong"/>
          <w:b w:val="0"/>
        </w:rPr>
        <w:t xml:space="preserve">Previous studies of brain circuitry relied on lesion/degeneration methods that were not sensitive or reliable. With the application of new tract tracing methodologies, </w:t>
      </w:r>
      <w:r w:rsidR="008D5ADE">
        <w:rPr>
          <w:rStyle w:val="Strong"/>
          <w:b w:val="0"/>
        </w:rPr>
        <w:t>we were</w:t>
      </w:r>
      <w:r>
        <w:rPr>
          <w:rStyle w:val="Strong"/>
          <w:b w:val="0"/>
        </w:rPr>
        <w:t xml:space="preserve"> able to establish that </w:t>
      </w:r>
      <w:proofErr w:type="spellStart"/>
      <w:r>
        <w:rPr>
          <w:rStyle w:val="Strong"/>
          <w:b w:val="0"/>
        </w:rPr>
        <w:t>cortico</w:t>
      </w:r>
      <w:proofErr w:type="spellEnd"/>
      <w:r>
        <w:rPr>
          <w:rStyle w:val="Strong"/>
          <w:b w:val="0"/>
        </w:rPr>
        <w:t xml:space="preserve">-striatal projections exhibit a longitudinal topography with very specific and distinct domains for cortical projections that had once been thought to overlap, e.g., dorsolateral prefrontal and posterior parietal terminal domains. </w:t>
      </w:r>
      <w:r w:rsidR="008D5ADE">
        <w:rPr>
          <w:rStyle w:val="Strong"/>
          <w:b w:val="0"/>
        </w:rPr>
        <w:t xml:space="preserve">Our </w:t>
      </w:r>
      <w:r>
        <w:rPr>
          <w:rStyle w:val="Strong"/>
          <w:b w:val="0"/>
        </w:rPr>
        <w:t xml:space="preserve">findings added to the literature establishing separate </w:t>
      </w:r>
      <w:proofErr w:type="spellStart"/>
      <w:r>
        <w:rPr>
          <w:rStyle w:val="Strong"/>
          <w:b w:val="0"/>
        </w:rPr>
        <w:t>cortico</w:t>
      </w:r>
      <w:proofErr w:type="spellEnd"/>
      <w:r>
        <w:rPr>
          <w:rStyle w:val="Strong"/>
          <w:b w:val="0"/>
        </w:rPr>
        <w:t>-striatal-</w:t>
      </w:r>
      <w:proofErr w:type="spellStart"/>
      <w:r>
        <w:rPr>
          <w:rStyle w:val="Strong"/>
          <w:b w:val="0"/>
        </w:rPr>
        <w:t>thalamo</w:t>
      </w:r>
      <w:proofErr w:type="spellEnd"/>
      <w:r>
        <w:rPr>
          <w:rStyle w:val="Strong"/>
          <w:b w:val="0"/>
        </w:rPr>
        <w:t xml:space="preserve">-cortical loops for processing through the basal ganglia. In addition, </w:t>
      </w:r>
      <w:r w:rsidR="008D5ADE">
        <w:rPr>
          <w:rStyle w:val="Strong"/>
          <w:b w:val="0"/>
        </w:rPr>
        <w:t>our</w:t>
      </w:r>
      <w:r>
        <w:rPr>
          <w:rStyle w:val="Strong"/>
          <w:b w:val="0"/>
        </w:rPr>
        <w:t xml:space="preserve"> tract tracing studies uncovered a widespread circuitry of common projections for the </w:t>
      </w:r>
      <w:proofErr w:type="spellStart"/>
      <w:r>
        <w:rPr>
          <w:rStyle w:val="Strong"/>
          <w:b w:val="0"/>
        </w:rPr>
        <w:t>dlPFC</w:t>
      </w:r>
      <w:proofErr w:type="spellEnd"/>
      <w:r>
        <w:rPr>
          <w:rStyle w:val="Strong"/>
          <w:b w:val="0"/>
        </w:rPr>
        <w:t xml:space="preserve"> and posterior parietal cortex that encompassed, in addition to the striatum, other associational cortices, the thalamus and superior colliculus. Tract tracing also elu</w:t>
      </w:r>
      <w:r w:rsidR="000B2AEB">
        <w:rPr>
          <w:rStyle w:val="Strong"/>
          <w:b w:val="0"/>
        </w:rPr>
        <w:t>cid</w:t>
      </w:r>
      <w:r>
        <w:rPr>
          <w:rStyle w:val="Strong"/>
          <w:b w:val="0"/>
        </w:rPr>
        <w:t xml:space="preserve">ated connections between the </w:t>
      </w:r>
      <w:proofErr w:type="spellStart"/>
      <w:r>
        <w:rPr>
          <w:rStyle w:val="Strong"/>
          <w:b w:val="0"/>
        </w:rPr>
        <w:t>dlPFC</w:t>
      </w:r>
      <w:proofErr w:type="spellEnd"/>
      <w:r>
        <w:rPr>
          <w:rStyle w:val="Strong"/>
          <w:b w:val="0"/>
        </w:rPr>
        <w:t xml:space="preserve"> and the hippocampal formation that included a heretofore un</w:t>
      </w:r>
      <w:r w:rsidR="000B2AEB">
        <w:rPr>
          <w:rStyle w:val="Strong"/>
          <w:b w:val="0"/>
        </w:rPr>
        <w:t xml:space="preserve">recognized transitional cortical area, the </w:t>
      </w:r>
      <w:proofErr w:type="spellStart"/>
      <w:r w:rsidR="000B2AEB">
        <w:rPr>
          <w:rStyle w:val="Strong"/>
          <w:b w:val="0"/>
        </w:rPr>
        <w:t>caudomedial</w:t>
      </w:r>
      <w:proofErr w:type="spellEnd"/>
      <w:r w:rsidR="000B2AEB">
        <w:rPr>
          <w:rStyle w:val="Strong"/>
          <w:b w:val="0"/>
        </w:rPr>
        <w:t xml:space="preserve"> lobule. These three papers alone have been cited over 2100 times, as basic information about connectivity in the non-human primate brain forms the foundation for study of normative brain function and dysfunction in disease. These studies were conducted when I was a postdoctoral associate in the Goldman-</w:t>
      </w:r>
      <w:proofErr w:type="spellStart"/>
      <w:r w:rsidR="000B2AEB" w:rsidRPr="000B2AEB">
        <w:rPr>
          <w:rStyle w:val="Strong"/>
          <w:b w:val="0"/>
        </w:rPr>
        <w:t>Rakic</w:t>
      </w:r>
      <w:proofErr w:type="spellEnd"/>
      <w:r w:rsidR="000B2AEB">
        <w:rPr>
          <w:rStyle w:val="Strong"/>
          <w:b w:val="0"/>
        </w:rPr>
        <w:t xml:space="preserve"> lab. I performed the surgeries for tracer injection and perfusions of the monkey brains in conjunction with Dr. Goldman-</w:t>
      </w:r>
      <w:proofErr w:type="spellStart"/>
      <w:r w:rsidR="000B2AEB">
        <w:rPr>
          <w:rStyle w:val="Strong"/>
          <w:b w:val="0"/>
        </w:rPr>
        <w:t>Rakic</w:t>
      </w:r>
      <w:proofErr w:type="spellEnd"/>
      <w:r w:rsidR="000B2AEB">
        <w:rPr>
          <w:rStyle w:val="Strong"/>
          <w:b w:val="0"/>
        </w:rPr>
        <w:t xml:space="preserve">. I processed histologic tissue, performed the analyses and wrote the papers. </w:t>
      </w:r>
    </w:p>
    <w:p w14:paraId="34466DE2" w14:textId="77777777" w:rsidR="00DC3FE2" w:rsidRPr="00DC3FE2" w:rsidRDefault="00DC3FE2" w:rsidP="00DC3FE2">
      <w:pPr>
        <w:pStyle w:val="DataField11pt-Single"/>
        <w:ind w:left="720"/>
        <w:rPr>
          <w:rStyle w:val="Strong"/>
        </w:rPr>
      </w:pPr>
    </w:p>
    <w:p w14:paraId="59D313C8" w14:textId="537ED224" w:rsidR="007410F9" w:rsidRDefault="007410F9" w:rsidP="00DC3FE2">
      <w:pPr>
        <w:pStyle w:val="DataField11pt-Single"/>
        <w:ind w:left="1080" w:hanging="360"/>
        <w:rPr>
          <w:rStyle w:val="Strong"/>
          <w:b w:val="0"/>
        </w:rPr>
      </w:pPr>
      <w:r>
        <w:rPr>
          <w:rStyle w:val="Strong"/>
          <w:b w:val="0"/>
        </w:rPr>
        <w:t>Goldman-</w:t>
      </w:r>
      <w:proofErr w:type="spellStart"/>
      <w:r>
        <w:rPr>
          <w:rStyle w:val="Strong"/>
          <w:b w:val="0"/>
        </w:rPr>
        <w:t>Rakic</w:t>
      </w:r>
      <w:proofErr w:type="spellEnd"/>
      <w:r>
        <w:rPr>
          <w:rStyle w:val="Strong"/>
          <w:b w:val="0"/>
        </w:rPr>
        <w:t xml:space="preserve"> PS, </w:t>
      </w:r>
      <w:proofErr w:type="spellStart"/>
      <w:r w:rsidRPr="007B6078">
        <w:rPr>
          <w:rStyle w:val="Strong"/>
        </w:rPr>
        <w:t>Selemon</w:t>
      </w:r>
      <w:proofErr w:type="spellEnd"/>
      <w:r w:rsidRPr="007B6078">
        <w:rPr>
          <w:rStyle w:val="Strong"/>
        </w:rPr>
        <w:t xml:space="preserve"> LD</w:t>
      </w:r>
      <w:r>
        <w:rPr>
          <w:rStyle w:val="Strong"/>
          <w:b w:val="0"/>
        </w:rPr>
        <w:t xml:space="preserve">, Schwartz ML (1984) Dual pathways connecting the dorsolateral prefrontal cortex with the hippocampal formation and </w:t>
      </w:r>
      <w:proofErr w:type="spellStart"/>
      <w:r>
        <w:rPr>
          <w:rStyle w:val="Strong"/>
          <w:b w:val="0"/>
        </w:rPr>
        <w:t>parahippocampal</w:t>
      </w:r>
      <w:proofErr w:type="spellEnd"/>
      <w:r>
        <w:rPr>
          <w:rStyle w:val="Strong"/>
          <w:b w:val="0"/>
        </w:rPr>
        <w:t xml:space="preserve"> cortex in the rhesus monkey. </w:t>
      </w:r>
      <w:r w:rsidRPr="007B6078">
        <w:rPr>
          <w:rStyle w:val="Strong"/>
          <w:b w:val="0"/>
          <w:i/>
        </w:rPr>
        <w:t>Neuroscience</w:t>
      </w:r>
      <w:r>
        <w:rPr>
          <w:rStyle w:val="Strong"/>
          <w:b w:val="0"/>
        </w:rPr>
        <w:t xml:space="preserve"> 12:719-743.</w:t>
      </w:r>
      <w:r w:rsidR="00AD1136">
        <w:rPr>
          <w:rStyle w:val="Strong"/>
          <w:b w:val="0"/>
        </w:rPr>
        <w:t xml:space="preserve"> PMID 6472617</w:t>
      </w:r>
    </w:p>
    <w:p w14:paraId="183F8D5C" w14:textId="2C28ABC8" w:rsidR="000B2AEB" w:rsidRDefault="000B2AEB" w:rsidP="00DC3FE2">
      <w:pPr>
        <w:pStyle w:val="DataField11pt-Single"/>
        <w:ind w:left="1080" w:hanging="360"/>
        <w:rPr>
          <w:rStyle w:val="Strong"/>
          <w:b w:val="0"/>
        </w:rPr>
      </w:pPr>
      <w:proofErr w:type="spellStart"/>
      <w:r w:rsidRPr="007B6078">
        <w:rPr>
          <w:rStyle w:val="Strong"/>
        </w:rPr>
        <w:t>Selemon</w:t>
      </w:r>
      <w:proofErr w:type="spellEnd"/>
      <w:r w:rsidRPr="007B6078">
        <w:rPr>
          <w:rStyle w:val="Strong"/>
        </w:rPr>
        <w:t xml:space="preserve"> LD</w:t>
      </w:r>
      <w:r w:rsidRPr="000B2AEB">
        <w:rPr>
          <w:rStyle w:val="Strong"/>
          <w:b w:val="0"/>
        </w:rPr>
        <w:t>, Goldman-</w:t>
      </w:r>
      <w:proofErr w:type="spellStart"/>
      <w:r w:rsidRPr="000B2AEB">
        <w:rPr>
          <w:rStyle w:val="Strong"/>
          <w:b w:val="0"/>
        </w:rPr>
        <w:t>Rakic</w:t>
      </w:r>
      <w:proofErr w:type="spellEnd"/>
      <w:r w:rsidRPr="000B2AEB">
        <w:rPr>
          <w:rStyle w:val="Strong"/>
          <w:b w:val="0"/>
        </w:rPr>
        <w:t xml:space="preserve"> PS (1985)</w:t>
      </w:r>
      <w:r>
        <w:rPr>
          <w:rStyle w:val="Strong"/>
          <w:b w:val="0"/>
        </w:rPr>
        <w:t xml:space="preserve"> </w:t>
      </w:r>
      <w:proofErr w:type="gramStart"/>
      <w:r>
        <w:rPr>
          <w:rStyle w:val="Strong"/>
          <w:b w:val="0"/>
        </w:rPr>
        <w:t>Longitudinal</w:t>
      </w:r>
      <w:proofErr w:type="gramEnd"/>
      <w:r>
        <w:rPr>
          <w:rStyle w:val="Strong"/>
          <w:b w:val="0"/>
        </w:rPr>
        <w:t xml:space="preserve"> topography and </w:t>
      </w:r>
      <w:proofErr w:type="spellStart"/>
      <w:r>
        <w:rPr>
          <w:rStyle w:val="Strong"/>
          <w:b w:val="0"/>
        </w:rPr>
        <w:t>interdigitation</w:t>
      </w:r>
      <w:proofErr w:type="spellEnd"/>
      <w:r>
        <w:rPr>
          <w:rStyle w:val="Strong"/>
          <w:b w:val="0"/>
        </w:rPr>
        <w:t xml:space="preserve"> of </w:t>
      </w:r>
      <w:proofErr w:type="spellStart"/>
      <w:r>
        <w:rPr>
          <w:rStyle w:val="Strong"/>
          <w:b w:val="0"/>
        </w:rPr>
        <w:t>corticostriatal</w:t>
      </w:r>
      <w:proofErr w:type="spellEnd"/>
      <w:r>
        <w:rPr>
          <w:rStyle w:val="Strong"/>
          <w:b w:val="0"/>
        </w:rPr>
        <w:t xml:space="preserve"> projections in the rhesus monkey. </w:t>
      </w:r>
      <w:r w:rsidRPr="007B6078">
        <w:rPr>
          <w:rStyle w:val="Strong"/>
          <w:b w:val="0"/>
          <w:i/>
        </w:rPr>
        <w:t xml:space="preserve">J </w:t>
      </w:r>
      <w:proofErr w:type="spellStart"/>
      <w:r w:rsidRPr="007B6078">
        <w:rPr>
          <w:rStyle w:val="Strong"/>
          <w:b w:val="0"/>
          <w:i/>
        </w:rPr>
        <w:t>Neurosci</w:t>
      </w:r>
      <w:proofErr w:type="spellEnd"/>
      <w:r>
        <w:rPr>
          <w:rStyle w:val="Strong"/>
          <w:b w:val="0"/>
        </w:rPr>
        <w:t xml:space="preserve"> 5: 776-794.</w:t>
      </w:r>
      <w:r w:rsidR="00AD1136">
        <w:rPr>
          <w:rStyle w:val="Strong"/>
          <w:b w:val="0"/>
        </w:rPr>
        <w:t xml:space="preserve"> PMID 2983048</w:t>
      </w:r>
    </w:p>
    <w:p w14:paraId="37900067" w14:textId="77777777" w:rsidR="00C74847" w:rsidRDefault="00C74847" w:rsidP="00C74847">
      <w:pPr>
        <w:pStyle w:val="DataField11pt-Single"/>
        <w:ind w:left="1080" w:hanging="360"/>
        <w:rPr>
          <w:rStyle w:val="Strong"/>
          <w:b w:val="0"/>
        </w:rPr>
      </w:pPr>
      <w:proofErr w:type="spellStart"/>
      <w:r w:rsidRPr="007B6078">
        <w:rPr>
          <w:rStyle w:val="Strong"/>
        </w:rPr>
        <w:t>Selemon</w:t>
      </w:r>
      <w:proofErr w:type="spellEnd"/>
      <w:r w:rsidRPr="007B6078">
        <w:rPr>
          <w:rStyle w:val="Strong"/>
        </w:rPr>
        <w:t xml:space="preserve"> LD</w:t>
      </w:r>
      <w:r>
        <w:rPr>
          <w:rStyle w:val="Strong"/>
          <w:b w:val="0"/>
        </w:rPr>
        <w:t>, Goldman-</w:t>
      </w:r>
      <w:proofErr w:type="spellStart"/>
      <w:r>
        <w:rPr>
          <w:rStyle w:val="Strong"/>
          <w:b w:val="0"/>
        </w:rPr>
        <w:t>Rakic</w:t>
      </w:r>
      <w:proofErr w:type="spellEnd"/>
      <w:r>
        <w:rPr>
          <w:rStyle w:val="Strong"/>
          <w:b w:val="0"/>
        </w:rPr>
        <w:t xml:space="preserve"> PS (1988) Common cortical and subcortical targets of the dorsolateral prefrontal and posterior parietal cortices in the rhesus monkey: Evidence for a distributed neural network </w:t>
      </w:r>
      <w:proofErr w:type="spellStart"/>
      <w:r>
        <w:rPr>
          <w:rStyle w:val="Strong"/>
          <w:b w:val="0"/>
        </w:rPr>
        <w:t>subserving</w:t>
      </w:r>
      <w:proofErr w:type="spellEnd"/>
      <w:r>
        <w:rPr>
          <w:rStyle w:val="Strong"/>
          <w:b w:val="0"/>
        </w:rPr>
        <w:t xml:space="preserve"> spatially guided behavior. </w:t>
      </w:r>
      <w:r w:rsidRPr="007B6078">
        <w:rPr>
          <w:rStyle w:val="Strong"/>
          <w:b w:val="0"/>
          <w:i/>
        </w:rPr>
        <w:t xml:space="preserve">J </w:t>
      </w:r>
      <w:proofErr w:type="spellStart"/>
      <w:r w:rsidRPr="007B6078">
        <w:rPr>
          <w:rStyle w:val="Strong"/>
          <w:b w:val="0"/>
          <w:i/>
        </w:rPr>
        <w:t>Neurosci</w:t>
      </w:r>
      <w:proofErr w:type="spellEnd"/>
      <w:r>
        <w:rPr>
          <w:rStyle w:val="Strong"/>
          <w:b w:val="0"/>
        </w:rPr>
        <w:t xml:space="preserve"> 8: 4049-4068. PMID 2846794</w:t>
      </w:r>
    </w:p>
    <w:p w14:paraId="60EB08A8" w14:textId="1551D2B9" w:rsidR="007410F9" w:rsidRPr="000B2AEB" w:rsidRDefault="007410F9" w:rsidP="00DC3FE2">
      <w:pPr>
        <w:pStyle w:val="DataField11pt-Single"/>
        <w:ind w:left="1080" w:hanging="360"/>
        <w:rPr>
          <w:rStyle w:val="Strong"/>
          <w:b w:val="0"/>
        </w:rPr>
      </w:pPr>
      <w:proofErr w:type="spellStart"/>
      <w:r w:rsidRPr="007B6078">
        <w:rPr>
          <w:rStyle w:val="Strong"/>
        </w:rPr>
        <w:t>Selemon</w:t>
      </w:r>
      <w:proofErr w:type="spellEnd"/>
      <w:r w:rsidRPr="007B6078">
        <w:rPr>
          <w:rStyle w:val="Strong"/>
        </w:rPr>
        <w:t xml:space="preserve"> LD</w:t>
      </w:r>
      <w:r>
        <w:rPr>
          <w:rStyle w:val="Strong"/>
          <w:b w:val="0"/>
        </w:rPr>
        <w:t>, Goldman-</w:t>
      </w:r>
      <w:proofErr w:type="spellStart"/>
      <w:r>
        <w:rPr>
          <w:rStyle w:val="Strong"/>
          <w:b w:val="0"/>
        </w:rPr>
        <w:t>Rakic</w:t>
      </w:r>
      <w:proofErr w:type="spellEnd"/>
      <w:r>
        <w:rPr>
          <w:rStyle w:val="Strong"/>
          <w:b w:val="0"/>
        </w:rPr>
        <w:t xml:space="preserve"> PS (19</w:t>
      </w:r>
      <w:r w:rsidR="00C74847">
        <w:rPr>
          <w:rStyle w:val="Strong"/>
          <w:b w:val="0"/>
        </w:rPr>
        <w:t>90</w:t>
      </w:r>
      <w:r>
        <w:rPr>
          <w:rStyle w:val="Strong"/>
          <w:b w:val="0"/>
        </w:rPr>
        <w:t xml:space="preserve">) Topographic intermingling of </w:t>
      </w:r>
      <w:proofErr w:type="spellStart"/>
      <w:r>
        <w:rPr>
          <w:rStyle w:val="Strong"/>
          <w:b w:val="0"/>
        </w:rPr>
        <w:t>striatonigral</w:t>
      </w:r>
      <w:proofErr w:type="spellEnd"/>
      <w:r>
        <w:rPr>
          <w:rStyle w:val="Strong"/>
          <w:b w:val="0"/>
        </w:rPr>
        <w:t xml:space="preserve"> and </w:t>
      </w:r>
      <w:proofErr w:type="spellStart"/>
      <w:r>
        <w:rPr>
          <w:rStyle w:val="Strong"/>
          <w:b w:val="0"/>
        </w:rPr>
        <w:t>striatopallidal</w:t>
      </w:r>
      <w:proofErr w:type="spellEnd"/>
      <w:r>
        <w:rPr>
          <w:rStyle w:val="Strong"/>
          <w:b w:val="0"/>
        </w:rPr>
        <w:t xml:space="preserve"> neurons in the rhesus monkey. </w:t>
      </w:r>
      <w:r w:rsidRPr="007B6078">
        <w:rPr>
          <w:rStyle w:val="Strong"/>
          <w:b w:val="0"/>
          <w:i/>
        </w:rPr>
        <w:t xml:space="preserve">J Comp </w:t>
      </w:r>
      <w:proofErr w:type="spellStart"/>
      <w:r w:rsidRPr="007B6078">
        <w:rPr>
          <w:rStyle w:val="Strong"/>
          <w:b w:val="0"/>
          <w:i/>
        </w:rPr>
        <w:t>Neurol</w:t>
      </w:r>
      <w:proofErr w:type="spellEnd"/>
      <w:r>
        <w:rPr>
          <w:rStyle w:val="Strong"/>
          <w:b w:val="0"/>
        </w:rPr>
        <w:t xml:space="preserve"> 297:359-376.</w:t>
      </w:r>
      <w:r w:rsidR="00AD1136">
        <w:rPr>
          <w:rStyle w:val="Strong"/>
          <w:b w:val="0"/>
        </w:rPr>
        <w:t xml:space="preserve"> PMID 1697864</w:t>
      </w:r>
    </w:p>
    <w:p w14:paraId="33B7FA56" w14:textId="77777777" w:rsidR="007410F9" w:rsidRDefault="007410F9" w:rsidP="007B6078">
      <w:pPr>
        <w:pStyle w:val="DataField11pt-Single"/>
        <w:ind w:left="1080" w:hanging="360"/>
        <w:rPr>
          <w:rStyle w:val="Strong"/>
          <w:b w:val="0"/>
        </w:rPr>
      </w:pPr>
    </w:p>
    <w:p w14:paraId="00A6C0D0" w14:textId="4EA7E91C" w:rsidR="000B2AEB" w:rsidRPr="00C00F21" w:rsidRDefault="007410F9" w:rsidP="00DC3FE2">
      <w:pPr>
        <w:pStyle w:val="DataField11pt-Single"/>
        <w:numPr>
          <w:ilvl w:val="0"/>
          <w:numId w:val="20"/>
        </w:numPr>
        <w:rPr>
          <w:rStyle w:val="Strong"/>
        </w:rPr>
      </w:pPr>
      <w:r>
        <w:rPr>
          <w:rStyle w:val="Strong"/>
        </w:rPr>
        <w:lastRenderedPageBreak/>
        <w:t xml:space="preserve">Discovery of reduced neuropil in the dorsolateral prefrontal cortex of schizophrenic patients. </w:t>
      </w:r>
      <w:r>
        <w:rPr>
          <w:rStyle w:val="Strong"/>
          <w:b w:val="0"/>
        </w:rPr>
        <w:t xml:space="preserve">At the time that we began our quantitative neuroanatomic studies of the </w:t>
      </w:r>
      <w:proofErr w:type="spellStart"/>
      <w:r>
        <w:rPr>
          <w:rStyle w:val="Strong"/>
          <w:b w:val="0"/>
        </w:rPr>
        <w:t>dlPFC</w:t>
      </w:r>
      <w:proofErr w:type="spellEnd"/>
      <w:r>
        <w:rPr>
          <w:rStyle w:val="Strong"/>
          <w:b w:val="0"/>
        </w:rPr>
        <w:t xml:space="preserve">, most morphometric studies of diseased brains had found reductions in neuron number or density, including some early studies in the brains of schizophrenic patients. The direct 3-D counting method that we employed was significantly more precise than previously employed 2-D methods and uncovered increased neuronal density in </w:t>
      </w:r>
      <w:r w:rsidR="00C00F21">
        <w:rPr>
          <w:rStyle w:val="Strong"/>
          <w:b w:val="0"/>
        </w:rPr>
        <w:t xml:space="preserve">area 9 </w:t>
      </w:r>
      <w:r>
        <w:rPr>
          <w:rStyle w:val="Strong"/>
          <w:b w:val="0"/>
        </w:rPr>
        <w:t xml:space="preserve">the </w:t>
      </w:r>
      <w:proofErr w:type="spellStart"/>
      <w:r>
        <w:rPr>
          <w:rStyle w:val="Strong"/>
          <w:b w:val="0"/>
        </w:rPr>
        <w:t>dlPFC</w:t>
      </w:r>
      <w:proofErr w:type="spellEnd"/>
      <w:r>
        <w:rPr>
          <w:rStyle w:val="Strong"/>
          <w:b w:val="0"/>
        </w:rPr>
        <w:t xml:space="preserve">. This finding, although at first glance paradoxical, could be explained </w:t>
      </w:r>
      <w:r w:rsidR="004C3EDB">
        <w:rPr>
          <w:rStyle w:val="Strong"/>
          <w:b w:val="0"/>
        </w:rPr>
        <w:t>by a</w:t>
      </w:r>
      <w:r>
        <w:rPr>
          <w:rStyle w:val="Strong"/>
          <w:b w:val="0"/>
        </w:rPr>
        <w:t xml:space="preserve"> decrease in </w:t>
      </w:r>
      <w:proofErr w:type="spellStart"/>
      <w:r>
        <w:rPr>
          <w:rStyle w:val="Strong"/>
          <w:b w:val="0"/>
        </w:rPr>
        <w:t>intraneuronal</w:t>
      </w:r>
      <w:proofErr w:type="spellEnd"/>
      <w:r>
        <w:rPr>
          <w:rStyle w:val="Strong"/>
          <w:b w:val="0"/>
        </w:rPr>
        <w:t xml:space="preserve"> space, i.e., the neuropil. Because the neuropil contains dendritic processes, axonal terminals and synapses, a reduction in this compartment suggested that dysfunction of the </w:t>
      </w:r>
      <w:proofErr w:type="spellStart"/>
      <w:r>
        <w:rPr>
          <w:rStyle w:val="Strong"/>
          <w:b w:val="0"/>
        </w:rPr>
        <w:t>dlPFC</w:t>
      </w:r>
      <w:proofErr w:type="spellEnd"/>
      <w:r>
        <w:rPr>
          <w:rStyle w:val="Strong"/>
          <w:b w:val="0"/>
        </w:rPr>
        <w:t xml:space="preserve"> in schizophrenia is due to </w:t>
      </w:r>
      <w:r w:rsidR="00C00F21">
        <w:rPr>
          <w:rStyle w:val="Strong"/>
          <w:b w:val="0"/>
        </w:rPr>
        <w:t xml:space="preserve">impoverished connectivity rather than loss of neurons. Subsequent analyses established a regional specificity in the cortical pathology of surprising nature. While some nearby (area 46) and far distant cortices (area 17) exhibited similar pathology, </w:t>
      </w:r>
      <w:proofErr w:type="spellStart"/>
      <w:r w:rsidR="00C00F21">
        <w:rPr>
          <w:rStyle w:val="Strong"/>
          <w:b w:val="0"/>
        </w:rPr>
        <w:t>Broca</w:t>
      </w:r>
      <w:proofErr w:type="spellEnd"/>
      <w:r w:rsidR="00C00F21">
        <w:rPr>
          <w:rStyle w:val="Strong"/>
          <w:b w:val="0"/>
        </w:rPr>
        <w:t xml:space="preserve"> area 44 did not show the same increase in neuronal density. Our morphometric findings of reduced neuropil in the </w:t>
      </w:r>
      <w:proofErr w:type="spellStart"/>
      <w:r w:rsidR="00C00F21">
        <w:rPr>
          <w:rStyle w:val="Strong"/>
          <w:b w:val="0"/>
        </w:rPr>
        <w:t>dlPFC</w:t>
      </w:r>
      <w:proofErr w:type="spellEnd"/>
      <w:r w:rsidR="00C00F21">
        <w:rPr>
          <w:rStyle w:val="Strong"/>
          <w:b w:val="0"/>
        </w:rPr>
        <w:t xml:space="preserve"> of schizophrenic subjects remains </w:t>
      </w:r>
      <w:r w:rsidR="00E33419">
        <w:rPr>
          <w:rStyle w:val="Strong"/>
          <w:b w:val="0"/>
        </w:rPr>
        <w:t>a cornerstone</w:t>
      </w:r>
      <w:r w:rsidR="00C00F21">
        <w:rPr>
          <w:rStyle w:val="Strong"/>
          <w:b w:val="0"/>
        </w:rPr>
        <w:t xml:space="preserve"> of the literature on schizophrenic </w:t>
      </w:r>
      <w:r w:rsidR="008D5ADE">
        <w:rPr>
          <w:rStyle w:val="Strong"/>
          <w:b w:val="0"/>
        </w:rPr>
        <w:t>neuro</w:t>
      </w:r>
      <w:r w:rsidR="00C00F21">
        <w:rPr>
          <w:rStyle w:val="Strong"/>
          <w:b w:val="0"/>
        </w:rPr>
        <w:t>pathology</w:t>
      </w:r>
      <w:r w:rsidR="00604333">
        <w:rPr>
          <w:rStyle w:val="Strong"/>
          <w:b w:val="0"/>
        </w:rPr>
        <w:t xml:space="preserve">. Our </w:t>
      </w:r>
      <w:r w:rsidR="008D5ADE">
        <w:rPr>
          <w:rStyle w:val="Strong"/>
          <w:b w:val="0"/>
        </w:rPr>
        <w:t>postmortem studies of the schizophrenic brain</w:t>
      </w:r>
      <w:r w:rsidR="00604333">
        <w:rPr>
          <w:rStyle w:val="Strong"/>
          <w:b w:val="0"/>
        </w:rPr>
        <w:t xml:space="preserve">, including </w:t>
      </w:r>
      <w:r w:rsidR="00C00F21">
        <w:rPr>
          <w:rStyle w:val="Strong"/>
          <w:b w:val="0"/>
        </w:rPr>
        <w:t>the four papers listed below</w:t>
      </w:r>
      <w:r w:rsidR="00604333">
        <w:rPr>
          <w:rStyle w:val="Strong"/>
          <w:b w:val="0"/>
        </w:rPr>
        <w:t>,</w:t>
      </w:r>
      <w:r w:rsidR="00C00F21">
        <w:rPr>
          <w:rStyle w:val="Strong"/>
          <w:b w:val="0"/>
        </w:rPr>
        <w:t xml:space="preserve"> have been cited over 2</w:t>
      </w:r>
      <w:r w:rsidR="00604333">
        <w:rPr>
          <w:rStyle w:val="Strong"/>
          <w:b w:val="0"/>
        </w:rPr>
        <w:t>6</w:t>
      </w:r>
      <w:r w:rsidR="00C00F21">
        <w:rPr>
          <w:rStyle w:val="Strong"/>
          <w:b w:val="0"/>
        </w:rPr>
        <w:t>00 times. I performed quantitative analyses on the human brains for these studies, interpreted the data, and wrote the papers.</w:t>
      </w:r>
    </w:p>
    <w:p w14:paraId="6C61E628" w14:textId="4B123206" w:rsidR="00C00F21" w:rsidRDefault="00C00F21" w:rsidP="00DC3FE2">
      <w:pPr>
        <w:pStyle w:val="DataField11pt-Single"/>
        <w:rPr>
          <w:rStyle w:val="Strong"/>
        </w:rPr>
      </w:pPr>
    </w:p>
    <w:p w14:paraId="02C78458" w14:textId="4D9388C6" w:rsidR="00C00F21" w:rsidRDefault="00C00F21" w:rsidP="00DC3FE2">
      <w:pPr>
        <w:pStyle w:val="DataField11pt-Single"/>
        <w:ind w:left="1080" w:hanging="360"/>
        <w:rPr>
          <w:rStyle w:val="Strong"/>
          <w:b w:val="0"/>
        </w:rPr>
      </w:pPr>
      <w:proofErr w:type="spellStart"/>
      <w:r>
        <w:rPr>
          <w:rStyle w:val="Strong"/>
        </w:rPr>
        <w:t>Selemon</w:t>
      </w:r>
      <w:proofErr w:type="spellEnd"/>
      <w:r>
        <w:rPr>
          <w:rStyle w:val="Strong"/>
        </w:rPr>
        <w:t xml:space="preserve"> LD, </w:t>
      </w:r>
      <w:r>
        <w:rPr>
          <w:rStyle w:val="Strong"/>
          <w:b w:val="0"/>
        </w:rPr>
        <w:t>Rajkowska G, Goldman-</w:t>
      </w:r>
      <w:proofErr w:type="spellStart"/>
      <w:r>
        <w:rPr>
          <w:rStyle w:val="Strong"/>
          <w:b w:val="0"/>
        </w:rPr>
        <w:t>Rakic</w:t>
      </w:r>
      <w:proofErr w:type="spellEnd"/>
      <w:r>
        <w:rPr>
          <w:rStyle w:val="Strong"/>
          <w:b w:val="0"/>
        </w:rPr>
        <w:t xml:space="preserve"> PS (1995) </w:t>
      </w:r>
      <w:proofErr w:type="gramStart"/>
      <w:r>
        <w:rPr>
          <w:rStyle w:val="Strong"/>
          <w:b w:val="0"/>
        </w:rPr>
        <w:t>Abnormally</w:t>
      </w:r>
      <w:proofErr w:type="gramEnd"/>
      <w:r>
        <w:rPr>
          <w:rStyle w:val="Strong"/>
          <w:b w:val="0"/>
        </w:rPr>
        <w:t xml:space="preserve"> high neuronal density in the schizophrenic cortex: A morphometric analysis of prefrontal area 9 and occipital area 17. </w:t>
      </w:r>
      <w:r w:rsidR="002D0F01" w:rsidRPr="00604333">
        <w:rPr>
          <w:rStyle w:val="Strong"/>
          <w:b w:val="0"/>
          <w:i/>
        </w:rPr>
        <w:t>Arch Gen Psychiatry</w:t>
      </w:r>
      <w:r w:rsidR="002D0F01">
        <w:rPr>
          <w:rStyle w:val="Strong"/>
          <w:b w:val="0"/>
        </w:rPr>
        <w:t xml:space="preserve"> 52: 805-818.</w:t>
      </w:r>
      <w:r w:rsidR="003B59FB">
        <w:rPr>
          <w:rStyle w:val="Strong"/>
          <w:b w:val="0"/>
        </w:rPr>
        <w:t xml:space="preserve"> PMID 7575100</w:t>
      </w:r>
    </w:p>
    <w:p w14:paraId="2462E1D0" w14:textId="2FF2F26A" w:rsidR="002D0F01" w:rsidRDefault="002D0F01" w:rsidP="00DC3FE2">
      <w:pPr>
        <w:pStyle w:val="DataField11pt-Single"/>
        <w:ind w:left="1080" w:hanging="360"/>
        <w:rPr>
          <w:rStyle w:val="Strong"/>
          <w:b w:val="0"/>
        </w:rPr>
      </w:pPr>
      <w:proofErr w:type="spellStart"/>
      <w:r>
        <w:rPr>
          <w:rStyle w:val="Strong"/>
        </w:rPr>
        <w:t>Selemon</w:t>
      </w:r>
      <w:proofErr w:type="spellEnd"/>
      <w:r>
        <w:rPr>
          <w:rStyle w:val="Strong"/>
        </w:rPr>
        <w:t xml:space="preserve"> LD, </w:t>
      </w:r>
      <w:r>
        <w:rPr>
          <w:rStyle w:val="Strong"/>
          <w:b w:val="0"/>
        </w:rPr>
        <w:t>Rajkowska G, Goldman-</w:t>
      </w:r>
      <w:proofErr w:type="spellStart"/>
      <w:r>
        <w:rPr>
          <w:rStyle w:val="Strong"/>
          <w:b w:val="0"/>
        </w:rPr>
        <w:t>Rakic</w:t>
      </w:r>
      <w:proofErr w:type="spellEnd"/>
      <w:r>
        <w:rPr>
          <w:rStyle w:val="Strong"/>
          <w:b w:val="0"/>
        </w:rPr>
        <w:t xml:space="preserve"> PS (1998) </w:t>
      </w:r>
      <w:proofErr w:type="gramStart"/>
      <w:r>
        <w:rPr>
          <w:rStyle w:val="Strong"/>
          <w:b w:val="0"/>
        </w:rPr>
        <w:t>Elevated</w:t>
      </w:r>
      <w:proofErr w:type="gramEnd"/>
      <w:r>
        <w:rPr>
          <w:rStyle w:val="Strong"/>
          <w:b w:val="0"/>
        </w:rPr>
        <w:t xml:space="preserve"> neuronal density in prefrontal area 46 in brains from schizophrenic patients: Application of a three-dimensional, </w:t>
      </w:r>
      <w:proofErr w:type="spellStart"/>
      <w:r>
        <w:rPr>
          <w:rStyle w:val="Strong"/>
          <w:b w:val="0"/>
        </w:rPr>
        <w:t>stereologic</w:t>
      </w:r>
      <w:proofErr w:type="spellEnd"/>
      <w:r>
        <w:rPr>
          <w:rStyle w:val="Strong"/>
          <w:b w:val="0"/>
        </w:rPr>
        <w:t xml:space="preserve"> counting method. </w:t>
      </w:r>
      <w:r w:rsidRPr="00604333">
        <w:rPr>
          <w:rStyle w:val="Strong"/>
          <w:b w:val="0"/>
          <w:i/>
        </w:rPr>
        <w:t xml:space="preserve">J Comp </w:t>
      </w:r>
      <w:proofErr w:type="spellStart"/>
      <w:r w:rsidRPr="00604333">
        <w:rPr>
          <w:rStyle w:val="Strong"/>
          <w:b w:val="0"/>
          <w:i/>
        </w:rPr>
        <w:t>Neurol</w:t>
      </w:r>
      <w:proofErr w:type="spellEnd"/>
      <w:r>
        <w:rPr>
          <w:rStyle w:val="Strong"/>
          <w:b w:val="0"/>
        </w:rPr>
        <w:t xml:space="preserve"> 392: 402-412. </w:t>
      </w:r>
      <w:r w:rsidR="003B59FB">
        <w:rPr>
          <w:rStyle w:val="Strong"/>
          <w:b w:val="0"/>
        </w:rPr>
        <w:t>PMID 9511926</w:t>
      </w:r>
    </w:p>
    <w:p w14:paraId="79972A76" w14:textId="164AA839" w:rsidR="002D0F01" w:rsidRDefault="002D0F01" w:rsidP="00DC3FE2">
      <w:pPr>
        <w:pStyle w:val="DataField11pt-Single"/>
        <w:ind w:left="1080" w:hanging="360"/>
        <w:rPr>
          <w:rStyle w:val="Strong"/>
          <w:b w:val="0"/>
        </w:rPr>
      </w:pPr>
      <w:proofErr w:type="spellStart"/>
      <w:r>
        <w:rPr>
          <w:rStyle w:val="Strong"/>
        </w:rPr>
        <w:t>Selemon</w:t>
      </w:r>
      <w:proofErr w:type="spellEnd"/>
      <w:r>
        <w:rPr>
          <w:rStyle w:val="Strong"/>
        </w:rPr>
        <w:t xml:space="preserve"> LD, </w:t>
      </w:r>
      <w:r>
        <w:rPr>
          <w:rStyle w:val="Strong"/>
          <w:b w:val="0"/>
        </w:rPr>
        <w:t>Goldman-</w:t>
      </w:r>
      <w:proofErr w:type="spellStart"/>
      <w:r>
        <w:rPr>
          <w:rStyle w:val="Strong"/>
          <w:b w:val="0"/>
        </w:rPr>
        <w:t>Rakic</w:t>
      </w:r>
      <w:proofErr w:type="spellEnd"/>
      <w:r>
        <w:rPr>
          <w:rStyle w:val="Strong"/>
          <w:b w:val="0"/>
        </w:rPr>
        <w:t xml:space="preserve"> PS (1999) </w:t>
      </w:r>
      <w:proofErr w:type="gramStart"/>
      <w:r>
        <w:rPr>
          <w:rStyle w:val="Strong"/>
          <w:b w:val="0"/>
        </w:rPr>
        <w:t>The</w:t>
      </w:r>
      <w:proofErr w:type="gramEnd"/>
      <w:r>
        <w:rPr>
          <w:rStyle w:val="Strong"/>
          <w:b w:val="0"/>
        </w:rPr>
        <w:t xml:space="preserve"> reduced neuropil hypothesis: A circuit based model of schizophrenia. </w:t>
      </w:r>
      <w:proofErr w:type="spellStart"/>
      <w:r w:rsidRPr="00604333">
        <w:rPr>
          <w:rStyle w:val="Strong"/>
          <w:b w:val="0"/>
          <w:i/>
        </w:rPr>
        <w:t>Biol</w:t>
      </w:r>
      <w:proofErr w:type="spellEnd"/>
      <w:r w:rsidRPr="00604333">
        <w:rPr>
          <w:rStyle w:val="Strong"/>
          <w:b w:val="0"/>
          <w:i/>
        </w:rPr>
        <w:t xml:space="preserve"> Psychiatry</w:t>
      </w:r>
      <w:r>
        <w:rPr>
          <w:rStyle w:val="Strong"/>
          <w:b w:val="0"/>
        </w:rPr>
        <w:t xml:space="preserve"> 45: 17-25. </w:t>
      </w:r>
      <w:r w:rsidR="003B59FB">
        <w:rPr>
          <w:rStyle w:val="Strong"/>
          <w:b w:val="0"/>
        </w:rPr>
        <w:t>PMID 9894571</w:t>
      </w:r>
    </w:p>
    <w:p w14:paraId="37E325E1" w14:textId="11883506" w:rsidR="00604333" w:rsidRDefault="00604333" w:rsidP="00DC3FE2">
      <w:pPr>
        <w:pStyle w:val="DataField11pt-Single"/>
        <w:ind w:left="1080" w:hanging="360"/>
        <w:rPr>
          <w:rStyle w:val="Strong"/>
          <w:b w:val="0"/>
        </w:rPr>
      </w:pPr>
      <w:proofErr w:type="spellStart"/>
      <w:r>
        <w:rPr>
          <w:rStyle w:val="Strong"/>
        </w:rPr>
        <w:t>Selemon</w:t>
      </w:r>
      <w:proofErr w:type="spellEnd"/>
      <w:r>
        <w:rPr>
          <w:rStyle w:val="Strong"/>
        </w:rPr>
        <w:t xml:space="preserve"> LD, </w:t>
      </w:r>
      <w:proofErr w:type="spellStart"/>
      <w:r>
        <w:rPr>
          <w:rStyle w:val="Strong"/>
          <w:b w:val="0"/>
        </w:rPr>
        <w:t>Mrzljak</w:t>
      </w:r>
      <w:proofErr w:type="spellEnd"/>
      <w:r>
        <w:rPr>
          <w:rStyle w:val="Strong"/>
          <w:b w:val="0"/>
        </w:rPr>
        <w:t xml:space="preserve"> J, </w:t>
      </w:r>
      <w:proofErr w:type="spellStart"/>
      <w:r>
        <w:rPr>
          <w:rStyle w:val="Strong"/>
          <w:b w:val="0"/>
        </w:rPr>
        <w:t>Kleinman</w:t>
      </w:r>
      <w:proofErr w:type="spellEnd"/>
      <w:r>
        <w:rPr>
          <w:rStyle w:val="Strong"/>
          <w:b w:val="0"/>
        </w:rPr>
        <w:t xml:space="preserve"> JE, Herman MM, Goldman-</w:t>
      </w:r>
      <w:proofErr w:type="spellStart"/>
      <w:r>
        <w:rPr>
          <w:rStyle w:val="Strong"/>
          <w:b w:val="0"/>
        </w:rPr>
        <w:t>Rakic</w:t>
      </w:r>
      <w:proofErr w:type="spellEnd"/>
      <w:r>
        <w:rPr>
          <w:rStyle w:val="Strong"/>
          <w:b w:val="0"/>
        </w:rPr>
        <w:t xml:space="preserve"> PS (2003) Regional specificity in the </w:t>
      </w:r>
      <w:proofErr w:type="spellStart"/>
      <w:r>
        <w:rPr>
          <w:rStyle w:val="Strong"/>
          <w:b w:val="0"/>
        </w:rPr>
        <w:t>neuropathologic</w:t>
      </w:r>
      <w:proofErr w:type="spellEnd"/>
      <w:r>
        <w:rPr>
          <w:rStyle w:val="Strong"/>
          <w:b w:val="0"/>
        </w:rPr>
        <w:t xml:space="preserve"> substrates of schizophrenia: A morphometric analysis of </w:t>
      </w:r>
      <w:proofErr w:type="spellStart"/>
      <w:r>
        <w:rPr>
          <w:rStyle w:val="Strong"/>
          <w:b w:val="0"/>
        </w:rPr>
        <w:t>Broca’s</w:t>
      </w:r>
      <w:proofErr w:type="spellEnd"/>
      <w:r>
        <w:rPr>
          <w:rStyle w:val="Strong"/>
          <w:b w:val="0"/>
        </w:rPr>
        <w:t xml:space="preserve"> area 44 and area 9. </w:t>
      </w:r>
      <w:r w:rsidRPr="00604333">
        <w:rPr>
          <w:rStyle w:val="Strong"/>
          <w:b w:val="0"/>
          <w:i/>
        </w:rPr>
        <w:t>Arch Gen Psychiatry</w:t>
      </w:r>
      <w:r>
        <w:rPr>
          <w:rStyle w:val="Strong"/>
          <w:b w:val="0"/>
        </w:rPr>
        <w:t xml:space="preserve"> 60: 69-77. </w:t>
      </w:r>
      <w:r w:rsidR="003B59FB">
        <w:rPr>
          <w:rStyle w:val="Strong"/>
          <w:b w:val="0"/>
        </w:rPr>
        <w:t>PMID 12511174</w:t>
      </w:r>
    </w:p>
    <w:p w14:paraId="2D40157F" w14:textId="77777777" w:rsidR="007A1BEB" w:rsidRPr="00604333" w:rsidRDefault="007A1BEB" w:rsidP="00DC3FE2">
      <w:pPr>
        <w:pStyle w:val="DataField11pt-Single"/>
        <w:ind w:firstLine="360"/>
        <w:rPr>
          <w:rStyle w:val="Strong"/>
          <w:b w:val="0"/>
        </w:rPr>
      </w:pPr>
    </w:p>
    <w:p w14:paraId="42E27F0D" w14:textId="13AAAA16" w:rsidR="00831A35" w:rsidRPr="00B47EE6" w:rsidRDefault="00831A35" w:rsidP="00F357E5">
      <w:pPr>
        <w:pStyle w:val="DataField11pt-Single"/>
        <w:numPr>
          <w:ilvl w:val="0"/>
          <w:numId w:val="20"/>
        </w:numPr>
        <w:rPr>
          <w:rStyle w:val="Strong"/>
        </w:rPr>
      </w:pPr>
      <w:r>
        <w:rPr>
          <w:rStyle w:val="Strong"/>
        </w:rPr>
        <w:t xml:space="preserve">Development of a non-human primate model of schizophrenia to explore the role of prenatal neurodevelopmental disruption. </w:t>
      </w:r>
      <w:r w:rsidR="004C3EDB">
        <w:rPr>
          <w:rStyle w:val="Strong"/>
        </w:rPr>
        <w:t xml:space="preserve"> </w:t>
      </w:r>
      <w:r w:rsidR="003A38D8" w:rsidRPr="003A38D8">
        <w:rPr>
          <w:rStyle w:val="Strong"/>
          <w:b w:val="0"/>
        </w:rPr>
        <w:t xml:space="preserve">At about same time that we began postmortem analyses of the </w:t>
      </w:r>
      <w:proofErr w:type="spellStart"/>
      <w:r w:rsidR="003A38D8" w:rsidRPr="003A38D8">
        <w:rPr>
          <w:rStyle w:val="Strong"/>
          <w:b w:val="0"/>
        </w:rPr>
        <w:t>dlPFC</w:t>
      </w:r>
      <w:proofErr w:type="spellEnd"/>
      <w:r w:rsidR="003A38D8" w:rsidRPr="003A38D8">
        <w:rPr>
          <w:rStyle w:val="Strong"/>
          <w:b w:val="0"/>
        </w:rPr>
        <w:t xml:space="preserve"> in schizophrenic subjects, Daniel Weinberger introduced his neurodevelopmental hypothesis of schizophrenia, proposing that an early brain lesion may go undetected until late developmental processes occurring in adolescence unmask the deficit causing the symptomatic expression of schizophrenia. </w:t>
      </w:r>
      <w:r w:rsidR="00794188">
        <w:rPr>
          <w:rStyle w:val="Strong"/>
          <w:b w:val="0"/>
        </w:rPr>
        <w:t>W</w:t>
      </w:r>
      <w:r w:rsidR="003A38D8">
        <w:rPr>
          <w:rStyle w:val="Strong"/>
          <w:b w:val="0"/>
        </w:rPr>
        <w:t xml:space="preserve">e </w:t>
      </w:r>
      <w:r w:rsidR="00DE58AA">
        <w:rPr>
          <w:rStyle w:val="Strong"/>
          <w:b w:val="0"/>
        </w:rPr>
        <w:t>developed</w:t>
      </w:r>
      <w:r w:rsidR="003A38D8">
        <w:rPr>
          <w:rStyle w:val="Strong"/>
          <w:b w:val="0"/>
        </w:rPr>
        <w:t xml:space="preserve"> the fetal irradiation model </w:t>
      </w:r>
      <w:r w:rsidR="00794188">
        <w:rPr>
          <w:rStyle w:val="Strong"/>
          <w:b w:val="0"/>
        </w:rPr>
        <w:t>with</w:t>
      </w:r>
      <w:r w:rsidR="003A38D8">
        <w:rPr>
          <w:rStyle w:val="Strong"/>
          <w:b w:val="0"/>
        </w:rPr>
        <w:t xml:space="preserve"> an early gestational exposure to see if anatomic and behavioral deficits akin to those observed in schizophrenic patients could be reproduced by this </w:t>
      </w:r>
      <w:r w:rsidR="00794188">
        <w:rPr>
          <w:rStyle w:val="Strong"/>
          <w:b w:val="0"/>
        </w:rPr>
        <w:t>prenatal brain</w:t>
      </w:r>
      <w:r w:rsidR="003A38D8">
        <w:rPr>
          <w:rStyle w:val="Strong"/>
          <w:b w:val="0"/>
        </w:rPr>
        <w:t xml:space="preserve"> “lesion.” </w:t>
      </w:r>
      <w:r w:rsidR="002E1A4B">
        <w:rPr>
          <w:rStyle w:val="Strong"/>
          <w:b w:val="0"/>
        </w:rPr>
        <w:t xml:space="preserve"> </w:t>
      </w:r>
      <w:r w:rsidR="00DD4921">
        <w:rPr>
          <w:rStyle w:val="Strong"/>
          <w:b w:val="0"/>
        </w:rPr>
        <w:t xml:space="preserve">Early gestational irradiation not only produced a deficit in thalamic neuron number as anticipated but also produced a pattern of cortical deficits that resembled the schizophrenic neuropathology. In addition monkeys that had been exposed to irradiation in early gestation exhibited motor stereotypies, cognitive perseveration and profound deficits on working memory </w:t>
      </w:r>
      <w:r w:rsidR="00AE49EC">
        <w:rPr>
          <w:rStyle w:val="Strong"/>
          <w:b w:val="0"/>
        </w:rPr>
        <w:t xml:space="preserve">but </w:t>
      </w:r>
      <w:r w:rsidR="00E26EA3">
        <w:rPr>
          <w:rStyle w:val="Strong"/>
          <w:b w:val="0"/>
        </w:rPr>
        <w:t xml:space="preserve">only </w:t>
      </w:r>
      <w:r w:rsidR="00AE49EC">
        <w:rPr>
          <w:rStyle w:val="Strong"/>
          <w:b w:val="0"/>
        </w:rPr>
        <w:t>once</w:t>
      </w:r>
      <w:r w:rsidR="00E26EA3">
        <w:rPr>
          <w:rStyle w:val="Strong"/>
          <w:b w:val="0"/>
        </w:rPr>
        <w:t xml:space="preserve"> they matured to adulthood</w:t>
      </w:r>
      <w:r w:rsidR="00DD4921">
        <w:rPr>
          <w:rStyle w:val="Strong"/>
          <w:b w:val="0"/>
        </w:rPr>
        <w:t xml:space="preserve">. Together these findings </w:t>
      </w:r>
      <w:r w:rsidR="00B47EE6">
        <w:rPr>
          <w:rStyle w:val="Strong"/>
          <w:b w:val="0"/>
        </w:rPr>
        <w:t>bolster</w:t>
      </w:r>
      <w:r w:rsidR="00DD4921">
        <w:rPr>
          <w:rStyle w:val="Strong"/>
          <w:b w:val="0"/>
        </w:rPr>
        <w:t xml:space="preserve"> the </w:t>
      </w:r>
      <w:r w:rsidR="00B47EE6">
        <w:rPr>
          <w:rStyle w:val="Strong"/>
          <w:b w:val="0"/>
        </w:rPr>
        <w:t>neurodevelopmental hypothesis by showing that early gestation is a critical period of vulnerability for schizophrenia and in particular that interference with neuronal proliferation can produce a pattern of morphologic, behavioral and cognitive defic</w:t>
      </w:r>
      <w:r w:rsidR="00E26EA3">
        <w:rPr>
          <w:rStyle w:val="Strong"/>
          <w:b w:val="0"/>
        </w:rPr>
        <w:t>i</w:t>
      </w:r>
      <w:r w:rsidR="00B47EE6">
        <w:rPr>
          <w:rStyle w:val="Strong"/>
          <w:b w:val="0"/>
        </w:rPr>
        <w:t xml:space="preserve">ts that resemble those </w:t>
      </w:r>
      <w:r w:rsidR="00E26EA3">
        <w:rPr>
          <w:rStyle w:val="Strong"/>
          <w:b w:val="0"/>
        </w:rPr>
        <w:t xml:space="preserve">observed </w:t>
      </w:r>
      <w:r w:rsidR="00B47EE6">
        <w:rPr>
          <w:rStyle w:val="Strong"/>
          <w:b w:val="0"/>
        </w:rPr>
        <w:t xml:space="preserve">in schizophrenia. </w:t>
      </w:r>
      <w:r w:rsidR="00DE58AA">
        <w:rPr>
          <w:rStyle w:val="Strong"/>
          <w:b w:val="0"/>
        </w:rPr>
        <w:t xml:space="preserve">I was involved in all </w:t>
      </w:r>
      <w:r w:rsidR="00420316">
        <w:rPr>
          <w:rStyle w:val="Strong"/>
          <w:b w:val="0"/>
        </w:rPr>
        <w:t>facets</w:t>
      </w:r>
      <w:r w:rsidR="00DE58AA">
        <w:rPr>
          <w:rStyle w:val="Strong"/>
          <w:b w:val="0"/>
        </w:rPr>
        <w:t xml:space="preserve"> of this research: conceptual design, supervision of fetal irradiation, behavioral testing, morphometric analyses, interpretation, and write-up. </w:t>
      </w:r>
    </w:p>
    <w:p w14:paraId="152FD159" w14:textId="77777777" w:rsidR="00B47EE6" w:rsidRDefault="00B47EE6" w:rsidP="00DC3FE2">
      <w:pPr>
        <w:pStyle w:val="DataField11pt-Single"/>
        <w:ind w:left="360"/>
        <w:rPr>
          <w:rStyle w:val="Strong"/>
        </w:rPr>
      </w:pPr>
    </w:p>
    <w:p w14:paraId="25096925" w14:textId="0C5C2DBD" w:rsidR="00E26EA3" w:rsidRDefault="00E26EA3" w:rsidP="00DC3FE2">
      <w:pPr>
        <w:pStyle w:val="DataField11pt-Single"/>
        <w:ind w:left="1080" w:hanging="360"/>
        <w:rPr>
          <w:rStyle w:val="Strong"/>
          <w:b w:val="0"/>
        </w:rPr>
      </w:pPr>
      <w:proofErr w:type="spellStart"/>
      <w:r>
        <w:rPr>
          <w:rStyle w:val="Strong"/>
        </w:rPr>
        <w:t>Selemon</w:t>
      </w:r>
      <w:proofErr w:type="spellEnd"/>
      <w:r>
        <w:rPr>
          <w:rStyle w:val="Strong"/>
        </w:rPr>
        <w:t xml:space="preserve"> LD, </w:t>
      </w:r>
      <w:r>
        <w:rPr>
          <w:rStyle w:val="Strong"/>
          <w:b w:val="0"/>
        </w:rPr>
        <w:t xml:space="preserve">Wang L, </w:t>
      </w:r>
      <w:proofErr w:type="spellStart"/>
      <w:r>
        <w:rPr>
          <w:rStyle w:val="Strong"/>
          <w:b w:val="0"/>
        </w:rPr>
        <w:t>Nebel</w:t>
      </w:r>
      <w:proofErr w:type="spellEnd"/>
      <w:r>
        <w:rPr>
          <w:rStyle w:val="Strong"/>
          <w:b w:val="0"/>
        </w:rPr>
        <w:t xml:space="preserve"> MB, </w:t>
      </w:r>
      <w:proofErr w:type="spellStart"/>
      <w:r>
        <w:rPr>
          <w:rStyle w:val="Strong"/>
          <w:b w:val="0"/>
        </w:rPr>
        <w:t>Csernansky</w:t>
      </w:r>
      <w:proofErr w:type="spellEnd"/>
      <w:r>
        <w:rPr>
          <w:rStyle w:val="Strong"/>
          <w:b w:val="0"/>
        </w:rPr>
        <w:t xml:space="preserve"> JG, Goldman-</w:t>
      </w:r>
      <w:proofErr w:type="spellStart"/>
      <w:r>
        <w:rPr>
          <w:rStyle w:val="Strong"/>
          <w:b w:val="0"/>
        </w:rPr>
        <w:t>Rakic</w:t>
      </w:r>
      <w:proofErr w:type="spellEnd"/>
      <w:r>
        <w:rPr>
          <w:rStyle w:val="Strong"/>
          <w:b w:val="0"/>
        </w:rPr>
        <w:t xml:space="preserve"> PS, </w:t>
      </w:r>
      <w:proofErr w:type="spellStart"/>
      <w:r>
        <w:rPr>
          <w:rStyle w:val="Strong"/>
          <w:b w:val="0"/>
        </w:rPr>
        <w:t>Rakic</w:t>
      </w:r>
      <w:proofErr w:type="spellEnd"/>
      <w:r>
        <w:rPr>
          <w:rStyle w:val="Strong"/>
          <w:b w:val="0"/>
        </w:rPr>
        <w:t xml:space="preserve"> P (2005) Direct and indirect effects of fetal irradiation on cortical gray and white matter volume in the macaque. </w:t>
      </w:r>
      <w:proofErr w:type="spellStart"/>
      <w:r w:rsidRPr="00DC3FE2">
        <w:rPr>
          <w:rStyle w:val="Strong"/>
          <w:b w:val="0"/>
          <w:i/>
        </w:rPr>
        <w:t>Biol</w:t>
      </w:r>
      <w:proofErr w:type="spellEnd"/>
      <w:r w:rsidRPr="00DC3FE2">
        <w:rPr>
          <w:rStyle w:val="Strong"/>
          <w:b w:val="0"/>
          <w:i/>
        </w:rPr>
        <w:t xml:space="preserve"> Psychiatry</w:t>
      </w:r>
      <w:r>
        <w:rPr>
          <w:rStyle w:val="Strong"/>
          <w:b w:val="0"/>
        </w:rPr>
        <w:t xml:space="preserve"> 57: 83-90.</w:t>
      </w:r>
      <w:r w:rsidR="00A0538A">
        <w:rPr>
          <w:rStyle w:val="Strong"/>
          <w:b w:val="0"/>
        </w:rPr>
        <w:t xml:space="preserve"> PMID 15607304</w:t>
      </w:r>
    </w:p>
    <w:p w14:paraId="7EC49CDB" w14:textId="6DA15AF1" w:rsidR="00E26EA3" w:rsidRDefault="00E26EA3" w:rsidP="00DC3FE2">
      <w:pPr>
        <w:pStyle w:val="DataField11pt-Single"/>
        <w:ind w:left="1080" w:hanging="360"/>
        <w:rPr>
          <w:rStyle w:val="Strong"/>
          <w:b w:val="0"/>
        </w:rPr>
      </w:pPr>
      <w:r w:rsidRPr="00E26EA3">
        <w:rPr>
          <w:rStyle w:val="Strong"/>
          <w:b w:val="0"/>
        </w:rPr>
        <w:t>Friedman HR,</w:t>
      </w:r>
      <w:r>
        <w:rPr>
          <w:rStyle w:val="Strong"/>
        </w:rPr>
        <w:t xml:space="preserve"> </w:t>
      </w:r>
      <w:proofErr w:type="spellStart"/>
      <w:r>
        <w:rPr>
          <w:rStyle w:val="Strong"/>
        </w:rPr>
        <w:t>Selemon</w:t>
      </w:r>
      <w:proofErr w:type="spellEnd"/>
      <w:r>
        <w:rPr>
          <w:rStyle w:val="Strong"/>
        </w:rPr>
        <w:t xml:space="preserve"> LD </w:t>
      </w:r>
      <w:r w:rsidRPr="00E26EA3">
        <w:rPr>
          <w:rStyle w:val="Strong"/>
          <w:b w:val="0"/>
        </w:rPr>
        <w:t>(2010</w:t>
      </w:r>
      <w:r>
        <w:rPr>
          <w:rStyle w:val="Strong"/>
          <w:b w:val="0"/>
        </w:rPr>
        <w:t xml:space="preserve">) </w:t>
      </w:r>
      <w:proofErr w:type="gramStart"/>
      <w:r>
        <w:rPr>
          <w:rStyle w:val="Strong"/>
          <w:b w:val="0"/>
        </w:rPr>
        <w:t>Fetal</w:t>
      </w:r>
      <w:proofErr w:type="gramEnd"/>
      <w:r>
        <w:rPr>
          <w:rStyle w:val="Strong"/>
          <w:b w:val="0"/>
        </w:rPr>
        <w:t xml:space="preserve"> irradiation interferes with adult cognition in the nonhuman primate. </w:t>
      </w:r>
      <w:proofErr w:type="spellStart"/>
      <w:r w:rsidRPr="00DC3FE2">
        <w:rPr>
          <w:rStyle w:val="Strong"/>
          <w:b w:val="0"/>
          <w:i/>
        </w:rPr>
        <w:t>Biol</w:t>
      </w:r>
      <w:proofErr w:type="spellEnd"/>
      <w:r w:rsidRPr="00DC3FE2">
        <w:rPr>
          <w:rStyle w:val="Strong"/>
          <w:b w:val="0"/>
          <w:i/>
        </w:rPr>
        <w:t xml:space="preserve"> Psychiatry</w:t>
      </w:r>
      <w:r>
        <w:rPr>
          <w:rStyle w:val="Strong"/>
          <w:b w:val="0"/>
        </w:rPr>
        <w:t xml:space="preserve"> 68: 108-111.</w:t>
      </w:r>
      <w:r w:rsidR="00A0538A">
        <w:rPr>
          <w:rStyle w:val="Strong"/>
          <w:b w:val="0"/>
        </w:rPr>
        <w:t xml:space="preserve"> PMCID PMC2900441</w:t>
      </w:r>
    </w:p>
    <w:p w14:paraId="55079C66" w14:textId="622AB5D3" w:rsidR="00E26EA3" w:rsidRDefault="00E26EA3" w:rsidP="00DC3FE2">
      <w:pPr>
        <w:pStyle w:val="DataField11pt-Single"/>
        <w:ind w:left="1080" w:hanging="360"/>
        <w:rPr>
          <w:rStyle w:val="Strong"/>
          <w:b w:val="0"/>
        </w:rPr>
      </w:pPr>
      <w:proofErr w:type="spellStart"/>
      <w:r w:rsidRPr="00E26EA3">
        <w:rPr>
          <w:rStyle w:val="Strong"/>
        </w:rPr>
        <w:t>Selemon</w:t>
      </w:r>
      <w:proofErr w:type="spellEnd"/>
      <w:r w:rsidRPr="00E26EA3">
        <w:rPr>
          <w:rStyle w:val="Strong"/>
        </w:rPr>
        <w:t xml:space="preserve"> LD</w:t>
      </w:r>
      <w:r>
        <w:rPr>
          <w:rStyle w:val="Strong"/>
          <w:b w:val="0"/>
        </w:rPr>
        <w:t xml:space="preserve">, </w:t>
      </w:r>
      <w:proofErr w:type="spellStart"/>
      <w:r>
        <w:rPr>
          <w:rStyle w:val="Strong"/>
          <w:b w:val="0"/>
        </w:rPr>
        <w:t>Ceritoglu</w:t>
      </w:r>
      <w:proofErr w:type="spellEnd"/>
      <w:r>
        <w:rPr>
          <w:rStyle w:val="Strong"/>
          <w:b w:val="0"/>
        </w:rPr>
        <w:t xml:space="preserve"> C, </w:t>
      </w:r>
      <w:proofErr w:type="spellStart"/>
      <w:r>
        <w:rPr>
          <w:rStyle w:val="Strong"/>
          <w:b w:val="0"/>
        </w:rPr>
        <w:t>Ratnanather</w:t>
      </w:r>
      <w:proofErr w:type="spellEnd"/>
      <w:r>
        <w:rPr>
          <w:rStyle w:val="Strong"/>
          <w:b w:val="0"/>
        </w:rPr>
        <w:t xml:space="preserve"> JT, Wang L, Harms MP, Aldridge K, </w:t>
      </w:r>
      <w:proofErr w:type="spellStart"/>
      <w:r>
        <w:rPr>
          <w:rStyle w:val="Strong"/>
          <w:b w:val="0"/>
        </w:rPr>
        <w:t>Begovic</w:t>
      </w:r>
      <w:proofErr w:type="spellEnd"/>
      <w:r>
        <w:rPr>
          <w:rStyle w:val="Strong"/>
          <w:b w:val="0"/>
        </w:rPr>
        <w:t xml:space="preserve">’ A, </w:t>
      </w:r>
      <w:proofErr w:type="spellStart"/>
      <w:r>
        <w:rPr>
          <w:rStyle w:val="Strong"/>
          <w:b w:val="0"/>
        </w:rPr>
        <w:t>Csernansky</w:t>
      </w:r>
      <w:proofErr w:type="spellEnd"/>
      <w:r>
        <w:rPr>
          <w:rStyle w:val="Strong"/>
          <w:b w:val="0"/>
        </w:rPr>
        <w:t xml:space="preserve"> JG, Miller MI, </w:t>
      </w:r>
      <w:proofErr w:type="spellStart"/>
      <w:r>
        <w:rPr>
          <w:rStyle w:val="Strong"/>
          <w:b w:val="0"/>
        </w:rPr>
        <w:t>Rakic</w:t>
      </w:r>
      <w:proofErr w:type="spellEnd"/>
      <w:r>
        <w:rPr>
          <w:rStyle w:val="Strong"/>
          <w:b w:val="0"/>
        </w:rPr>
        <w:t xml:space="preserve"> P (2013) Distinct abnormalities of the primate prefrontal cortex caused by ionizing </w:t>
      </w:r>
      <w:proofErr w:type="spellStart"/>
      <w:r>
        <w:rPr>
          <w:rStyle w:val="Strong"/>
          <w:b w:val="0"/>
        </w:rPr>
        <w:t>radition</w:t>
      </w:r>
      <w:proofErr w:type="spellEnd"/>
      <w:r>
        <w:rPr>
          <w:rStyle w:val="Strong"/>
          <w:b w:val="0"/>
        </w:rPr>
        <w:t xml:space="preserve"> in early or </w:t>
      </w:r>
      <w:proofErr w:type="spellStart"/>
      <w:r>
        <w:rPr>
          <w:rStyle w:val="Strong"/>
          <w:b w:val="0"/>
        </w:rPr>
        <w:t>midgestation</w:t>
      </w:r>
      <w:proofErr w:type="spellEnd"/>
      <w:r>
        <w:rPr>
          <w:rStyle w:val="Strong"/>
          <w:b w:val="0"/>
        </w:rPr>
        <w:t xml:space="preserve">. </w:t>
      </w:r>
      <w:r w:rsidRPr="00DC3FE2">
        <w:rPr>
          <w:rStyle w:val="Strong"/>
          <w:b w:val="0"/>
          <w:i/>
        </w:rPr>
        <w:t xml:space="preserve">J Comp </w:t>
      </w:r>
      <w:proofErr w:type="spellStart"/>
      <w:r w:rsidRPr="00DC3FE2">
        <w:rPr>
          <w:rStyle w:val="Strong"/>
          <w:b w:val="0"/>
          <w:i/>
        </w:rPr>
        <w:t>Neurol</w:t>
      </w:r>
      <w:proofErr w:type="spellEnd"/>
      <w:r>
        <w:rPr>
          <w:rStyle w:val="Strong"/>
          <w:b w:val="0"/>
        </w:rPr>
        <w:t xml:space="preserve"> 521: 1040-1053. </w:t>
      </w:r>
      <w:r w:rsidR="00A0538A">
        <w:rPr>
          <w:rStyle w:val="Strong"/>
          <w:b w:val="0"/>
        </w:rPr>
        <w:t>PMCID PMC3560314</w:t>
      </w:r>
    </w:p>
    <w:p w14:paraId="092CECE2" w14:textId="3FA9EA1C" w:rsidR="00E26EA3" w:rsidRDefault="00E26EA3" w:rsidP="00DC3FE2">
      <w:pPr>
        <w:pStyle w:val="DataField11pt-Single"/>
        <w:ind w:left="1080" w:hanging="360"/>
        <w:rPr>
          <w:rStyle w:val="Strong"/>
          <w:b w:val="0"/>
        </w:rPr>
      </w:pPr>
      <w:proofErr w:type="spellStart"/>
      <w:r>
        <w:rPr>
          <w:rStyle w:val="Strong"/>
        </w:rPr>
        <w:lastRenderedPageBreak/>
        <w:t>Selemon</w:t>
      </w:r>
      <w:proofErr w:type="spellEnd"/>
      <w:r>
        <w:rPr>
          <w:rStyle w:val="Strong"/>
        </w:rPr>
        <w:t xml:space="preserve"> LD, </w:t>
      </w:r>
      <w:r>
        <w:rPr>
          <w:rStyle w:val="Strong"/>
          <w:b w:val="0"/>
        </w:rPr>
        <w:t>Friedman HR (201</w:t>
      </w:r>
      <w:r w:rsidR="00DC3FE2">
        <w:rPr>
          <w:rStyle w:val="Strong"/>
          <w:b w:val="0"/>
        </w:rPr>
        <w:t xml:space="preserve">3) Motor stereotypies and cognitive perseveration in non-human primates exposed to early gestation irradiation. </w:t>
      </w:r>
      <w:r w:rsidR="00DC3FE2" w:rsidRPr="00DC3FE2">
        <w:rPr>
          <w:rStyle w:val="Strong"/>
          <w:b w:val="0"/>
          <w:i/>
        </w:rPr>
        <w:t>Neuroscience</w:t>
      </w:r>
      <w:r w:rsidR="00DC3FE2">
        <w:rPr>
          <w:rStyle w:val="Strong"/>
          <w:b w:val="0"/>
        </w:rPr>
        <w:t xml:space="preserve"> 248: 213-224.</w:t>
      </w:r>
      <w:r w:rsidR="00A0538A">
        <w:rPr>
          <w:rStyle w:val="Strong"/>
          <w:b w:val="0"/>
        </w:rPr>
        <w:t xml:space="preserve"> PMCID PMC3823672</w:t>
      </w:r>
    </w:p>
    <w:p w14:paraId="60C07CF0" w14:textId="77777777" w:rsidR="0072168A" w:rsidRDefault="0072168A" w:rsidP="00DC3FE2">
      <w:pPr>
        <w:pStyle w:val="DataField11pt-Single"/>
        <w:ind w:left="1080" w:hanging="360"/>
        <w:rPr>
          <w:rStyle w:val="Strong"/>
          <w:b w:val="0"/>
        </w:rPr>
      </w:pPr>
    </w:p>
    <w:p w14:paraId="4AE1DB52" w14:textId="4A1B063B" w:rsidR="009F083A" w:rsidRDefault="009F083A" w:rsidP="00DC3FE2">
      <w:pPr>
        <w:pStyle w:val="DataField11pt-Single"/>
        <w:ind w:left="1080" w:hanging="360"/>
        <w:rPr>
          <w:rStyle w:val="Strong"/>
          <w:b w:val="0"/>
        </w:rPr>
      </w:pPr>
      <w:r>
        <w:rPr>
          <w:rStyle w:val="Strong"/>
          <w:b w:val="0"/>
        </w:rPr>
        <w:t xml:space="preserve">A complete list of my publications </w:t>
      </w:r>
      <w:r w:rsidR="000C3122">
        <w:rPr>
          <w:rStyle w:val="Strong"/>
          <w:b w:val="0"/>
        </w:rPr>
        <w:t>is</w:t>
      </w:r>
      <w:r>
        <w:rPr>
          <w:rStyle w:val="Strong"/>
          <w:b w:val="0"/>
        </w:rPr>
        <w:t xml:space="preserve"> available on PubMed: </w:t>
      </w:r>
      <w:hyperlink r:id="rId10" w:history="1">
        <w:r w:rsidRPr="008318C3">
          <w:rPr>
            <w:rStyle w:val="Hyperlink"/>
          </w:rPr>
          <w:t>http://www.ncbi.nlm.nih.gov/pubmed/?term=selemon+l</w:t>
        </w:r>
      </w:hyperlink>
    </w:p>
    <w:p w14:paraId="0D37A6B2" w14:textId="77777777" w:rsidR="009F083A" w:rsidRPr="009F083A" w:rsidRDefault="009F083A" w:rsidP="00DC3FE2">
      <w:pPr>
        <w:pStyle w:val="DataField11pt-Single"/>
        <w:ind w:left="1080" w:hanging="360"/>
        <w:rPr>
          <w:rStyle w:val="Strong"/>
          <w:b w:val="0"/>
        </w:rPr>
      </w:pPr>
    </w:p>
    <w:p w14:paraId="485BD10E" w14:textId="77777777" w:rsidR="00E26EA3" w:rsidRPr="00E26EA3" w:rsidRDefault="00E26EA3" w:rsidP="00B47EE6">
      <w:pPr>
        <w:pStyle w:val="DataField11pt-Single"/>
        <w:ind w:left="1080"/>
        <w:rPr>
          <w:rStyle w:val="Strong"/>
          <w:b w:val="0"/>
        </w:rPr>
      </w:pPr>
    </w:p>
    <w:p w14:paraId="0C92ECF0" w14:textId="4A9271CB" w:rsidR="00831A35" w:rsidRDefault="00831A35" w:rsidP="00831A35">
      <w:pPr>
        <w:pStyle w:val="DataField11pt-Single"/>
        <w:numPr>
          <w:ilvl w:val="0"/>
          <w:numId w:val="19"/>
        </w:numPr>
        <w:ind w:left="360"/>
        <w:rPr>
          <w:rStyle w:val="Strong"/>
        </w:rPr>
      </w:pPr>
      <w:r>
        <w:rPr>
          <w:rStyle w:val="Strong"/>
        </w:rPr>
        <w:t>Research Support</w:t>
      </w:r>
    </w:p>
    <w:p w14:paraId="213CD2B5" w14:textId="77777777" w:rsidR="00831A35" w:rsidRDefault="00831A35" w:rsidP="00831A35">
      <w:pPr>
        <w:ind w:right="432"/>
        <w:rPr>
          <w:rFonts w:cs="Arial"/>
          <w:b/>
          <w:szCs w:val="22"/>
          <w:u w:val="single"/>
        </w:rPr>
      </w:pPr>
      <w:r>
        <w:rPr>
          <w:rFonts w:cs="Arial"/>
          <w:b/>
          <w:szCs w:val="22"/>
          <w:u w:val="single"/>
        </w:rPr>
        <w:t>Ongoing Research Support</w:t>
      </w:r>
    </w:p>
    <w:p w14:paraId="0B3973A0" w14:textId="77777777" w:rsidR="006E1471" w:rsidRDefault="006E1471" w:rsidP="006E1471">
      <w:pPr>
        <w:ind w:right="432"/>
        <w:rPr>
          <w:rFonts w:cs="Arial"/>
          <w:szCs w:val="22"/>
        </w:rPr>
      </w:pPr>
    </w:p>
    <w:p w14:paraId="287693EB" w14:textId="1BC94215" w:rsidR="006E1471" w:rsidRDefault="00AD358F" w:rsidP="006E1471">
      <w:pPr>
        <w:ind w:right="432"/>
        <w:rPr>
          <w:rFonts w:cs="Arial"/>
          <w:szCs w:val="22"/>
        </w:rPr>
      </w:pPr>
      <w:r>
        <w:rPr>
          <w:rFonts w:cs="Arial"/>
          <w:szCs w:val="22"/>
        </w:rPr>
        <w:t xml:space="preserve">1RO1MH113257-01   A. Duque, L.D. </w:t>
      </w:r>
      <w:proofErr w:type="spellStart"/>
      <w:r>
        <w:rPr>
          <w:rFonts w:cs="Arial"/>
          <w:szCs w:val="22"/>
        </w:rPr>
        <w:t>Selemon</w:t>
      </w:r>
      <w:proofErr w:type="spellEnd"/>
      <w:r>
        <w:rPr>
          <w:rFonts w:cs="Arial"/>
          <w:szCs w:val="22"/>
        </w:rPr>
        <w:t xml:space="preserve"> (co PIs)                                    02/15/17-12/31/21</w:t>
      </w:r>
    </w:p>
    <w:p w14:paraId="0088D112" w14:textId="73033F39" w:rsidR="00AD358F" w:rsidRDefault="00AD358F" w:rsidP="006E1471">
      <w:pPr>
        <w:ind w:right="432"/>
        <w:rPr>
          <w:rFonts w:cs="Arial"/>
          <w:szCs w:val="22"/>
        </w:rPr>
      </w:pPr>
      <w:r>
        <w:rPr>
          <w:rFonts w:cs="Arial"/>
          <w:szCs w:val="22"/>
        </w:rPr>
        <w:t>NIH/NIMH</w:t>
      </w:r>
    </w:p>
    <w:p w14:paraId="12F8EF5B" w14:textId="57D20DD3" w:rsidR="00AD358F" w:rsidRDefault="00AD358F" w:rsidP="006E1471">
      <w:pPr>
        <w:ind w:right="432"/>
        <w:rPr>
          <w:rFonts w:cs="Arial"/>
          <w:szCs w:val="22"/>
        </w:rPr>
      </w:pPr>
      <w:r>
        <w:rPr>
          <w:rFonts w:cs="Arial"/>
          <w:szCs w:val="22"/>
        </w:rPr>
        <w:t>Yale Macaque Brain Resource</w:t>
      </w:r>
    </w:p>
    <w:p w14:paraId="5E9D6900" w14:textId="00E32B2E" w:rsidR="00AD358F" w:rsidRDefault="00FE5AB7" w:rsidP="006E1471">
      <w:pPr>
        <w:ind w:right="432"/>
        <w:rPr>
          <w:rFonts w:cs="Arial"/>
          <w:szCs w:val="22"/>
        </w:rPr>
      </w:pPr>
      <w:r>
        <w:rPr>
          <w:rFonts w:cs="Arial"/>
          <w:szCs w:val="22"/>
        </w:rPr>
        <w:t xml:space="preserve">A </w:t>
      </w:r>
      <w:r w:rsidRPr="00D905C7">
        <w:rPr>
          <w:rFonts w:cs="Arial"/>
          <w:szCs w:val="22"/>
        </w:rPr>
        <w:t xml:space="preserve">non-human primate </w:t>
      </w:r>
      <w:r>
        <w:rPr>
          <w:rFonts w:cs="Arial"/>
          <w:szCs w:val="22"/>
        </w:rPr>
        <w:t xml:space="preserve">brain resource has been created from Drs. </w:t>
      </w:r>
      <w:proofErr w:type="spellStart"/>
      <w:r>
        <w:rPr>
          <w:rFonts w:cs="Arial"/>
          <w:szCs w:val="22"/>
        </w:rPr>
        <w:t>Rakic</w:t>
      </w:r>
      <w:proofErr w:type="spellEnd"/>
      <w:r>
        <w:rPr>
          <w:rFonts w:cs="Arial"/>
          <w:szCs w:val="22"/>
        </w:rPr>
        <w:t xml:space="preserve"> and Goldman-</w:t>
      </w:r>
      <w:proofErr w:type="spellStart"/>
      <w:r>
        <w:rPr>
          <w:rFonts w:cs="Arial"/>
          <w:szCs w:val="22"/>
        </w:rPr>
        <w:t>Rakic’s</w:t>
      </w:r>
      <w:proofErr w:type="spellEnd"/>
      <w:r>
        <w:rPr>
          <w:rFonts w:cs="Arial"/>
          <w:szCs w:val="22"/>
        </w:rPr>
        <w:t xml:space="preserve"> private collection of histologically prepared slides and plastic-embedded blocks from fetal, neonatal, juvenile, adult and senescent primate brains.  The resource, </w:t>
      </w:r>
      <w:r w:rsidRPr="00D905C7">
        <w:rPr>
          <w:rFonts w:cs="Arial"/>
          <w:szCs w:val="22"/>
        </w:rPr>
        <w:t>available to the neuroscience research community at-large</w:t>
      </w:r>
      <w:r>
        <w:rPr>
          <w:rFonts w:cs="Arial"/>
          <w:szCs w:val="22"/>
        </w:rPr>
        <w:t>, enables researchers to conduct studies of non-human primate neurodevelopment and neuroanatomy without the need to sacrifice additional animals.</w:t>
      </w:r>
    </w:p>
    <w:p w14:paraId="1741E8DE" w14:textId="77777777" w:rsidR="006E1471" w:rsidRDefault="006E1471" w:rsidP="006E1471">
      <w:pPr>
        <w:ind w:right="432"/>
        <w:rPr>
          <w:rFonts w:cs="Arial"/>
          <w:szCs w:val="22"/>
        </w:rPr>
      </w:pPr>
      <w:bookmarkStart w:id="0" w:name="_GoBack"/>
      <w:bookmarkEnd w:id="0"/>
    </w:p>
    <w:p w14:paraId="7E9AF24D" w14:textId="77777777" w:rsidR="006E1471" w:rsidRDefault="006E1471" w:rsidP="006E1471">
      <w:pPr>
        <w:ind w:right="432"/>
        <w:rPr>
          <w:rFonts w:cs="Arial"/>
          <w:b/>
          <w:szCs w:val="22"/>
          <w:u w:val="single"/>
        </w:rPr>
      </w:pPr>
      <w:r>
        <w:rPr>
          <w:rFonts w:cs="Arial"/>
          <w:szCs w:val="22"/>
        </w:rPr>
        <w:t>W81XWH-13-2-0065 CAP   Douglas Williamson (Program Director)                09/30/15-09/29/18</w:t>
      </w:r>
    </w:p>
    <w:p w14:paraId="194E7933" w14:textId="361579FF" w:rsidR="006E1471" w:rsidRDefault="006E1471" w:rsidP="006E1471">
      <w:pPr>
        <w:ind w:right="432"/>
        <w:rPr>
          <w:rFonts w:cs="Arial"/>
          <w:szCs w:val="22"/>
        </w:rPr>
      </w:pPr>
      <w:r>
        <w:rPr>
          <w:rFonts w:cs="Arial"/>
          <w:szCs w:val="22"/>
        </w:rPr>
        <w:t xml:space="preserve">VA/DOD                              </w:t>
      </w:r>
    </w:p>
    <w:p w14:paraId="728C4B80" w14:textId="70F6004E" w:rsidR="006E1471" w:rsidRDefault="006E1471" w:rsidP="006E1471">
      <w:pPr>
        <w:ind w:right="432"/>
        <w:rPr>
          <w:rFonts w:cs="Arial"/>
          <w:szCs w:val="22"/>
        </w:rPr>
      </w:pPr>
      <w:r>
        <w:rPr>
          <w:rFonts w:cs="Arial"/>
          <w:szCs w:val="22"/>
        </w:rPr>
        <w:t xml:space="preserve">The morphology component of project will examine postmortem tissues from PTSD patients, normal controls and patients with major depressive disorder to determine whether spine density is altered in frontal areas that have been implicated in PTSD. </w:t>
      </w:r>
    </w:p>
    <w:p w14:paraId="12001735" w14:textId="77777777" w:rsidR="00831A35" w:rsidRPr="00E433CD" w:rsidRDefault="00831A35" w:rsidP="00831A35">
      <w:pPr>
        <w:ind w:right="432"/>
        <w:rPr>
          <w:rFonts w:cs="Arial"/>
          <w:b/>
          <w:szCs w:val="22"/>
          <w:u w:val="single"/>
        </w:rPr>
      </w:pPr>
    </w:p>
    <w:p w14:paraId="28871875" w14:textId="77777777" w:rsidR="00831A35" w:rsidRPr="006D4684" w:rsidRDefault="00831A35" w:rsidP="00831A35">
      <w:pPr>
        <w:ind w:right="432"/>
        <w:rPr>
          <w:rFonts w:cs="Arial"/>
          <w:szCs w:val="22"/>
        </w:rPr>
        <w:sectPr w:rsidR="00831A35" w:rsidRPr="006D4684">
          <w:footerReference w:type="default" r:id="rId11"/>
          <w:type w:val="continuous"/>
          <w:pgSz w:w="12240" w:h="15840" w:code="1"/>
          <w:pgMar w:top="720" w:right="720" w:bottom="720" w:left="720" w:header="0" w:footer="576" w:gutter="0"/>
          <w:cols w:space="720"/>
        </w:sectPr>
      </w:pPr>
    </w:p>
    <w:p w14:paraId="61C20FED" w14:textId="77777777" w:rsidR="00831A35" w:rsidRPr="006D4684" w:rsidRDefault="00831A35" w:rsidP="00831A35">
      <w:pPr>
        <w:rPr>
          <w:rFonts w:cs="Arial"/>
          <w:b/>
          <w:bCs/>
          <w:szCs w:val="22"/>
          <w:u w:val="single"/>
        </w:rPr>
      </w:pPr>
      <w:r>
        <w:rPr>
          <w:rFonts w:cs="Arial"/>
          <w:b/>
          <w:szCs w:val="22"/>
          <w:u w:val="single"/>
        </w:rPr>
        <w:t>Completed</w:t>
      </w:r>
      <w:r w:rsidRPr="006D4684">
        <w:rPr>
          <w:rFonts w:cs="Arial"/>
          <w:b/>
          <w:szCs w:val="22"/>
          <w:u w:val="single"/>
        </w:rPr>
        <w:t xml:space="preserve"> Research Support</w:t>
      </w:r>
    </w:p>
    <w:p w14:paraId="6CE9E59D" w14:textId="77777777" w:rsidR="00831A35" w:rsidRDefault="00831A35" w:rsidP="00831A35">
      <w:pPr>
        <w:tabs>
          <w:tab w:val="left" w:pos="2160"/>
          <w:tab w:val="left" w:pos="4320"/>
          <w:tab w:val="left" w:pos="5760"/>
        </w:tabs>
        <w:rPr>
          <w:rFonts w:cs="Arial"/>
          <w:szCs w:val="22"/>
        </w:rPr>
      </w:pPr>
    </w:p>
    <w:p w14:paraId="641AB52A" w14:textId="77777777" w:rsidR="00831A35" w:rsidRDefault="00831A35" w:rsidP="00831A35">
      <w:pPr>
        <w:tabs>
          <w:tab w:val="left" w:pos="2160"/>
          <w:tab w:val="left" w:pos="4320"/>
          <w:tab w:val="left" w:pos="5760"/>
        </w:tabs>
        <w:rPr>
          <w:rFonts w:cs="Arial"/>
          <w:szCs w:val="22"/>
        </w:rPr>
      </w:pPr>
      <w:r>
        <w:rPr>
          <w:rFonts w:cs="Arial"/>
          <w:szCs w:val="22"/>
        </w:rPr>
        <w:t>PO1 AG030004-</w:t>
      </w:r>
      <w:r w:rsidRPr="00B948F0">
        <w:rPr>
          <w:rFonts w:cs="Arial"/>
          <w:szCs w:val="22"/>
        </w:rPr>
        <w:t>0</w:t>
      </w:r>
      <w:r>
        <w:rPr>
          <w:rFonts w:cs="Arial"/>
          <w:szCs w:val="22"/>
        </w:rPr>
        <w:t xml:space="preserve">5   A.F.T. </w:t>
      </w:r>
      <w:proofErr w:type="spellStart"/>
      <w:r>
        <w:rPr>
          <w:rFonts w:cs="Arial"/>
          <w:szCs w:val="22"/>
        </w:rPr>
        <w:t>Arnsten</w:t>
      </w:r>
      <w:proofErr w:type="spellEnd"/>
      <w:r>
        <w:rPr>
          <w:rFonts w:cs="Arial"/>
          <w:szCs w:val="22"/>
        </w:rPr>
        <w:t xml:space="preserve"> (Program Director)</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04/01/08-</w:t>
      </w:r>
      <w:r w:rsidRPr="00B948F0">
        <w:rPr>
          <w:rFonts w:cs="Arial"/>
          <w:szCs w:val="22"/>
        </w:rPr>
        <w:t>02/28/</w:t>
      </w:r>
      <w:r>
        <w:rPr>
          <w:rFonts w:cs="Arial"/>
          <w:szCs w:val="22"/>
        </w:rPr>
        <w:t>14</w:t>
      </w:r>
    </w:p>
    <w:p w14:paraId="6FA4F348" w14:textId="77777777" w:rsidR="00831A35" w:rsidRDefault="00831A35" w:rsidP="00831A35">
      <w:pPr>
        <w:tabs>
          <w:tab w:val="left" w:pos="2160"/>
          <w:tab w:val="left" w:pos="4320"/>
          <w:tab w:val="left" w:pos="5760"/>
        </w:tabs>
        <w:rPr>
          <w:rFonts w:cs="Arial"/>
          <w:szCs w:val="22"/>
        </w:rPr>
      </w:pPr>
      <w:r>
        <w:rPr>
          <w:rFonts w:cs="Arial"/>
          <w:szCs w:val="22"/>
        </w:rPr>
        <w:t xml:space="preserve">NIH/NIA                        L.D. </w:t>
      </w:r>
      <w:proofErr w:type="spellStart"/>
      <w:r>
        <w:rPr>
          <w:rFonts w:cs="Arial"/>
          <w:szCs w:val="22"/>
        </w:rPr>
        <w:t>Selemon</w:t>
      </w:r>
      <w:proofErr w:type="spellEnd"/>
      <w:r>
        <w:rPr>
          <w:rFonts w:cs="Arial"/>
          <w:szCs w:val="22"/>
        </w:rPr>
        <w:t xml:space="preserve"> (Core C)</w:t>
      </w:r>
    </w:p>
    <w:p w14:paraId="261607FF" w14:textId="77777777" w:rsidR="00831A35" w:rsidRDefault="00831A35" w:rsidP="00831A35">
      <w:pPr>
        <w:tabs>
          <w:tab w:val="left" w:pos="2160"/>
          <w:tab w:val="left" w:pos="4320"/>
          <w:tab w:val="left" w:pos="5760"/>
        </w:tabs>
        <w:rPr>
          <w:rFonts w:cs="Arial"/>
          <w:szCs w:val="22"/>
        </w:rPr>
      </w:pPr>
      <w:r w:rsidRPr="00B948F0">
        <w:rPr>
          <w:rFonts w:cs="Arial"/>
          <w:szCs w:val="22"/>
        </w:rPr>
        <w:t>Molecular and Cellular Basis of Cognitive Aging in Prefrontal Cortical Networks</w:t>
      </w:r>
      <w:r>
        <w:rPr>
          <w:rFonts w:cs="Arial"/>
          <w:szCs w:val="22"/>
        </w:rPr>
        <w:t xml:space="preserve"> </w:t>
      </w:r>
    </w:p>
    <w:p w14:paraId="363D7869" w14:textId="50B77448" w:rsidR="00831A35" w:rsidRDefault="00831A35" w:rsidP="00831A35">
      <w:pPr>
        <w:tabs>
          <w:tab w:val="left" w:pos="2160"/>
          <w:tab w:val="left" w:pos="4320"/>
          <w:tab w:val="left" w:pos="5760"/>
        </w:tabs>
        <w:rPr>
          <w:rFonts w:cs="Arial"/>
          <w:szCs w:val="22"/>
        </w:rPr>
      </w:pPr>
      <w:r>
        <w:rPr>
          <w:rFonts w:cs="Arial"/>
          <w:szCs w:val="22"/>
        </w:rPr>
        <w:t>This core provide</w:t>
      </w:r>
      <w:r w:rsidR="002D6E30">
        <w:rPr>
          <w:rFonts w:cs="Arial"/>
          <w:szCs w:val="22"/>
        </w:rPr>
        <w:t>d</w:t>
      </w:r>
      <w:r>
        <w:rPr>
          <w:rFonts w:cs="Arial"/>
          <w:szCs w:val="22"/>
        </w:rPr>
        <w:t xml:space="preserve"> histologic processing of rat and monkey brain tissue for Golgi impregnation and Lucifer Yellow injection to support studies of the molecular basis of aging and dendritic spine reduction in the prefrontal cortex. </w:t>
      </w:r>
    </w:p>
    <w:p w14:paraId="6F412584" w14:textId="77777777" w:rsidR="00831A35" w:rsidRDefault="00831A35" w:rsidP="00831A35">
      <w:pPr>
        <w:tabs>
          <w:tab w:val="left" w:pos="2160"/>
          <w:tab w:val="left" w:pos="4320"/>
          <w:tab w:val="left" w:pos="5760"/>
        </w:tabs>
        <w:rPr>
          <w:rFonts w:cs="Arial"/>
          <w:szCs w:val="22"/>
        </w:rPr>
      </w:pPr>
      <w:r>
        <w:rPr>
          <w:rFonts w:cs="Arial"/>
          <w:szCs w:val="22"/>
        </w:rPr>
        <w:t>Role: PI, Core C</w:t>
      </w:r>
    </w:p>
    <w:p w14:paraId="31491CD5" w14:textId="77777777" w:rsidR="00831A35" w:rsidRDefault="00831A35" w:rsidP="00831A35">
      <w:pPr>
        <w:tabs>
          <w:tab w:val="left" w:pos="2160"/>
          <w:tab w:val="left" w:pos="4320"/>
          <w:tab w:val="left" w:pos="5760"/>
        </w:tabs>
        <w:rPr>
          <w:rFonts w:cs="Arial"/>
          <w:szCs w:val="22"/>
        </w:rPr>
      </w:pPr>
    </w:p>
    <w:p w14:paraId="5CE3F629" w14:textId="77777777" w:rsidR="00831A35" w:rsidRDefault="00831A35" w:rsidP="00831A35">
      <w:pPr>
        <w:rPr>
          <w:rFonts w:cs="Arial"/>
          <w:szCs w:val="22"/>
        </w:rPr>
      </w:pPr>
      <w:r>
        <w:rPr>
          <w:rFonts w:cs="Arial"/>
          <w:szCs w:val="22"/>
        </w:rPr>
        <w:t>W81XWh 07-1-0244</w:t>
      </w:r>
      <w:r>
        <w:rPr>
          <w:rFonts w:cs="Arial"/>
          <w:szCs w:val="22"/>
        </w:rPr>
        <w:tab/>
        <w:t>K. Young PI</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8/1/12 – 5/31/13</w:t>
      </w:r>
      <w:r>
        <w:rPr>
          <w:rFonts w:cs="Arial"/>
          <w:szCs w:val="22"/>
        </w:rPr>
        <w:tab/>
      </w:r>
      <w:r>
        <w:rPr>
          <w:rFonts w:cs="Arial"/>
          <w:szCs w:val="22"/>
        </w:rPr>
        <w:tab/>
      </w:r>
      <w:r>
        <w:rPr>
          <w:rFonts w:cs="Arial"/>
          <w:szCs w:val="22"/>
        </w:rPr>
        <w:tab/>
      </w:r>
    </w:p>
    <w:p w14:paraId="30677A7B" w14:textId="77777777" w:rsidR="00831A35" w:rsidRDefault="00831A35" w:rsidP="00831A35">
      <w:pPr>
        <w:rPr>
          <w:rFonts w:cs="Arial"/>
          <w:szCs w:val="22"/>
        </w:rPr>
      </w:pPr>
      <w:r>
        <w:rPr>
          <w:rFonts w:cs="Arial"/>
          <w:szCs w:val="22"/>
        </w:rPr>
        <w:t>DOD U.S. Army &amp; Medical Research Acquisition Activity</w:t>
      </w:r>
      <w:r>
        <w:rPr>
          <w:rFonts w:cs="Arial"/>
          <w:szCs w:val="22"/>
        </w:rPr>
        <w:tab/>
      </w:r>
      <w:r>
        <w:rPr>
          <w:rFonts w:cs="Arial"/>
          <w:szCs w:val="22"/>
        </w:rPr>
        <w:tab/>
      </w:r>
    </w:p>
    <w:p w14:paraId="0CD296A1" w14:textId="77777777" w:rsidR="00831A35" w:rsidRDefault="00831A35" w:rsidP="00831A35">
      <w:pPr>
        <w:rPr>
          <w:rFonts w:cs="Arial"/>
          <w:szCs w:val="22"/>
        </w:rPr>
      </w:pPr>
      <w:r>
        <w:rPr>
          <w:rFonts w:cs="Arial"/>
          <w:szCs w:val="22"/>
        </w:rPr>
        <w:t>The Root Cause of Post Traumatic &amp; Development Stress Disorders</w:t>
      </w:r>
    </w:p>
    <w:p w14:paraId="05E95F15" w14:textId="0BF3E5CD" w:rsidR="00831A35" w:rsidRDefault="00831A35" w:rsidP="00831A35">
      <w:pPr>
        <w:rPr>
          <w:rFonts w:cs="Arial"/>
          <w:szCs w:val="22"/>
        </w:rPr>
      </w:pPr>
      <w:r>
        <w:rPr>
          <w:rFonts w:cs="Arial"/>
          <w:szCs w:val="22"/>
        </w:rPr>
        <w:t xml:space="preserve">Golgi methods </w:t>
      </w:r>
      <w:r w:rsidR="00BE0473">
        <w:rPr>
          <w:rFonts w:cs="Arial"/>
          <w:szCs w:val="22"/>
        </w:rPr>
        <w:t>were</w:t>
      </w:r>
      <w:r>
        <w:rPr>
          <w:rFonts w:cs="Arial"/>
          <w:szCs w:val="22"/>
        </w:rPr>
        <w:t xml:space="preserve"> developed for use on frozen and long term fixed postmortem brain tissues. A pilot study </w:t>
      </w:r>
      <w:r w:rsidR="00BE0473">
        <w:rPr>
          <w:rFonts w:cs="Arial"/>
          <w:szCs w:val="22"/>
        </w:rPr>
        <w:t>was</w:t>
      </w:r>
      <w:r>
        <w:rPr>
          <w:rFonts w:cs="Arial"/>
          <w:szCs w:val="22"/>
        </w:rPr>
        <w:t xml:space="preserve"> conducted to compare spine density in the medial orbitofrontal cortex from individuals with post</w:t>
      </w:r>
      <w:r w:rsidR="00BE0473">
        <w:rPr>
          <w:rFonts w:cs="Arial"/>
          <w:szCs w:val="22"/>
        </w:rPr>
        <w:t>-</w:t>
      </w:r>
      <w:r>
        <w:rPr>
          <w:rFonts w:cs="Arial"/>
          <w:szCs w:val="22"/>
        </w:rPr>
        <w:t xml:space="preserve">traumatic stress disorder with that of normal controls. </w:t>
      </w:r>
    </w:p>
    <w:p w14:paraId="64F14BC5" w14:textId="77777777" w:rsidR="00831A35" w:rsidRDefault="00831A35" w:rsidP="00831A35">
      <w:pPr>
        <w:rPr>
          <w:rFonts w:cs="Arial"/>
          <w:szCs w:val="22"/>
        </w:rPr>
      </w:pPr>
      <w:r>
        <w:rPr>
          <w:rFonts w:cs="Arial"/>
          <w:szCs w:val="22"/>
        </w:rPr>
        <w:t>Role: Investigator</w:t>
      </w:r>
    </w:p>
    <w:p w14:paraId="17F4A5AD" w14:textId="77777777" w:rsidR="00831A35" w:rsidRDefault="00831A35" w:rsidP="00831A35">
      <w:pPr>
        <w:tabs>
          <w:tab w:val="left" w:pos="2160"/>
          <w:tab w:val="left" w:pos="4320"/>
          <w:tab w:val="left" w:pos="5760"/>
        </w:tabs>
        <w:rPr>
          <w:b/>
        </w:rPr>
      </w:pPr>
    </w:p>
    <w:p w14:paraId="7B986A8E" w14:textId="77777777" w:rsidR="00831A35" w:rsidRPr="005C2CF8" w:rsidRDefault="00831A35" w:rsidP="00831A35">
      <w:pPr>
        <w:pStyle w:val="DataField11pt-Single"/>
        <w:rPr>
          <w:rStyle w:val="Strong"/>
        </w:rPr>
      </w:pPr>
    </w:p>
    <w:sectPr w:rsidR="00831A35" w:rsidRPr="005C2CF8"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048F3" w14:textId="77777777" w:rsidR="0086761B" w:rsidRDefault="0086761B">
      <w:r>
        <w:separator/>
      </w:r>
    </w:p>
  </w:endnote>
  <w:endnote w:type="continuationSeparator" w:id="0">
    <w:p w14:paraId="7927A9B9" w14:textId="77777777" w:rsidR="0086761B" w:rsidRDefault="0086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onaco">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4A0E9" w14:textId="77777777" w:rsidR="00831A35" w:rsidRDefault="00831A35">
    <w:pPr>
      <w:pStyle w:val="Footer"/>
      <w:tabs>
        <w:tab w:val="clear" w:pos="4320"/>
        <w:tab w:val="left" w:pos="4950"/>
        <w:tab w:val="left" w:pos="7830"/>
        <w:tab w:val="left" w:pos="8640"/>
      </w:tabs>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F98E7" w14:textId="77777777" w:rsidR="0086761B" w:rsidRDefault="0086761B">
      <w:r>
        <w:separator/>
      </w:r>
    </w:p>
  </w:footnote>
  <w:footnote w:type="continuationSeparator" w:id="0">
    <w:p w14:paraId="69F14245" w14:textId="77777777" w:rsidR="0086761B" w:rsidRDefault="00867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11255" w14:textId="4BE79BB4"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3695A"/>
    <w:multiLevelType w:val="hybridMultilevel"/>
    <w:tmpl w:val="EAA4443E"/>
    <w:lvl w:ilvl="0" w:tplc="97C84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5" w15:restartNumberingAfterBreak="0">
    <w:nsid w:val="5D083895"/>
    <w:multiLevelType w:val="hybridMultilevel"/>
    <w:tmpl w:val="3D043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4"/>
  </w:num>
  <w:num w:numId="13">
    <w:abstractNumId w:val="12"/>
  </w:num>
  <w:num w:numId="14">
    <w:abstractNumId w:val="18"/>
  </w:num>
  <w:num w:numId="15">
    <w:abstractNumId w:val="16"/>
  </w:num>
  <w:num w:numId="16">
    <w:abstractNumId w:val="17"/>
  </w:num>
  <w:num w:numId="17">
    <w:abstractNumId w:val="10"/>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331AF"/>
    <w:rsid w:val="00050B9C"/>
    <w:rsid w:val="00067621"/>
    <w:rsid w:val="00084466"/>
    <w:rsid w:val="000919DA"/>
    <w:rsid w:val="000B2AEB"/>
    <w:rsid w:val="000C3122"/>
    <w:rsid w:val="000E3BEC"/>
    <w:rsid w:val="00122EB3"/>
    <w:rsid w:val="00132CA6"/>
    <w:rsid w:val="0014571A"/>
    <w:rsid w:val="00153E51"/>
    <w:rsid w:val="00170D87"/>
    <w:rsid w:val="00177D49"/>
    <w:rsid w:val="001A0839"/>
    <w:rsid w:val="001C065C"/>
    <w:rsid w:val="002506F6"/>
    <w:rsid w:val="0028051C"/>
    <w:rsid w:val="002B7443"/>
    <w:rsid w:val="002D0F01"/>
    <w:rsid w:val="002D6E30"/>
    <w:rsid w:val="002D7520"/>
    <w:rsid w:val="002E125F"/>
    <w:rsid w:val="002E1A4B"/>
    <w:rsid w:val="002E5125"/>
    <w:rsid w:val="00321A19"/>
    <w:rsid w:val="0035045F"/>
    <w:rsid w:val="0037667F"/>
    <w:rsid w:val="00382AB6"/>
    <w:rsid w:val="00383712"/>
    <w:rsid w:val="003A38D8"/>
    <w:rsid w:val="003B59FB"/>
    <w:rsid w:val="003C2647"/>
    <w:rsid w:val="003C62D6"/>
    <w:rsid w:val="003D2399"/>
    <w:rsid w:val="003E11D3"/>
    <w:rsid w:val="003E4A92"/>
    <w:rsid w:val="003E5D0D"/>
    <w:rsid w:val="003F6A45"/>
    <w:rsid w:val="00402515"/>
    <w:rsid w:val="00420316"/>
    <w:rsid w:val="00432346"/>
    <w:rsid w:val="00447F3A"/>
    <w:rsid w:val="004759D9"/>
    <w:rsid w:val="0049068A"/>
    <w:rsid w:val="004A3FC8"/>
    <w:rsid w:val="004A6C67"/>
    <w:rsid w:val="004C3EDB"/>
    <w:rsid w:val="004F2D13"/>
    <w:rsid w:val="00503B57"/>
    <w:rsid w:val="005145BB"/>
    <w:rsid w:val="00516F11"/>
    <w:rsid w:val="00517BFD"/>
    <w:rsid w:val="00540D16"/>
    <w:rsid w:val="00541311"/>
    <w:rsid w:val="0054471F"/>
    <w:rsid w:val="005461F3"/>
    <w:rsid w:val="00547118"/>
    <w:rsid w:val="00547AC9"/>
    <w:rsid w:val="005914C8"/>
    <w:rsid w:val="00592740"/>
    <w:rsid w:val="005B668F"/>
    <w:rsid w:val="005C2BDD"/>
    <w:rsid w:val="005C2CF8"/>
    <w:rsid w:val="005C47A8"/>
    <w:rsid w:val="005E406E"/>
    <w:rsid w:val="005F5F51"/>
    <w:rsid w:val="00601C69"/>
    <w:rsid w:val="00604333"/>
    <w:rsid w:val="00616BCC"/>
    <w:rsid w:val="00624261"/>
    <w:rsid w:val="00646AF9"/>
    <w:rsid w:val="00656AB8"/>
    <w:rsid w:val="006609B6"/>
    <w:rsid w:val="0068699D"/>
    <w:rsid w:val="006974BF"/>
    <w:rsid w:val="006A353C"/>
    <w:rsid w:val="006A56FC"/>
    <w:rsid w:val="006A5C60"/>
    <w:rsid w:val="006B2D1C"/>
    <w:rsid w:val="006C1E1F"/>
    <w:rsid w:val="006E1471"/>
    <w:rsid w:val="006E1FBC"/>
    <w:rsid w:val="006E6FB5"/>
    <w:rsid w:val="007050F5"/>
    <w:rsid w:val="0071140F"/>
    <w:rsid w:val="0072168A"/>
    <w:rsid w:val="00722C8F"/>
    <w:rsid w:val="007410F9"/>
    <w:rsid w:val="00763DE9"/>
    <w:rsid w:val="00781234"/>
    <w:rsid w:val="00794188"/>
    <w:rsid w:val="007A1BEB"/>
    <w:rsid w:val="007B492B"/>
    <w:rsid w:val="007B6078"/>
    <w:rsid w:val="007B7AF3"/>
    <w:rsid w:val="008073EB"/>
    <w:rsid w:val="008115E9"/>
    <w:rsid w:val="00831A35"/>
    <w:rsid w:val="00843027"/>
    <w:rsid w:val="0086761B"/>
    <w:rsid w:val="00874EBC"/>
    <w:rsid w:val="008D3D47"/>
    <w:rsid w:val="008D5ADE"/>
    <w:rsid w:val="009211D3"/>
    <w:rsid w:val="00921B71"/>
    <w:rsid w:val="00933173"/>
    <w:rsid w:val="00934124"/>
    <w:rsid w:val="00952A27"/>
    <w:rsid w:val="0097067E"/>
    <w:rsid w:val="009706C2"/>
    <w:rsid w:val="00977FA5"/>
    <w:rsid w:val="00987921"/>
    <w:rsid w:val="009D7E97"/>
    <w:rsid w:val="009E52CA"/>
    <w:rsid w:val="009F083A"/>
    <w:rsid w:val="009F72E5"/>
    <w:rsid w:val="00A03FFA"/>
    <w:rsid w:val="00A04942"/>
    <w:rsid w:val="00A04B52"/>
    <w:rsid w:val="00A0538A"/>
    <w:rsid w:val="00A074F0"/>
    <w:rsid w:val="00A1469B"/>
    <w:rsid w:val="00A14EF5"/>
    <w:rsid w:val="00A26D0F"/>
    <w:rsid w:val="00A422FC"/>
    <w:rsid w:val="00A42D9B"/>
    <w:rsid w:val="00A5391C"/>
    <w:rsid w:val="00A55D1D"/>
    <w:rsid w:val="00A63D7C"/>
    <w:rsid w:val="00A7514C"/>
    <w:rsid w:val="00A8122C"/>
    <w:rsid w:val="00A83312"/>
    <w:rsid w:val="00AC5567"/>
    <w:rsid w:val="00AD1136"/>
    <w:rsid w:val="00AD358F"/>
    <w:rsid w:val="00AE41C4"/>
    <w:rsid w:val="00AE49EC"/>
    <w:rsid w:val="00B47EE6"/>
    <w:rsid w:val="00B9080E"/>
    <w:rsid w:val="00BC781B"/>
    <w:rsid w:val="00BE0473"/>
    <w:rsid w:val="00C00F21"/>
    <w:rsid w:val="00C05C55"/>
    <w:rsid w:val="00C076C6"/>
    <w:rsid w:val="00C1247F"/>
    <w:rsid w:val="00C13101"/>
    <w:rsid w:val="00C137DA"/>
    <w:rsid w:val="00C3113F"/>
    <w:rsid w:val="00C4536F"/>
    <w:rsid w:val="00C46ADA"/>
    <w:rsid w:val="00C6505D"/>
    <w:rsid w:val="00C74847"/>
    <w:rsid w:val="00C85025"/>
    <w:rsid w:val="00C918BD"/>
    <w:rsid w:val="00C94E59"/>
    <w:rsid w:val="00CA2824"/>
    <w:rsid w:val="00CA680A"/>
    <w:rsid w:val="00CE0951"/>
    <w:rsid w:val="00CF68A2"/>
    <w:rsid w:val="00D3779E"/>
    <w:rsid w:val="00D679E5"/>
    <w:rsid w:val="00D74391"/>
    <w:rsid w:val="00D83360"/>
    <w:rsid w:val="00DB7B85"/>
    <w:rsid w:val="00DC3FE2"/>
    <w:rsid w:val="00DC79E1"/>
    <w:rsid w:val="00DD31B4"/>
    <w:rsid w:val="00DD4921"/>
    <w:rsid w:val="00DD6C08"/>
    <w:rsid w:val="00DE38F8"/>
    <w:rsid w:val="00DE5232"/>
    <w:rsid w:val="00DE58AA"/>
    <w:rsid w:val="00DF7645"/>
    <w:rsid w:val="00E000E7"/>
    <w:rsid w:val="00E047AD"/>
    <w:rsid w:val="00E06D99"/>
    <w:rsid w:val="00E127A1"/>
    <w:rsid w:val="00E20E6D"/>
    <w:rsid w:val="00E26EA3"/>
    <w:rsid w:val="00E33419"/>
    <w:rsid w:val="00E355C2"/>
    <w:rsid w:val="00E53B95"/>
    <w:rsid w:val="00E63CB0"/>
    <w:rsid w:val="00E67A05"/>
    <w:rsid w:val="00E74AB7"/>
    <w:rsid w:val="00E81FE1"/>
    <w:rsid w:val="00E90203"/>
    <w:rsid w:val="00EA0405"/>
    <w:rsid w:val="00EC5101"/>
    <w:rsid w:val="00ED35D7"/>
    <w:rsid w:val="00EF4C32"/>
    <w:rsid w:val="00EF69CD"/>
    <w:rsid w:val="00F02126"/>
    <w:rsid w:val="00F07AB3"/>
    <w:rsid w:val="00F262AB"/>
    <w:rsid w:val="00F357E5"/>
    <w:rsid w:val="00F4194C"/>
    <w:rsid w:val="00F7284D"/>
    <w:rsid w:val="00FA00C6"/>
    <w:rsid w:val="00FE52B9"/>
    <w:rsid w:val="00FE5AB7"/>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Times">
    <w:name w:val="Times"/>
    <w:basedOn w:val="Normal"/>
    <w:rsid w:val="004F2D13"/>
    <w:pPr>
      <w:autoSpaceDE/>
      <w:autoSpaceDN/>
    </w:pPr>
    <w:rPr>
      <w:rFonts w:ascii="Monaco" w:hAnsi="Monaco"/>
      <w:sz w:val="24"/>
      <w:szCs w:val="20"/>
    </w:rPr>
  </w:style>
  <w:style w:type="paragraph" w:styleId="ListParagraph">
    <w:name w:val="List Paragraph"/>
    <w:basedOn w:val="Normal"/>
    <w:uiPriority w:val="34"/>
    <w:qFormat/>
    <w:rsid w:val="004F2D13"/>
    <w:pPr>
      <w:ind w:left="720"/>
      <w:contextualSpacing/>
    </w:pPr>
  </w:style>
  <w:style w:type="paragraph" w:styleId="Footer">
    <w:name w:val="footer"/>
    <w:basedOn w:val="Normal"/>
    <w:link w:val="FooterChar"/>
    <w:rsid w:val="00831A35"/>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rsid w:val="00831A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cbi.nlm.nih.gov/pubmed/?term=selemo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Fixed order of "eRA Commons User Name" and "Position Title" in first section.
12/4/2014 Brian updated formatting to client's selection of everything as Arial 11</Test_x0020_Comment>
    <OMB_x0020_No_x002e_ xmlns="97b54082-1e85-426d-afc6-16ad99d216c1">0925-0046</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68178AB4-4E1A-4904-998B-B7561748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15061</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Lynn</cp:lastModifiedBy>
  <cp:revision>3</cp:revision>
  <cp:lastPrinted>2011-03-11T19:43:00Z</cp:lastPrinted>
  <dcterms:created xsi:type="dcterms:W3CDTF">2017-02-28T15:13:00Z</dcterms:created>
  <dcterms:modified xsi:type="dcterms:W3CDTF">2017-02-28T15:25:00Z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