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B88EA" w14:textId="3BE9A729" w:rsidR="007821AA" w:rsidRPr="00F928B0" w:rsidRDefault="007821AA" w:rsidP="003B0373">
      <w:pPr>
        <w:jc w:val="center"/>
        <w:rPr>
          <w:rFonts w:ascii="Times" w:hAnsi="Times" w:cs="Times"/>
          <w:bCs/>
          <w:sz w:val="22"/>
          <w:szCs w:val="22"/>
        </w:rPr>
      </w:pPr>
      <w:r w:rsidRPr="00F928B0">
        <w:rPr>
          <w:rFonts w:ascii="Times" w:hAnsi="Times" w:cs="Times"/>
          <w:bCs/>
          <w:sz w:val="22"/>
          <w:szCs w:val="22"/>
        </w:rPr>
        <w:t>CURRICULUM VITAE</w:t>
      </w:r>
    </w:p>
    <w:p w14:paraId="71B35A29" w14:textId="77777777" w:rsidR="00F928B0" w:rsidRPr="00F928B0" w:rsidRDefault="00F928B0" w:rsidP="00F928B0">
      <w:pPr>
        <w:jc w:val="center"/>
        <w:rPr>
          <w:rFonts w:ascii="Times" w:hAnsi="Times" w:cs="Times"/>
          <w:b/>
          <w:bCs/>
          <w:sz w:val="22"/>
          <w:szCs w:val="22"/>
        </w:rPr>
      </w:pPr>
      <w:r w:rsidRPr="00F928B0">
        <w:rPr>
          <w:rFonts w:ascii="Times" w:hAnsi="Times" w:cs="Times"/>
          <w:b/>
          <w:bCs/>
          <w:sz w:val="22"/>
          <w:szCs w:val="22"/>
        </w:rPr>
        <w:t>Sayed Ausim Azizi, MD, PhD, FANA, FPCP</w:t>
      </w:r>
    </w:p>
    <w:p w14:paraId="7F260C50" w14:textId="77777777" w:rsidR="00F928B0" w:rsidRPr="00F928B0" w:rsidRDefault="00F928B0" w:rsidP="0049484B">
      <w:pPr>
        <w:jc w:val="center"/>
        <w:rPr>
          <w:rFonts w:ascii="Times" w:hAnsi="Times" w:cs="Times"/>
          <w:bCs/>
          <w:sz w:val="22"/>
          <w:szCs w:val="22"/>
        </w:rPr>
      </w:pPr>
    </w:p>
    <w:p w14:paraId="6A84D3B7" w14:textId="77777777" w:rsidR="00972E35" w:rsidRPr="00F928B0" w:rsidRDefault="00972E35" w:rsidP="0049484B">
      <w:pPr>
        <w:rPr>
          <w:rFonts w:ascii="Times" w:hAnsi="Times" w:cs="Times"/>
          <w:b/>
          <w:bCs/>
          <w:sz w:val="22"/>
          <w:szCs w:val="22"/>
        </w:rPr>
      </w:pPr>
    </w:p>
    <w:p w14:paraId="2F9CB201" w14:textId="12F611AF" w:rsidR="00F928B0" w:rsidRPr="00F928B0" w:rsidRDefault="00F928B0" w:rsidP="00F928B0">
      <w:pPr>
        <w:tabs>
          <w:tab w:val="left" w:pos="1620"/>
        </w:tabs>
        <w:ind w:left="1620" w:hanging="1620"/>
        <w:rPr>
          <w:rFonts w:ascii="Times" w:hAnsi="Times" w:cs="Times"/>
          <w:bCs/>
          <w:sz w:val="22"/>
          <w:szCs w:val="22"/>
        </w:rPr>
      </w:pPr>
      <w:r w:rsidRPr="00F928B0">
        <w:rPr>
          <w:rFonts w:ascii="Times" w:hAnsi="Times" w:cs="Times"/>
          <w:b/>
          <w:sz w:val="22"/>
          <w:szCs w:val="22"/>
        </w:rPr>
        <w:t xml:space="preserve">Version date: </w:t>
      </w:r>
      <w:r w:rsidRPr="00F928B0">
        <w:rPr>
          <w:rFonts w:ascii="Times" w:hAnsi="Times" w:cs="Times"/>
          <w:b/>
          <w:sz w:val="22"/>
          <w:szCs w:val="22"/>
        </w:rPr>
        <w:tab/>
      </w:r>
      <w:r w:rsidR="00936C90">
        <w:rPr>
          <w:rFonts w:ascii="Times" w:hAnsi="Times" w:cs="Times"/>
          <w:b/>
          <w:sz w:val="22"/>
          <w:szCs w:val="22"/>
        </w:rPr>
        <w:tab/>
      </w:r>
      <w:r w:rsidR="00CE7715">
        <w:rPr>
          <w:rFonts w:ascii="Times" w:hAnsi="Times" w:cs="Times"/>
          <w:bCs/>
          <w:sz w:val="22"/>
          <w:szCs w:val="22"/>
        </w:rPr>
        <w:t>10/9/2023</w:t>
      </w:r>
    </w:p>
    <w:p w14:paraId="2965A4E2" w14:textId="77777777" w:rsidR="00F928B0" w:rsidRPr="00F928B0" w:rsidRDefault="00F928B0" w:rsidP="00F928B0">
      <w:pPr>
        <w:tabs>
          <w:tab w:val="left" w:pos="1620"/>
        </w:tabs>
        <w:ind w:left="1620" w:hanging="1620"/>
        <w:rPr>
          <w:rFonts w:ascii="Times" w:hAnsi="Times" w:cs="Times"/>
          <w:sz w:val="22"/>
          <w:szCs w:val="22"/>
        </w:rPr>
      </w:pPr>
    </w:p>
    <w:p w14:paraId="3B7347BF" w14:textId="378C3038" w:rsidR="00F928B0" w:rsidRPr="00F928B0" w:rsidRDefault="006B0DCF" w:rsidP="00F928B0">
      <w:pPr>
        <w:tabs>
          <w:tab w:val="left" w:pos="1620"/>
        </w:tabs>
        <w:ind w:left="1620" w:hanging="1620"/>
        <w:rPr>
          <w:rFonts w:ascii="Times" w:hAnsi="Times" w:cs="Times"/>
          <w:sz w:val="22"/>
          <w:szCs w:val="22"/>
        </w:rPr>
      </w:pPr>
      <w:r w:rsidRPr="00987CD5">
        <w:rPr>
          <w:rFonts w:ascii="Times" w:hAnsi="Times" w:cs="Times"/>
          <w:b/>
          <w:bCs/>
          <w:sz w:val="22"/>
          <w:szCs w:val="22"/>
        </w:rPr>
        <w:t>Appointment</w:t>
      </w:r>
      <w:r w:rsidR="00987CD5" w:rsidRPr="00987CD5">
        <w:rPr>
          <w:rFonts w:ascii="Times" w:hAnsi="Times" w:cs="Times"/>
          <w:b/>
          <w:bCs/>
          <w:sz w:val="22"/>
          <w:szCs w:val="22"/>
        </w:rPr>
        <w:t>:</w:t>
      </w:r>
      <w:r w:rsidR="00987CD5">
        <w:rPr>
          <w:rFonts w:ascii="Times" w:hAnsi="Times" w:cs="Times"/>
          <w:sz w:val="22"/>
          <w:szCs w:val="22"/>
        </w:rPr>
        <w:tab/>
      </w:r>
      <w:r w:rsidR="00987CD5">
        <w:rPr>
          <w:rFonts w:ascii="Times" w:hAnsi="Times" w:cs="Times"/>
          <w:sz w:val="22"/>
          <w:szCs w:val="22"/>
        </w:rPr>
        <w:tab/>
      </w:r>
      <w:r w:rsidR="00F928B0" w:rsidRPr="00F928B0">
        <w:rPr>
          <w:rFonts w:ascii="Times" w:hAnsi="Times" w:cs="Times"/>
          <w:sz w:val="22"/>
          <w:szCs w:val="22"/>
        </w:rPr>
        <w:t xml:space="preserve">Professor, Department of Neurology, </w:t>
      </w:r>
      <w:r w:rsidR="00E33233">
        <w:rPr>
          <w:rFonts w:ascii="Times" w:hAnsi="Times" w:cs="Times"/>
          <w:sz w:val="22"/>
          <w:szCs w:val="22"/>
        </w:rPr>
        <w:t>Academic Clinician Track</w:t>
      </w:r>
      <w:r w:rsidR="00F928B0" w:rsidRPr="00F928B0">
        <w:rPr>
          <w:rFonts w:ascii="Times" w:hAnsi="Times" w:cs="Times"/>
          <w:sz w:val="22"/>
          <w:szCs w:val="22"/>
        </w:rPr>
        <w:t xml:space="preserve">, </w:t>
      </w:r>
    </w:p>
    <w:p w14:paraId="50943577" w14:textId="001508E0" w:rsidR="00F928B0" w:rsidRPr="00F928B0" w:rsidRDefault="00F928B0" w:rsidP="00F928B0">
      <w:pPr>
        <w:tabs>
          <w:tab w:val="left" w:pos="1620"/>
        </w:tabs>
        <w:ind w:left="1620" w:hanging="1620"/>
        <w:rPr>
          <w:rFonts w:ascii="Times" w:hAnsi="Times" w:cs="Times"/>
          <w:sz w:val="22"/>
          <w:szCs w:val="22"/>
        </w:rPr>
      </w:pPr>
      <w:r w:rsidRPr="00F928B0">
        <w:rPr>
          <w:rFonts w:ascii="Times" w:hAnsi="Times" w:cs="Times"/>
          <w:sz w:val="22"/>
          <w:szCs w:val="22"/>
        </w:rPr>
        <w:tab/>
      </w:r>
      <w:r w:rsidR="00936C90">
        <w:rPr>
          <w:rFonts w:ascii="Times" w:hAnsi="Times" w:cs="Times"/>
          <w:sz w:val="22"/>
          <w:szCs w:val="22"/>
        </w:rPr>
        <w:tab/>
      </w:r>
      <w:r w:rsidRPr="00F928B0">
        <w:rPr>
          <w:rFonts w:ascii="Times" w:hAnsi="Times" w:cs="Times"/>
          <w:sz w:val="22"/>
          <w:szCs w:val="22"/>
        </w:rPr>
        <w:t>Yale School of Medicine</w:t>
      </w:r>
    </w:p>
    <w:p w14:paraId="60D3F038" w14:textId="77777777" w:rsidR="00F928B0" w:rsidRPr="00F928B0" w:rsidRDefault="00F928B0" w:rsidP="00F928B0">
      <w:pPr>
        <w:tabs>
          <w:tab w:val="left" w:pos="1620"/>
        </w:tabs>
        <w:ind w:left="1620" w:hanging="1620"/>
        <w:rPr>
          <w:rFonts w:ascii="Times" w:hAnsi="Times" w:cs="Times"/>
          <w:sz w:val="22"/>
          <w:szCs w:val="22"/>
        </w:rPr>
      </w:pPr>
    </w:p>
    <w:p w14:paraId="3DB373F4" w14:textId="5558AA79" w:rsidR="00F928B0" w:rsidRPr="00F928B0" w:rsidRDefault="00F928B0" w:rsidP="00F928B0">
      <w:pPr>
        <w:tabs>
          <w:tab w:val="left" w:pos="1620"/>
        </w:tabs>
        <w:ind w:left="1620" w:hanging="1620"/>
        <w:rPr>
          <w:rFonts w:ascii="Times" w:hAnsi="Times" w:cs="Times"/>
          <w:sz w:val="22"/>
          <w:szCs w:val="22"/>
        </w:rPr>
      </w:pPr>
      <w:r w:rsidRPr="00F928B0">
        <w:rPr>
          <w:rFonts w:ascii="Times" w:hAnsi="Times" w:cs="Times"/>
          <w:b/>
          <w:sz w:val="22"/>
          <w:szCs w:val="22"/>
        </w:rPr>
        <w:t>Term:</w:t>
      </w:r>
      <w:r w:rsidRPr="00F928B0">
        <w:rPr>
          <w:rFonts w:ascii="Times" w:hAnsi="Times" w:cs="Times"/>
          <w:b/>
          <w:sz w:val="22"/>
          <w:szCs w:val="22"/>
        </w:rPr>
        <w:tab/>
      </w:r>
      <w:r w:rsidR="00936C90">
        <w:rPr>
          <w:rFonts w:ascii="Times" w:hAnsi="Times" w:cs="Times"/>
          <w:b/>
          <w:sz w:val="22"/>
          <w:szCs w:val="22"/>
        </w:rPr>
        <w:tab/>
      </w:r>
      <w:r w:rsidRPr="00F928B0">
        <w:rPr>
          <w:rFonts w:ascii="Times" w:hAnsi="Times" w:cs="Times"/>
          <w:sz w:val="22"/>
          <w:szCs w:val="22"/>
        </w:rPr>
        <w:t xml:space="preserve">Primary Appointment: </w:t>
      </w:r>
      <w:r w:rsidR="006B0DCF">
        <w:rPr>
          <w:rFonts w:ascii="Times" w:hAnsi="Times" w:cs="Times"/>
          <w:sz w:val="22"/>
          <w:szCs w:val="22"/>
        </w:rPr>
        <w:t>11/01/2023</w:t>
      </w:r>
      <w:r w:rsidR="00382AA3">
        <w:rPr>
          <w:rFonts w:ascii="Times" w:hAnsi="Times" w:cs="Times"/>
          <w:sz w:val="22"/>
          <w:szCs w:val="22"/>
        </w:rPr>
        <w:t xml:space="preserve"> to 06/30/2027</w:t>
      </w:r>
    </w:p>
    <w:p w14:paraId="0B4D9C5C" w14:textId="4E9AFEB5" w:rsidR="00F928B0" w:rsidRPr="00F928B0" w:rsidRDefault="00F928B0" w:rsidP="00F928B0">
      <w:pPr>
        <w:tabs>
          <w:tab w:val="left" w:pos="1620"/>
        </w:tabs>
        <w:ind w:left="1620" w:hanging="1620"/>
        <w:rPr>
          <w:rFonts w:ascii="Times" w:hAnsi="Times" w:cs="Times"/>
          <w:sz w:val="22"/>
          <w:szCs w:val="22"/>
        </w:rPr>
      </w:pPr>
      <w:r w:rsidRPr="00F928B0">
        <w:rPr>
          <w:rFonts w:ascii="Times" w:hAnsi="Times" w:cs="Times"/>
          <w:sz w:val="22"/>
          <w:szCs w:val="22"/>
        </w:rPr>
        <w:tab/>
      </w:r>
    </w:p>
    <w:p w14:paraId="3B743A22" w14:textId="69822D3A" w:rsidR="00F928B0" w:rsidRPr="00F928B0" w:rsidRDefault="00F928B0" w:rsidP="00F928B0">
      <w:pPr>
        <w:tabs>
          <w:tab w:val="left" w:pos="1620"/>
        </w:tabs>
        <w:ind w:left="1620" w:hanging="1620"/>
        <w:rPr>
          <w:rFonts w:ascii="Times" w:hAnsi="Times" w:cs="Times"/>
          <w:sz w:val="22"/>
          <w:szCs w:val="22"/>
        </w:rPr>
      </w:pPr>
      <w:r w:rsidRPr="00F928B0">
        <w:rPr>
          <w:rFonts w:ascii="Times" w:hAnsi="Times" w:cs="Times"/>
          <w:b/>
          <w:bCs/>
          <w:sz w:val="22"/>
          <w:szCs w:val="22"/>
        </w:rPr>
        <w:t>School:</w:t>
      </w:r>
      <w:r w:rsidRPr="00F928B0">
        <w:rPr>
          <w:rFonts w:ascii="Times" w:hAnsi="Times" w:cs="Times"/>
          <w:sz w:val="22"/>
          <w:szCs w:val="22"/>
        </w:rPr>
        <w:t xml:space="preserve"> </w:t>
      </w:r>
      <w:r w:rsidRPr="00F928B0">
        <w:rPr>
          <w:rFonts w:ascii="Times" w:hAnsi="Times" w:cs="Times"/>
          <w:sz w:val="22"/>
          <w:szCs w:val="22"/>
        </w:rPr>
        <w:tab/>
      </w:r>
      <w:r w:rsidR="00936C90">
        <w:rPr>
          <w:rFonts w:ascii="Times" w:hAnsi="Times" w:cs="Times"/>
          <w:sz w:val="22"/>
          <w:szCs w:val="22"/>
        </w:rPr>
        <w:tab/>
      </w:r>
      <w:r w:rsidRPr="00F928B0">
        <w:rPr>
          <w:rFonts w:ascii="Times" w:hAnsi="Times" w:cs="Times"/>
          <w:sz w:val="22"/>
          <w:szCs w:val="22"/>
        </w:rPr>
        <w:t>Yale School of Medicine</w:t>
      </w:r>
    </w:p>
    <w:p w14:paraId="254406E1" w14:textId="77777777" w:rsidR="00F928B0" w:rsidRPr="00F928B0" w:rsidRDefault="00F928B0" w:rsidP="0049484B">
      <w:pPr>
        <w:rPr>
          <w:rFonts w:ascii="Times" w:hAnsi="Times" w:cs="Times"/>
          <w:b/>
          <w:bCs/>
          <w:sz w:val="22"/>
          <w:szCs w:val="22"/>
        </w:rPr>
      </w:pPr>
    </w:p>
    <w:p w14:paraId="7ADB3128" w14:textId="0322BFBB" w:rsidR="00BA4C03" w:rsidRPr="00F928B0" w:rsidRDefault="00F928B0" w:rsidP="003C493D">
      <w:pPr>
        <w:rPr>
          <w:rFonts w:ascii="Times" w:hAnsi="Times" w:cs="Times"/>
          <w:b/>
          <w:bCs/>
          <w:sz w:val="22"/>
          <w:szCs w:val="22"/>
        </w:rPr>
      </w:pPr>
      <w:r w:rsidRPr="00F928B0">
        <w:rPr>
          <w:rFonts w:ascii="Times" w:hAnsi="Times" w:cs="Times"/>
          <w:b/>
          <w:bCs/>
          <w:sz w:val="22"/>
          <w:szCs w:val="22"/>
        </w:rPr>
        <w:t>Education</w:t>
      </w:r>
    </w:p>
    <w:p w14:paraId="45F9D4F3" w14:textId="3C6260D2" w:rsidR="002A2959" w:rsidRPr="00F928B0" w:rsidRDefault="00F928B0" w:rsidP="003C493D">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bCs/>
          <w:sz w:val="22"/>
          <w:szCs w:val="22"/>
        </w:rPr>
      </w:pPr>
      <w:r w:rsidRPr="00F928B0">
        <w:rPr>
          <w:rFonts w:ascii="Times" w:hAnsi="Times" w:cs="Times"/>
          <w:bCs/>
          <w:sz w:val="22"/>
          <w:szCs w:val="22"/>
        </w:rPr>
        <w:t>07/1974 – 07/1978</w:t>
      </w:r>
      <w:r w:rsidRPr="00F928B0">
        <w:rPr>
          <w:rFonts w:ascii="Times" w:hAnsi="Times" w:cs="Times"/>
          <w:bCs/>
          <w:sz w:val="22"/>
          <w:szCs w:val="22"/>
        </w:rPr>
        <w:tab/>
        <w:t xml:space="preserve">BS, </w:t>
      </w:r>
      <w:r w:rsidR="00030393">
        <w:rPr>
          <w:rFonts w:ascii="Times" w:hAnsi="Times" w:cs="Times"/>
          <w:bCs/>
          <w:sz w:val="22"/>
          <w:szCs w:val="22"/>
        </w:rPr>
        <w:t>Biology</w:t>
      </w:r>
      <w:r w:rsidRPr="00F928B0">
        <w:rPr>
          <w:rFonts w:ascii="Times" w:hAnsi="Times" w:cs="Times"/>
          <w:bCs/>
          <w:sz w:val="22"/>
          <w:szCs w:val="22"/>
        </w:rPr>
        <w:t xml:space="preserve">, University of Texas, Arlington, TX </w:t>
      </w:r>
    </w:p>
    <w:p w14:paraId="70A48B94" w14:textId="7ACD767E" w:rsidR="00F928B0" w:rsidRPr="00F928B0" w:rsidRDefault="00F35A2F" w:rsidP="003C493D">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bCs/>
          <w:sz w:val="22"/>
          <w:szCs w:val="22"/>
        </w:rPr>
      </w:pPr>
      <w:r>
        <w:rPr>
          <w:rFonts w:ascii="Times" w:hAnsi="Times" w:cs="Times"/>
          <w:bCs/>
          <w:sz w:val="22"/>
          <w:szCs w:val="22"/>
        </w:rPr>
        <w:t>07/1978</w:t>
      </w:r>
      <w:r w:rsidR="00F928B0" w:rsidRPr="00F928B0">
        <w:rPr>
          <w:rFonts w:ascii="Times" w:hAnsi="Times" w:cs="Times"/>
          <w:bCs/>
          <w:sz w:val="22"/>
          <w:szCs w:val="22"/>
        </w:rPr>
        <w:t>– 07/1982</w:t>
      </w:r>
      <w:r w:rsidR="00F928B0" w:rsidRPr="00F928B0">
        <w:rPr>
          <w:rFonts w:ascii="Times" w:hAnsi="Times" w:cs="Times"/>
          <w:bCs/>
          <w:sz w:val="22"/>
          <w:szCs w:val="22"/>
        </w:rPr>
        <w:tab/>
        <w:t>PHD, University of Texas Southwestern, TX</w:t>
      </w:r>
    </w:p>
    <w:p w14:paraId="5E4E8D82" w14:textId="0519014C" w:rsidR="00F928B0" w:rsidRPr="00F928B0" w:rsidRDefault="00F35A2F" w:rsidP="00F928B0">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bCs/>
          <w:sz w:val="22"/>
          <w:szCs w:val="22"/>
        </w:rPr>
      </w:pPr>
      <w:r>
        <w:rPr>
          <w:rFonts w:ascii="Times" w:hAnsi="Times" w:cs="Times"/>
          <w:bCs/>
          <w:sz w:val="22"/>
          <w:szCs w:val="22"/>
        </w:rPr>
        <w:t>06/1986</w:t>
      </w:r>
      <w:r w:rsidR="00F928B0">
        <w:rPr>
          <w:rFonts w:ascii="Times" w:hAnsi="Times" w:cs="Times"/>
          <w:bCs/>
          <w:sz w:val="22"/>
          <w:szCs w:val="22"/>
        </w:rPr>
        <w:t xml:space="preserve"> – 6/1990</w:t>
      </w:r>
      <w:r w:rsidR="00F928B0">
        <w:rPr>
          <w:rFonts w:ascii="Times" w:hAnsi="Times" w:cs="Times"/>
          <w:bCs/>
          <w:sz w:val="22"/>
          <w:szCs w:val="22"/>
        </w:rPr>
        <w:tab/>
      </w:r>
      <w:r w:rsidR="00F928B0" w:rsidRPr="00F928B0">
        <w:rPr>
          <w:rFonts w:ascii="Times" w:hAnsi="Times" w:cs="Times"/>
          <w:bCs/>
          <w:sz w:val="22"/>
          <w:szCs w:val="22"/>
        </w:rPr>
        <w:t>MD</w:t>
      </w:r>
      <w:r w:rsidR="00F928B0">
        <w:rPr>
          <w:rFonts w:ascii="Times" w:hAnsi="Times" w:cs="Times"/>
          <w:bCs/>
          <w:sz w:val="22"/>
          <w:szCs w:val="22"/>
        </w:rPr>
        <w:t>, University of Southwestern Medical School, TX</w:t>
      </w:r>
      <w:r w:rsidR="00F928B0" w:rsidRPr="00F928B0">
        <w:rPr>
          <w:rFonts w:ascii="Times" w:hAnsi="Times" w:cs="Times"/>
          <w:bCs/>
          <w:sz w:val="22"/>
          <w:szCs w:val="22"/>
        </w:rPr>
        <w:tab/>
      </w:r>
    </w:p>
    <w:p w14:paraId="0697AE24" w14:textId="77777777" w:rsidR="00F928B0" w:rsidRPr="00F928B0" w:rsidRDefault="00F928B0" w:rsidP="00F928B0">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sz w:val="22"/>
          <w:szCs w:val="22"/>
        </w:rPr>
      </w:pPr>
    </w:p>
    <w:p w14:paraId="49568105" w14:textId="77777777" w:rsidR="00755163" w:rsidRPr="009C202B" w:rsidRDefault="00755163" w:rsidP="00755163">
      <w:pPr>
        <w:tabs>
          <w:tab w:val="left" w:pos="1620"/>
        </w:tabs>
        <w:ind w:left="1620" w:hanging="1620"/>
        <w:rPr>
          <w:rFonts w:cs="Arial"/>
          <w:b/>
          <w:sz w:val="22"/>
          <w:szCs w:val="22"/>
        </w:rPr>
      </w:pPr>
      <w:r w:rsidRPr="009C202B">
        <w:rPr>
          <w:rFonts w:cs="Arial"/>
          <w:b/>
          <w:sz w:val="22"/>
          <w:szCs w:val="22"/>
        </w:rPr>
        <w:t>Career/Academic Appointments:</w:t>
      </w:r>
    </w:p>
    <w:p w14:paraId="23677649" w14:textId="794B04D8" w:rsidR="0089788B" w:rsidRDefault="00755163" w:rsidP="0089788B">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sz w:val="22"/>
          <w:szCs w:val="22"/>
        </w:rPr>
      </w:pPr>
      <w:r>
        <w:rPr>
          <w:rFonts w:ascii="Times" w:hAnsi="Times" w:cs="Times"/>
          <w:sz w:val="22"/>
          <w:szCs w:val="22"/>
        </w:rPr>
        <w:t>06/1983 – 07/1985</w:t>
      </w:r>
      <w:r w:rsidR="0089788B" w:rsidRPr="00F928B0">
        <w:rPr>
          <w:rFonts w:ascii="Times" w:hAnsi="Times" w:cs="Times"/>
          <w:sz w:val="22"/>
          <w:szCs w:val="22"/>
        </w:rPr>
        <w:tab/>
        <w:t>Fellow</w:t>
      </w:r>
      <w:r w:rsidR="006655AA" w:rsidRPr="00F928B0">
        <w:rPr>
          <w:rFonts w:ascii="Times" w:hAnsi="Times" w:cs="Times"/>
          <w:sz w:val="22"/>
          <w:szCs w:val="22"/>
        </w:rPr>
        <w:t xml:space="preserve"> (Neuro)</w:t>
      </w:r>
      <w:r w:rsidR="00070621">
        <w:rPr>
          <w:rFonts w:ascii="Times" w:hAnsi="Times" w:cs="Times"/>
          <w:sz w:val="22"/>
          <w:szCs w:val="22"/>
        </w:rPr>
        <w:t>,</w:t>
      </w:r>
      <w:r w:rsidR="006655AA" w:rsidRPr="00F928B0">
        <w:rPr>
          <w:rFonts w:ascii="Times" w:hAnsi="Times" w:cs="Times"/>
          <w:sz w:val="22"/>
          <w:szCs w:val="22"/>
        </w:rPr>
        <w:t xml:space="preserve">UT </w:t>
      </w:r>
      <w:r w:rsidR="0089788B" w:rsidRPr="00F928B0">
        <w:rPr>
          <w:rFonts w:ascii="Times" w:hAnsi="Times" w:cs="Times"/>
          <w:sz w:val="22"/>
          <w:szCs w:val="22"/>
        </w:rPr>
        <w:t>Southwestern</w:t>
      </w:r>
      <w:r>
        <w:rPr>
          <w:rFonts w:ascii="Times" w:hAnsi="Times" w:cs="Times"/>
          <w:sz w:val="22"/>
          <w:szCs w:val="22"/>
        </w:rPr>
        <w:t>, Texas</w:t>
      </w:r>
    </w:p>
    <w:p w14:paraId="27824D08" w14:textId="62AC42E4" w:rsidR="00755163" w:rsidRDefault="00755163" w:rsidP="0089788B">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sz w:val="22"/>
          <w:szCs w:val="22"/>
        </w:rPr>
      </w:pPr>
      <w:r>
        <w:rPr>
          <w:rFonts w:ascii="Times" w:hAnsi="Times" w:cs="Times"/>
          <w:sz w:val="22"/>
          <w:szCs w:val="22"/>
        </w:rPr>
        <w:t>06/1990 – 07/1991</w:t>
      </w:r>
      <w:r>
        <w:rPr>
          <w:rFonts w:ascii="Times" w:hAnsi="Times" w:cs="Times"/>
          <w:sz w:val="22"/>
          <w:szCs w:val="22"/>
        </w:rPr>
        <w:tab/>
        <w:t>Internship, Yale New Haven Hospital, New Haven, CT</w:t>
      </w:r>
    </w:p>
    <w:p w14:paraId="58CFB8A8" w14:textId="77777777" w:rsidR="00755163" w:rsidRDefault="00755163" w:rsidP="003C493D">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sz w:val="22"/>
          <w:szCs w:val="22"/>
        </w:rPr>
      </w:pPr>
      <w:r>
        <w:rPr>
          <w:rFonts w:ascii="Times" w:hAnsi="Times" w:cs="Times"/>
          <w:sz w:val="22"/>
          <w:szCs w:val="22"/>
        </w:rPr>
        <w:t>07/1991 – 06/1994</w:t>
      </w:r>
      <w:r>
        <w:rPr>
          <w:rFonts w:ascii="Times" w:hAnsi="Times" w:cs="Times"/>
          <w:sz w:val="22"/>
          <w:szCs w:val="22"/>
        </w:rPr>
        <w:tab/>
        <w:t>Residency, Neurology, Y</w:t>
      </w:r>
      <w:r w:rsidR="00BB3D5B" w:rsidRPr="00F928B0">
        <w:rPr>
          <w:rFonts w:ascii="Times" w:hAnsi="Times" w:cs="Times"/>
          <w:sz w:val="22"/>
          <w:szCs w:val="22"/>
        </w:rPr>
        <w:t>ale-New Haven Hospital</w:t>
      </w:r>
      <w:r>
        <w:rPr>
          <w:rFonts w:ascii="Times" w:hAnsi="Times" w:cs="Times"/>
          <w:sz w:val="22"/>
          <w:szCs w:val="22"/>
        </w:rPr>
        <w:t>, New Haven, CT</w:t>
      </w:r>
      <w:r w:rsidR="00BB3D5B" w:rsidRPr="00F928B0">
        <w:rPr>
          <w:rFonts w:ascii="Times" w:hAnsi="Times" w:cs="Times"/>
          <w:sz w:val="22"/>
          <w:szCs w:val="22"/>
        </w:rPr>
        <w:tab/>
      </w:r>
      <w:r w:rsidR="00BB3D5B" w:rsidRPr="00F928B0">
        <w:rPr>
          <w:rFonts w:ascii="Times" w:hAnsi="Times" w:cs="Times"/>
          <w:sz w:val="22"/>
          <w:szCs w:val="22"/>
        </w:rPr>
        <w:tab/>
      </w:r>
    </w:p>
    <w:p w14:paraId="6AB750F6" w14:textId="62C49D0A" w:rsidR="00ED144B" w:rsidRPr="00F928B0" w:rsidRDefault="003B0373" w:rsidP="003C493D">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sz w:val="22"/>
          <w:szCs w:val="22"/>
        </w:rPr>
      </w:pPr>
      <w:r>
        <w:rPr>
          <w:rFonts w:ascii="Times" w:hAnsi="Times" w:cs="Times"/>
          <w:sz w:val="22"/>
          <w:szCs w:val="22"/>
        </w:rPr>
        <w:t>6/1993 – 07/1994</w:t>
      </w:r>
      <w:r>
        <w:rPr>
          <w:rFonts w:ascii="Times" w:hAnsi="Times" w:cs="Times"/>
          <w:sz w:val="22"/>
          <w:szCs w:val="22"/>
        </w:rPr>
        <w:tab/>
      </w:r>
      <w:r w:rsidR="00ED144B" w:rsidRPr="00F928B0">
        <w:rPr>
          <w:rFonts w:ascii="Times" w:hAnsi="Times" w:cs="Times"/>
          <w:sz w:val="22"/>
          <w:szCs w:val="22"/>
        </w:rPr>
        <w:t>Chief Resident</w:t>
      </w:r>
      <w:r>
        <w:rPr>
          <w:rFonts w:ascii="Times" w:hAnsi="Times" w:cs="Times"/>
          <w:sz w:val="22"/>
          <w:szCs w:val="22"/>
        </w:rPr>
        <w:t xml:space="preserve"> </w:t>
      </w:r>
      <w:r w:rsidR="00ED144B" w:rsidRPr="00F928B0">
        <w:rPr>
          <w:rFonts w:ascii="Times" w:hAnsi="Times" w:cs="Times"/>
          <w:sz w:val="22"/>
          <w:szCs w:val="22"/>
        </w:rPr>
        <w:t>Yale-New Haven Hospital</w:t>
      </w:r>
    </w:p>
    <w:p w14:paraId="15A9CC14" w14:textId="77777777" w:rsidR="00ED144B" w:rsidRPr="00F928B0" w:rsidRDefault="00ED144B" w:rsidP="003C493D">
      <w:pPr>
        <w:tabs>
          <w:tab w:val="left" w:pos="720"/>
          <w:tab w:val="left" w:pos="1440"/>
          <w:tab w:val="left" w:pos="2160"/>
          <w:tab w:val="left" w:pos="2880"/>
          <w:tab w:val="left" w:pos="3600"/>
          <w:tab w:val="left" w:pos="4320"/>
          <w:tab w:val="left" w:pos="5040"/>
          <w:tab w:val="left" w:pos="5760"/>
          <w:tab w:val="left" w:pos="6480"/>
          <w:tab w:val="left" w:pos="7200"/>
        </w:tabs>
        <w:rPr>
          <w:rFonts w:ascii="Times" w:hAnsi="Times" w:cs="Times"/>
          <w:sz w:val="22"/>
          <w:szCs w:val="22"/>
        </w:rPr>
      </w:pPr>
    </w:p>
    <w:p w14:paraId="7529D148" w14:textId="7D6D8456" w:rsidR="00D27563" w:rsidRPr="004C2D81" w:rsidRDefault="004C2D81" w:rsidP="003C493D">
      <w:pPr>
        <w:rPr>
          <w:rFonts w:ascii="Times" w:hAnsi="Times" w:cs="Times"/>
          <w:b/>
          <w:sz w:val="22"/>
          <w:szCs w:val="22"/>
        </w:rPr>
      </w:pPr>
      <w:r w:rsidRPr="004C2D81">
        <w:rPr>
          <w:rFonts w:ascii="Times" w:hAnsi="Times" w:cs="Times"/>
          <w:b/>
          <w:sz w:val="22"/>
          <w:szCs w:val="22"/>
        </w:rPr>
        <w:t xml:space="preserve">Administrative </w:t>
      </w:r>
      <w:r>
        <w:rPr>
          <w:rFonts w:ascii="Times" w:hAnsi="Times" w:cs="Times"/>
          <w:b/>
          <w:sz w:val="22"/>
          <w:szCs w:val="22"/>
        </w:rPr>
        <w:t xml:space="preserve">Positions: </w:t>
      </w:r>
    </w:p>
    <w:p w14:paraId="46251E72" w14:textId="234060AB" w:rsidR="00296160" w:rsidRPr="00F928B0" w:rsidRDefault="004C2D81"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8/2019 – present</w:t>
      </w:r>
      <w:r>
        <w:rPr>
          <w:rFonts w:ascii="Times" w:hAnsi="Times" w:cs="Times"/>
          <w:sz w:val="22"/>
          <w:szCs w:val="22"/>
        </w:rPr>
        <w:tab/>
      </w:r>
      <w:r w:rsidR="00513E49" w:rsidRPr="00F928B0">
        <w:rPr>
          <w:rFonts w:ascii="Times" w:hAnsi="Times" w:cs="Times"/>
          <w:sz w:val="22"/>
          <w:szCs w:val="22"/>
        </w:rPr>
        <w:t>Director Neurology, Global Neuroscience Inst</w:t>
      </w:r>
      <w:r w:rsidR="005D5271" w:rsidRPr="00F928B0">
        <w:rPr>
          <w:rFonts w:ascii="Times" w:hAnsi="Times" w:cs="Times"/>
          <w:sz w:val="22"/>
          <w:szCs w:val="22"/>
        </w:rPr>
        <w:t>itute (GNI)</w:t>
      </w:r>
      <w:r w:rsidR="00513E49" w:rsidRPr="00F928B0">
        <w:rPr>
          <w:rFonts w:ascii="Times" w:hAnsi="Times" w:cs="Times"/>
          <w:sz w:val="22"/>
          <w:szCs w:val="22"/>
        </w:rPr>
        <w:tab/>
      </w:r>
      <w:r w:rsidR="00A14647" w:rsidRPr="00F928B0">
        <w:rPr>
          <w:rFonts w:ascii="Times" w:hAnsi="Times" w:cs="Times"/>
          <w:sz w:val="22"/>
          <w:szCs w:val="22"/>
        </w:rPr>
        <w:tab/>
      </w:r>
    </w:p>
    <w:p w14:paraId="42FD0D50" w14:textId="68A07F85" w:rsidR="00D27E71" w:rsidRPr="00F928B0" w:rsidRDefault="003B0373" w:rsidP="00D27E71">
      <w:pPr>
        <w:tabs>
          <w:tab w:val="left" w:pos="720"/>
          <w:tab w:val="left" w:pos="1440"/>
          <w:tab w:val="left" w:pos="2160"/>
          <w:tab w:val="left" w:pos="2880"/>
        </w:tabs>
        <w:rPr>
          <w:rFonts w:ascii="Times" w:hAnsi="Times" w:cs="Times"/>
          <w:sz w:val="22"/>
          <w:szCs w:val="22"/>
        </w:rPr>
      </w:pPr>
      <w:r>
        <w:rPr>
          <w:rFonts w:ascii="Times" w:hAnsi="Times" w:cs="Times"/>
          <w:sz w:val="22"/>
          <w:szCs w:val="22"/>
        </w:rPr>
        <w:t>08/</w:t>
      </w:r>
      <w:r w:rsidR="004C2D81" w:rsidRPr="00F928B0">
        <w:rPr>
          <w:rFonts w:ascii="Times" w:hAnsi="Times" w:cs="Times"/>
          <w:sz w:val="22"/>
          <w:szCs w:val="22"/>
        </w:rPr>
        <w:t xml:space="preserve">2019 - present </w:t>
      </w:r>
      <w:r w:rsidR="004C2D81">
        <w:rPr>
          <w:rFonts w:ascii="Times" w:hAnsi="Times" w:cs="Times"/>
          <w:sz w:val="22"/>
          <w:szCs w:val="22"/>
        </w:rPr>
        <w:tab/>
      </w:r>
      <w:r w:rsidR="00D27E71" w:rsidRPr="00F928B0">
        <w:rPr>
          <w:rFonts w:ascii="Times" w:hAnsi="Times" w:cs="Times"/>
          <w:sz w:val="22"/>
          <w:szCs w:val="22"/>
        </w:rPr>
        <w:t>Adjunct professor, Department of Neurology, Temple University</w:t>
      </w:r>
    </w:p>
    <w:p w14:paraId="00F47D66" w14:textId="76C3B461" w:rsidR="00296160" w:rsidRPr="00F928B0" w:rsidRDefault="004C2D81" w:rsidP="002A05A3">
      <w:pPr>
        <w:tabs>
          <w:tab w:val="left" w:pos="720"/>
          <w:tab w:val="left" w:pos="1440"/>
          <w:tab w:val="left" w:pos="2160"/>
          <w:tab w:val="left" w:pos="2880"/>
        </w:tabs>
        <w:rPr>
          <w:rFonts w:ascii="Times" w:hAnsi="Times" w:cs="Times"/>
          <w:sz w:val="22"/>
          <w:szCs w:val="22"/>
        </w:rPr>
      </w:pPr>
      <w:r>
        <w:rPr>
          <w:rFonts w:ascii="Times" w:hAnsi="Times" w:cs="Times"/>
          <w:sz w:val="22"/>
          <w:szCs w:val="22"/>
        </w:rPr>
        <w:tab/>
      </w:r>
      <w:r>
        <w:rPr>
          <w:rFonts w:ascii="Times" w:hAnsi="Times" w:cs="Times"/>
          <w:sz w:val="22"/>
          <w:szCs w:val="22"/>
        </w:rPr>
        <w:tab/>
      </w:r>
      <w:r>
        <w:rPr>
          <w:rFonts w:ascii="Times" w:hAnsi="Times" w:cs="Times"/>
          <w:sz w:val="22"/>
          <w:szCs w:val="22"/>
        </w:rPr>
        <w:tab/>
      </w:r>
      <w:r w:rsidR="00D27E71" w:rsidRPr="00F928B0">
        <w:rPr>
          <w:rFonts w:ascii="Times" w:hAnsi="Times" w:cs="Times"/>
          <w:sz w:val="22"/>
          <w:szCs w:val="22"/>
        </w:rPr>
        <w:t>Lewis Katz School of Medicine, Philadelphia, PA</w:t>
      </w:r>
      <w:r w:rsidR="00D27E71" w:rsidRPr="00F928B0">
        <w:rPr>
          <w:rFonts w:ascii="Times" w:hAnsi="Times" w:cs="Times"/>
          <w:sz w:val="22"/>
          <w:szCs w:val="22"/>
        </w:rPr>
        <w:tab/>
      </w:r>
      <w:r w:rsidR="00D27E71" w:rsidRPr="00F928B0">
        <w:rPr>
          <w:rFonts w:ascii="Times" w:hAnsi="Times" w:cs="Times"/>
          <w:sz w:val="22"/>
          <w:szCs w:val="22"/>
        </w:rPr>
        <w:tab/>
        <w:t xml:space="preserve">   </w:t>
      </w:r>
      <w:r w:rsidR="00D27E71" w:rsidRPr="00F928B0">
        <w:rPr>
          <w:rFonts w:ascii="Times" w:hAnsi="Times" w:cs="Times"/>
          <w:sz w:val="22"/>
          <w:szCs w:val="22"/>
        </w:rPr>
        <w:tab/>
        <w:t xml:space="preserve"> </w:t>
      </w:r>
    </w:p>
    <w:p w14:paraId="1E7FE941" w14:textId="45A314C9" w:rsidR="00D27E71" w:rsidRPr="00F928B0" w:rsidRDefault="004C2D81" w:rsidP="00D27E71">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10/2001 – 3/2019</w:t>
      </w:r>
      <w:r>
        <w:rPr>
          <w:rFonts w:ascii="Times" w:hAnsi="Times" w:cs="Times"/>
          <w:sz w:val="22"/>
          <w:szCs w:val="22"/>
        </w:rPr>
        <w:tab/>
      </w:r>
      <w:r w:rsidR="00D27E71" w:rsidRPr="00F928B0">
        <w:rPr>
          <w:rFonts w:ascii="Times" w:hAnsi="Times" w:cs="Times"/>
          <w:sz w:val="22"/>
          <w:szCs w:val="22"/>
        </w:rPr>
        <w:t xml:space="preserve">Chairperson, Dept. of Neurology, Temple University </w:t>
      </w:r>
    </w:p>
    <w:p w14:paraId="28E7A129" w14:textId="77777777" w:rsidR="00BB1E85" w:rsidRDefault="00BB1E85" w:rsidP="00BB1E85">
      <w:pPr>
        <w:tabs>
          <w:tab w:val="left" w:pos="720"/>
          <w:tab w:val="left" w:pos="1440"/>
          <w:tab w:val="left" w:pos="2160"/>
          <w:tab w:val="left" w:pos="2880"/>
        </w:tabs>
        <w:rPr>
          <w:rFonts w:ascii="Times" w:hAnsi="Times" w:cs="Times"/>
          <w:sz w:val="22"/>
          <w:szCs w:val="22"/>
        </w:rPr>
      </w:pPr>
      <w:r>
        <w:rPr>
          <w:rFonts w:ascii="Times" w:hAnsi="Times" w:cs="Times"/>
          <w:sz w:val="22"/>
          <w:szCs w:val="22"/>
        </w:rPr>
        <w:tab/>
      </w:r>
      <w:r>
        <w:rPr>
          <w:rFonts w:ascii="Times" w:hAnsi="Times" w:cs="Times"/>
          <w:sz w:val="22"/>
          <w:szCs w:val="22"/>
        </w:rPr>
        <w:tab/>
      </w:r>
      <w:r>
        <w:rPr>
          <w:rFonts w:ascii="Times" w:hAnsi="Times" w:cs="Times"/>
          <w:sz w:val="22"/>
          <w:szCs w:val="22"/>
        </w:rPr>
        <w:tab/>
      </w:r>
      <w:r w:rsidR="00D27E71" w:rsidRPr="00F928B0">
        <w:rPr>
          <w:rFonts w:ascii="Times" w:hAnsi="Times" w:cs="Times"/>
          <w:sz w:val="22"/>
          <w:szCs w:val="22"/>
        </w:rPr>
        <w:t>Lewis Katz School of Medicine, Philadelphia, PA</w:t>
      </w:r>
      <w:r w:rsidR="00D27E71" w:rsidRPr="00F928B0">
        <w:rPr>
          <w:rFonts w:ascii="Times" w:hAnsi="Times" w:cs="Times"/>
          <w:sz w:val="22"/>
          <w:szCs w:val="22"/>
        </w:rPr>
        <w:tab/>
      </w:r>
      <w:r w:rsidR="00D27E71" w:rsidRPr="00F928B0">
        <w:rPr>
          <w:rFonts w:ascii="Times" w:hAnsi="Times" w:cs="Times"/>
          <w:sz w:val="22"/>
          <w:szCs w:val="22"/>
        </w:rPr>
        <w:tab/>
      </w:r>
    </w:p>
    <w:p w14:paraId="5CDF8D3D" w14:textId="5AD9D494" w:rsidR="002A05A3" w:rsidRPr="00F928B0" w:rsidRDefault="00BB1E85" w:rsidP="002A05A3">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3/2019 – 8</w:t>
      </w:r>
      <w:r>
        <w:rPr>
          <w:rFonts w:ascii="Times" w:hAnsi="Times" w:cs="Times"/>
          <w:sz w:val="22"/>
          <w:szCs w:val="22"/>
        </w:rPr>
        <w:t>/</w:t>
      </w:r>
      <w:r w:rsidRPr="00F928B0">
        <w:rPr>
          <w:rFonts w:ascii="Times" w:hAnsi="Times" w:cs="Times"/>
          <w:sz w:val="22"/>
          <w:szCs w:val="22"/>
        </w:rPr>
        <w:t>2019</w:t>
      </w:r>
      <w:r>
        <w:rPr>
          <w:rFonts w:ascii="Times" w:hAnsi="Times" w:cs="Times"/>
          <w:sz w:val="22"/>
          <w:szCs w:val="22"/>
        </w:rPr>
        <w:tab/>
      </w:r>
      <w:r w:rsidR="002A05A3" w:rsidRPr="00F928B0">
        <w:rPr>
          <w:rFonts w:ascii="Times" w:hAnsi="Times" w:cs="Times"/>
          <w:sz w:val="22"/>
          <w:szCs w:val="22"/>
        </w:rPr>
        <w:t xml:space="preserve">Mathew T Moore Professor of Neurology, Temple University </w:t>
      </w:r>
    </w:p>
    <w:p w14:paraId="073A4EAF" w14:textId="5EA54F59" w:rsidR="002A05A3" w:rsidRPr="00F928B0" w:rsidRDefault="00BB1E85" w:rsidP="002A05A3">
      <w:pPr>
        <w:tabs>
          <w:tab w:val="left" w:pos="720"/>
          <w:tab w:val="left" w:pos="1440"/>
          <w:tab w:val="left" w:pos="2160"/>
          <w:tab w:val="left" w:pos="2880"/>
        </w:tabs>
        <w:rPr>
          <w:rFonts w:ascii="Times" w:hAnsi="Times" w:cs="Times"/>
          <w:sz w:val="22"/>
          <w:szCs w:val="22"/>
        </w:rPr>
      </w:pPr>
      <w:r>
        <w:rPr>
          <w:rFonts w:ascii="Times" w:hAnsi="Times" w:cs="Times"/>
          <w:sz w:val="22"/>
          <w:szCs w:val="22"/>
        </w:rPr>
        <w:tab/>
      </w:r>
      <w:r>
        <w:rPr>
          <w:rFonts w:ascii="Times" w:hAnsi="Times" w:cs="Times"/>
          <w:sz w:val="22"/>
          <w:szCs w:val="22"/>
        </w:rPr>
        <w:tab/>
      </w:r>
      <w:r>
        <w:rPr>
          <w:rFonts w:ascii="Times" w:hAnsi="Times" w:cs="Times"/>
          <w:sz w:val="22"/>
          <w:szCs w:val="22"/>
        </w:rPr>
        <w:tab/>
      </w:r>
      <w:r w:rsidR="002A05A3" w:rsidRPr="00F928B0">
        <w:rPr>
          <w:rFonts w:ascii="Times" w:hAnsi="Times" w:cs="Times"/>
          <w:sz w:val="22"/>
          <w:szCs w:val="22"/>
        </w:rPr>
        <w:t>Lewis Katz School of Medicine, Philadelphia, PA</w:t>
      </w:r>
      <w:r w:rsidR="002A05A3" w:rsidRPr="00F928B0">
        <w:rPr>
          <w:rFonts w:ascii="Times" w:hAnsi="Times" w:cs="Times"/>
          <w:sz w:val="22"/>
          <w:szCs w:val="22"/>
        </w:rPr>
        <w:tab/>
      </w:r>
      <w:r w:rsidR="002A05A3" w:rsidRPr="00F928B0">
        <w:rPr>
          <w:rFonts w:ascii="Times" w:hAnsi="Times" w:cs="Times"/>
          <w:sz w:val="22"/>
          <w:szCs w:val="22"/>
        </w:rPr>
        <w:tab/>
      </w:r>
    </w:p>
    <w:p w14:paraId="1AEC4B1C" w14:textId="15D67722" w:rsidR="00D637FF" w:rsidRPr="00F928B0" w:rsidRDefault="00BB1E85" w:rsidP="00090260">
      <w:pPr>
        <w:tabs>
          <w:tab w:val="left" w:pos="720"/>
          <w:tab w:val="left" w:pos="1440"/>
          <w:tab w:val="left" w:pos="2160"/>
          <w:tab w:val="left" w:pos="2880"/>
        </w:tabs>
        <w:rPr>
          <w:rFonts w:ascii="Times" w:hAnsi="Times" w:cs="Times"/>
          <w:sz w:val="22"/>
          <w:szCs w:val="22"/>
        </w:rPr>
      </w:pPr>
      <w:r>
        <w:rPr>
          <w:rFonts w:ascii="Times" w:hAnsi="Times" w:cs="Times"/>
          <w:sz w:val="22"/>
          <w:szCs w:val="22"/>
        </w:rPr>
        <w:t>07/2003 – 08/2019</w:t>
      </w:r>
      <w:r>
        <w:rPr>
          <w:rFonts w:ascii="Times" w:hAnsi="Times" w:cs="Times"/>
          <w:sz w:val="22"/>
          <w:szCs w:val="22"/>
        </w:rPr>
        <w:tab/>
      </w:r>
      <w:r w:rsidR="00D637FF" w:rsidRPr="00F928B0">
        <w:rPr>
          <w:rFonts w:ascii="Times" w:hAnsi="Times" w:cs="Times"/>
          <w:sz w:val="22"/>
          <w:szCs w:val="22"/>
        </w:rPr>
        <w:t xml:space="preserve">Professor of neurology and </w:t>
      </w:r>
      <w:r w:rsidR="00557550" w:rsidRPr="00F928B0">
        <w:rPr>
          <w:rFonts w:ascii="Times" w:hAnsi="Times" w:cs="Times"/>
          <w:sz w:val="22"/>
          <w:szCs w:val="22"/>
        </w:rPr>
        <w:t>P</w:t>
      </w:r>
      <w:r w:rsidR="00D637FF" w:rsidRPr="00F928B0">
        <w:rPr>
          <w:rFonts w:ascii="Times" w:hAnsi="Times" w:cs="Times"/>
          <w:sz w:val="22"/>
          <w:szCs w:val="22"/>
        </w:rPr>
        <w:t>sychiatry, Temple University</w:t>
      </w:r>
    </w:p>
    <w:p w14:paraId="760A3C8C" w14:textId="723728BE" w:rsidR="00D637FF" w:rsidRPr="00F928B0" w:rsidRDefault="00BB1E85" w:rsidP="003C493D">
      <w:pPr>
        <w:tabs>
          <w:tab w:val="left" w:pos="720"/>
          <w:tab w:val="left" w:pos="1440"/>
          <w:tab w:val="left" w:pos="2160"/>
          <w:tab w:val="left" w:pos="2880"/>
        </w:tabs>
        <w:rPr>
          <w:rFonts w:ascii="Times" w:hAnsi="Times" w:cs="Times"/>
          <w:sz w:val="22"/>
          <w:szCs w:val="22"/>
        </w:rPr>
      </w:pPr>
      <w:r>
        <w:rPr>
          <w:rFonts w:ascii="Times" w:hAnsi="Times" w:cs="Times"/>
          <w:sz w:val="22"/>
          <w:szCs w:val="22"/>
        </w:rPr>
        <w:tab/>
      </w:r>
      <w:r>
        <w:rPr>
          <w:rFonts w:ascii="Times" w:hAnsi="Times" w:cs="Times"/>
          <w:sz w:val="22"/>
          <w:szCs w:val="22"/>
        </w:rPr>
        <w:tab/>
      </w:r>
      <w:r>
        <w:rPr>
          <w:rFonts w:ascii="Times" w:hAnsi="Times" w:cs="Times"/>
          <w:sz w:val="22"/>
          <w:szCs w:val="22"/>
        </w:rPr>
        <w:tab/>
      </w:r>
      <w:r w:rsidR="00D637FF" w:rsidRPr="00F928B0">
        <w:rPr>
          <w:rFonts w:ascii="Times" w:hAnsi="Times" w:cs="Times"/>
          <w:sz w:val="22"/>
          <w:szCs w:val="22"/>
        </w:rPr>
        <w:t>Lewis Katz School of Medicine, Phil., PA</w:t>
      </w:r>
    </w:p>
    <w:p w14:paraId="0071D469" w14:textId="614F0FBE" w:rsidR="00513E49" w:rsidRPr="00F928B0" w:rsidRDefault="00BB1E85" w:rsidP="003C493D">
      <w:pPr>
        <w:tabs>
          <w:tab w:val="left" w:pos="720"/>
          <w:tab w:val="left" w:pos="1440"/>
          <w:tab w:val="left" w:pos="2160"/>
          <w:tab w:val="left" w:pos="2880"/>
        </w:tabs>
        <w:rPr>
          <w:rFonts w:ascii="Times" w:hAnsi="Times" w:cs="Times"/>
          <w:sz w:val="22"/>
          <w:szCs w:val="22"/>
        </w:rPr>
      </w:pPr>
      <w:r>
        <w:rPr>
          <w:rFonts w:ascii="Times" w:hAnsi="Times" w:cs="Times"/>
          <w:sz w:val="22"/>
          <w:szCs w:val="22"/>
        </w:rPr>
        <w:t>10/2001 – 06/2003</w:t>
      </w:r>
      <w:r>
        <w:rPr>
          <w:rFonts w:ascii="Times" w:hAnsi="Times" w:cs="Times"/>
          <w:sz w:val="22"/>
          <w:szCs w:val="22"/>
        </w:rPr>
        <w:tab/>
      </w:r>
      <w:r w:rsidR="00513E49" w:rsidRPr="00F928B0">
        <w:rPr>
          <w:rFonts w:ascii="Times" w:hAnsi="Times" w:cs="Times"/>
          <w:sz w:val="22"/>
          <w:szCs w:val="22"/>
        </w:rPr>
        <w:t>Associate Prof., Dept. of Neurology, Temple University</w:t>
      </w:r>
      <w:r w:rsidR="00513E49" w:rsidRPr="00F928B0">
        <w:rPr>
          <w:rFonts w:ascii="Times" w:hAnsi="Times" w:cs="Times"/>
          <w:sz w:val="22"/>
          <w:szCs w:val="22"/>
        </w:rPr>
        <w:tab/>
      </w:r>
    </w:p>
    <w:p w14:paraId="3BCDE3D2" w14:textId="534D5A4D" w:rsidR="00513E49" w:rsidRPr="00F928B0" w:rsidRDefault="00BB1E85" w:rsidP="003C493D">
      <w:pPr>
        <w:tabs>
          <w:tab w:val="left" w:pos="720"/>
          <w:tab w:val="left" w:pos="1440"/>
          <w:tab w:val="left" w:pos="2160"/>
          <w:tab w:val="left" w:pos="2880"/>
        </w:tabs>
        <w:rPr>
          <w:rFonts w:ascii="Times" w:hAnsi="Times" w:cs="Times"/>
          <w:sz w:val="22"/>
          <w:szCs w:val="22"/>
        </w:rPr>
      </w:pPr>
      <w:r>
        <w:rPr>
          <w:rFonts w:ascii="Times" w:hAnsi="Times" w:cs="Times"/>
          <w:sz w:val="22"/>
          <w:szCs w:val="22"/>
        </w:rPr>
        <w:t>06/1999 – 10/2001</w:t>
      </w:r>
      <w:r>
        <w:rPr>
          <w:rFonts w:ascii="Times" w:hAnsi="Times" w:cs="Times"/>
          <w:sz w:val="22"/>
          <w:szCs w:val="22"/>
        </w:rPr>
        <w:tab/>
      </w:r>
      <w:r w:rsidR="00513E49" w:rsidRPr="00F928B0">
        <w:rPr>
          <w:rFonts w:ascii="Times" w:hAnsi="Times" w:cs="Times"/>
          <w:sz w:val="22"/>
          <w:szCs w:val="22"/>
        </w:rPr>
        <w:t>Associate Professor, Dept. of Neurology, MCP/HU</w:t>
      </w:r>
      <w:r w:rsidR="00513E49" w:rsidRPr="00F928B0">
        <w:rPr>
          <w:rFonts w:ascii="Times" w:hAnsi="Times" w:cs="Times"/>
          <w:sz w:val="22"/>
          <w:szCs w:val="22"/>
        </w:rPr>
        <w:tab/>
      </w:r>
      <w:r w:rsidR="00513E49" w:rsidRPr="00F928B0">
        <w:rPr>
          <w:rFonts w:ascii="Times" w:hAnsi="Times" w:cs="Times"/>
          <w:sz w:val="22"/>
          <w:szCs w:val="22"/>
        </w:rPr>
        <w:tab/>
      </w:r>
    </w:p>
    <w:p w14:paraId="5E2494C0" w14:textId="2246ACA4" w:rsidR="00513E49" w:rsidRPr="00F928B0" w:rsidRDefault="00BB1E85" w:rsidP="003C493D">
      <w:pPr>
        <w:tabs>
          <w:tab w:val="left" w:pos="720"/>
          <w:tab w:val="left" w:pos="1440"/>
          <w:tab w:val="left" w:pos="2160"/>
          <w:tab w:val="left" w:pos="2880"/>
        </w:tabs>
        <w:rPr>
          <w:rFonts w:ascii="Times" w:hAnsi="Times" w:cs="Times"/>
          <w:sz w:val="22"/>
          <w:szCs w:val="22"/>
        </w:rPr>
      </w:pPr>
      <w:r>
        <w:rPr>
          <w:rFonts w:ascii="Times" w:hAnsi="Times" w:cs="Times"/>
          <w:sz w:val="22"/>
          <w:szCs w:val="22"/>
        </w:rPr>
        <w:t>08/1995 – 05/1999</w:t>
      </w:r>
      <w:r>
        <w:rPr>
          <w:rFonts w:ascii="Times" w:hAnsi="Times" w:cs="Times"/>
          <w:sz w:val="22"/>
          <w:szCs w:val="22"/>
        </w:rPr>
        <w:tab/>
      </w:r>
      <w:r w:rsidR="00513E49" w:rsidRPr="00F928B0">
        <w:rPr>
          <w:rFonts w:ascii="Times" w:hAnsi="Times" w:cs="Times"/>
          <w:sz w:val="22"/>
          <w:szCs w:val="22"/>
        </w:rPr>
        <w:t>Assistant Professor, Dept. of Neurology, MCP/HU</w:t>
      </w:r>
      <w:r w:rsidR="00513E49" w:rsidRPr="00F928B0">
        <w:rPr>
          <w:rFonts w:ascii="Times" w:hAnsi="Times" w:cs="Times"/>
          <w:sz w:val="22"/>
          <w:szCs w:val="22"/>
        </w:rPr>
        <w:tab/>
      </w:r>
      <w:r w:rsidR="00513E49" w:rsidRPr="00F928B0">
        <w:rPr>
          <w:rFonts w:ascii="Times" w:hAnsi="Times" w:cs="Times"/>
          <w:sz w:val="22"/>
          <w:szCs w:val="22"/>
        </w:rPr>
        <w:tab/>
      </w:r>
    </w:p>
    <w:p w14:paraId="00599834" w14:textId="2EFFF381" w:rsidR="00D27563" w:rsidRPr="00F928B0" w:rsidRDefault="00787E76" w:rsidP="003C493D">
      <w:pPr>
        <w:tabs>
          <w:tab w:val="left" w:pos="720"/>
          <w:tab w:val="left" w:pos="1440"/>
          <w:tab w:val="left" w:pos="2160"/>
          <w:tab w:val="left" w:pos="2880"/>
        </w:tabs>
        <w:rPr>
          <w:rFonts w:ascii="Times" w:hAnsi="Times" w:cs="Times"/>
          <w:sz w:val="22"/>
          <w:szCs w:val="22"/>
        </w:rPr>
      </w:pPr>
      <w:r>
        <w:rPr>
          <w:rFonts w:ascii="Times" w:hAnsi="Times" w:cs="Times"/>
          <w:sz w:val="22"/>
          <w:szCs w:val="22"/>
        </w:rPr>
        <w:t>07/194 – 17/1995</w:t>
      </w:r>
      <w:r>
        <w:rPr>
          <w:rFonts w:ascii="Times" w:hAnsi="Times" w:cs="Times"/>
          <w:sz w:val="22"/>
          <w:szCs w:val="22"/>
        </w:rPr>
        <w:tab/>
      </w:r>
      <w:r w:rsidR="00D27563" w:rsidRPr="00F928B0">
        <w:rPr>
          <w:rFonts w:ascii="Times" w:hAnsi="Times" w:cs="Times"/>
          <w:sz w:val="22"/>
          <w:szCs w:val="22"/>
        </w:rPr>
        <w:t>Assistant Professor, Dept. of Neuro, Thomas Jefferson Univ.</w:t>
      </w:r>
    </w:p>
    <w:p w14:paraId="37E5CC82" w14:textId="679345DA" w:rsidR="00BB3D5B" w:rsidRPr="00F928B0" w:rsidRDefault="00D27563" w:rsidP="00787E76">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ab/>
      </w:r>
    </w:p>
    <w:p w14:paraId="05E36827" w14:textId="77777777" w:rsidR="00BB3D5B" w:rsidRPr="00F928B0" w:rsidRDefault="00E23FC2" w:rsidP="003C493D">
      <w:pPr>
        <w:tabs>
          <w:tab w:val="left" w:pos="720"/>
          <w:tab w:val="left" w:pos="1440"/>
          <w:tab w:val="left" w:pos="2160"/>
          <w:tab w:val="left" w:pos="2880"/>
        </w:tabs>
        <w:rPr>
          <w:rFonts w:ascii="Times" w:hAnsi="Times" w:cs="Times"/>
          <w:b/>
          <w:sz w:val="22"/>
          <w:szCs w:val="22"/>
        </w:rPr>
      </w:pPr>
      <w:r w:rsidRPr="00F928B0">
        <w:rPr>
          <w:rFonts w:ascii="Times" w:hAnsi="Times" w:cs="Times"/>
          <w:b/>
          <w:sz w:val="22"/>
          <w:szCs w:val="22"/>
        </w:rPr>
        <w:t>Board Certification</w:t>
      </w:r>
      <w:r w:rsidR="00090260" w:rsidRPr="00F928B0">
        <w:rPr>
          <w:rFonts w:ascii="Times" w:hAnsi="Times" w:cs="Times"/>
          <w:b/>
          <w:sz w:val="22"/>
          <w:szCs w:val="22"/>
        </w:rPr>
        <w:t>s</w:t>
      </w:r>
      <w:r w:rsidR="00152C78" w:rsidRPr="00F928B0">
        <w:rPr>
          <w:rFonts w:ascii="Times" w:hAnsi="Times" w:cs="Times"/>
          <w:b/>
          <w:sz w:val="22"/>
          <w:szCs w:val="22"/>
        </w:rPr>
        <w:t>:</w:t>
      </w:r>
    </w:p>
    <w:p w14:paraId="4DD5A73B" w14:textId="56744F71" w:rsidR="002452A7" w:rsidRPr="00F928B0" w:rsidRDefault="002452A7" w:rsidP="003B0373">
      <w:pPr>
        <w:tabs>
          <w:tab w:val="left" w:pos="2880"/>
        </w:tabs>
        <w:rPr>
          <w:rFonts w:ascii="Times" w:hAnsi="Times" w:cs="Times"/>
          <w:sz w:val="22"/>
          <w:szCs w:val="22"/>
        </w:rPr>
      </w:pPr>
      <w:r w:rsidRPr="00F928B0">
        <w:rPr>
          <w:rFonts w:ascii="Times" w:hAnsi="Times" w:cs="Times"/>
          <w:sz w:val="22"/>
          <w:szCs w:val="22"/>
        </w:rPr>
        <w:t>American B</w:t>
      </w:r>
      <w:r w:rsidR="00946110" w:rsidRPr="00F928B0">
        <w:rPr>
          <w:rFonts w:ascii="Times" w:hAnsi="Times" w:cs="Times"/>
          <w:sz w:val="22"/>
          <w:szCs w:val="22"/>
        </w:rPr>
        <w:t>oard of Psychiatry &amp; Neurology</w:t>
      </w:r>
      <w:r w:rsidR="00936C90">
        <w:rPr>
          <w:rFonts w:ascii="Times" w:hAnsi="Times" w:cs="Times"/>
          <w:sz w:val="22"/>
          <w:szCs w:val="22"/>
        </w:rPr>
        <w:t xml:space="preserve">, </w:t>
      </w:r>
      <w:r w:rsidRPr="00F928B0">
        <w:rPr>
          <w:rFonts w:ascii="Times" w:hAnsi="Times" w:cs="Times"/>
          <w:sz w:val="22"/>
          <w:szCs w:val="22"/>
        </w:rPr>
        <w:t>45501</w:t>
      </w:r>
      <w:r w:rsidR="00936C90">
        <w:rPr>
          <w:rFonts w:ascii="Times" w:hAnsi="Times" w:cs="Times"/>
          <w:sz w:val="22"/>
          <w:szCs w:val="22"/>
        </w:rPr>
        <w:t>,</w:t>
      </w:r>
      <w:r w:rsidR="00A14647" w:rsidRPr="00F928B0">
        <w:rPr>
          <w:rFonts w:ascii="Times" w:hAnsi="Times" w:cs="Times"/>
          <w:sz w:val="22"/>
          <w:szCs w:val="22"/>
        </w:rPr>
        <w:t xml:space="preserve"> </w:t>
      </w:r>
      <w:r w:rsidRPr="00F928B0">
        <w:rPr>
          <w:rFonts w:ascii="Times" w:hAnsi="Times" w:cs="Times"/>
          <w:sz w:val="22"/>
          <w:szCs w:val="22"/>
        </w:rPr>
        <w:t>1998</w:t>
      </w:r>
      <w:r w:rsidR="00D27563" w:rsidRPr="00F928B0">
        <w:rPr>
          <w:rFonts w:ascii="Times" w:hAnsi="Times" w:cs="Times"/>
          <w:sz w:val="22"/>
          <w:szCs w:val="22"/>
        </w:rPr>
        <w:t>, 2008</w:t>
      </w:r>
      <w:r w:rsidR="00F563FC" w:rsidRPr="00F928B0">
        <w:rPr>
          <w:rFonts w:ascii="Times" w:hAnsi="Times" w:cs="Times"/>
          <w:sz w:val="22"/>
          <w:szCs w:val="22"/>
        </w:rPr>
        <w:t>, 2018</w:t>
      </w:r>
    </w:p>
    <w:p w14:paraId="1F5D660E" w14:textId="006A3C88" w:rsidR="00941928" w:rsidRPr="00F928B0" w:rsidRDefault="002452A7" w:rsidP="003B0373">
      <w:pPr>
        <w:tabs>
          <w:tab w:val="left" w:pos="2880"/>
        </w:tabs>
        <w:rPr>
          <w:rFonts w:ascii="Times" w:hAnsi="Times" w:cs="Times"/>
          <w:sz w:val="22"/>
          <w:szCs w:val="22"/>
        </w:rPr>
      </w:pPr>
      <w:r w:rsidRPr="00F928B0">
        <w:rPr>
          <w:rFonts w:ascii="Times" w:hAnsi="Times" w:cs="Times"/>
          <w:sz w:val="22"/>
          <w:szCs w:val="22"/>
        </w:rPr>
        <w:t xml:space="preserve">Neuro-critical Care </w:t>
      </w:r>
      <w:r w:rsidR="00A14647" w:rsidRPr="00F928B0">
        <w:rPr>
          <w:rFonts w:ascii="Times" w:hAnsi="Times" w:cs="Times"/>
          <w:sz w:val="22"/>
          <w:szCs w:val="22"/>
        </w:rPr>
        <w:t>(UCNS)</w:t>
      </w:r>
      <w:r w:rsidRPr="00F928B0">
        <w:rPr>
          <w:rFonts w:ascii="Times" w:hAnsi="Times" w:cs="Times"/>
          <w:sz w:val="22"/>
          <w:szCs w:val="22"/>
        </w:rPr>
        <w:t xml:space="preserve"> NCC00419-10</w:t>
      </w:r>
      <w:r w:rsidR="00936C90">
        <w:rPr>
          <w:rFonts w:ascii="Times" w:hAnsi="Times" w:cs="Times"/>
          <w:sz w:val="22"/>
          <w:szCs w:val="22"/>
        </w:rPr>
        <w:t xml:space="preserve">, </w:t>
      </w:r>
      <w:r w:rsidR="00497F0A" w:rsidRPr="00F928B0">
        <w:rPr>
          <w:rFonts w:ascii="Times" w:hAnsi="Times" w:cs="Times"/>
          <w:sz w:val="22"/>
          <w:szCs w:val="22"/>
        </w:rPr>
        <w:t>2020</w:t>
      </w:r>
    </w:p>
    <w:p w14:paraId="52E5FB88" w14:textId="71E81D85" w:rsidR="003A2FBC" w:rsidRPr="00F928B0" w:rsidRDefault="003A2FBC" w:rsidP="003B0373">
      <w:pPr>
        <w:tabs>
          <w:tab w:val="left" w:pos="2880"/>
        </w:tabs>
        <w:rPr>
          <w:rFonts w:ascii="Times" w:hAnsi="Times" w:cs="Times"/>
          <w:sz w:val="22"/>
          <w:szCs w:val="22"/>
        </w:rPr>
      </w:pPr>
      <w:r w:rsidRPr="00F928B0">
        <w:rPr>
          <w:rFonts w:ascii="Times" w:hAnsi="Times" w:cs="Times"/>
          <w:sz w:val="22"/>
          <w:szCs w:val="22"/>
        </w:rPr>
        <w:t>Neuroimaging</w:t>
      </w:r>
      <w:r w:rsidR="00A14647" w:rsidRPr="00F928B0">
        <w:rPr>
          <w:rFonts w:ascii="Times" w:hAnsi="Times" w:cs="Times"/>
          <w:sz w:val="22"/>
          <w:szCs w:val="22"/>
        </w:rPr>
        <w:t xml:space="preserve"> (UCNS)</w:t>
      </w:r>
      <w:r w:rsidR="00936C90">
        <w:rPr>
          <w:rFonts w:ascii="Times" w:hAnsi="Times" w:cs="Times"/>
          <w:sz w:val="22"/>
          <w:szCs w:val="22"/>
        </w:rPr>
        <w:t xml:space="preserve">, </w:t>
      </w:r>
      <w:r w:rsidR="00497F0A" w:rsidRPr="00F928B0">
        <w:rPr>
          <w:rFonts w:ascii="Times" w:hAnsi="Times" w:cs="Times"/>
          <w:sz w:val="22"/>
          <w:szCs w:val="22"/>
        </w:rPr>
        <w:t>NI00387-17</w:t>
      </w:r>
      <w:r w:rsidR="00936C90">
        <w:rPr>
          <w:rFonts w:ascii="Times" w:hAnsi="Times" w:cs="Times"/>
          <w:sz w:val="22"/>
          <w:szCs w:val="22"/>
        </w:rPr>
        <w:t xml:space="preserve">, </w:t>
      </w:r>
      <w:r w:rsidR="00497F0A" w:rsidRPr="00F928B0">
        <w:rPr>
          <w:rFonts w:ascii="Times" w:hAnsi="Times" w:cs="Times"/>
          <w:sz w:val="22"/>
          <w:szCs w:val="22"/>
        </w:rPr>
        <w:t>20</w:t>
      </w:r>
      <w:r w:rsidR="00DA21E7" w:rsidRPr="00F928B0">
        <w:rPr>
          <w:rFonts w:ascii="Times" w:hAnsi="Times" w:cs="Times"/>
          <w:sz w:val="22"/>
          <w:szCs w:val="22"/>
        </w:rPr>
        <w:t>1</w:t>
      </w:r>
      <w:r w:rsidR="00497F0A" w:rsidRPr="00F928B0">
        <w:rPr>
          <w:rFonts w:ascii="Times" w:hAnsi="Times" w:cs="Times"/>
          <w:sz w:val="22"/>
          <w:szCs w:val="22"/>
        </w:rPr>
        <w:t>7</w:t>
      </w:r>
    </w:p>
    <w:p w14:paraId="0CD6ED06" w14:textId="77777777" w:rsidR="004E4BD3" w:rsidRPr="00F928B0" w:rsidRDefault="004E4BD3" w:rsidP="003C493D">
      <w:pPr>
        <w:tabs>
          <w:tab w:val="left" w:pos="720"/>
          <w:tab w:val="left" w:pos="1440"/>
          <w:tab w:val="left" w:pos="2160"/>
          <w:tab w:val="left" w:pos="2880"/>
        </w:tabs>
        <w:rPr>
          <w:rFonts w:ascii="Times" w:hAnsi="Times" w:cs="Times"/>
          <w:sz w:val="22"/>
          <w:szCs w:val="22"/>
        </w:rPr>
      </w:pPr>
    </w:p>
    <w:p w14:paraId="2C4FC371" w14:textId="77777777" w:rsidR="00746C51" w:rsidRPr="00F928B0" w:rsidRDefault="00746C51" w:rsidP="003C493D">
      <w:pPr>
        <w:tabs>
          <w:tab w:val="left" w:pos="720"/>
          <w:tab w:val="left" w:pos="1440"/>
          <w:tab w:val="left" w:pos="2160"/>
          <w:tab w:val="left" w:pos="2880"/>
        </w:tabs>
        <w:rPr>
          <w:rFonts w:ascii="Times" w:hAnsi="Times" w:cs="Times"/>
          <w:b/>
          <w:sz w:val="22"/>
          <w:szCs w:val="22"/>
          <w:u w:val="single"/>
        </w:rPr>
      </w:pPr>
      <w:r w:rsidRPr="00F928B0">
        <w:rPr>
          <w:rFonts w:ascii="Times" w:hAnsi="Times" w:cs="Times"/>
          <w:b/>
          <w:sz w:val="22"/>
          <w:szCs w:val="22"/>
          <w:u w:val="single"/>
        </w:rPr>
        <w:t>HONORS AND AWARDS</w:t>
      </w:r>
      <w:r w:rsidR="00FB20E3" w:rsidRPr="00F928B0">
        <w:rPr>
          <w:rFonts w:ascii="Times" w:hAnsi="Times" w:cs="Times"/>
          <w:b/>
          <w:sz w:val="22"/>
          <w:szCs w:val="22"/>
          <w:u w:val="single"/>
        </w:rPr>
        <w:t>:</w:t>
      </w:r>
    </w:p>
    <w:p w14:paraId="0842824B" w14:textId="2B2A46DD" w:rsidR="00C777B3" w:rsidRPr="00F928B0" w:rsidRDefault="00C777B3" w:rsidP="003C493D">
      <w:pPr>
        <w:tabs>
          <w:tab w:val="left" w:pos="720"/>
          <w:tab w:val="left" w:pos="1440"/>
          <w:tab w:val="left" w:pos="2160"/>
          <w:tab w:val="left" w:pos="2880"/>
        </w:tabs>
        <w:rPr>
          <w:rFonts w:ascii="Times" w:hAnsi="Times" w:cs="Times"/>
          <w:bCs/>
          <w:sz w:val="22"/>
          <w:szCs w:val="22"/>
        </w:rPr>
      </w:pPr>
      <w:r w:rsidRPr="00F928B0">
        <w:rPr>
          <w:rFonts w:ascii="Times" w:hAnsi="Times" w:cs="Times"/>
          <w:bCs/>
          <w:sz w:val="22"/>
          <w:szCs w:val="22"/>
        </w:rPr>
        <w:t>Bernard Alper’s Lecture</w:t>
      </w:r>
      <w:r w:rsidR="00B24E9D" w:rsidRPr="00F928B0">
        <w:rPr>
          <w:rFonts w:ascii="Times" w:hAnsi="Times" w:cs="Times"/>
          <w:bCs/>
          <w:sz w:val="22"/>
          <w:szCs w:val="22"/>
        </w:rPr>
        <w:t>r</w:t>
      </w:r>
      <w:r w:rsidRPr="00F928B0">
        <w:rPr>
          <w:rFonts w:ascii="Times" w:hAnsi="Times" w:cs="Times"/>
          <w:bCs/>
          <w:sz w:val="22"/>
          <w:szCs w:val="22"/>
        </w:rPr>
        <w:t>, Thomas Jefferson, Univ. Phil, PA</w:t>
      </w:r>
      <w:r w:rsidRPr="00F928B0">
        <w:rPr>
          <w:rFonts w:ascii="Times" w:hAnsi="Times" w:cs="Times"/>
          <w:bCs/>
          <w:sz w:val="22"/>
          <w:szCs w:val="22"/>
        </w:rPr>
        <w:tab/>
      </w:r>
      <w:r w:rsidRPr="00F928B0">
        <w:rPr>
          <w:rFonts w:ascii="Times" w:hAnsi="Times" w:cs="Times"/>
          <w:bCs/>
          <w:sz w:val="22"/>
          <w:szCs w:val="22"/>
        </w:rPr>
        <w:tab/>
        <w:t>2019</w:t>
      </w:r>
    </w:p>
    <w:p w14:paraId="5A0245A7" w14:textId="324BE2C8" w:rsidR="002301DF" w:rsidRPr="00F928B0" w:rsidRDefault="002301DF"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 xml:space="preserve">Mathew T. Moore, Chair of Investigative Neurology, Temple </w:t>
      </w:r>
      <w:r w:rsidR="000F260B">
        <w:rPr>
          <w:rFonts w:ascii="Times" w:hAnsi="Times" w:cs="Times"/>
          <w:sz w:val="22"/>
          <w:szCs w:val="22"/>
        </w:rPr>
        <w:t>Unv</w:t>
      </w:r>
      <w:r w:rsidRPr="00F928B0">
        <w:rPr>
          <w:rFonts w:ascii="Times" w:hAnsi="Times" w:cs="Times"/>
          <w:sz w:val="22"/>
          <w:szCs w:val="22"/>
        </w:rPr>
        <w:tab/>
        <w:t>2014</w:t>
      </w:r>
      <w:r w:rsidR="009F71A2" w:rsidRPr="00F928B0">
        <w:rPr>
          <w:rFonts w:ascii="Times" w:hAnsi="Times" w:cs="Times"/>
          <w:sz w:val="22"/>
          <w:szCs w:val="22"/>
        </w:rPr>
        <w:t xml:space="preserve"> - </w:t>
      </w:r>
      <w:r w:rsidRPr="00F928B0">
        <w:rPr>
          <w:rFonts w:ascii="Times" w:hAnsi="Times" w:cs="Times"/>
          <w:sz w:val="22"/>
          <w:szCs w:val="22"/>
        </w:rPr>
        <w:t>2019</w:t>
      </w:r>
    </w:p>
    <w:p w14:paraId="6C9965DA" w14:textId="312058A5" w:rsidR="003140B0" w:rsidRPr="00F928B0" w:rsidRDefault="004E5B54"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Russell and Pearl Moses Clinical Teaching Award, T</w:t>
      </w:r>
      <w:r w:rsidR="004A2EE1" w:rsidRPr="00F928B0">
        <w:rPr>
          <w:rFonts w:ascii="Times" w:hAnsi="Times" w:cs="Times"/>
          <w:sz w:val="22"/>
          <w:szCs w:val="22"/>
        </w:rPr>
        <w:t xml:space="preserve">emple </w:t>
      </w:r>
      <w:r w:rsidR="000F260B">
        <w:rPr>
          <w:rFonts w:ascii="Times" w:hAnsi="Times" w:cs="Times"/>
          <w:sz w:val="22"/>
          <w:szCs w:val="22"/>
        </w:rPr>
        <w:tab/>
      </w:r>
      <w:r w:rsidR="000F260B">
        <w:rPr>
          <w:rFonts w:ascii="Times" w:hAnsi="Times" w:cs="Times"/>
          <w:sz w:val="22"/>
          <w:szCs w:val="22"/>
        </w:rPr>
        <w:tab/>
      </w:r>
      <w:r w:rsidRPr="00F928B0">
        <w:rPr>
          <w:rFonts w:ascii="Times" w:hAnsi="Times" w:cs="Times"/>
          <w:sz w:val="22"/>
          <w:szCs w:val="22"/>
        </w:rPr>
        <w:t>2015</w:t>
      </w:r>
    </w:p>
    <w:p w14:paraId="53E542FF" w14:textId="2032E649" w:rsidR="004A2EE1" w:rsidRPr="00F928B0" w:rsidRDefault="004A2EE1"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Fellow, College of Physician of Philadelphia</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2013</w:t>
      </w:r>
      <w:r w:rsidR="009F71A2" w:rsidRPr="00F928B0">
        <w:rPr>
          <w:rFonts w:ascii="Times" w:hAnsi="Times" w:cs="Times"/>
          <w:sz w:val="22"/>
          <w:szCs w:val="22"/>
        </w:rPr>
        <w:t xml:space="preserve"> </w:t>
      </w:r>
      <w:r w:rsidRPr="00F928B0">
        <w:rPr>
          <w:rFonts w:ascii="Times" w:hAnsi="Times" w:cs="Times"/>
          <w:sz w:val="22"/>
          <w:szCs w:val="22"/>
        </w:rPr>
        <w:t>-</w:t>
      </w:r>
      <w:r w:rsidR="009F71A2" w:rsidRPr="00F928B0">
        <w:rPr>
          <w:rFonts w:ascii="Times" w:hAnsi="Times" w:cs="Times"/>
          <w:sz w:val="22"/>
          <w:szCs w:val="22"/>
        </w:rPr>
        <w:t xml:space="preserve"> </w:t>
      </w:r>
      <w:r w:rsidRPr="00F928B0">
        <w:rPr>
          <w:rFonts w:ascii="Times" w:hAnsi="Times" w:cs="Times"/>
          <w:sz w:val="22"/>
          <w:szCs w:val="22"/>
        </w:rPr>
        <w:t>present</w:t>
      </w:r>
    </w:p>
    <w:p w14:paraId="1D481292" w14:textId="5BB94F71" w:rsidR="004A2EE1" w:rsidRPr="00F928B0" w:rsidRDefault="004A2EE1"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Fellow, American Neurological Association</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2012</w:t>
      </w:r>
      <w:r w:rsidR="009F71A2" w:rsidRPr="00F928B0">
        <w:rPr>
          <w:rFonts w:ascii="Times" w:hAnsi="Times" w:cs="Times"/>
          <w:sz w:val="22"/>
          <w:szCs w:val="22"/>
        </w:rPr>
        <w:t xml:space="preserve"> </w:t>
      </w:r>
      <w:r w:rsidRPr="00F928B0">
        <w:rPr>
          <w:rFonts w:ascii="Times" w:hAnsi="Times" w:cs="Times"/>
          <w:sz w:val="22"/>
          <w:szCs w:val="22"/>
        </w:rPr>
        <w:t>-</w:t>
      </w:r>
      <w:r w:rsidR="009F71A2" w:rsidRPr="00F928B0">
        <w:rPr>
          <w:rFonts w:ascii="Times" w:hAnsi="Times" w:cs="Times"/>
          <w:sz w:val="22"/>
          <w:szCs w:val="22"/>
        </w:rPr>
        <w:t xml:space="preserve"> </w:t>
      </w:r>
      <w:r w:rsidRPr="00F928B0">
        <w:rPr>
          <w:rFonts w:ascii="Times" w:hAnsi="Times" w:cs="Times"/>
          <w:sz w:val="22"/>
          <w:szCs w:val="22"/>
        </w:rPr>
        <w:t>present</w:t>
      </w:r>
    </w:p>
    <w:p w14:paraId="3BDB84DB" w14:textId="649810D2" w:rsidR="00E12796" w:rsidRPr="00F928B0" w:rsidRDefault="00E12796"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Visiting Professor of Neurological Education, Mayo Clinic</w:t>
      </w:r>
      <w:r w:rsidR="000F260B">
        <w:rPr>
          <w:rFonts w:ascii="Times" w:hAnsi="Times" w:cs="Times"/>
          <w:sz w:val="22"/>
          <w:szCs w:val="22"/>
        </w:rPr>
        <w:tab/>
      </w:r>
      <w:r w:rsidR="000F260B">
        <w:rPr>
          <w:rFonts w:ascii="Times" w:hAnsi="Times" w:cs="Times"/>
          <w:sz w:val="22"/>
          <w:szCs w:val="22"/>
        </w:rPr>
        <w:tab/>
      </w:r>
      <w:r w:rsidRPr="00F928B0">
        <w:rPr>
          <w:rFonts w:ascii="Times" w:hAnsi="Times" w:cs="Times"/>
          <w:sz w:val="22"/>
          <w:szCs w:val="22"/>
        </w:rPr>
        <w:t>2004</w:t>
      </w:r>
    </w:p>
    <w:p w14:paraId="4C79AE05" w14:textId="792CE6DB" w:rsidR="00896918" w:rsidRPr="00F928B0" w:rsidRDefault="00E65A7C"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lastRenderedPageBreak/>
        <w:t xml:space="preserve">The Robert </w:t>
      </w:r>
      <w:r w:rsidR="00746C51" w:rsidRPr="00F928B0">
        <w:rPr>
          <w:rFonts w:ascii="Times" w:hAnsi="Times" w:cs="Times"/>
          <w:sz w:val="22"/>
          <w:szCs w:val="22"/>
        </w:rPr>
        <w:t xml:space="preserve">J. Schwartzman </w:t>
      </w:r>
      <w:r w:rsidR="00820572" w:rsidRPr="00F928B0">
        <w:rPr>
          <w:rFonts w:ascii="Times" w:hAnsi="Times" w:cs="Times"/>
          <w:sz w:val="22"/>
          <w:szCs w:val="22"/>
        </w:rPr>
        <w:t xml:space="preserve">Teaching </w:t>
      </w:r>
      <w:r w:rsidR="00746C51" w:rsidRPr="00F928B0">
        <w:rPr>
          <w:rFonts w:ascii="Times" w:hAnsi="Times" w:cs="Times"/>
          <w:sz w:val="22"/>
          <w:szCs w:val="22"/>
        </w:rPr>
        <w:t xml:space="preserve">Award </w:t>
      </w:r>
      <w:r w:rsidR="000F260B">
        <w:rPr>
          <w:rFonts w:ascii="Times" w:hAnsi="Times" w:cs="Times"/>
          <w:sz w:val="22"/>
          <w:szCs w:val="22"/>
        </w:rPr>
        <w:tab/>
      </w:r>
      <w:r w:rsidR="000F260B">
        <w:rPr>
          <w:rFonts w:ascii="Times" w:hAnsi="Times" w:cs="Times"/>
          <w:sz w:val="22"/>
          <w:szCs w:val="22"/>
        </w:rPr>
        <w:tab/>
      </w:r>
      <w:r w:rsidR="000F260B">
        <w:rPr>
          <w:rFonts w:ascii="Times" w:hAnsi="Times" w:cs="Times"/>
          <w:sz w:val="22"/>
          <w:szCs w:val="22"/>
        </w:rPr>
        <w:tab/>
      </w:r>
      <w:r w:rsidR="000F260B">
        <w:rPr>
          <w:rFonts w:ascii="Times" w:hAnsi="Times" w:cs="Times"/>
          <w:sz w:val="22"/>
          <w:szCs w:val="22"/>
        </w:rPr>
        <w:tab/>
      </w:r>
      <w:r w:rsidR="00746C51" w:rsidRPr="00F928B0">
        <w:rPr>
          <w:rFonts w:ascii="Times" w:hAnsi="Times" w:cs="Times"/>
          <w:sz w:val="22"/>
          <w:szCs w:val="22"/>
        </w:rPr>
        <w:t>1999</w:t>
      </w:r>
    </w:p>
    <w:p w14:paraId="29CE8F0C" w14:textId="11426CCD" w:rsidR="00820572" w:rsidRPr="00F928B0" w:rsidRDefault="00F90023"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Outstandin</w:t>
      </w:r>
      <w:r w:rsidR="00934872" w:rsidRPr="00F928B0">
        <w:rPr>
          <w:rFonts w:ascii="Times" w:hAnsi="Times" w:cs="Times"/>
          <w:sz w:val="22"/>
          <w:szCs w:val="22"/>
        </w:rPr>
        <w:t>g teacher, pathophysiology</w:t>
      </w:r>
      <w:r w:rsidR="00D93A3D" w:rsidRPr="00F928B0">
        <w:rPr>
          <w:rFonts w:ascii="Times" w:hAnsi="Times" w:cs="Times"/>
          <w:sz w:val="22"/>
          <w:szCs w:val="22"/>
        </w:rPr>
        <w:t xml:space="preserve">, </w:t>
      </w:r>
      <w:r w:rsidRPr="00F928B0">
        <w:rPr>
          <w:rFonts w:ascii="Times" w:hAnsi="Times" w:cs="Times"/>
          <w:sz w:val="22"/>
          <w:szCs w:val="22"/>
        </w:rPr>
        <w:t>Temple University</w:t>
      </w:r>
      <w:r w:rsidR="003252FE" w:rsidRPr="00F928B0">
        <w:rPr>
          <w:rFonts w:ascii="Times" w:hAnsi="Times" w:cs="Times"/>
          <w:sz w:val="22"/>
          <w:szCs w:val="22"/>
        </w:rPr>
        <w:tab/>
      </w:r>
      <w:r w:rsidR="003252FE" w:rsidRPr="00F928B0">
        <w:rPr>
          <w:rFonts w:ascii="Times" w:hAnsi="Times" w:cs="Times"/>
          <w:sz w:val="22"/>
          <w:szCs w:val="22"/>
        </w:rPr>
        <w:tab/>
      </w:r>
      <w:r w:rsidRPr="00F928B0">
        <w:rPr>
          <w:rFonts w:ascii="Times" w:hAnsi="Times" w:cs="Times"/>
          <w:sz w:val="22"/>
          <w:szCs w:val="22"/>
        </w:rPr>
        <w:t>2002/200</w:t>
      </w:r>
      <w:r w:rsidR="00F70117" w:rsidRPr="00F928B0">
        <w:rPr>
          <w:rFonts w:ascii="Times" w:hAnsi="Times" w:cs="Times"/>
          <w:sz w:val="22"/>
          <w:szCs w:val="22"/>
        </w:rPr>
        <w:t>8</w:t>
      </w:r>
    </w:p>
    <w:p w14:paraId="74527AA0" w14:textId="25611DD8" w:rsidR="00820572" w:rsidRPr="00F928B0" w:rsidRDefault="00820572" w:rsidP="003C493D">
      <w:pPr>
        <w:tabs>
          <w:tab w:val="left" w:pos="720"/>
          <w:tab w:val="left" w:pos="1440"/>
          <w:tab w:val="left" w:pos="2160"/>
          <w:tab w:val="left" w:pos="2880"/>
        </w:tabs>
        <w:rPr>
          <w:rFonts w:ascii="Times" w:hAnsi="Times" w:cs="Times"/>
          <w:sz w:val="22"/>
          <w:szCs w:val="22"/>
        </w:rPr>
      </w:pPr>
      <w:r w:rsidRPr="00F928B0">
        <w:rPr>
          <w:rFonts w:ascii="Times" w:eastAsia="ヒラギノ角ゴ Pro W3" w:hAnsi="Times" w:cs="Times"/>
          <w:color w:val="000000"/>
          <w:sz w:val="22"/>
          <w:szCs w:val="22"/>
        </w:rPr>
        <w:t>Teaching award, Department of Psychiatry, Temple</w:t>
      </w:r>
      <w:r w:rsidR="002A05A3"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t>2012</w:t>
      </w:r>
    </w:p>
    <w:p w14:paraId="1B373FF7" w14:textId="19C2AA28" w:rsidR="007D68FF" w:rsidRPr="00F928B0" w:rsidRDefault="00F90023"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Councilor</w:t>
      </w:r>
      <w:r w:rsidR="007D68FF" w:rsidRPr="00F928B0">
        <w:rPr>
          <w:rFonts w:ascii="Times" w:hAnsi="Times" w:cs="Times"/>
          <w:sz w:val="22"/>
          <w:szCs w:val="22"/>
        </w:rPr>
        <w:t>, Philadelphia Neurological Society</w:t>
      </w:r>
      <w:r w:rsidR="007D68FF" w:rsidRPr="00F928B0">
        <w:rPr>
          <w:rFonts w:ascii="Times" w:hAnsi="Times" w:cs="Times"/>
          <w:sz w:val="22"/>
          <w:szCs w:val="22"/>
        </w:rPr>
        <w:tab/>
      </w:r>
      <w:r w:rsidR="007D68FF" w:rsidRPr="00F928B0">
        <w:rPr>
          <w:rFonts w:ascii="Times" w:hAnsi="Times" w:cs="Times"/>
          <w:sz w:val="22"/>
          <w:szCs w:val="22"/>
        </w:rPr>
        <w:tab/>
      </w:r>
      <w:r w:rsidR="007D68FF" w:rsidRPr="00F928B0">
        <w:rPr>
          <w:rFonts w:ascii="Times" w:hAnsi="Times" w:cs="Times"/>
          <w:sz w:val="22"/>
          <w:szCs w:val="22"/>
        </w:rPr>
        <w:tab/>
      </w:r>
      <w:r w:rsidR="00820572" w:rsidRPr="00F928B0">
        <w:rPr>
          <w:rFonts w:ascii="Times" w:hAnsi="Times" w:cs="Times"/>
          <w:sz w:val="22"/>
          <w:szCs w:val="22"/>
        </w:rPr>
        <w:tab/>
      </w:r>
      <w:r w:rsidR="007D68FF" w:rsidRPr="00F928B0">
        <w:rPr>
          <w:rFonts w:ascii="Times" w:hAnsi="Times" w:cs="Times"/>
          <w:sz w:val="22"/>
          <w:szCs w:val="22"/>
        </w:rPr>
        <w:t>2005</w:t>
      </w:r>
      <w:r w:rsidR="009F71A2" w:rsidRPr="00F928B0">
        <w:rPr>
          <w:rFonts w:ascii="Times" w:hAnsi="Times" w:cs="Times"/>
          <w:sz w:val="22"/>
          <w:szCs w:val="22"/>
        </w:rPr>
        <w:t xml:space="preserve"> </w:t>
      </w:r>
      <w:r w:rsidR="007D68FF" w:rsidRPr="00F928B0">
        <w:rPr>
          <w:rFonts w:ascii="Times" w:hAnsi="Times" w:cs="Times"/>
          <w:sz w:val="22"/>
          <w:szCs w:val="22"/>
        </w:rPr>
        <w:t>-</w:t>
      </w:r>
      <w:r w:rsidR="009F71A2" w:rsidRPr="00F928B0">
        <w:rPr>
          <w:rFonts w:ascii="Times" w:hAnsi="Times" w:cs="Times"/>
          <w:sz w:val="22"/>
          <w:szCs w:val="22"/>
        </w:rPr>
        <w:t xml:space="preserve"> </w:t>
      </w:r>
      <w:r w:rsidR="00073E95" w:rsidRPr="00F928B0">
        <w:rPr>
          <w:rFonts w:ascii="Times" w:hAnsi="Times" w:cs="Times"/>
          <w:sz w:val="22"/>
          <w:szCs w:val="22"/>
        </w:rPr>
        <w:t>p</w:t>
      </w:r>
      <w:r w:rsidR="007D68FF" w:rsidRPr="00F928B0">
        <w:rPr>
          <w:rFonts w:ascii="Times" w:hAnsi="Times" w:cs="Times"/>
          <w:sz w:val="22"/>
          <w:szCs w:val="22"/>
        </w:rPr>
        <w:t>res</w:t>
      </w:r>
      <w:r w:rsidR="009F71A2" w:rsidRPr="00F928B0">
        <w:rPr>
          <w:rFonts w:ascii="Times" w:hAnsi="Times" w:cs="Times"/>
          <w:sz w:val="22"/>
          <w:szCs w:val="22"/>
        </w:rPr>
        <w:t>ent</w:t>
      </w:r>
    </w:p>
    <w:p w14:paraId="319DB9AD" w14:textId="5C068D55" w:rsidR="005B4053" w:rsidRPr="00F928B0" w:rsidRDefault="007D68FF" w:rsidP="003C493D">
      <w:pPr>
        <w:tabs>
          <w:tab w:val="left" w:pos="720"/>
          <w:tab w:val="left" w:pos="1440"/>
          <w:tab w:val="left" w:pos="2160"/>
          <w:tab w:val="left" w:pos="2880"/>
        </w:tabs>
        <w:rPr>
          <w:rFonts w:ascii="Times" w:eastAsia="ヒラギノ角ゴ Pro W3" w:hAnsi="Times" w:cs="Times"/>
          <w:color w:val="000000"/>
          <w:sz w:val="22"/>
          <w:szCs w:val="22"/>
        </w:rPr>
      </w:pPr>
      <w:r w:rsidRPr="00F928B0">
        <w:rPr>
          <w:rFonts w:ascii="Times" w:hAnsi="Times" w:cs="Times"/>
          <w:sz w:val="22"/>
          <w:szCs w:val="22"/>
        </w:rPr>
        <w:t>President, Philadelphia Neurological Society</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820572" w:rsidRPr="00F928B0">
        <w:rPr>
          <w:rFonts w:ascii="Times" w:hAnsi="Times" w:cs="Times"/>
          <w:sz w:val="22"/>
          <w:szCs w:val="22"/>
        </w:rPr>
        <w:tab/>
      </w:r>
      <w:r w:rsidRPr="00F928B0">
        <w:rPr>
          <w:rFonts w:ascii="Times" w:hAnsi="Times" w:cs="Times"/>
          <w:sz w:val="22"/>
          <w:szCs w:val="22"/>
        </w:rPr>
        <w:t>2006</w:t>
      </w:r>
      <w:r w:rsidR="009F71A2" w:rsidRPr="00F928B0">
        <w:rPr>
          <w:rFonts w:ascii="Times" w:hAnsi="Times" w:cs="Times"/>
          <w:sz w:val="22"/>
          <w:szCs w:val="22"/>
        </w:rPr>
        <w:t xml:space="preserve"> </w:t>
      </w:r>
      <w:r w:rsidRPr="00F928B0">
        <w:rPr>
          <w:rFonts w:ascii="Times" w:hAnsi="Times" w:cs="Times"/>
          <w:sz w:val="22"/>
          <w:szCs w:val="22"/>
        </w:rPr>
        <w:t>-</w:t>
      </w:r>
      <w:r w:rsidR="009F71A2" w:rsidRPr="00F928B0">
        <w:rPr>
          <w:rFonts w:ascii="Times" w:hAnsi="Times" w:cs="Times"/>
          <w:sz w:val="22"/>
          <w:szCs w:val="22"/>
        </w:rPr>
        <w:t xml:space="preserve"> </w:t>
      </w:r>
      <w:r w:rsidRPr="00F928B0">
        <w:rPr>
          <w:rFonts w:ascii="Times" w:hAnsi="Times" w:cs="Times"/>
          <w:sz w:val="22"/>
          <w:szCs w:val="22"/>
        </w:rPr>
        <w:t>2007</w:t>
      </w:r>
    </w:p>
    <w:p w14:paraId="0AE8FE9D" w14:textId="0268D6B1" w:rsidR="005B4053" w:rsidRPr="00F928B0" w:rsidRDefault="005B4053" w:rsidP="003C493D">
      <w:pPr>
        <w:tabs>
          <w:tab w:val="left" w:pos="720"/>
          <w:tab w:val="left" w:pos="1440"/>
          <w:tab w:val="left" w:pos="2160"/>
          <w:tab w:val="left" w:pos="2880"/>
        </w:tabs>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Best Doctors, US News &amp; World Report</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00ED144B" w:rsidRPr="00F928B0">
        <w:rPr>
          <w:rFonts w:ascii="Times" w:eastAsia="ヒラギノ角ゴ Pro W3" w:hAnsi="Times" w:cs="Times"/>
          <w:color w:val="000000"/>
          <w:sz w:val="22"/>
          <w:szCs w:val="22"/>
        </w:rPr>
        <w:tab/>
      </w:r>
      <w:r w:rsidR="000E5F16" w:rsidRPr="00F928B0">
        <w:rPr>
          <w:rFonts w:ascii="Times" w:eastAsia="ヒラギノ角ゴ Pro W3" w:hAnsi="Times" w:cs="Times"/>
          <w:color w:val="000000"/>
          <w:sz w:val="22"/>
          <w:szCs w:val="22"/>
        </w:rPr>
        <w:t>2011</w:t>
      </w:r>
      <w:r w:rsidR="009F71A2" w:rsidRPr="00F928B0">
        <w:rPr>
          <w:rFonts w:ascii="Times" w:eastAsia="ヒラギノ角ゴ Pro W3" w:hAnsi="Times" w:cs="Times"/>
          <w:color w:val="000000"/>
          <w:sz w:val="22"/>
          <w:szCs w:val="22"/>
        </w:rPr>
        <w:t xml:space="preserve"> </w:t>
      </w:r>
      <w:r w:rsidR="000E5F16" w:rsidRPr="00F928B0">
        <w:rPr>
          <w:rFonts w:ascii="Times" w:eastAsia="ヒラギノ角ゴ Pro W3" w:hAnsi="Times" w:cs="Times"/>
          <w:color w:val="000000"/>
          <w:sz w:val="22"/>
          <w:szCs w:val="22"/>
        </w:rPr>
        <w:t>-</w:t>
      </w:r>
      <w:r w:rsidR="009F71A2" w:rsidRPr="00F928B0">
        <w:rPr>
          <w:rFonts w:ascii="Times" w:eastAsia="ヒラギノ角ゴ Pro W3" w:hAnsi="Times" w:cs="Times"/>
          <w:color w:val="000000"/>
          <w:sz w:val="22"/>
          <w:szCs w:val="22"/>
        </w:rPr>
        <w:t xml:space="preserve"> </w:t>
      </w:r>
      <w:r w:rsidR="000E5F16" w:rsidRPr="00F928B0">
        <w:rPr>
          <w:rFonts w:ascii="Times" w:eastAsia="ヒラギノ角ゴ Pro W3" w:hAnsi="Times" w:cs="Times"/>
          <w:color w:val="000000"/>
          <w:sz w:val="22"/>
          <w:szCs w:val="22"/>
        </w:rPr>
        <w:t>present</w:t>
      </w:r>
    </w:p>
    <w:p w14:paraId="277C7B91" w14:textId="0B00EB7E" w:rsidR="00F70117" w:rsidRPr="00F928B0" w:rsidRDefault="005B4053"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Top Doctors, Philadelphia Magazine</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ED144B" w:rsidRPr="00F928B0">
        <w:rPr>
          <w:rFonts w:ascii="Times" w:hAnsi="Times" w:cs="Times"/>
          <w:sz w:val="22"/>
          <w:szCs w:val="22"/>
        </w:rPr>
        <w:tab/>
      </w:r>
      <w:r w:rsidR="003A2FBC" w:rsidRPr="00F928B0">
        <w:rPr>
          <w:rFonts w:ascii="Times" w:hAnsi="Times" w:cs="Times"/>
          <w:sz w:val="22"/>
          <w:szCs w:val="22"/>
        </w:rPr>
        <w:t>2008</w:t>
      </w:r>
      <w:r w:rsidR="009F71A2" w:rsidRPr="00F928B0">
        <w:rPr>
          <w:rFonts w:ascii="Times" w:hAnsi="Times" w:cs="Times"/>
          <w:sz w:val="22"/>
          <w:szCs w:val="22"/>
        </w:rPr>
        <w:t xml:space="preserve"> </w:t>
      </w:r>
      <w:r w:rsidR="000E5F16" w:rsidRPr="00F928B0">
        <w:rPr>
          <w:rFonts w:ascii="Times" w:hAnsi="Times" w:cs="Times"/>
          <w:sz w:val="22"/>
          <w:szCs w:val="22"/>
        </w:rPr>
        <w:t>-</w:t>
      </w:r>
      <w:r w:rsidR="009F71A2" w:rsidRPr="00F928B0">
        <w:rPr>
          <w:rFonts w:ascii="Times" w:hAnsi="Times" w:cs="Times"/>
          <w:sz w:val="22"/>
          <w:szCs w:val="22"/>
        </w:rPr>
        <w:t xml:space="preserve"> </w:t>
      </w:r>
      <w:r w:rsidR="000E5F16" w:rsidRPr="00F928B0">
        <w:rPr>
          <w:rFonts w:ascii="Times" w:hAnsi="Times" w:cs="Times"/>
          <w:sz w:val="22"/>
          <w:szCs w:val="22"/>
        </w:rPr>
        <w:t>present</w:t>
      </w:r>
    </w:p>
    <w:p w14:paraId="6D9D3BCB" w14:textId="77777777" w:rsidR="003F1B36" w:rsidRPr="00F928B0" w:rsidRDefault="00E33354"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ab/>
      </w:r>
    </w:p>
    <w:p w14:paraId="440BDDF2" w14:textId="40F58962" w:rsidR="003F1B36" w:rsidRPr="00F928B0" w:rsidRDefault="003F1B36" w:rsidP="003C493D">
      <w:pPr>
        <w:tabs>
          <w:tab w:val="left" w:pos="720"/>
          <w:tab w:val="left" w:pos="1440"/>
          <w:tab w:val="left" w:pos="2160"/>
          <w:tab w:val="left" w:pos="2880"/>
        </w:tabs>
        <w:rPr>
          <w:rFonts w:ascii="Times" w:hAnsi="Times" w:cs="Times"/>
          <w:b/>
          <w:sz w:val="22"/>
          <w:szCs w:val="22"/>
        </w:rPr>
      </w:pPr>
      <w:r w:rsidRPr="00F928B0">
        <w:rPr>
          <w:rFonts w:ascii="Times" w:hAnsi="Times" w:cs="Times"/>
          <w:b/>
          <w:sz w:val="22"/>
          <w:szCs w:val="22"/>
        </w:rPr>
        <w:t>Department of Neurology</w:t>
      </w:r>
      <w:r w:rsidR="00877C67" w:rsidRPr="00F928B0">
        <w:rPr>
          <w:rFonts w:ascii="Times" w:hAnsi="Times" w:cs="Times"/>
          <w:b/>
          <w:sz w:val="22"/>
          <w:szCs w:val="22"/>
        </w:rPr>
        <w:t xml:space="preserve"> T</w:t>
      </w:r>
      <w:r w:rsidR="00600376" w:rsidRPr="00F928B0">
        <w:rPr>
          <w:rFonts w:ascii="Times" w:hAnsi="Times" w:cs="Times"/>
          <w:b/>
          <w:sz w:val="22"/>
          <w:szCs w:val="22"/>
        </w:rPr>
        <w:t>emple University</w:t>
      </w:r>
      <w:r w:rsidRPr="00F928B0">
        <w:rPr>
          <w:rFonts w:ascii="Times" w:hAnsi="Times" w:cs="Times"/>
          <w:b/>
          <w:sz w:val="22"/>
          <w:szCs w:val="22"/>
        </w:rPr>
        <w:t>:</w:t>
      </w:r>
    </w:p>
    <w:p w14:paraId="5919482A" w14:textId="26A44D78" w:rsidR="00590EB4" w:rsidRPr="00F928B0" w:rsidRDefault="003F1B36"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 xml:space="preserve">Stroke Program, Gold Plus </w:t>
      </w:r>
      <w:r w:rsidR="00B62B3A" w:rsidRPr="00F928B0">
        <w:rPr>
          <w:rFonts w:ascii="Times" w:hAnsi="Times" w:cs="Times"/>
          <w:sz w:val="22"/>
          <w:szCs w:val="22"/>
        </w:rPr>
        <w:t>and H</w:t>
      </w:r>
      <w:r w:rsidRPr="00F928B0">
        <w:rPr>
          <w:rFonts w:ascii="Times" w:hAnsi="Times" w:cs="Times"/>
          <w:sz w:val="22"/>
          <w:szCs w:val="22"/>
        </w:rPr>
        <w:t xml:space="preserve">onor </w:t>
      </w:r>
      <w:r w:rsidR="00B62B3A" w:rsidRPr="00F928B0">
        <w:rPr>
          <w:rFonts w:ascii="Times" w:hAnsi="Times" w:cs="Times"/>
          <w:sz w:val="22"/>
          <w:szCs w:val="22"/>
        </w:rPr>
        <w:t>R</w:t>
      </w:r>
      <w:r w:rsidRPr="00F928B0">
        <w:rPr>
          <w:rFonts w:ascii="Times" w:hAnsi="Times" w:cs="Times"/>
          <w:sz w:val="22"/>
          <w:szCs w:val="22"/>
        </w:rPr>
        <w:t xml:space="preserve">ole, </w:t>
      </w:r>
      <w:r w:rsidR="00023056" w:rsidRPr="00F928B0">
        <w:rPr>
          <w:rFonts w:ascii="Times" w:hAnsi="Times" w:cs="Times"/>
          <w:sz w:val="22"/>
          <w:szCs w:val="22"/>
        </w:rPr>
        <w:t>and</w:t>
      </w:r>
    </w:p>
    <w:p w14:paraId="39F24C59" w14:textId="083CB868" w:rsidR="003F1B36" w:rsidRPr="00F928B0" w:rsidRDefault="00590EB4"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Comprehensive stroke program</w:t>
      </w:r>
      <w:r w:rsidR="00990947" w:rsidRPr="00F928B0">
        <w:rPr>
          <w:rFonts w:ascii="Times" w:hAnsi="Times" w:cs="Times"/>
          <w:sz w:val="22"/>
          <w:szCs w:val="22"/>
        </w:rPr>
        <w:t>s</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3F1B36" w:rsidRPr="00F928B0">
        <w:rPr>
          <w:rFonts w:ascii="Times" w:hAnsi="Times" w:cs="Times"/>
          <w:sz w:val="22"/>
          <w:szCs w:val="22"/>
        </w:rPr>
        <w:tab/>
      </w:r>
      <w:r w:rsidR="003F1B36" w:rsidRPr="00F928B0">
        <w:rPr>
          <w:rFonts w:ascii="Times" w:hAnsi="Times" w:cs="Times"/>
          <w:sz w:val="22"/>
          <w:szCs w:val="22"/>
        </w:rPr>
        <w:tab/>
      </w:r>
      <w:r w:rsidR="009F71A2" w:rsidRPr="00F928B0">
        <w:rPr>
          <w:rFonts w:ascii="Times" w:hAnsi="Times" w:cs="Times"/>
          <w:sz w:val="22"/>
          <w:szCs w:val="22"/>
        </w:rPr>
        <w:tab/>
      </w:r>
      <w:r w:rsidR="003F1B36" w:rsidRPr="00F928B0">
        <w:rPr>
          <w:rFonts w:ascii="Times" w:hAnsi="Times" w:cs="Times"/>
          <w:sz w:val="22"/>
          <w:szCs w:val="22"/>
        </w:rPr>
        <w:t xml:space="preserve">2011 </w:t>
      </w:r>
    </w:p>
    <w:p w14:paraId="1F67CB0D" w14:textId="1C7B3005" w:rsidR="00D45D6F" w:rsidRPr="00F928B0" w:rsidRDefault="003F1B36"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Epilepsy, level 4, Am</w:t>
      </w:r>
      <w:r w:rsidR="003A2FBC" w:rsidRPr="00F928B0">
        <w:rPr>
          <w:rFonts w:ascii="Times" w:hAnsi="Times" w:cs="Times"/>
          <w:sz w:val="22"/>
          <w:szCs w:val="22"/>
        </w:rPr>
        <w:t>erican</w:t>
      </w:r>
      <w:r w:rsidRPr="00F928B0">
        <w:rPr>
          <w:rFonts w:ascii="Times" w:hAnsi="Times" w:cs="Times"/>
          <w:sz w:val="22"/>
          <w:szCs w:val="22"/>
        </w:rPr>
        <w:t xml:space="preserve"> Epilepsy Society</w:t>
      </w:r>
      <w:r w:rsidRPr="00F928B0">
        <w:rPr>
          <w:rFonts w:ascii="Times" w:hAnsi="Times" w:cs="Times"/>
          <w:sz w:val="22"/>
          <w:szCs w:val="22"/>
        </w:rPr>
        <w:tab/>
      </w:r>
      <w:r w:rsidR="003A2FBC" w:rsidRPr="00F928B0">
        <w:rPr>
          <w:rFonts w:ascii="Times" w:hAnsi="Times" w:cs="Times"/>
          <w:sz w:val="22"/>
          <w:szCs w:val="22"/>
        </w:rPr>
        <w:tab/>
      </w:r>
      <w:r w:rsidRPr="00F928B0">
        <w:rPr>
          <w:rFonts w:ascii="Times" w:hAnsi="Times" w:cs="Times"/>
          <w:sz w:val="22"/>
          <w:szCs w:val="22"/>
        </w:rPr>
        <w:tab/>
      </w:r>
      <w:r w:rsidR="009F71A2" w:rsidRPr="00F928B0">
        <w:rPr>
          <w:rFonts w:ascii="Times" w:hAnsi="Times" w:cs="Times"/>
          <w:sz w:val="22"/>
          <w:szCs w:val="22"/>
        </w:rPr>
        <w:tab/>
      </w:r>
      <w:r w:rsidRPr="00F928B0">
        <w:rPr>
          <w:rFonts w:ascii="Times" w:hAnsi="Times" w:cs="Times"/>
          <w:sz w:val="22"/>
          <w:szCs w:val="22"/>
        </w:rPr>
        <w:t xml:space="preserve">2013 </w:t>
      </w:r>
    </w:p>
    <w:p w14:paraId="6BE56798" w14:textId="3CEDF92C" w:rsidR="00D45D6F" w:rsidRPr="00F928B0" w:rsidRDefault="00D45D6F"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ALS/MDA clinic</w:t>
      </w:r>
      <w:r w:rsidR="003538F4" w:rsidRPr="00F928B0">
        <w:rPr>
          <w:rFonts w:ascii="Times" w:hAnsi="Times" w:cs="Times"/>
          <w:sz w:val="22"/>
          <w:szCs w:val="22"/>
        </w:rPr>
        <w:t>al</w:t>
      </w:r>
      <w:r w:rsidRPr="00F928B0">
        <w:rPr>
          <w:rFonts w:ascii="Times" w:hAnsi="Times" w:cs="Times"/>
          <w:sz w:val="22"/>
          <w:szCs w:val="22"/>
        </w:rPr>
        <w:t xml:space="preserve"> </w:t>
      </w:r>
      <w:r w:rsidR="00E71C56" w:rsidRPr="00F928B0">
        <w:rPr>
          <w:rFonts w:ascii="Times" w:hAnsi="Times" w:cs="Times"/>
          <w:sz w:val="22"/>
          <w:szCs w:val="22"/>
        </w:rPr>
        <w:t>center of excellence</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9F71A2" w:rsidRPr="00F928B0">
        <w:rPr>
          <w:rFonts w:ascii="Times" w:hAnsi="Times" w:cs="Times"/>
          <w:sz w:val="22"/>
          <w:szCs w:val="22"/>
        </w:rPr>
        <w:tab/>
      </w:r>
      <w:r w:rsidRPr="00F928B0">
        <w:rPr>
          <w:rFonts w:ascii="Times" w:hAnsi="Times" w:cs="Times"/>
          <w:sz w:val="22"/>
          <w:szCs w:val="22"/>
        </w:rPr>
        <w:t xml:space="preserve">2016 </w:t>
      </w:r>
    </w:p>
    <w:p w14:paraId="5AC4230F" w14:textId="77777777" w:rsidR="00C54827" w:rsidRPr="00F928B0" w:rsidRDefault="00C54827" w:rsidP="003C493D">
      <w:pPr>
        <w:tabs>
          <w:tab w:val="left" w:pos="720"/>
          <w:tab w:val="left" w:pos="1440"/>
          <w:tab w:val="left" w:pos="2160"/>
          <w:tab w:val="left" w:pos="2880"/>
        </w:tabs>
        <w:rPr>
          <w:rFonts w:ascii="Times" w:hAnsi="Times" w:cs="Times"/>
          <w:sz w:val="22"/>
          <w:szCs w:val="22"/>
        </w:rPr>
      </w:pPr>
    </w:p>
    <w:p w14:paraId="3181E592" w14:textId="77777777" w:rsidR="00C54827" w:rsidRPr="00F928B0" w:rsidRDefault="00FB20E3" w:rsidP="003C493D">
      <w:pPr>
        <w:rPr>
          <w:rFonts w:ascii="Times" w:hAnsi="Times" w:cs="Times"/>
          <w:b/>
          <w:sz w:val="22"/>
          <w:szCs w:val="22"/>
          <w:u w:val="single"/>
        </w:rPr>
      </w:pPr>
      <w:r w:rsidRPr="00F928B0">
        <w:rPr>
          <w:rFonts w:ascii="Times" w:hAnsi="Times" w:cs="Times"/>
          <w:b/>
          <w:sz w:val="22"/>
          <w:szCs w:val="22"/>
          <w:u w:val="single"/>
        </w:rPr>
        <w:t xml:space="preserve">MEMBERSHIP </w:t>
      </w:r>
      <w:r w:rsidR="002E77B9" w:rsidRPr="00F928B0">
        <w:rPr>
          <w:rFonts w:ascii="Times" w:hAnsi="Times" w:cs="Times"/>
          <w:b/>
          <w:sz w:val="22"/>
          <w:szCs w:val="22"/>
          <w:u w:val="single"/>
        </w:rPr>
        <w:t xml:space="preserve">IN </w:t>
      </w:r>
      <w:r w:rsidR="00C54827" w:rsidRPr="00F928B0">
        <w:rPr>
          <w:rFonts w:ascii="Times" w:hAnsi="Times" w:cs="Times"/>
          <w:b/>
          <w:sz w:val="22"/>
          <w:szCs w:val="22"/>
          <w:u w:val="single"/>
        </w:rPr>
        <w:t>PROFESSIONAL ORGANIZATIONS:</w:t>
      </w:r>
    </w:p>
    <w:p w14:paraId="5F50D3D3" w14:textId="77777777" w:rsidR="00C54827" w:rsidRPr="00F928B0" w:rsidRDefault="00C54827" w:rsidP="003C493D">
      <w:pPr>
        <w:rPr>
          <w:rFonts w:ascii="Times" w:hAnsi="Times" w:cs="Times"/>
          <w:b/>
          <w:sz w:val="22"/>
          <w:szCs w:val="22"/>
        </w:rPr>
      </w:pPr>
    </w:p>
    <w:p w14:paraId="3ADB31ED" w14:textId="13797927" w:rsidR="00C54827" w:rsidRPr="00F928B0" w:rsidRDefault="00C54827" w:rsidP="000F260B">
      <w:pPr>
        <w:rPr>
          <w:rFonts w:ascii="Times" w:hAnsi="Times" w:cs="Times"/>
          <w:sz w:val="22"/>
          <w:szCs w:val="22"/>
        </w:rPr>
      </w:pPr>
      <w:r w:rsidRPr="00F928B0">
        <w:rPr>
          <w:rFonts w:ascii="Times" w:hAnsi="Times" w:cs="Times"/>
          <w:sz w:val="22"/>
          <w:szCs w:val="22"/>
        </w:rPr>
        <w:t>Society of Neuroscience</w:t>
      </w:r>
    </w:p>
    <w:p w14:paraId="061716A3" w14:textId="36299B05" w:rsidR="00C54827" w:rsidRPr="00F928B0" w:rsidRDefault="00C54827" w:rsidP="000F260B">
      <w:pPr>
        <w:rPr>
          <w:rFonts w:ascii="Times" w:hAnsi="Times" w:cs="Times"/>
          <w:sz w:val="22"/>
          <w:szCs w:val="22"/>
        </w:rPr>
      </w:pPr>
      <w:r w:rsidRPr="00F928B0">
        <w:rPr>
          <w:rFonts w:ascii="Times" w:hAnsi="Times" w:cs="Times"/>
          <w:sz w:val="22"/>
          <w:szCs w:val="22"/>
        </w:rPr>
        <w:t>American Academy of Neurology (Fellow)</w:t>
      </w:r>
    </w:p>
    <w:p w14:paraId="3ECC0DE8" w14:textId="752CDE16" w:rsidR="00C54827" w:rsidRPr="00F928B0" w:rsidRDefault="00C54827" w:rsidP="000F260B">
      <w:pPr>
        <w:rPr>
          <w:rFonts w:ascii="Times" w:hAnsi="Times" w:cs="Times"/>
          <w:sz w:val="22"/>
          <w:szCs w:val="22"/>
        </w:rPr>
      </w:pPr>
      <w:r w:rsidRPr="00F928B0">
        <w:rPr>
          <w:rFonts w:ascii="Times" w:hAnsi="Times" w:cs="Times"/>
          <w:sz w:val="22"/>
          <w:szCs w:val="22"/>
        </w:rPr>
        <w:t>International Brain Research Organization</w:t>
      </w:r>
    </w:p>
    <w:p w14:paraId="353E5AF1" w14:textId="5550F8F0" w:rsidR="00C54827" w:rsidRPr="00F928B0" w:rsidRDefault="00C54827" w:rsidP="000F260B">
      <w:pPr>
        <w:rPr>
          <w:rFonts w:ascii="Times" w:hAnsi="Times" w:cs="Times"/>
          <w:sz w:val="22"/>
          <w:szCs w:val="22"/>
        </w:rPr>
      </w:pPr>
      <w:r w:rsidRPr="00F928B0">
        <w:rPr>
          <w:rFonts w:ascii="Times" w:hAnsi="Times" w:cs="Times"/>
          <w:sz w:val="22"/>
          <w:szCs w:val="22"/>
        </w:rPr>
        <w:t>American Society for Neur</w:t>
      </w:r>
      <w:r w:rsidR="000F46B4" w:rsidRPr="00F928B0">
        <w:rPr>
          <w:rFonts w:ascii="Times" w:hAnsi="Times" w:cs="Times"/>
          <w:sz w:val="22"/>
          <w:szCs w:val="22"/>
        </w:rPr>
        <w:t xml:space="preserve">al Therapy </w:t>
      </w:r>
      <w:r w:rsidRPr="00F928B0">
        <w:rPr>
          <w:rFonts w:ascii="Times" w:hAnsi="Times" w:cs="Times"/>
          <w:sz w:val="22"/>
          <w:szCs w:val="22"/>
        </w:rPr>
        <w:t>and Repair</w:t>
      </w:r>
      <w:r w:rsidR="000F46B4" w:rsidRPr="00F928B0">
        <w:rPr>
          <w:rFonts w:ascii="Times" w:hAnsi="Times" w:cs="Times"/>
          <w:sz w:val="22"/>
          <w:szCs w:val="22"/>
        </w:rPr>
        <w:t xml:space="preserve"> (ASNTR)</w:t>
      </w:r>
      <w:r w:rsidR="00E71C56" w:rsidRPr="00F928B0">
        <w:rPr>
          <w:rFonts w:ascii="Times" w:hAnsi="Times" w:cs="Times"/>
          <w:sz w:val="22"/>
          <w:szCs w:val="22"/>
        </w:rPr>
        <w:t xml:space="preserve"> </w:t>
      </w:r>
      <w:r w:rsidRPr="00F928B0">
        <w:rPr>
          <w:rFonts w:ascii="Times" w:hAnsi="Times" w:cs="Times"/>
          <w:sz w:val="22"/>
          <w:szCs w:val="22"/>
        </w:rPr>
        <w:t>(fellow)</w:t>
      </w:r>
    </w:p>
    <w:p w14:paraId="3433AB57" w14:textId="1E6AEE46" w:rsidR="00C54827" w:rsidRPr="00F928B0" w:rsidRDefault="00C54827" w:rsidP="000F260B">
      <w:pPr>
        <w:rPr>
          <w:rFonts w:ascii="Times" w:hAnsi="Times" w:cs="Times"/>
          <w:sz w:val="22"/>
          <w:szCs w:val="22"/>
        </w:rPr>
      </w:pPr>
      <w:r w:rsidRPr="00F928B0">
        <w:rPr>
          <w:rFonts w:ascii="Times" w:hAnsi="Times" w:cs="Times"/>
          <w:sz w:val="22"/>
          <w:szCs w:val="22"/>
        </w:rPr>
        <w:t xml:space="preserve">American Society for Experimental </w:t>
      </w:r>
      <w:r w:rsidR="000F46B4" w:rsidRPr="00F928B0">
        <w:rPr>
          <w:rFonts w:ascii="Times" w:hAnsi="Times" w:cs="Times"/>
          <w:sz w:val="22"/>
          <w:szCs w:val="22"/>
        </w:rPr>
        <w:t xml:space="preserve">Neural </w:t>
      </w:r>
      <w:r w:rsidRPr="00F928B0">
        <w:rPr>
          <w:rFonts w:ascii="Times" w:hAnsi="Times" w:cs="Times"/>
          <w:sz w:val="22"/>
          <w:szCs w:val="22"/>
        </w:rPr>
        <w:t>Therapeutics (Founding Member)</w:t>
      </w:r>
    </w:p>
    <w:p w14:paraId="3D40EFA3" w14:textId="77777777" w:rsidR="00C54827" w:rsidRPr="00F928B0" w:rsidRDefault="00C54827" w:rsidP="000F260B">
      <w:pPr>
        <w:rPr>
          <w:rFonts w:ascii="Times" w:hAnsi="Times" w:cs="Times"/>
          <w:sz w:val="22"/>
          <w:szCs w:val="22"/>
        </w:rPr>
      </w:pPr>
      <w:r w:rsidRPr="00F928B0">
        <w:rPr>
          <w:rFonts w:ascii="Times" w:hAnsi="Times" w:cs="Times"/>
          <w:sz w:val="22"/>
          <w:szCs w:val="22"/>
        </w:rPr>
        <w:t>Philadelphia Neurological Society</w:t>
      </w:r>
    </w:p>
    <w:p w14:paraId="7F36218B" w14:textId="77777777" w:rsidR="00C54827" w:rsidRPr="00F928B0" w:rsidRDefault="00C54827" w:rsidP="000F260B">
      <w:pPr>
        <w:rPr>
          <w:rFonts w:ascii="Times" w:hAnsi="Times" w:cs="Times"/>
          <w:sz w:val="22"/>
          <w:szCs w:val="22"/>
        </w:rPr>
      </w:pPr>
      <w:r w:rsidRPr="00F928B0">
        <w:rPr>
          <w:rFonts w:ascii="Times" w:hAnsi="Times" w:cs="Times"/>
          <w:sz w:val="22"/>
          <w:szCs w:val="22"/>
        </w:rPr>
        <w:t>American Heart Association</w:t>
      </w:r>
    </w:p>
    <w:p w14:paraId="5AB1CFD3" w14:textId="77777777" w:rsidR="00C54827" w:rsidRPr="00F928B0" w:rsidRDefault="00C54827" w:rsidP="000F260B">
      <w:pPr>
        <w:rPr>
          <w:rFonts w:ascii="Times" w:hAnsi="Times" w:cs="Times"/>
          <w:sz w:val="22"/>
          <w:szCs w:val="22"/>
        </w:rPr>
      </w:pPr>
      <w:r w:rsidRPr="00F928B0">
        <w:rPr>
          <w:rFonts w:ascii="Times" w:hAnsi="Times" w:cs="Times"/>
          <w:sz w:val="22"/>
          <w:szCs w:val="22"/>
        </w:rPr>
        <w:t>American Neurological Association (Fellow)</w:t>
      </w:r>
    </w:p>
    <w:p w14:paraId="727EB514" w14:textId="77777777" w:rsidR="00896918" w:rsidRPr="00F928B0" w:rsidRDefault="00C54827" w:rsidP="000F260B">
      <w:pPr>
        <w:tabs>
          <w:tab w:val="left" w:pos="720"/>
          <w:tab w:val="left" w:pos="1440"/>
          <w:tab w:val="left" w:pos="2160"/>
          <w:tab w:val="left" w:pos="2880"/>
        </w:tabs>
        <w:rPr>
          <w:rFonts w:ascii="Times" w:hAnsi="Times" w:cs="Times"/>
          <w:b/>
          <w:sz w:val="22"/>
          <w:szCs w:val="22"/>
        </w:rPr>
      </w:pPr>
      <w:r w:rsidRPr="00F928B0">
        <w:rPr>
          <w:rFonts w:ascii="Times" w:hAnsi="Times" w:cs="Times"/>
          <w:sz w:val="22"/>
          <w:szCs w:val="22"/>
        </w:rPr>
        <w:t>Philadelphia College of Physicians (Fellow)</w:t>
      </w:r>
      <w:r w:rsidR="00896918" w:rsidRPr="00F928B0">
        <w:rPr>
          <w:rFonts w:ascii="Times" w:hAnsi="Times" w:cs="Times"/>
          <w:b/>
          <w:sz w:val="22"/>
          <w:szCs w:val="22"/>
        </w:rPr>
        <w:t xml:space="preserve"> </w:t>
      </w:r>
    </w:p>
    <w:p w14:paraId="01F5C1E5" w14:textId="77777777" w:rsidR="00896918" w:rsidRPr="00F928B0" w:rsidRDefault="00896918" w:rsidP="003C493D">
      <w:pPr>
        <w:tabs>
          <w:tab w:val="left" w:pos="720"/>
          <w:tab w:val="left" w:pos="1440"/>
          <w:tab w:val="left" w:pos="2160"/>
          <w:tab w:val="left" w:pos="2880"/>
        </w:tabs>
        <w:ind w:left="2880" w:hanging="2160"/>
        <w:rPr>
          <w:rFonts w:ascii="Times" w:hAnsi="Times" w:cs="Times"/>
          <w:b/>
          <w:sz w:val="22"/>
          <w:szCs w:val="22"/>
        </w:rPr>
      </w:pPr>
    </w:p>
    <w:p w14:paraId="4C1C2AF5" w14:textId="77777777" w:rsidR="00896918" w:rsidRPr="00F928B0" w:rsidRDefault="00896918" w:rsidP="003C493D">
      <w:pPr>
        <w:tabs>
          <w:tab w:val="left" w:pos="720"/>
          <w:tab w:val="left" w:pos="1440"/>
          <w:tab w:val="left" w:pos="2160"/>
          <w:tab w:val="left" w:pos="2880"/>
        </w:tabs>
        <w:rPr>
          <w:rFonts w:ascii="Times" w:hAnsi="Times" w:cs="Times"/>
          <w:b/>
          <w:sz w:val="22"/>
          <w:szCs w:val="22"/>
        </w:rPr>
      </w:pPr>
      <w:r w:rsidRPr="00F928B0">
        <w:rPr>
          <w:rFonts w:ascii="Times" w:hAnsi="Times" w:cs="Times"/>
          <w:b/>
          <w:sz w:val="22"/>
          <w:szCs w:val="22"/>
        </w:rPr>
        <w:t>National and International Conferences Attended (past 5 years)</w:t>
      </w:r>
    </w:p>
    <w:p w14:paraId="6FA8DEC2" w14:textId="77777777" w:rsidR="00896918" w:rsidRPr="00F928B0" w:rsidRDefault="00896918" w:rsidP="003C493D">
      <w:pPr>
        <w:tabs>
          <w:tab w:val="left" w:pos="720"/>
          <w:tab w:val="left" w:pos="1440"/>
          <w:tab w:val="left" w:pos="2160"/>
          <w:tab w:val="left" w:pos="2880"/>
        </w:tabs>
        <w:rPr>
          <w:rFonts w:ascii="Times" w:hAnsi="Times" w:cs="Times"/>
          <w:b/>
          <w:sz w:val="22"/>
          <w:szCs w:val="22"/>
        </w:rPr>
      </w:pPr>
    </w:p>
    <w:p w14:paraId="3C769C95" w14:textId="0743BA2A" w:rsidR="00896918" w:rsidRPr="00F928B0" w:rsidRDefault="00896918" w:rsidP="000F260B">
      <w:pPr>
        <w:tabs>
          <w:tab w:val="left" w:pos="1440"/>
          <w:tab w:val="left" w:pos="2160"/>
          <w:tab w:val="left" w:pos="2880"/>
        </w:tabs>
        <w:ind w:left="6480" w:hanging="6480"/>
        <w:rPr>
          <w:rFonts w:ascii="Times" w:hAnsi="Times" w:cs="Times"/>
          <w:sz w:val="22"/>
          <w:szCs w:val="22"/>
        </w:rPr>
      </w:pPr>
      <w:r w:rsidRPr="00F928B0">
        <w:rPr>
          <w:rFonts w:ascii="Times" w:hAnsi="Times" w:cs="Times"/>
          <w:sz w:val="22"/>
          <w:szCs w:val="22"/>
        </w:rPr>
        <w:t>American Academy of Neurology</w:t>
      </w:r>
      <w:r w:rsidRPr="00F928B0">
        <w:rPr>
          <w:rFonts w:ascii="Times" w:hAnsi="Times" w:cs="Times"/>
          <w:sz w:val="22"/>
          <w:szCs w:val="22"/>
        </w:rPr>
        <w:tab/>
        <w:t>2010, 2012, 2014, 2016</w:t>
      </w:r>
      <w:r w:rsidR="00A14647" w:rsidRPr="00F928B0">
        <w:rPr>
          <w:rFonts w:ascii="Times" w:hAnsi="Times" w:cs="Times"/>
          <w:sz w:val="22"/>
          <w:szCs w:val="22"/>
        </w:rPr>
        <w:t xml:space="preserve"> 2018, 2019</w:t>
      </w:r>
    </w:p>
    <w:p w14:paraId="2D61CD62" w14:textId="71A5A9B7" w:rsidR="00896918" w:rsidRPr="00F928B0" w:rsidRDefault="00896918" w:rsidP="003C493D">
      <w:pPr>
        <w:tabs>
          <w:tab w:val="left" w:pos="720"/>
          <w:tab w:val="left" w:pos="1440"/>
          <w:tab w:val="left" w:pos="2160"/>
          <w:tab w:val="left" w:pos="2880"/>
        </w:tabs>
        <w:ind w:left="6480" w:hanging="6480"/>
        <w:rPr>
          <w:rFonts w:ascii="Times" w:hAnsi="Times" w:cs="Times"/>
          <w:sz w:val="22"/>
          <w:szCs w:val="22"/>
        </w:rPr>
      </w:pPr>
      <w:r w:rsidRPr="00F928B0">
        <w:rPr>
          <w:rFonts w:ascii="Times" w:hAnsi="Times" w:cs="Times"/>
          <w:sz w:val="22"/>
          <w:szCs w:val="22"/>
        </w:rPr>
        <w:t>American Neurological Association</w:t>
      </w:r>
      <w:r w:rsidRPr="00F928B0">
        <w:rPr>
          <w:rFonts w:ascii="Times" w:hAnsi="Times" w:cs="Times"/>
          <w:sz w:val="22"/>
          <w:szCs w:val="22"/>
        </w:rPr>
        <w:tab/>
        <w:t>2009, 2011, 2013, 2014, 2015 and 2016</w:t>
      </w:r>
      <w:r w:rsidR="00A14647" w:rsidRPr="00F928B0">
        <w:rPr>
          <w:rFonts w:ascii="Times" w:hAnsi="Times" w:cs="Times"/>
          <w:sz w:val="22"/>
          <w:szCs w:val="22"/>
        </w:rPr>
        <w:t>, 2018</w:t>
      </w:r>
      <w:r w:rsidR="003140B0" w:rsidRPr="00F928B0">
        <w:rPr>
          <w:rFonts w:ascii="Times" w:hAnsi="Times" w:cs="Times"/>
          <w:sz w:val="22"/>
          <w:szCs w:val="22"/>
        </w:rPr>
        <w:t>, 2020</w:t>
      </w:r>
    </w:p>
    <w:p w14:paraId="1C10E67F" w14:textId="06213677" w:rsidR="00896918" w:rsidRPr="00F928B0" w:rsidRDefault="00896918"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 xml:space="preserve"> American Society for Neural Therapy and Repair</w:t>
      </w:r>
      <w:r w:rsidRPr="00F928B0">
        <w:rPr>
          <w:rFonts w:ascii="Times" w:hAnsi="Times" w:cs="Times"/>
          <w:sz w:val="22"/>
          <w:szCs w:val="22"/>
        </w:rPr>
        <w:tab/>
      </w:r>
      <w:r w:rsidR="002B32C7">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2011, 2012, 2013, 2015</w:t>
      </w:r>
    </w:p>
    <w:p w14:paraId="4F674AF6" w14:textId="17C662FC" w:rsidR="00896918" w:rsidRPr="00F928B0" w:rsidRDefault="00896918" w:rsidP="003C493D">
      <w:pPr>
        <w:tabs>
          <w:tab w:val="left" w:pos="720"/>
          <w:tab w:val="left" w:pos="1440"/>
          <w:tab w:val="left" w:pos="2160"/>
          <w:tab w:val="left" w:pos="2880"/>
        </w:tabs>
        <w:ind w:left="6480" w:hanging="6480"/>
        <w:rPr>
          <w:rFonts w:ascii="Times" w:hAnsi="Times" w:cs="Times"/>
          <w:sz w:val="22"/>
          <w:szCs w:val="22"/>
        </w:rPr>
      </w:pPr>
      <w:r w:rsidRPr="00F928B0">
        <w:rPr>
          <w:rFonts w:ascii="Times" w:hAnsi="Times" w:cs="Times"/>
          <w:sz w:val="22"/>
          <w:szCs w:val="22"/>
        </w:rPr>
        <w:t>Neuro-Critical Care Society Meeting</w:t>
      </w:r>
      <w:r w:rsidRPr="00F928B0">
        <w:rPr>
          <w:rFonts w:ascii="Times" w:hAnsi="Times" w:cs="Times"/>
          <w:sz w:val="22"/>
          <w:szCs w:val="22"/>
        </w:rPr>
        <w:tab/>
        <w:t>2011, 2012, 2013, 2015</w:t>
      </w:r>
      <w:r w:rsidR="00A14647" w:rsidRPr="00F928B0">
        <w:rPr>
          <w:rFonts w:ascii="Times" w:hAnsi="Times" w:cs="Times"/>
          <w:sz w:val="22"/>
          <w:szCs w:val="22"/>
        </w:rPr>
        <w:t>, 2017</w:t>
      </w:r>
    </w:p>
    <w:p w14:paraId="25218BB7" w14:textId="43332CB3" w:rsidR="00447A6E" w:rsidRDefault="00896918"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Society for Neurosciences</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2010, 2013, 2015</w:t>
      </w:r>
      <w:r w:rsidR="00A14647" w:rsidRPr="00F928B0">
        <w:rPr>
          <w:rFonts w:ascii="Times" w:hAnsi="Times" w:cs="Times"/>
          <w:sz w:val="22"/>
          <w:szCs w:val="22"/>
        </w:rPr>
        <w:t>, 2017</w:t>
      </w:r>
    </w:p>
    <w:p w14:paraId="0DC129C4" w14:textId="77777777" w:rsidR="00447A6E" w:rsidRDefault="00447A6E" w:rsidP="003C493D">
      <w:pPr>
        <w:tabs>
          <w:tab w:val="left" w:pos="720"/>
          <w:tab w:val="left" w:pos="1440"/>
          <w:tab w:val="left" w:pos="2160"/>
          <w:tab w:val="left" w:pos="2880"/>
        </w:tabs>
        <w:rPr>
          <w:rFonts w:ascii="Times" w:hAnsi="Times" w:cs="Times"/>
          <w:sz w:val="22"/>
          <w:szCs w:val="22"/>
        </w:rPr>
      </w:pPr>
    </w:p>
    <w:p w14:paraId="33B4B784" w14:textId="77777777" w:rsidR="002F7E8D" w:rsidRPr="00F928B0" w:rsidRDefault="002F7E8D" w:rsidP="003C493D">
      <w:pPr>
        <w:tabs>
          <w:tab w:val="left" w:pos="720"/>
          <w:tab w:val="left" w:pos="1440"/>
          <w:tab w:val="left" w:pos="2160"/>
          <w:tab w:val="left" w:pos="2880"/>
        </w:tabs>
        <w:rPr>
          <w:rFonts w:ascii="Times" w:hAnsi="Times" w:cs="Times"/>
          <w:b/>
          <w:bCs/>
          <w:sz w:val="22"/>
          <w:szCs w:val="22"/>
          <w:u w:val="single"/>
        </w:rPr>
      </w:pPr>
    </w:p>
    <w:p w14:paraId="36F11BAB" w14:textId="77777777" w:rsidR="002F7E8D" w:rsidRPr="00F928B0" w:rsidRDefault="002F7E8D" w:rsidP="0089788B">
      <w:pPr>
        <w:numPr>
          <w:ilvl w:val="0"/>
          <w:numId w:val="19"/>
        </w:numPr>
        <w:tabs>
          <w:tab w:val="left" w:pos="720"/>
          <w:tab w:val="left" w:pos="1440"/>
          <w:tab w:val="left" w:pos="2160"/>
          <w:tab w:val="left" w:pos="2880"/>
        </w:tabs>
        <w:rPr>
          <w:rFonts w:ascii="Times" w:hAnsi="Times" w:cs="Times"/>
          <w:b/>
          <w:bCs/>
          <w:sz w:val="22"/>
          <w:szCs w:val="22"/>
          <w:u w:val="single"/>
        </w:rPr>
      </w:pPr>
      <w:r w:rsidRPr="00F928B0">
        <w:rPr>
          <w:rFonts w:ascii="Times" w:hAnsi="Times" w:cs="Times"/>
          <w:b/>
          <w:bCs/>
          <w:sz w:val="22"/>
          <w:szCs w:val="22"/>
          <w:u w:val="single"/>
        </w:rPr>
        <w:t>LEADERSHIP</w:t>
      </w:r>
    </w:p>
    <w:p w14:paraId="5ABF4B5B" w14:textId="77777777" w:rsidR="002F7E8D" w:rsidRPr="00F928B0" w:rsidRDefault="002F7E8D" w:rsidP="003C493D">
      <w:pPr>
        <w:ind w:firstLine="720"/>
        <w:rPr>
          <w:rFonts w:ascii="Times" w:eastAsia="ヒラギノ角ゴ Pro W3" w:hAnsi="Times" w:cs="Times"/>
          <w:color w:val="000000"/>
          <w:sz w:val="22"/>
          <w:szCs w:val="22"/>
        </w:rPr>
      </w:pPr>
    </w:p>
    <w:p w14:paraId="77BAD2E6" w14:textId="77777777" w:rsidR="00082FD6" w:rsidRPr="00F928B0" w:rsidRDefault="004E7509" w:rsidP="003C493D">
      <w:pPr>
        <w:tabs>
          <w:tab w:val="left" w:pos="720"/>
          <w:tab w:val="left" w:pos="1440"/>
          <w:tab w:val="left" w:pos="2160"/>
          <w:tab w:val="left" w:pos="2880"/>
        </w:tabs>
        <w:ind w:left="720"/>
        <w:rPr>
          <w:rFonts w:ascii="Times" w:hAnsi="Times" w:cs="Times"/>
          <w:sz w:val="22"/>
          <w:szCs w:val="22"/>
        </w:rPr>
      </w:pPr>
      <w:r w:rsidRPr="00F928B0">
        <w:rPr>
          <w:rFonts w:ascii="Times" w:hAnsi="Times" w:cs="Times"/>
          <w:sz w:val="22"/>
          <w:szCs w:val="22"/>
        </w:rPr>
        <w:t>Director of neurology</w:t>
      </w:r>
      <w:r w:rsidR="00082FD6" w:rsidRPr="00F928B0">
        <w:rPr>
          <w:rFonts w:ascii="Times" w:hAnsi="Times" w:cs="Times"/>
          <w:sz w:val="22"/>
          <w:szCs w:val="22"/>
        </w:rPr>
        <w:t>,</w:t>
      </w:r>
      <w:r w:rsidRPr="00F928B0">
        <w:rPr>
          <w:rFonts w:ascii="Times" w:hAnsi="Times" w:cs="Times"/>
          <w:sz w:val="22"/>
          <w:szCs w:val="22"/>
        </w:rPr>
        <w:t xml:space="preserve"> </w:t>
      </w:r>
      <w:r w:rsidR="000C027A" w:rsidRPr="00F928B0">
        <w:rPr>
          <w:rFonts w:ascii="Times" w:hAnsi="Times" w:cs="Times"/>
          <w:sz w:val="22"/>
          <w:szCs w:val="22"/>
        </w:rPr>
        <w:t xml:space="preserve">at Global Neuroscience Institute, </w:t>
      </w:r>
      <w:r w:rsidR="00082FD6" w:rsidRPr="00F928B0">
        <w:rPr>
          <w:rFonts w:ascii="Times" w:hAnsi="Times" w:cs="Times"/>
          <w:sz w:val="22"/>
          <w:szCs w:val="22"/>
        </w:rPr>
        <w:tab/>
      </w:r>
      <w:r w:rsidR="00082FD6" w:rsidRPr="00F928B0">
        <w:rPr>
          <w:rFonts w:ascii="Times" w:hAnsi="Times" w:cs="Times"/>
          <w:sz w:val="22"/>
          <w:szCs w:val="22"/>
        </w:rPr>
        <w:tab/>
        <w:t>2019 – present</w:t>
      </w:r>
    </w:p>
    <w:p w14:paraId="5539B086" w14:textId="77777777" w:rsidR="00082FD6" w:rsidRPr="00F928B0" w:rsidRDefault="00082FD6" w:rsidP="003C493D">
      <w:pPr>
        <w:tabs>
          <w:tab w:val="left" w:pos="720"/>
          <w:tab w:val="left" w:pos="1440"/>
          <w:tab w:val="left" w:pos="2160"/>
          <w:tab w:val="left" w:pos="2880"/>
        </w:tabs>
        <w:ind w:left="720"/>
        <w:rPr>
          <w:rFonts w:ascii="Times" w:hAnsi="Times" w:cs="Times"/>
          <w:sz w:val="22"/>
          <w:szCs w:val="22"/>
        </w:rPr>
      </w:pPr>
    </w:p>
    <w:p w14:paraId="2135DEF8" w14:textId="77777777" w:rsidR="000C027A" w:rsidRPr="00F928B0" w:rsidRDefault="00082FD6" w:rsidP="003C493D">
      <w:pPr>
        <w:tabs>
          <w:tab w:val="left" w:pos="720"/>
          <w:tab w:val="left" w:pos="1440"/>
          <w:tab w:val="left" w:pos="2160"/>
          <w:tab w:val="left" w:pos="2880"/>
        </w:tabs>
        <w:ind w:left="720"/>
        <w:rPr>
          <w:rFonts w:ascii="Times" w:hAnsi="Times" w:cs="Times"/>
          <w:i/>
          <w:sz w:val="22"/>
          <w:szCs w:val="22"/>
        </w:rPr>
      </w:pPr>
      <w:r w:rsidRPr="00F928B0">
        <w:rPr>
          <w:rFonts w:ascii="Times" w:hAnsi="Times" w:cs="Times"/>
          <w:i/>
          <w:sz w:val="22"/>
          <w:szCs w:val="22"/>
        </w:rPr>
        <w:t>A</w:t>
      </w:r>
      <w:r w:rsidR="004E7509" w:rsidRPr="00F928B0">
        <w:rPr>
          <w:rFonts w:ascii="Times" w:hAnsi="Times" w:cs="Times"/>
          <w:i/>
          <w:sz w:val="22"/>
          <w:szCs w:val="22"/>
        </w:rPr>
        <w:t xml:space="preserve"> </w:t>
      </w:r>
      <w:r w:rsidR="000C027A" w:rsidRPr="00F928B0">
        <w:rPr>
          <w:rFonts w:ascii="Times" w:hAnsi="Times" w:cs="Times"/>
          <w:i/>
          <w:sz w:val="22"/>
          <w:szCs w:val="22"/>
        </w:rPr>
        <w:t xml:space="preserve">multi-disciplinary neuroscience service provider </w:t>
      </w:r>
      <w:r w:rsidRPr="00F928B0">
        <w:rPr>
          <w:rFonts w:ascii="Times" w:hAnsi="Times" w:cs="Times"/>
          <w:i/>
          <w:sz w:val="22"/>
          <w:szCs w:val="22"/>
        </w:rPr>
        <w:t xml:space="preserve">organization </w:t>
      </w:r>
      <w:r w:rsidR="000C027A" w:rsidRPr="00F928B0">
        <w:rPr>
          <w:rFonts w:ascii="Times" w:hAnsi="Times" w:cs="Times"/>
          <w:i/>
          <w:sz w:val="22"/>
          <w:szCs w:val="22"/>
        </w:rPr>
        <w:t xml:space="preserve">with </w:t>
      </w:r>
      <w:r w:rsidRPr="00F928B0">
        <w:rPr>
          <w:rFonts w:ascii="Times" w:hAnsi="Times" w:cs="Times"/>
          <w:i/>
          <w:sz w:val="22"/>
          <w:szCs w:val="22"/>
        </w:rPr>
        <w:t>2</w:t>
      </w:r>
      <w:r w:rsidR="000C027A" w:rsidRPr="00F928B0">
        <w:rPr>
          <w:rFonts w:ascii="Times" w:hAnsi="Times" w:cs="Times"/>
          <w:i/>
          <w:sz w:val="22"/>
          <w:szCs w:val="22"/>
        </w:rPr>
        <w:t>0 clinical, teaching</w:t>
      </w:r>
      <w:r w:rsidR="004E7509" w:rsidRPr="00F928B0">
        <w:rPr>
          <w:rFonts w:ascii="Times" w:hAnsi="Times" w:cs="Times"/>
          <w:i/>
          <w:sz w:val="22"/>
          <w:szCs w:val="22"/>
        </w:rPr>
        <w:t xml:space="preserve"> </w:t>
      </w:r>
      <w:r w:rsidR="000C027A" w:rsidRPr="00F928B0">
        <w:rPr>
          <w:rFonts w:ascii="Times" w:hAnsi="Times" w:cs="Times"/>
          <w:i/>
          <w:sz w:val="22"/>
          <w:szCs w:val="22"/>
        </w:rPr>
        <w:t xml:space="preserve">and research </w:t>
      </w:r>
      <w:r w:rsidR="009C62C2" w:rsidRPr="00F928B0">
        <w:rPr>
          <w:rFonts w:ascii="Times" w:hAnsi="Times" w:cs="Times"/>
          <w:i/>
          <w:sz w:val="22"/>
          <w:szCs w:val="22"/>
        </w:rPr>
        <w:t>site</w:t>
      </w:r>
      <w:r w:rsidR="004E7509" w:rsidRPr="00F928B0">
        <w:rPr>
          <w:rFonts w:ascii="Times" w:hAnsi="Times" w:cs="Times"/>
          <w:i/>
          <w:sz w:val="22"/>
          <w:szCs w:val="22"/>
        </w:rPr>
        <w:t>s</w:t>
      </w:r>
      <w:r w:rsidRPr="00F928B0">
        <w:rPr>
          <w:rFonts w:ascii="Times" w:hAnsi="Times" w:cs="Times"/>
          <w:i/>
          <w:sz w:val="22"/>
          <w:szCs w:val="22"/>
        </w:rPr>
        <w:t xml:space="preserve"> around Philadelphia</w:t>
      </w:r>
      <w:r w:rsidR="009C62C2" w:rsidRPr="00F928B0">
        <w:rPr>
          <w:rFonts w:ascii="Times" w:hAnsi="Times" w:cs="Times"/>
          <w:i/>
          <w:sz w:val="22"/>
          <w:szCs w:val="22"/>
        </w:rPr>
        <w:tab/>
      </w:r>
      <w:r w:rsidR="009C62C2" w:rsidRPr="00F928B0">
        <w:rPr>
          <w:rFonts w:ascii="Times" w:hAnsi="Times" w:cs="Times"/>
          <w:i/>
          <w:sz w:val="22"/>
          <w:szCs w:val="22"/>
        </w:rPr>
        <w:tab/>
      </w:r>
    </w:p>
    <w:p w14:paraId="2AB7A537" w14:textId="77777777" w:rsidR="000C027A" w:rsidRPr="00F928B0" w:rsidRDefault="000C027A" w:rsidP="003C493D">
      <w:pPr>
        <w:tabs>
          <w:tab w:val="left" w:pos="720"/>
          <w:tab w:val="left" w:pos="1440"/>
          <w:tab w:val="left" w:pos="2160"/>
          <w:tab w:val="left" w:pos="2880"/>
        </w:tabs>
        <w:ind w:left="720"/>
        <w:rPr>
          <w:rFonts w:ascii="Times" w:hAnsi="Times" w:cs="Times"/>
          <w:sz w:val="22"/>
          <w:szCs w:val="22"/>
        </w:rPr>
      </w:pPr>
    </w:p>
    <w:p w14:paraId="6249EFA4" w14:textId="77777777" w:rsidR="00082FD6" w:rsidRPr="00F928B0" w:rsidRDefault="000C027A" w:rsidP="003C493D">
      <w:pPr>
        <w:tabs>
          <w:tab w:val="left" w:pos="720"/>
          <w:tab w:val="left" w:pos="1440"/>
          <w:tab w:val="left" w:pos="2160"/>
          <w:tab w:val="left" w:pos="2880"/>
        </w:tabs>
        <w:ind w:left="720"/>
        <w:rPr>
          <w:rFonts w:ascii="Times" w:hAnsi="Times" w:cs="Times"/>
          <w:sz w:val="22"/>
          <w:szCs w:val="22"/>
        </w:rPr>
      </w:pPr>
      <w:r w:rsidRPr="00F928B0">
        <w:rPr>
          <w:rFonts w:ascii="Times" w:hAnsi="Times" w:cs="Times"/>
          <w:sz w:val="22"/>
          <w:szCs w:val="22"/>
        </w:rPr>
        <w:t>Chairperson, Departm</w:t>
      </w:r>
      <w:r w:rsidR="004E7509" w:rsidRPr="00F928B0">
        <w:rPr>
          <w:rFonts w:ascii="Times" w:hAnsi="Times" w:cs="Times"/>
          <w:sz w:val="22"/>
          <w:szCs w:val="22"/>
        </w:rPr>
        <w:t xml:space="preserve">ent of Neurology, </w:t>
      </w:r>
    </w:p>
    <w:p w14:paraId="497B5D6A" w14:textId="1D46B515" w:rsidR="00082FD6" w:rsidRPr="00F928B0" w:rsidRDefault="004E7509" w:rsidP="003C493D">
      <w:pPr>
        <w:tabs>
          <w:tab w:val="left" w:pos="720"/>
          <w:tab w:val="left" w:pos="1440"/>
          <w:tab w:val="left" w:pos="2160"/>
          <w:tab w:val="left" w:pos="2880"/>
        </w:tabs>
        <w:ind w:left="720"/>
        <w:rPr>
          <w:rFonts w:ascii="Times" w:hAnsi="Times" w:cs="Times"/>
          <w:sz w:val="22"/>
          <w:szCs w:val="22"/>
        </w:rPr>
      </w:pPr>
      <w:r w:rsidRPr="00F928B0">
        <w:rPr>
          <w:rFonts w:ascii="Times" w:hAnsi="Times" w:cs="Times"/>
          <w:sz w:val="22"/>
          <w:szCs w:val="22"/>
        </w:rPr>
        <w:t>Temple Univ</w:t>
      </w:r>
      <w:r w:rsidR="00FC154A" w:rsidRPr="00F928B0">
        <w:rPr>
          <w:rFonts w:ascii="Times" w:hAnsi="Times" w:cs="Times"/>
          <w:sz w:val="22"/>
          <w:szCs w:val="22"/>
        </w:rPr>
        <w:t>.</w:t>
      </w:r>
      <w:r w:rsidR="0091370F" w:rsidRPr="00F928B0">
        <w:rPr>
          <w:rFonts w:ascii="Times" w:hAnsi="Times" w:cs="Times"/>
          <w:sz w:val="22"/>
          <w:szCs w:val="22"/>
        </w:rPr>
        <w:t xml:space="preserve">, Lewis Katz School of Medicine. </w:t>
      </w:r>
      <w:r w:rsidR="00082FD6" w:rsidRPr="00F928B0">
        <w:rPr>
          <w:rFonts w:ascii="Times" w:hAnsi="Times" w:cs="Times"/>
          <w:sz w:val="22"/>
          <w:szCs w:val="22"/>
        </w:rPr>
        <w:tab/>
      </w:r>
      <w:r w:rsidR="00082FD6" w:rsidRPr="00F928B0">
        <w:rPr>
          <w:rFonts w:ascii="Times" w:hAnsi="Times" w:cs="Times"/>
          <w:sz w:val="22"/>
          <w:szCs w:val="22"/>
        </w:rPr>
        <w:tab/>
      </w:r>
      <w:r w:rsidR="00082FD6" w:rsidRPr="00F928B0">
        <w:rPr>
          <w:rFonts w:ascii="Times" w:hAnsi="Times" w:cs="Times"/>
          <w:sz w:val="22"/>
          <w:szCs w:val="22"/>
        </w:rPr>
        <w:tab/>
      </w:r>
      <w:r w:rsidR="0091370F" w:rsidRPr="00F928B0">
        <w:rPr>
          <w:rFonts w:ascii="Times" w:hAnsi="Times" w:cs="Times"/>
          <w:sz w:val="22"/>
          <w:szCs w:val="22"/>
        </w:rPr>
        <w:t xml:space="preserve"> </w:t>
      </w:r>
      <w:r w:rsidR="00082FD6" w:rsidRPr="00F928B0">
        <w:rPr>
          <w:rFonts w:ascii="Times" w:hAnsi="Times" w:cs="Times"/>
          <w:sz w:val="22"/>
          <w:szCs w:val="22"/>
        </w:rPr>
        <w:t>2002 – 2018</w:t>
      </w:r>
    </w:p>
    <w:p w14:paraId="1CBB887F" w14:textId="77777777" w:rsidR="00082FD6" w:rsidRPr="00F928B0" w:rsidRDefault="00082FD6" w:rsidP="003C493D">
      <w:pPr>
        <w:tabs>
          <w:tab w:val="left" w:pos="720"/>
          <w:tab w:val="left" w:pos="1440"/>
          <w:tab w:val="left" w:pos="2160"/>
          <w:tab w:val="left" w:pos="2880"/>
        </w:tabs>
        <w:ind w:left="720"/>
        <w:rPr>
          <w:rFonts w:ascii="Times" w:hAnsi="Times" w:cs="Times"/>
          <w:sz w:val="22"/>
          <w:szCs w:val="22"/>
        </w:rPr>
      </w:pPr>
    </w:p>
    <w:p w14:paraId="61703392" w14:textId="77777777" w:rsidR="000C027A" w:rsidRPr="00F928B0" w:rsidRDefault="0091370F" w:rsidP="003C493D">
      <w:pPr>
        <w:tabs>
          <w:tab w:val="left" w:pos="720"/>
          <w:tab w:val="left" w:pos="1440"/>
          <w:tab w:val="left" w:pos="2160"/>
          <w:tab w:val="left" w:pos="2880"/>
        </w:tabs>
        <w:ind w:left="720"/>
        <w:rPr>
          <w:rFonts w:ascii="Times" w:hAnsi="Times" w:cs="Times"/>
          <w:sz w:val="22"/>
          <w:szCs w:val="22"/>
        </w:rPr>
      </w:pPr>
      <w:r w:rsidRPr="00F928B0">
        <w:rPr>
          <w:rFonts w:ascii="Times" w:hAnsi="Times" w:cs="Times"/>
          <w:i/>
          <w:sz w:val="22"/>
          <w:szCs w:val="22"/>
        </w:rPr>
        <w:t>Buil</w:t>
      </w:r>
      <w:r w:rsidR="004D29AC" w:rsidRPr="00F928B0">
        <w:rPr>
          <w:rFonts w:ascii="Times" w:hAnsi="Times" w:cs="Times"/>
          <w:i/>
          <w:sz w:val="22"/>
          <w:szCs w:val="22"/>
        </w:rPr>
        <w:t>t</w:t>
      </w:r>
      <w:r w:rsidRPr="00F928B0">
        <w:rPr>
          <w:rFonts w:ascii="Times" w:hAnsi="Times" w:cs="Times"/>
          <w:i/>
          <w:sz w:val="22"/>
          <w:szCs w:val="22"/>
        </w:rPr>
        <w:t xml:space="preserve"> new academic and clinical programs. Recruited 22 excellent and diverse faculty, </w:t>
      </w:r>
      <w:r w:rsidR="00FC154A" w:rsidRPr="00F928B0">
        <w:rPr>
          <w:rFonts w:ascii="Times" w:hAnsi="Times" w:cs="Times"/>
          <w:i/>
          <w:sz w:val="22"/>
          <w:szCs w:val="22"/>
        </w:rPr>
        <w:t>e</w:t>
      </w:r>
      <w:r w:rsidRPr="00F928B0">
        <w:rPr>
          <w:rFonts w:ascii="Times" w:hAnsi="Times" w:cs="Times"/>
          <w:i/>
          <w:sz w:val="22"/>
          <w:szCs w:val="22"/>
        </w:rPr>
        <w:t>stablished</w:t>
      </w:r>
      <w:r w:rsidR="00FC154A" w:rsidRPr="00F928B0">
        <w:rPr>
          <w:rFonts w:ascii="Times" w:hAnsi="Times" w:cs="Times"/>
          <w:i/>
          <w:sz w:val="22"/>
          <w:szCs w:val="22"/>
        </w:rPr>
        <w:t xml:space="preserve"> a </w:t>
      </w:r>
      <w:r w:rsidR="005B2B85" w:rsidRPr="00F928B0">
        <w:rPr>
          <w:rFonts w:ascii="Times" w:hAnsi="Times" w:cs="Times"/>
          <w:i/>
          <w:sz w:val="22"/>
          <w:szCs w:val="22"/>
        </w:rPr>
        <w:t xml:space="preserve">comprehensive stroke service, </w:t>
      </w:r>
      <w:r w:rsidR="00082FD6" w:rsidRPr="00F928B0">
        <w:rPr>
          <w:rFonts w:ascii="Times" w:hAnsi="Times" w:cs="Times"/>
          <w:i/>
          <w:sz w:val="22"/>
          <w:szCs w:val="22"/>
        </w:rPr>
        <w:t xml:space="preserve">a level 4 epilepsy center, </w:t>
      </w:r>
      <w:r w:rsidR="00FC154A" w:rsidRPr="00F928B0">
        <w:rPr>
          <w:rFonts w:ascii="Times" w:hAnsi="Times" w:cs="Times"/>
          <w:i/>
          <w:sz w:val="22"/>
          <w:szCs w:val="22"/>
        </w:rPr>
        <w:t>neuroscience ICU and neuroscience hub and spoke model for 16 different clinical and educational sites</w:t>
      </w:r>
      <w:r w:rsidR="009C62C2" w:rsidRPr="00F928B0">
        <w:rPr>
          <w:rFonts w:ascii="Times" w:hAnsi="Times" w:cs="Times"/>
          <w:i/>
          <w:sz w:val="22"/>
          <w:szCs w:val="22"/>
        </w:rPr>
        <w:t xml:space="preserve"> in Pennsylvania and New Jersey</w:t>
      </w:r>
      <w:r w:rsidR="005B2B85" w:rsidRPr="00F928B0">
        <w:rPr>
          <w:rFonts w:ascii="Times" w:hAnsi="Times" w:cs="Times"/>
          <w:i/>
          <w:sz w:val="22"/>
          <w:szCs w:val="22"/>
        </w:rPr>
        <w:tab/>
      </w:r>
      <w:r w:rsidR="005B2B85" w:rsidRPr="00F928B0">
        <w:rPr>
          <w:rFonts w:ascii="Times" w:hAnsi="Times" w:cs="Times"/>
          <w:sz w:val="22"/>
          <w:szCs w:val="22"/>
        </w:rPr>
        <w:tab/>
      </w:r>
      <w:r w:rsidR="00082FD6" w:rsidRPr="00F928B0">
        <w:rPr>
          <w:rFonts w:ascii="Times" w:hAnsi="Times" w:cs="Times"/>
          <w:sz w:val="22"/>
          <w:szCs w:val="22"/>
        </w:rPr>
        <w:tab/>
      </w:r>
      <w:r w:rsidR="005B2B85" w:rsidRPr="00F928B0">
        <w:rPr>
          <w:rFonts w:ascii="Times" w:hAnsi="Times" w:cs="Times"/>
          <w:sz w:val="22"/>
          <w:szCs w:val="22"/>
        </w:rPr>
        <w:tab/>
      </w:r>
      <w:r w:rsidR="005B2B85" w:rsidRPr="00F928B0">
        <w:rPr>
          <w:rFonts w:ascii="Times" w:hAnsi="Times" w:cs="Times"/>
          <w:sz w:val="22"/>
          <w:szCs w:val="22"/>
        </w:rPr>
        <w:tab/>
      </w:r>
    </w:p>
    <w:p w14:paraId="2877542A" w14:textId="77777777" w:rsidR="0091370F" w:rsidRPr="00F928B0" w:rsidRDefault="0091370F" w:rsidP="003C493D">
      <w:pPr>
        <w:tabs>
          <w:tab w:val="left" w:pos="720"/>
          <w:tab w:val="left" w:pos="1440"/>
          <w:tab w:val="left" w:pos="2160"/>
          <w:tab w:val="left" w:pos="2880"/>
        </w:tabs>
        <w:ind w:left="720"/>
        <w:rPr>
          <w:rFonts w:ascii="Times" w:hAnsi="Times" w:cs="Times"/>
          <w:sz w:val="22"/>
          <w:szCs w:val="22"/>
        </w:rPr>
      </w:pPr>
    </w:p>
    <w:p w14:paraId="04E486DC" w14:textId="77777777" w:rsidR="000805D4" w:rsidRPr="00F928B0" w:rsidRDefault="0091370F" w:rsidP="0049484B">
      <w:pPr>
        <w:tabs>
          <w:tab w:val="left" w:pos="720"/>
          <w:tab w:val="left" w:pos="1440"/>
          <w:tab w:val="left" w:pos="2160"/>
          <w:tab w:val="left" w:pos="2880"/>
        </w:tabs>
        <w:ind w:left="720"/>
        <w:rPr>
          <w:rFonts w:ascii="Times" w:hAnsi="Times" w:cs="Times"/>
          <w:sz w:val="22"/>
          <w:szCs w:val="22"/>
        </w:rPr>
      </w:pPr>
      <w:r w:rsidRPr="00F928B0">
        <w:rPr>
          <w:rFonts w:ascii="Times" w:hAnsi="Times" w:cs="Times"/>
          <w:sz w:val="22"/>
          <w:szCs w:val="22"/>
        </w:rPr>
        <w:lastRenderedPageBreak/>
        <w:t>Chief Neurologist, Temple University Health System</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w:t>
      </w:r>
      <w:r w:rsidR="00090260" w:rsidRPr="00F928B0">
        <w:rPr>
          <w:rFonts w:ascii="Times" w:hAnsi="Times" w:cs="Times"/>
          <w:sz w:val="22"/>
          <w:szCs w:val="22"/>
        </w:rPr>
        <w:t>1</w:t>
      </w:r>
      <w:r w:rsidR="0049484B" w:rsidRPr="00F928B0">
        <w:rPr>
          <w:rFonts w:ascii="Times" w:hAnsi="Times" w:cs="Times"/>
          <w:sz w:val="22"/>
          <w:szCs w:val="22"/>
        </w:rPr>
        <w:t xml:space="preserve"> </w:t>
      </w:r>
      <w:r w:rsidR="0059134F" w:rsidRPr="00F928B0">
        <w:rPr>
          <w:rFonts w:ascii="Times" w:hAnsi="Times" w:cs="Times"/>
          <w:sz w:val="22"/>
          <w:szCs w:val="22"/>
        </w:rPr>
        <w:t>–</w:t>
      </w:r>
      <w:r w:rsidRPr="00F928B0">
        <w:rPr>
          <w:rFonts w:ascii="Times" w:hAnsi="Times" w:cs="Times"/>
          <w:sz w:val="22"/>
          <w:szCs w:val="22"/>
        </w:rPr>
        <w:t xml:space="preserve"> 201</w:t>
      </w:r>
      <w:r w:rsidR="00082FD6" w:rsidRPr="00F928B0">
        <w:rPr>
          <w:rFonts w:ascii="Times" w:hAnsi="Times" w:cs="Times"/>
          <w:sz w:val="22"/>
          <w:szCs w:val="22"/>
        </w:rPr>
        <w:t>8</w:t>
      </w:r>
    </w:p>
    <w:p w14:paraId="4E1650DB" w14:textId="77777777" w:rsidR="0059134F" w:rsidRPr="00F928B0" w:rsidRDefault="0059134F" w:rsidP="0049484B">
      <w:pPr>
        <w:tabs>
          <w:tab w:val="left" w:pos="720"/>
          <w:tab w:val="left" w:pos="1440"/>
          <w:tab w:val="left" w:pos="2160"/>
          <w:tab w:val="left" w:pos="2880"/>
        </w:tabs>
        <w:ind w:left="720"/>
        <w:rPr>
          <w:rFonts w:ascii="Times" w:hAnsi="Times" w:cs="Times"/>
          <w:sz w:val="22"/>
          <w:szCs w:val="22"/>
        </w:rPr>
      </w:pPr>
    </w:p>
    <w:p w14:paraId="4928BE78" w14:textId="77777777" w:rsidR="0059134F" w:rsidRPr="00F928B0" w:rsidRDefault="0059134F" w:rsidP="0049484B">
      <w:pPr>
        <w:tabs>
          <w:tab w:val="left" w:pos="720"/>
          <w:tab w:val="left" w:pos="1440"/>
          <w:tab w:val="left" w:pos="2160"/>
          <w:tab w:val="left" w:pos="2880"/>
        </w:tabs>
        <w:ind w:left="720"/>
        <w:rPr>
          <w:rFonts w:ascii="Times" w:hAnsi="Times" w:cs="Times"/>
          <w:i/>
          <w:iCs/>
          <w:sz w:val="22"/>
          <w:szCs w:val="22"/>
        </w:rPr>
      </w:pPr>
      <w:r w:rsidRPr="00F928B0">
        <w:rPr>
          <w:rFonts w:ascii="Times" w:hAnsi="Times" w:cs="Times"/>
          <w:i/>
          <w:iCs/>
          <w:sz w:val="22"/>
          <w:szCs w:val="22"/>
        </w:rPr>
        <w:t xml:space="preserve">Integrated Neuroscience programs under </w:t>
      </w:r>
      <w:r w:rsidR="00E45703" w:rsidRPr="00F928B0">
        <w:rPr>
          <w:rFonts w:ascii="Times" w:hAnsi="Times" w:cs="Times"/>
          <w:i/>
          <w:iCs/>
          <w:sz w:val="22"/>
          <w:szCs w:val="22"/>
        </w:rPr>
        <w:t>Temple Neuro Health.  Interacted with hospitals, practitioners and other stake-holders in efficient and fiscally responsible delivery of neurological care</w:t>
      </w:r>
    </w:p>
    <w:p w14:paraId="3B1FE46D" w14:textId="77777777" w:rsidR="00732EA5" w:rsidRPr="00F928B0" w:rsidRDefault="00732EA5" w:rsidP="003C493D">
      <w:pPr>
        <w:tabs>
          <w:tab w:val="left" w:pos="720"/>
          <w:tab w:val="left" w:pos="1440"/>
          <w:tab w:val="left" w:pos="2160"/>
          <w:tab w:val="left" w:pos="2880"/>
        </w:tabs>
        <w:ind w:left="720"/>
        <w:rPr>
          <w:rFonts w:ascii="Times" w:hAnsi="Times" w:cs="Times"/>
          <w:sz w:val="22"/>
          <w:szCs w:val="22"/>
        </w:rPr>
      </w:pPr>
    </w:p>
    <w:p w14:paraId="518AF37A" w14:textId="77777777" w:rsidR="00732EA5" w:rsidRPr="00F928B0" w:rsidRDefault="00732EA5" w:rsidP="003C493D">
      <w:pPr>
        <w:tabs>
          <w:tab w:val="left" w:pos="720"/>
          <w:tab w:val="left" w:pos="1440"/>
          <w:tab w:val="left" w:pos="2160"/>
          <w:tab w:val="left" w:pos="2880"/>
        </w:tabs>
        <w:ind w:left="720"/>
        <w:rPr>
          <w:rFonts w:ascii="Times" w:hAnsi="Times" w:cs="Times"/>
          <w:sz w:val="22"/>
          <w:szCs w:val="22"/>
        </w:rPr>
      </w:pPr>
      <w:r w:rsidRPr="00F928B0">
        <w:rPr>
          <w:rFonts w:ascii="Times" w:hAnsi="Times" w:cs="Times"/>
          <w:sz w:val="22"/>
          <w:szCs w:val="22"/>
        </w:rPr>
        <w:t>President, Philadelphia Neurological Society</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2006 - 2007</w:t>
      </w:r>
    </w:p>
    <w:p w14:paraId="5AAB6CE8" w14:textId="77777777" w:rsidR="000C027A" w:rsidRPr="00F928B0" w:rsidRDefault="000C027A" w:rsidP="003C493D">
      <w:pPr>
        <w:rPr>
          <w:rFonts w:ascii="Times" w:hAnsi="Times" w:cs="Times"/>
          <w:sz w:val="22"/>
          <w:szCs w:val="22"/>
        </w:rPr>
      </w:pPr>
    </w:p>
    <w:p w14:paraId="7D7DD519" w14:textId="77777777" w:rsidR="002F7E8D" w:rsidRPr="00F928B0" w:rsidRDefault="002F7E8D"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Chair of Search Committee for Neurosurgery Chairperson Temple</w:t>
      </w:r>
    </w:p>
    <w:p w14:paraId="5F651199" w14:textId="3C9DA93E" w:rsidR="002F7E8D" w:rsidRPr="00F928B0" w:rsidRDefault="002F7E8D"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Univ.  SOM.  Successfully r</w:t>
      </w:r>
      <w:r w:rsidR="004E7509" w:rsidRPr="00F928B0">
        <w:rPr>
          <w:rFonts w:ascii="Times" w:eastAsia="ヒラギノ角ゴ Pro W3" w:hAnsi="Times" w:cs="Times"/>
          <w:color w:val="000000"/>
          <w:sz w:val="22"/>
          <w:szCs w:val="22"/>
        </w:rPr>
        <w:t>ecruited Christopher Loftus, MD.</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t>2004</w:t>
      </w:r>
    </w:p>
    <w:p w14:paraId="4360FB9D" w14:textId="77777777" w:rsidR="002F7E8D" w:rsidRPr="00F928B0" w:rsidRDefault="002F7E8D" w:rsidP="003C493D">
      <w:pPr>
        <w:rPr>
          <w:rFonts w:ascii="Times" w:hAnsi="Times" w:cs="Times"/>
          <w:b/>
          <w:sz w:val="22"/>
          <w:szCs w:val="22"/>
          <w:u w:val="single"/>
        </w:rPr>
      </w:pPr>
    </w:p>
    <w:p w14:paraId="7AA1987D" w14:textId="77777777" w:rsidR="002F7E8D" w:rsidRPr="00F928B0" w:rsidRDefault="002F7E8D" w:rsidP="003C493D">
      <w:pPr>
        <w:rPr>
          <w:rFonts w:ascii="Times" w:eastAsia="ヒラギノ角ゴ Pro W3" w:hAnsi="Times" w:cs="Times"/>
          <w:color w:val="000000"/>
          <w:sz w:val="22"/>
          <w:szCs w:val="22"/>
        </w:rPr>
      </w:pPr>
      <w:r w:rsidRPr="00F928B0">
        <w:rPr>
          <w:rFonts w:ascii="Times" w:hAnsi="Times" w:cs="Times"/>
          <w:sz w:val="22"/>
          <w:szCs w:val="22"/>
        </w:rPr>
        <w:tab/>
      </w:r>
      <w:r w:rsidRPr="00F928B0">
        <w:rPr>
          <w:rFonts w:ascii="Times" w:eastAsia="ヒラギノ角ゴ Pro W3" w:hAnsi="Times" w:cs="Times"/>
          <w:color w:val="000000"/>
          <w:sz w:val="22"/>
          <w:szCs w:val="22"/>
        </w:rPr>
        <w:t>Chair, Search Committee for Chairperson of Physical Medicine</w:t>
      </w:r>
    </w:p>
    <w:p w14:paraId="2463E72D" w14:textId="77777777" w:rsidR="002F7E8D" w:rsidRPr="00F928B0" w:rsidRDefault="002F7E8D"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and Rehabilitation, Temple University School of Medicine.  </w:t>
      </w:r>
    </w:p>
    <w:p w14:paraId="27A87540" w14:textId="0772755C" w:rsidR="002F7E8D" w:rsidRPr="00F928B0" w:rsidRDefault="002F7E8D"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Recruited Ian Maitin, MD as Chair</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t xml:space="preserve">2005 </w:t>
      </w:r>
    </w:p>
    <w:p w14:paraId="04A6F22B" w14:textId="77777777" w:rsidR="002F7E8D" w:rsidRPr="00F928B0" w:rsidRDefault="002F7E8D" w:rsidP="003C493D">
      <w:pPr>
        <w:ind w:left="2880" w:hanging="2160"/>
        <w:rPr>
          <w:rFonts w:ascii="Times" w:hAnsi="Times" w:cs="Times"/>
          <w:sz w:val="22"/>
          <w:szCs w:val="22"/>
        </w:rPr>
      </w:pPr>
    </w:p>
    <w:p w14:paraId="13A50DE7" w14:textId="77777777" w:rsidR="002F7E8D" w:rsidRPr="00F928B0" w:rsidRDefault="002F7E8D" w:rsidP="003C493D">
      <w:pPr>
        <w:ind w:left="2880" w:hanging="2160"/>
        <w:rPr>
          <w:rFonts w:ascii="Times" w:hAnsi="Times" w:cs="Times"/>
          <w:sz w:val="22"/>
          <w:szCs w:val="22"/>
        </w:rPr>
      </w:pPr>
      <w:r w:rsidRPr="00F928B0">
        <w:rPr>
          <w:rFonts w:ascii="Times" w:hAnsi="Times" w:cs="Times"/>
          <w:sz w:val="22"/>
          <w:szCs w:val="22"/>
        </w:rPr>
        <w:t xml:space="preserve">Team Leader, for stroke best care and practice, </w:t>
      </w:r>
    </w:p>
    <w:p w14:paraId="3E1305D3" w14:textId="77777777" w:rsidR="004E7509" w:rsidRPr="00F928B0" w:rsidRDefault="002F7E8D" w:rsidP="003C493D">
      <w:pPr>
        <w:ind w:left="2880" w:hanging="2160"/>
        <w:rPr>
          <w:rFonts w:ascii="Times" w:hAnsi="Times" w:cs="Times"/>
          <w:sz w:val="22"/>
          <w:szCs w:val="22"/>
        </w:rPr>
      </w:pPr>
      <w:r w:rsidRPr="00F928B0">
        <w:rPr>
          <w:rFonts w:ascii="Times" w:hAnsi="Times" w:cs="Times"/>
          <w:sz w:val="22"/>
          <w:szCs w:val="22"/>
        </w:rPr>
        <w:t>Obtained</w:t>
      </w:r>
      <w:r w:rsidRPr="00F928B0">
        <w:rPr>
          <w:rFonts w:ascii="Times" w:hAnsi="Times" w:cs="Times"/>
          <w:b/>
          <w:sz w:val="22"/>
          <w:szCs w:val="22"/>
        </w:rPr>
        <w:t xml:space="preserve"> </w:t>
      </w:r>
      <w:r w:rsidRPr="00F928B0">
        <w:rPr>
          <w:rFonts w:ascii="Times" w:hAnsi="Times" w:cs="Times"/>
          <w:sz w:val="22"/>
          <w:szCs w:val="22"/>
        </w:rPr>
        <w:t>certification for Comprehensive</w:t>
      </w:r>
      <w:r w:rsidR="004E7509" w:rsidRPr="00F928B0">
        <w:rPr>
          <w:rFonts w:ascii="Times" w:hAnsi="Times" w:cs="Times"/>
          <w:sz w:val="22"/>
          <w:szCs w:val="22"/>
        </w:rPr>
        <w:t xml:space="preserve"> </w:t>
      </w:r>
      <w:r w:rsidRPr="00F928B0">
        <w:rPr>
          <w:rFonts w:ascii="Times" w:hAnsi="Times" w:cs="Times"/>
          <w:sz w:val="22"/>
          <w:szCs w:val="22"/>
        </w:rPr>
        <w:t>Stroke Center</w:t>
      </w:r>
    </w:p>
    <w:p w14:paraId="7AD33E40" w14:textId="4D0D08FD" w:rsidR="002F7E8D" w:rsidRPr="00F928B0" w:rsidRDefault="002F7E8D" w:rsidP="003C493D">
      <w:pPr>
        <w:ind w:left="2880" w:hanging="2160"/>
        <w:rPr>
          <w:rFonts w:ascii="Times" w:hAnsi="Times" w:cs="Times"/>
          <w:sz w:val="22"/>
          <w:szCs w:val="22"/>
        </w:rPr>
      </w:pPr>
      <w:r w:rsidRPr="00F928B0">
        <w:rPr>
          <w:rFonts w:ascii="Times" w:hAnsi="Times" w:cs="Times"/>
          <w:sz w:val="22"/>
          <w:szCs w:val="22"/>
        </w:rPr>
        <w:t>Temple University Hospital</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4E7509" w:rsidRPr="00F928B0">
        <w:rPr>
          <w:rFonts w:ascii="Times" w:hAnsi="Times" w:cs="Times"/>
          <w:sz w:val="22"/>
          <w:szCs w:val="22"/>
        </w:rPr>
        <w:tab/>
      </w:r>
      <w:r w:rsidR="004E7509" w:rsidRPr="00F928B0">
        <w:rPr>
          <w:rFonts w:ascii="Times" w:hAnsi="Times" w:cs="Times"/>
          <w:sz w:val="22"/>
          <w:szCs w:val="22"/>
        </w:rPr>
        <w:tab/>
      </w:r>
      <w:r w:rsidRPr="00F928B0">
        <w:rPr>
          <w:rFonts w:ascii="Times" w:hAnsi="Times" w:cs="Times"/>
          <w:sz w:val="22"/>
          <w:szCs w:val="22"/>
        </w:rPr>
        <w:t>2003 - 2011</w:t>
      </w:r>
    </w:p>
    <w:p w14:paraId="15080BD9" w14:textId="77777777" w:rsidR="002F7E8D" w:rsidRPr="00F928B0" w:rsidRDefault="002F7E8D" w:rsidP="003C493D">
      <w:pPr>
        <w:tabs>
          <w:tab w:val="left" w:pos="720"/>
          <w:tab w:val="left" w:pos="1440"/>
          <w:tab w:val="left" w:pos="2160"/>
          <w:tab w:val="left" w:pos="2880"/>
        </w:tabs>
        <w:ind w:left="2880" w:hanging="2160"/>
        <w:rPr>
          <w:rFonts w:ascii="Times" w:hAnsi="Times" w:cs="Times"/>
          <w:sz w:val="22"/>
          <w:szCs w:val="22"/>
        </w:rPr>
      </w:pPr>
    </w:p>
    <w:p w14:paraId="70BB3B34" w14:textId="77777777" w:rsidR="002F7E8D" w:rsidRPr="00F928B0" w:rsidRDefault="002F7E8D"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 xml:space="preserve">Chief of Neurology Service, </w:t>
      </w:r>
    </w:p>
    <w:p w14:paraId="59DB1CA5" w14:textId="77777777" w:rsidR="002F7E8D" w:rsidRPr="00F928B0" w:rsidRDefault="002F7E8D"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Med College of PA Hospital, Philadelphia, PA</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1996 - 1998</w:t>
      </w:r>
    </w:p>
    <w:p w14:paraId="3FE7D17B" w14:textId="5D27C79C" w:rsidR="00877C67" w:rsidRPr="00F928B0" w:rsidRDefault="00877C67" w:rsidP="0089788B">
      <w:pPr>
        <w:ind w:left="2880" w:hanging="2160"/>
        <w:rPr>
          <w:rFonts w:ascii="Times" w:hAnsi="Times" w:cs="Times"/>
          <w:sz w:val="22"/>
          <w:szCs w:val="22"/>
        </w:rPr>
      </w:pPr>
      <w:r w:rsidRPr="00F928B0">
        <w:rPr>
          <w:rFonts w:ascii="Times" w:hAnsi="Times" w:cs="Times"/>
          <w:sz w:val="22"/>
          <w:szCs w:val="22"/>
        </w:rPr>
        <w:t>Med. C</w:t>
      </w:r>
      <w:r w:rsidR="0089788B" w:rsidRPr="00F928B0">
        <w:rPr>
          <w:rFonts w:ascii="Times" w:hAnsi="Times" w:cs="Times"/>
          <w:sz w:val="22"/>
          <w:szCs w:val="22"/>
        </w:rPr>
        <w:t>en</w:t>
      </w:r>
      <w:r w:rsidRPr="00F928B0">
        <w:rPr>
          <w:rFonts w:ascii="Times" w:hAnsi="Times" w:cs="Times"/>
          <w:sz w:val="22"/>
          <w:szCs w:val="22"/>
        </w:rPr>
        <w:t>t</w:t>
      </w:r>
      <w:r w:rsidR="00077961" w:rsidRPr="00F928B0">
        <w:rPr>
          <w:rFonts w:ascii="Times" w:hAnsi="Times" w:cs="Times"/>
          <w:sz w:val="22"/>
          <w:szCs w:val="22"/>
        </w:rPr>
        <w:t>e</w:t>
      </w:r>
      <w:r w:rsidRPr="00F928B0">
        <w:rPr>
          <w:rFonts w:ascii="Times" w:hAnsi="Times" w:cs="Times"/>
          <w:sz w:val="22"/>
          <w:szCs w:val="22"/>
        </w:rPr>
        <w:t>r</w:t>
      </w:r>
      <w:r w:rsidR="00B320B7" w:rsidRPr="00F928B0">
        <w:rPr>
          <w:rFonts w:ascii="Times" w:hAnsi="Times" w:cs="Times"/>
          <w:sz w:val="22"/>
          <w:szCs w:val="22"/>
        </w:rPr>
        <w:t>, PA</w:t>
      </w:r>
      <w:r w:rsidR="00E33354" w:rsidRPr="00F928B0">
        <w:rPr>
          <w:rFonts w:ascii="Times" w:hAnsi="Times" w:cs="Times"/>
          <w:sz w:val="22"/>
          <w:szCs w:val="22"/>
        </w:rPr>
        <w:tab/>
      </w:r>
      <w:r w:rsidR="00B320B7" w:rsidRPr="00F928B0">
        <w:rPr>
          <w:rFonts w:ascii="Times" w:hAnsi="Times" w:cs="Times"/>
          <w:sz w:val="22"/>
          <w:szCs w:val="22"/>
        </w:rPr>
        <w:tab/>
      </w:r>
      <w:r w:rsidRPr="00F928B0">
        <w:rPr>
          <w:rFonts w:ascii="Times" w:hAnsi="Times" w:cs="Times"/>
          <w:sz w:val="22"/>
          <w:szCs w:val="22"/>
        </w:rPr>
        <w:t>2019</w:t>
      </w:r>
      <w:r w:rsidR="009F71A2" w:rsidRPr="00F928B0">
        <w:rPr>
          <w:rFonts w:ascii="Times" w:hAnsi="Times" w:cs="Times"/>
          <w:sz w:val="22"/>
          <w:szCs w:val="22"/>
        </w:rPr>
        <w:t xml:space="preserve"> - </w:t>
      </w:r>
      <w:r w:rsidRPr="00F928B0">
        <w:rPr>
          <w:rFonts w:ascii="Times" w:hAnsi="Times" w:cs="Times"/>
          <w:sz w:val="22"/>
          <w:szCs w:val="22"/>
        </w:rPr>
        <w:t>present</w:t>
      </w:r>
    </w:p>
    <w:p w14:paraId="3B5C31C7" w14:textId="77777777" w:rsidR="00877C67" w:rsidRPr="00F928B0" w:rsidRDefault="00877C67" w:rsidP="003C493D">
      <w:pPr>
        <w:ind w:left="2880" w:hanging="2160"/>
        <w:rPr>
          <w:rFonts w:ascii="Times" w:hAnsi="Times" w:cs="Times"/>
          <w:sz w:val="22"/>
          <w:szCs w:val="22"/>
        </w:rPr>
      </w:pPr>
    </w:p>
    <w:p w14:paraId="5AEE6DD1" w14:textId="77777777" w:rsidR="00497F0A" w:rsidRPr="00F928B0" w:rsidRDefault="00250EC4" w:rsidP="003C493D">
      <w:pPr>
        <w:ind w:firstLine="720"/>
        <w:rPr>
          <w:rFonts w:ascii="Times" w:hAnsi="Times" w:cs="Times"/>
          <w:bCs/>
          <w:sz w:val="22"/>
          <w:szCs w:val="22"/>
        </w:rPr>
      </w:pPr>
      <w:r w:rsidRPr="00F928B0">
        <w:rPr>
          <w:rFonts w:ascii="Times" w:hAnsi="Times" w:cs="Times"/>
          <w:bCs/>
          <w:sz w:val="22"/>
          <w:szCs w:val="22"/>
        </w:rPr>
        <w:t xml:space="preserve">Neuro-behavior and neuro-psychiatry rounds weekly </w:t>
      </w:r>
      <w:r w:rsidR="0008789C" w:rsidRPr="00F928B0">
        <w:rPr>
          <w:rFonts w:ascii="Times" w:hAnsi="Times" w:cs="Times"/>
          <w:bCs/>
          <w:sz w:val="22"/>
          <w:szCs w:val="22"/>
        </w:rPr>
        <w:t xml:space="preserve">with </w:t>
      </w:r>
    </w:p>
    <w:p w14:paraId="07F7D28E" w14:textId="77777777" w:rsidR="00250EC4" w:rsidRPr="00F928B0" w:rsidRDefault="00497F0A" w:rsidP="003C493D">
      <w:pPr>
        <w:ind w:firstLine="720"/>
        <w:rPr>
          <w:rFonts w:ascii="Times" w:hAnsi="Times" w:cs="Times"/>
          <w:bCs/>
          <w:sz w:val="22"/>
          <w:szCs w:val="22"/>
        </w:rPr>
      </w:pPr>
      <w:r w:rsidRPr="00F928B0">
        <w:rPr>
          <w:rFonts w:ascii="Times" w:hAnsi="Times" w:cs="Times"/>
          <w:bCs/>
          <w:sz w:val="22"/>
          <w:szCs w:val="22"/>
        </w:rPr>
        <w:t>L</w:t>
      </w:r>
      <w:r w:rsidR="0008789C" w:rsidRPr="00F928B0">
        <w:rPr>
          <w:rFonts w:ascii="Times" w:hAnsi="Times" w:cs="Times"/>
          <w:bCs/>
          <w:sz w:val="22"/>
          <w:szCs w:val="22"/>
        </w:rPr>
        <w:t>earners</w:t>
      </w:r>
      <w:r w:rsidRPr="00F928B0">
        <w:rPr>
          <w:rFonts w:ascii="Times" w:hAnsi="Times" w:cs="Times"/>
          <w:bCs/>
          <w:sz w:val="22"/>
          <w:szCs w:val="22"/>
        </w:rPr>
        <w:t xml:space="preserve"> </w:t>
      </w:r>
      <w:r w:rsidR="00250EC4" w:rsidRPr="00F928B0">
        <w:rPr>
          <w:rFonts w:ascii="Times" w:hAnsi="Times" w:cs="Times"/>
          <w:bCs/>
          <w:sz w:val="22"/>
          <w:szCs w:val="22"/>
        </w:rPr>
        <w:t>at Episcopal Psychiatric Hosp., Philadelphia</w:t>
      </w:r>
      <w:r w:rsidR="00250EC4" w:rsidRPr="00F928B0">
        <w:rPr>
          <w:rFonts w:ascii="Times" w:hAnsi="Times" w:cs="Times"/>
          <w:bCs/>
          <w:sz w:val="22"/>
          <w:szCs w:val="22"/>
        </w:rPr>
        <w:tab/>
      </w:r>
      <w:r w:rsidR="00250EC4" w:rsidRPr="00F928B0">
        <w:rPr>
          <w:rFonts w:ascii="Times" w:hAnsi="Times" w:cs="Times"/>
          <w:bCs/>
          <w:sz w:val="22"/>
          <w:szCs w:val="22"/>
        </w:rPr>
        <w:tab/>
      </w:r>
      <w:r w:rsidR="00E33354" w:rsidRPr="00F928B0">
        <w:rPr>
          <w:rFonts w:ascii="Times" w:hAnsi="Times" w:cs="Times"/>
          <w:bCs/>
          <w:sz w:val="22"/>
          <w:szCs w:val="22"/>
        </w:rPr>
        <w:tab/>
      </w:r>
      <w:r w:rsidR="00250EC4" w:rsidRPr="00F928B0">
        <w:rPr>
          <w:rFonts w:ascii="Times" w:hAnsi="Times" w:cs="Times"/>
          <w:bCs/>
          <w:sz w:val="22"/>
          <w:szCs w:val="22"/>
        </w:rPr>
        <w:t>2003</w:t>
      </w:r>
      <w:r w:rsidR="009F71A2" w:rsidRPr="00F928B0">
        <w:rPr>
          <w:rFonts w:ascii="Times" w:hAnsi="Times" w:cs="Times"/>
          <w:bCs/>
          <w:sz w:val="22"/>
          <w:szCs w:val="22"/>
        </w:rPr>
        <w:t xml:space="preserve"> - </w:t>
      </w:r>
      <w:r w:rsidR="00877C67" w:rsidRPr="00F928B0">
        <w:rPr>
          <w:rFonts w:ascii="Times" w:hAnsi="Times" w:cs="Times"/>
          <w:bCs/>
          <w:sz w:val="22"/>
          <w:szCs w:val="22"/>
        </w:rPr>
        <w:t>2019</w:t>
      </w:r>
    </w:p>
    <w:p w14:paraId="49554D14" w14:textId="77777777" w:rsidR="00250EC4" w:rsidRPr="00F928B0" w:rsidRDefault="00250EC4" w:rsidP="003C493D">
      <w:pPr>
        <w:ind w:firstLine="720"/>
        <w:rPr>
          <w:rFonts w:ascii="Times" w:hAnsi="Times" w:cs="Times"/>
          <w:bCs/>
          <w:sz w:val="22"/>
          <w:szCs w:val="22"/>
        </w:rPr>
      </w:pPr>
    </w:p>
    <w:p w14:paraId="687ADAA5" w14:textId="081E9F17" w:rsidR="004E4BD3" w:rsidRPr="00F928B0" w:rsidRDefault="004E4BD3"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Consulting neurologist, </w:t>
      </w:r>
      <w:r w:rsidR="00082FD6" w:rsidRPr="00F928B0">
        <w:rPr>
          <w:rFonts w:ascii="Times" w:eastAsia="ヒラギノ角ゴ Pro W3" w:hAnsi="Times" w:cs="Times"/>
          <w:color w:val="000000"/>
          <w:sz w:val="22"/>
          <w:szCs w:val="22"/>
        </w:rPr>
        <w:t>Prime Health</w:t>
      </w:r>
      <w:r w:rsidRPr="00F928B0">
        <w:rPr>
          <w:rFonts w:ascii="Times" w:eastAsia="ヒラギノ角ゴ Pro W3" w:hAnsi="Times" w:cs="Times"/>
          <w:color w:val="000000"/>
          <w:sz w:val="22"/>
          <w:szCs w:val="22"/>
        </w:rPr>
        <w:t>, Phil</w:t>
      </w:r>
      <w:r w:rsidR="00082FD6" w:rsidRPr="00F928B0">
        <w:rPr>
          <w:rFonts w:ascii="Times" w:eastAsia="ヒラギノ角ゴ Pro W3" w:hAnsi="Times" w:cs="Times"/>
          <w:color w:val="000000"/>
          <w:sz w:val="22"/>
          <w:szCs w:val="22"/>
        </w:rPr>
        <w:t>adelphia</w:t>
      </w:r>
      <w:r w:rsidR="00E33354" w:rsidRPr="00F928B0">
        <w:rPr>
          <w:rFonts w:ascii="Times" w:eastAsia="ヒラギノ角ゴ Pro W3" w:hAnsi="Times" w:cs="Times"/>
          <w:color w:val="000000"/>
          <w:sz w:val="22"/>
          <w:szCs w:val="22"/>
        </w:rPr>
        <w:t>, PA</w:t>
      </w:r>
      <w:r w:rsidRPr="00F928B0">
        <w:rPr>
          <w:rFonts w:ascii="Times" w:eastAsia="ヒラギノ角ゴ Pro W3" w:hAnsi="Times" w:cs="Times"/>
          <w:color w:val="000000"/>
          <w:sz w:val="22"/>
          <w:szCs w:val="22"/>
        </w:rPr>
        <w:t xml:space="preserve"> </w:t>
      </w:r>
      <w:r w:rsidRPr="00F928B0">
        <w:rPr>
          <w:rFonts w:ascii="Times" w:eastAsia="ヒラギノ角ゴ Pro W3" w:hAnsi="Times" w:cs="Times"/>
          <w:color w:val="000000"/>
          <w:sz w:val="22"/>
          <w:szCs w:val="22"/>
        </w:rPr>
        <w:tab/>
      </w:r>
      <w:r w:rsidR="00E33354" w:rsidRPr="00F928B0">
        <w:rPr>
          <w:rFonts w:ascii="Times" w:eastAsia="ヒラギノ角ゴ Pro W3" w:hAnsi="Times" w:cs="Times"/>
          <w:color w:val="000000"/>
          <w:sz w:val="22"/>
          <w:szCs w:val="22"/>
        </w:rPr>
        <w:tab/>
      </w:r>
      <w:r w:rsidR="002B32C7">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2010</w:t>
      </w:r>
      <w:r w:rsidR="009F71A2" w:rsidRPr="00F928B0">
        <w:rPr>
          <w:rFonts w:ascii="Times" w:eastAsia="ヒラギノ角ゴ Pro W3" w:hAnsi="Times" w:cs="Times"/>
          <w:color w:val="000000"/>
          <w:sz w:val="22"/>
          <w:szCs w:val="22"/>
        </w:rPr>
        <w:t xml:space="preserve"> - </w:t>
      </w:r>
      <w:r w:rsidRPr="00F928B0">
        <w:rPr>
          <w:rFonts w:ascii="Times" w:eastAsia="ヒラギノ角ゴ Pro W3" w:hAnsi="Times" w:cs="Times"/>
          <w:color w:val="000000"/>
          <w:sz w:val="22"/>
          <w:szCs w:val="22"/>
        </w:rPr>
        <w:t xml:space="preserve">Present </w:t>
      </w:r>
      <w:r w:rsidRPr="00F928B0">
        <w:rPr>
          <w:rFonts w:ascii="Times" w:eastAsia="ヒラギノ角ゴ Pro W3" w:hAnsi="Times" w:cs="Times"/>
          <w:color w:val="000000"/>
          <w:sz w:val="22"/>
          <w:szCs w:val="22"/>
        </w:rPr>
        <w:tab/>
      </w:r>
    </w:p>
    <w:p w14:paraId="4C22D8BD" w14:textId="77777777" w:rsidR="004E4BD3" w:rsidRPr="00F928B0" w:rsidRDefault="004E4BD3" w:rsidP="003C493D">
      <w:pPr>
        <w:rPr>
          <w:rFonts w:ascii="Times" w:eastAsia="ヒラギノ角ゴ Pro W3" w:hAnsi="Times" w:cs="Times"/>
          <w:color w:val="000000"/>
          <w:sz w:val="22"/>
          <w:szCs w:val="22"/>
        </w:rPr>
      </w:pPr>
    </w:p>
    <w:p w14:paraId="6FE19A9B" w14:textId="19C9EC48" w:rsidR="004E4BD3" w:rsidRPr="00F928B0" w:rsidRDefault="004E4BD3" w:rsidP="003C493D">
      <w:pPr>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ab/>
        <w:t>Consulting Neurologist, Aria Health, Frankfort Hospital</w:t>
      </w:r>
      <w:r w:rsidRPr="00F928B0">
        <w:rPr>
          <w:rFonts w:ascii="Times" w:eastAsia="ヒラギノ角ゴ Pro W3" w:hAnsi="Times" w:cs="Times"/>
          <w:color w:val="000000"/>
          <w:sz w:val="22"/>
          <w:szCs w:val="22"/>
        </w:rPr>
        <w:tab/>
      </w:r>
      <w:r w:rsidR="00E33354" w:rsidRPr="00F928B0">
        <w:rPr>
          <w:rFonts w:ascii="Times" w:eastAsia="ヒラギノ角ゴ Pro W3" w:hAnsi="Times" w:cs="Times"/>
          <w:color w:val="000000"/>
          <w:sz w:val="22"/>
          <w:szCs w:val="22"/>
        </w:rPr>
        <w:tab/>
      </w:r>
      <w:r w:rsidR="002B32C7">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2009</w:t>
      </w:r>
      <w:r w:rsidR="009F71A2" w:rsidRPr="00F928B0">
        <w:rPr>
          <w:rFonts w:ascii="Times" w:eastAsia="ヒラギノ角ゴ Pro W3" w:hAnsi="Times" w:cs="Times"/>
          <w:color w:val="000000"/>
          <w:sz w:val="22"/>
          <w:szCs w:val="22"/>
        </w:rPr>
        <w:t xml:space="preserve"> - </w:t>
      </w:r>
      <w:r w:rsidRPr="00F928B0">
        <w:rPr>
          <w:rFonts w:ascii="Times" w:eastAsia="ヒラギノ角ゴ Pro W3" w:hAnsi="Times" w:cs="Times"/>
          <w:color w:val="000000"/>
          <w:sz w:val="22"/>
          <w:szCs w:val="22"/>
        </w:rPr>
        <w:t>2013</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p>
    <w:p w14:paraId="3CF5253E" w14:textId="77777777" w:rsidR="004E4BD3" w:rsidRPr="00F928B0" w:rsidRDefault="004E4BD3" w:rsidP="003C493D">
      <w:pPr>
        <w:rPr>
          <w:rFonts w:ascii="Times" w:eastAsia="ヒラギノ角ゴ Pro W3" w:hAnsi="Times" w:cs="Times"/>
          <w:color w:val="000000"/>
          <w:sz w:val="22"/>
          <w:szCs w:val="22"/>
        </w:rPr>
      </w:pPr>
    </w:p>
    <w:p w14:paraId="23A29BF5" w14:textId="77777777" w:rsidR="004E4BD3" w:rsidRPr="00F928B0" w:rsidRDefault="004E4BD3" w:rsidP="003C493D">
      <w:pPr>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ab/>
        <w:t>Consulting Neurologist, Cancer Treatment Centers of</w:t>
      </w:r>
      <w:r w:rsidRPr="00F928B0">
        <w:rPr>
          <w:rFonts w:ascii="Times" w:eastAsia="ヒラギノ角ゴ Pro W3" w:hAnsi="Times" w:cs="Times"/>
          <w:color w:val="000000"/>
          <w:sz w:val="22"/>
          <w:szCs w:val="22"/>
        </w:rPr>
        <w:tab/>
      </w:r>
    </w:p>
    <w:p w14:paraId="3045D714" w14:textId="77777777" w:rsidR="004E4BD3" w:rsidRPr="00F928B0" w:rsidRDefault="004E4BD3"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America (CTCA)</w:t>
      </w:r>
      <w:r w:rsidR="0008789C" w:rsidRPr="00F928B0">
        <w:rPr>
          <w:rFonts w:ascii="Times" w:eastAsia="ヒラギノ角ゴ Pro W3" w:hAnsi="Times" w:cs="Times"/>
          <w:color w:val="000000"/>
          <w:sz w:val="22"/>
          <w:szCs w:val="22"/>
        </w:rPr>
        <w:t>, Philadelphia, PA</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00E33354"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2009</w:t>
      </w:r>
      <w:r w:rsidR="009F71A2" w:rsidRPr="00F928B0">
        <w:rPr>
          <w:rFonts w:ascii="Times" w:eastAsia="ヒラギノ角ゴ Pro W3" w:hAnsi="Times" w:cs="Times"/>
          <w:color w:val="000000"/>
          <w:sz w:val="22"/>
          <w:szCs w:val="22"/>
        </w:rPr>
        <w:t xml:space="preserve"> - </w:t>
      </w:r>
      <w:r w:rsidR="00877C67" w:rsidRPr="00F928B0">
        <w:rPr>
          <w:rFonts w:ascii="Times" w:eastAsia="ヒラギノ角ゴ Pro W3" w:hAnsi="Times" w:cs="Times"/>
          <w:color w:val="000000"/>
          <w:sz w:val="22"/>
          <w:szCs w:val="22"/>
        </w:rPr>
        <w:t>2019</w:t>
      </w:r>
    </w:p>
    <w:p w14:paraId="0258E247" w14:textId="77777777" w:rsidR="004E4BD3" w:rsidRPr="00F928B0" w:rsidRDefault="004E4BD3" w:rsidP="003C493D">
      <w:pPr>
        <w:ind w:firstLine="720"/>
        <w:rPr>
          <w:rFonts w:ascii="Times" w:eastAsia="ヒラギノ角ゴ Pro W3" w:hAnsi="Times" w:cs="Times"/>
          <w:color w:val="000000"/>
          <w:sz w:val="22"/>
          <w:szCs w:val="22"/>
        </w:rPr>
      </w:pPr>
    </w:p>
    <w:p w14:paraId="26ED6043" w14:textId="77777777" w:rsidR="00C777B3" w:rsidRPr="00F928B0" w:rsidRDefault="004E4BD3"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Neuro-oncology </w:t>
      </w:r>
      <w:r w:rsidR="00877C67" w:rsidRPr="00F928B0">
        <w:rPr>
          <w:rFonts w:ascii="Times" w:eastAsia="ヒラギノ角ゴ Pro W3" w:hAnsi="Times" w:cs="Times"/>
          <w:color w:val="000000"/>
          <w:sz w:val="22"/>
          <w:szCs w:val="22"/>
        </w:rPr>
        <w:t xml:space="preserve">outpatient </w:t>
      </w:r>
      <w:r w:rsidRPr="00F928B0">
        <w:rPr>
          <w:rFonts w:ascii="Times" w:eastAsia="ヒラギノ角ゴ Pro W3" w:hAnsi="Times" w:cs="Times"/>
          <w:color w:val="000000"/>
          <w:sz w:val="22"/>
          <w:szCs w:val="22"/>
        </w:rPr>
        <w:t xml:space="preserve">clinic, weekly </w:t>
      </w:r>
    </w:p>
    <w:p w14:paraId="7B92B318" w14:textId="727A3F19" w:rsidR="004E4BD3" w:rsidRPr="00F928B0" w:rsidRDefault="00C777B3"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Cancer Treatment Centers of America</w:t>
      </w:r>
      <w:r w:rsidR="00E33354" w:rsidRPr="00F928B0">
        <w:rPr>
          <w:rFonts w:ascii="Times" w:eastAsia="ヒラギノ角ゴ Pro W3" w:hAnsi="Times" w:cs="Times"/>
          <w:color w:val="000000"/>
          <w:sz w:val="22"/>
          <w:szCs w:val="22"/>
        </w:rPr>
        <w:t>, Phil, PA</w:t>
      </w:r>
      <w:r w:rsidR="004E4BD3"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ab/>
      </w:r>
      <w:r w:rsidR="002B32C7">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 xml:space="preserve">2009 - </w:t>
      </w:r>
      <w:r w:rsidR="00877C67" w:rsidRPr="00F928B0">
        <w:rPr>
          <w:rFonts w:ascii="Times" w:eastAsia="ヒラギノ角ゴ Pro W3" w:hAnsi="Times" w:cs="Times"/>
          <w:color w:val="000000"/>
          <w:sz w:val="22"/>
          <w:szCs w:val="22"/>
        </w:rPr>
        <w:t>2019</w:t>
      </w:r>
    </w:p>
    <w:p w14:paraId="45ED9EDF" w14:textId="77777777" w:rsidR="004E4BD3" w:rsidRPr="00F928B0" w:rsidRDefault="004E4BD3" w:rsidP="003C493D">
      <w:pPr>
        <w:rPr>
          <w:rFonts w:ascii="Times" w:eastAsia="ヒラギノ角ゴ Pro W3" w:hAnsi="Times" w:cs="Times"/>
          <w:color w:val="000000"/>
          <w:sz w:val="22"/>
          <w:szCs w:val="22"/>
        </w:rPr>
      </w:pPr>
    </w:p>
    <w:p w14:paraId="47F4B44B" w14:textId="77777777" w:rsidR="004E4BD3" w:rsidRPr="00F928B0" w:rsidRDefault="004E4BD3" w:rsidP="003C493D">
      <w:pPr>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ab/>
        <w:t>Consulting Neurologist, Fox Chase Cancer Center</w:t>
      </w:r>
      <w:r w:rsidR="00E33354" w:rsidRPr="00F928B0">
        <w:rPr>
          <w:rFonts w:ascii="Times" w:eastAsia="ヒラギノ角ゴ Pro W3" w:hAnsi="Times" w:cs="Times"/>
          <w:color w:val="000000"/>
          <w:sz w:val="22"/>
          <w:szCs w:val="22"/>
        </w:rPr>
        <w:t>, Phil, PA</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t>2007 - 2009</w:t>
      </w:r>
    </w:p>
    <w:p w14:paraId="11B56E93" w14:textId="77777777" w:rsidR="004E4BD3" w:rsidRPr="00F928B0" w:rsidRDefault="004E4BD3" w:rsidP="003C493D">
      <w:pPr>
        <w:rPr>
          <w:rFonts w:ascii="Times" w:eastAsia="ヒラギノ角ゴ Pro W3" w:hAnsi="Times" w:cs="Times"/>
          <w:color w:val="000000"/>
          <w:sz w:val="22"/>
          <w:szCs w:val="22"/>
        </w:rPr>
      </w:pPr>
    </w:p>
    <w:p w14:paraId="785FC242" w14:textId="77777777" w:rsidR="004E4BD3" w:rsidRPr="00F928B0" w:rsidRDefault="004E4BD3"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Attending neurologist, consultation and inpatient services, </w:t>
      </w:r>
    </w:p>
    <w:p w14:paraId="0CAC5B69" w14:textId="77777777" w:rsidR="004E4BD3" w:rsidRPr="00F928B0" w:rsidRDefault="004E4BD3"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5 -6 month/year.  Temple University Hospital</w:t>
      </w:r>
      <w:r w:rsidR="00082FD6" w:rsidRPr="00F928B0">
        <w:rPr>
          <w:rFonts w:ascii="Times" w:eastAsia="ヒラギノ角ゴ Pro W3" w:hAnsi="Times" w:cs="Times"/>
          <w:color w:val="000000"/>
          <w:sz w:val="22"/>
          <w:szCs w:val="22"/>
        </w:rPr>
        <w:tab/>
      </w:r>
      <w:r w:rsidR="00082FD6"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00E33354"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 xml:space="preserve">2001 - </w:t>
      </w:r>
      <w:r w:rsidR="00877C67" w:rsidRPr="00F928B0">
        <w:rPr>
          <w:rFonts w:ascii="Times" w:eastAsia="ヒラギノ角ゴ Pro W3" w:hAnsi="Times" w:cs="Times"/>
          <w:color w:val="000000"/>
          <w:sz w:val="22"/>
          <w:szCs w:val="22"/>
        </w:rPr>
        <w:t>2019</w:t>
      </w:r>
      <w:r w:rsidRPr="00F928B0">
        <w:rPr>
          <w:rFonts w:ascii="Times" w:eastAsia="ヒラギノ角ゴ Pro W3" w:hAnsi="Times" w:cs="Times"/>
          <w:color w:val="000000"/>
          <w:sz w:val="22"/>
          <w:szCs w:val="22"/>
        </w:rPr>
        <w:tab/>
      </w:r>
    </w:p>
    <w:p w14:paraId="4B3B8151" w14:textId="77777777" w:rsidR="004E4BD3" w:rsidRPr="00F928B0" w:rsidRDefault="004E4BD3" w:rsidP="003C493D">
      <w:pPr>
        <w:rPr>
          <w:rFonts w:ascii="Times" w:eastAsia="ヒラギノ角ゴ Pro W3" w:hAnsi="Times" w:cs="Times"/>
          <w:color w:val="000000"/>
          <w:sz w:val="22"/>
          <w:szCs w:val="22"/>
        </w:rPr>
      </w:pPr>
    </w:p>
    <w:p w14:paraId="44DCE6C7" w14:textId="56D3A415" w:rsidR="004E4BD3" w:rsidRPr="00F928B0" w:rsidRDefault="004E4BD3"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Attending physician, Neurological Intensive Care, TUH</w:t>
      </w:r>
      <w:r w:rsidRPr="00F928B0">
        <w:rPr>
          <w:rFonts w:ascii="Times" w:eastAsia="ヒラギノ角ゴ Pro W3" w:hAnsi="Times" w:cs="Times"/>
          <w:color w:val="000000"/>
          <w:sz w:val="22"/>
          <w:szCs w:val="22"/>
        </w:rPr>
        <w:tab/>
      </w:r>
      <w:r w:rsidR="00E33354" w:rsidRPr="00F928B0">
        <w:rPr>
          <w:rFonts w:ascii="Times" w:eastAsia="ヒラギノ角ゴ Pro W3" w:hAnsi="Times" w:cs="Times"/>
          <w:color w:val="000000"/>
          <w:sz w:val="22"/>
          <w:szCs w:val="22"/>
        </w:rPr>
        <w:tab/>
      </w:r>
      <w:r w:rsidR="002B32C7">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2005</w:t>
      </w:r>
      <w:r w:rsidR="009F71A2" w:rsidRPr="00F928B0">
        <w:rPr>
          <w:rFonts w:ascii="Times" w:eastAsia="ヒラギノ角ゴ Pro W3" w:hAnsi="Times" w:cs="Times"/>
          <w:color w:val="000000"/>
          <w:sz w:val="22"/>
          <w:szCs w:val="22"/>
        </w:rPr>
        <w:t xml:space="preserve"> - </w:t>
      </w:r>
      <w:r w:rsidR="00877C67" w:rsidRPr="00F928B0">
        <w:rPr>
          <w:rFonts w:ascii="Times" w:eastAsia="ヒラギノ角ゴ Pro W3" w:hAnsi="Times" w:cs="Times"/>
          <w:color w:val="000000"/>
          <w:sz w:val="22"/>
          <w:szCs w:val="22"/>
        </w:rPr>
        <w:t>2019</w:t>
      </w:r>
      <w:r w:rsidRPr="00F928B0">
        <w:rPr>
          <w:rFonts w:ascii="Times" w:eastAsia="ヒラギノ角ゴ Pro W3" w:hAnsi="Times" w:cs="Times"/>
          <w:color w:val="000000"/>
          <w:sz w:val="22"/>
          <w:szCs w:val="22"/>
        </w:rPr>
        <w:tab/>
      </w:r>
    </w:p>
    <w:p w14:paraId="698E3EC6" w14:textId="77777777" w:rsidR="004E4BD3" w:rsidRPr="00F928B0" w:rsidRDefault="004E4BD3" w:rsidP="003C493D">
      <w:pPr>
        <w:rPr>
          <w:rFonts w:ascii="Times" w:eastAsia="ヒラギノ角ゴ Pro W3" w:hAnsi="Times" w:cs="Times"/>
          <w:color w:val="000000"/>
          <w:sz w:val="22"/>
          <w:szCs w:val="22"/>
        </w:rPr>
      </w:pPr>
    </w:p>
    <w:p w14:paraId="110B3402" w14:textId="77777777" w:rsidR="00877C67" w:rsidRPr="00F928B0" w:rsidRDefault="004E4BD3"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Ge</w:t>
      </w:r>
      <w:r w:rsidR="00C424EA" w:rsidRPr="00F928B0">
        <w:rPr>
          <w:rFonts w:ascii="Times" w:eastAsia="ヒラギノ角ゴ Pro W3" w:hAnsi="Times" w:cs="Times"/>
          <w:color w:val="000000"/>
          <w:sz w:val="22"/>
          <w:szCs w:val="22"/>
        </w:rPr>
        <w:t>neral Neurology clinics –Temple Univ</w:t>
      </w:r>
      <w:r w:rsidR="00877C67" w:rsidRPr="00F928B0">
        <w:rPr>
          <w:rFonts w:ascii="Times" w:eastAsia="ヒラギノ角ゴ Pro W3" w:hAnsi="Times" w:cs="Times"/>
          <w:color w:val="000000"/>
          <w:sz w:val="22"/>
          <w:szCs w:val="22"/>
        </w:rPr>
        <w:t>ersity</w:t>
      </w:r>
      <w:r w:rsidR="00C424EA" w:rsidRPr="00F928B0">
        <w:rPr>
          <w:rFonts w:ascii="Times" w:eastAsia="ヒラギノ角ゴ Pro W3" w:hAnsi="Times" w:cs="Times"/>
          <w:color w:val="000000"/>
          <w:sz w:val="22"/>
          <w:szCs w:val="22"/>
        </w:rPr>
        <w:t xml:space="preserve"> </w:t>
      </w:r>
    </w:p>
    <w:p w14:paraId="75D6F0CA" w14:textId="77777777" w:rsidR="004E4BD3" w:rsidRPr="00F928B0" w:rsidRDefault="00082FD6"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Outpatient clinics</w:t>
      </w:r>
      <w:r w:rsidR="00877C67" w:rsidRPr="00F928B0">
        <w:rPr>
          <w:rFonts w:ascii="Times" w:eastAsia="ヒラギノ角ゴ Pro W3" w:hAnsi="Times" w:cs="Times"/>
          <w:color w:val="000000"/>
          <w:sz w:val="22"/>
          <w:szCs w:val="22"/>
        </w:rPr>
        <w:t>, Philadelphia, PA</w:t>
      </w:r>
      <w:r w:rsidR="00877C67"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00877C67" w:rsidRPr="00F928B0">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ab/>
      </w:r>
      <w:r w:rsidR="00E33354" w:rsidRPr="00F928B0">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2001</w:t>
      </w:r>
      <w:r w:rsidR="009F71A2" w:rsidRPr="00F928B0">
        <w:rPr>
          <w:rFonts w:ascii="Times" w:eastAsia="ヒラギノ角ゴ Pro W3" w:hAnsi="Times" w:cs="Times"/>
          <w:color w:val="000000"/>
          <w:sz w:val="22"/>
          <w:szCs w:val="22"/>
        </w:rPr>
        <w:t xml:space="preserve"> - </w:t>
      </w:r>
      <w:r w:rsidR="00877C67" w:rsidRPr="00F928B0">
        <w:rPr>
          <w:rFonts w:ascii="Times" w:eastAsia="ヒラギノ角ゴ Pro W3" w:hAnsi="Times" w:cs="Times"/>
          <w:color w:val="000000"/>
          <w:sz w:val="22"/>
          <w:szCs w:val="22"/>
        </w:rPr>
        <w:t>2019</w:t>
      </w:r>
      <w:r w:rsidR="004E4BD3" w:rsidRPr="00F928B0">
        <w:rPr>
          <w:rFonts w:ascii="Times" w:eastAsia="ヒラギノ角ゴ Pro W3" w:hAnsi="Times" w:cs="Times"/>
          <w:color w:val="000000"/>
          <w:sz w:val="22"/>
          <w:szCs w:val="22"/>
        </w:rPr>
        <w:tab/>
      </w:r>
    </w:p>
    <w:p w14:paraId="51E05AD6" w14:textId="77777777" w:rsidR="004E4BD3" w:rsidRPr="00F928B0" w:rsidRDefault="004E4BD3" w:rsidP="003C493D">
      <w:pPr>
        <w:rPr>
          <w:rFonts w:ascii="Times" w:eastAsia="ヒラギノ角ゴ Pro W3" w:hAnsi="Times" w:cs="Times"/>
          <w:color w:val="000000"/>
          <w:sz w:val="22"/>
          <w:szCs w:val="22"/>
        </w:rPr>
      </w:pPr>
    </w:p>
    <w:p w14:paraId="27099B7C" w14:textId="77777777" w:rsidR="004E4BD3" w:rsidRPr="00F928B0" w:rsidRDefault="009C62C2"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Botox C</w:t>
      </w:r>
      <w:r w:rsidR="004E4BD3" w:rsidRPr="00F928B0">
        <w:rPr>
          <w:rFonts w:ascii="Times" w:eastAsia="ヒラギノ角ゴ Pro W3" w:hAnsi="Times" w:cs="Times"/>
          <w:color w:val="000000"/>
          <w:sz w:val="22"/>
          <w:szCs w:val="22"/>
        </w:rPr>
        <w:t>linic</w:t>
      </w:r>
      <w:r w:rsidR="00AD1BFF" w:rsidRPr="00F928B0">
        <w:rPr>
          <w:rFonts w:ascii="Times" w:eastAsia="ヒラギノ角ゴ Pro W3" w:hAnsi="Times" w:cs="Times"/>
          <w:color w:val="000000"/>
          <w:sz w:val="22"/>
          <w:szCs w:val="22"/>
        </w:rPr>
        <w:t xml:space="preserve">, </w:t>
      </w:r>
      <w:r w:rsidRPr="00F928B0">
        <w:rPr>
          <w:rFonts w:ascii="Times" w:eastAsia="ヒラギノ角ゴ Pro W3" w:hAnsi="Times" w:cs="Times"/>
          <w:color w:val="000000"/>
          <w:sz w:val="22"/>
          <w:szCs w:val="22"/>
        </w:rPr>
        <w:t>Temple Univ. Outpatient</w:t>
      </w:r>
      <w:r w:rsidR="00C777B3" w:rsidRPr="00F928B0">
        <w:rPr>
          <w:rFonts w:ascii="Times" w:eastAsia="ヒラギノ角ゴ Pro W3" w:hAnsi="Times" w:cs="Times"/>
          <w:color w:val="000000"/>
          <w:sz w:val="22"/>
          <w:szCs w:val="22"/>
        </w:rPr>
        <w:t xml:space="preserve"> </w:t>
      </w:r>
      <w:r w:rsidRPr="00F928B0">
        <w:rPr>
          <w:rFonts w:ascii="Times" w:eastAsia="ヒラギノ角ゴ Pro W3" w:hAnsi="Times" w:cs="Times"/>
          <w:color w:val="000000"/>
          <w:sz w:val="22"/>
          <w:szCs w:val="22"/>
        </w:rPr>
        <w:t>C</w:t>
      </w:r>
      <w:r w:rsidR="00C777B3" w:rsidRPr="00F928B0">
        <w:rPr>
          <w:rFonts w:ascii="Times" w:eastAsia="ヒラギノ角ゴ Pro W3" w:hAnsi="Times" w:cs="Times"/>
          <w:color w:val="000000"/>
          <w:sz w:val="22"/>
          <w:szCs w:val="22"/>
        </w:rPr>
        <w:t>linic</w:t>
      </w:r>
      <w:r w:rsidR="00E33354" w:rsidRPr="00F928B0">
        <w:rPr>
          <w:rFonts w:ascii="Times" w:eastAsia="ヒラギノ角ゴ Pro W3" w:hAnsi="Times" w:cs="Times"/>
          <w:color w:val="000000"/>
          <w:sz w:val="22"/>
          <w:szCs w:val="22"/>
        </w:rPr>
        <w:t>, Phil, PA</w:t>
      </w:r>
      <w:r w:rsidR="00AD1BFF" w:rsidRPr="00F928B0">
        <w:rPr>
          <w:rFonts w:ascii="Times" w:eastAsia="ヒラギノ角ゴ Pro W3" w:hAnsi="Times" w:cs="Times"/>
          <w:color w:val="000000"/>
          <w:sz w:val="22"/>
          <w:szCs w:val="22"/>
        </w:rPr>
        <w:tab/>
      </w:r>
      <w:r w:rsidR="00AD1BFF" w:rsidRPr="00F928B0">
        <w:rPr>
          <w:rFonts w:ascii="Times" w:eastAsia="ヒラギノ角ゴ Pro W3" w:hAnsi="Times" w:cs="Times"/>
          <w:color w:val="000000"/>
          <w:sz w:val="22"/>
          <w:szCs w:val="22"/>
        </w:rPr>
        <w:tab/>
      </w:r>
      <w:r w:rsidR="00E33354" w:rsidRPr="00F928B0">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2001</w:t>
      </w:r>
      <w:r w:rsidR="009F71A2" w:rsidRPr="00F928B0">
        <w:rPr>
          <w:rFonts w:ascii="Times" w:eastAsia="ヒラギノ角ゴ Pro W3" w:hAnsi="Times" w:cs="Times"/>
          <w:color w:val="000000"/>
          <w:sz w:val="22"/>
          <w:szCs w:val="22"/>
        </w:rPr>
        <w:t xml:space="preserve"> - </w:t>
      </w:r>
      <w:r w:rsidR="004E4BD3" w:rsidRPr="00F928B0">
        <w:rPr>
          <w:rFonts w:ascii="Times" w:eastAsia="ヒラギノ角ゴ Pro W3" w:hAnsi="Times" w:cs="Times"/>
          <w:color w:val="000000"/>
          <w:sz w:val="22"/>
          <w:szCs w:val="22"/>
        </w:rPr>
        <w:t>present</w:t>
      </w:r>
    </w:p>
    <w:p w14:paraId="369EB26C" w14:textId="77777777" w:rsidR="004E4BD3" w:rsidRPr="00F928B0" w:rsidRDefault="004E4BD3" w:rsidP="003C493D">
      <w:pPr>
        <w:ind w:firstLine="720"/>
        <w:rPr>
          <w:rFonts w:ascii="Times" w:eastAsia="ヒラギノ角ゴ Pro W3" w:hAnsi="Times" w:cs="Times"/>
          <w:color w:val="000000"/>
          <w:sz w:val="22"/>
          <w:szCs w:val="22"/>
        </w:rPr>
      </w:pPr>
    </w:p>
    <w:p w14:paraId="012FB2ED" w14:textId="77777777" w:rsidR="004E4BD3" w:rsidRPr="00F928B0" w:rsidRDefault="004E4BD3" w:rsidP="003C493D">
      <w:pPr>
        <w:ind w:firstLine="72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Multiple Sclerosis clinic, </w:t>
      </w:r>
      <w:r w:rsidR="009C62C2" w:rsidRPr="00F928B0">
        <w:rPr>
          <w:rFonts w:ascii="Times" w:eastAsia="ヒラギノ角ゴ Pro W3" w:hAnsi="Times" w:cs="Times"/>
          <w:color w:val="000000"/>
          <w:sz w:val="22"/>
          <w:szCs w:val="22"/>
        </w:rPr>
        <w:t>Temple Univ. Outpatient Clinic</w:t>
      </w:r>
      <w:r w:rsidR="00E33354" w:rsidRPr="00F928B0">
        <w:rPr>
          <w:rFonts w:ascii="Times" w:eastAsia="ヒラギノ角ゴ Pro W3" w:hAnsi="Times" w:cs="Times"/>
          <w:color w:val="000000"/>
          <w:sz w:val="22"/>
          <w:szCs w:val="22"/>
        </w:rPr>
        <w:t>, Phil, PA</w:t>
      </w:r>
      <w:r w:rsidR="00E33354"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2008 - 2015</w:t>
      </w:r>
      <w:r w:rsidRPr="00F928B0">
        <w:rPr>
          <w:rFonts w:ascii="Times" w:eastAsia="ヒラギノ角ゴ Pro W3" w:hAnsi="Times" w:cs="Times"/>
          <w:color w:val="000000"/>
          <w:sz w:val="22"/>
          <w:szCs w:val="22"/>
        </w:rPr>
        <w:tab/>
      </w:r>
    </w:p>
    <w:p w14:paraId="1DEFF1D6" w14:textId="77777777" w:rsidR="004E4BD3" w:rsidRPr="00F928B0" w:rsidRDefault="004E4BD3" w:rsidP="003C493D">
      <w:pPr>
        <w:rPr>
          <w:rFonts w:ascii="Times" w:eastAsia="ヒラギノ角ゴ Pro W3" w:hAnsi="Times" w:cs="Times"/>
          <w:color w:val="000000"/>
          <w:sz w:val="22"/>
          <w:szCs w:val="22"/>
        </w:rPr>
      </w:pPr>
    </w:p>
    <w:p w14:paraId="191D5A04" w14:textId="77777777" w:rsidR="004E4BD3" w:rsidRPr="00F928B0" w:rsidRDefault="004E4BD3"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General Neurology, Movement Disorders and Brain Tumor </w:t>
      </w:r>
    </w:p>
    <w:p w14:paraId="1612FE12" w14:textId="77777777" w:rsidR="004E4BD3" w:rsidRPr="00F928B0" w:rsidRDefault="00AD1BFF"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c</w:t>
      </w:r>
      <w:r w:rsidR="004E4BD3" w:rsidRPr="00F928B0">
        <w:rPr>
          <w:rFonts w:ascii="Times" w:eastAsia="ヒラギノ角ゴ Pro W3" w:hAnsi="Times" w:cs="Times"/>
          <w:color w:val="000000"/>
          <w:sz w:val="22"/>
          <w:szCs w:val="22"/>
        </w:rPr>
        <w:t>linics.  Drexel Neurology Clinics, Philadelphia, PA</w:t>
      </w:r>
      <w:r w:rsidR="004E4BD3" w:rsidRPr="00F928B0">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ab/>
      </w:r>
      <w:r w:rsidR="009F71A2" w:rsidRPr="00F928B0">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1995</w:t>
      </w:r>
      <w:r w:rsidR="009F71A2" w:rsidRPr="00F928B0">
        <w:rPr>
          <w:rFonts w:ascii="Times" w:eastAsia="ヒラギノ角ゴ Pro W3" w:hAnsi="Times" w:cs="Times"/>
          <w:color w:val="000000"/>
          <w:sz w:val="22"/>
          <w:szCs w:val="22"/>
        </w:rPr>
        <w:t xml:space="preserve"> - </w:t>
      </w:r>
      <w:r w:rsidR="004E4BD3" w:rsidRPr="00F928B0">
        <w:rPr>
          <w:rFonts w:ascii="Times" w:eastAsia="ヒラギノ角ゴ Pro W3" w:hAnsi="Times" w:cs="Times"/>
          <w:color w:val="000000"/>
          <w:sz w:val="22"/>
          <w:szCs w:val="22"/>
        </w:rPr>
        <w:t>2001</w:t>
      </w:r>
      <w:r w:rsidR="004E4BD3" w:rsidRPr="00F928B0">
        <w:rPr>
          <w:rFonts w:ascii="Times" w:eastAsia="ヒラギノ角ゴ Pro W3" w:hAnsi="Times" w:cs="Times"/>
          <w:color w:val="000000"/>
          <w:sz w:val="22"/>
          <w:szCs w:val="22"/>
        </w:rPr>
        <w:tab/>
      </w:r>
    </w:p>
    <w:p w14:paraId="71A9B39E" w14:textId="77777777" w:rsidR="004E4BD3" w:rsidRPr="00F928B0" w:rsidRDefault="004E4BD3" w:rsidP="003C493D">
      <w:pPr>
        <w:rPr>
          <w:rFonts w:ascii="Times" w:eastAsia="ヒラギノ角ゴ Pro W3" w:hAnsi="Times" w:cs="Times"/>
          <w:color w:val="000000"/>
          <w:sz w:val="22"/>
          <w:szCs w:val="22"/>
        </w:rPr>
      </w:pPr>
    </w:p>
    <w:p w14:paraId="165CAA00" w14:textId="77777777" w:rsidR="004E4BD3" w:rsidRPr="00F928B0" w:rsidRDefault="004E4BD3"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Attending Neurologist with resident teaching, 3 to 4 months/year, </w:t>
      </w:r>
    </w:p>
    <w:p w14:paraId="7BF28BF3" w14:textId="77777777" w:rsidR="004E4BD3" w:rsidRPr="00F928B0" w:rsidRDefault="004E4BD3"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inpatient and consult services, Drexel University, Phil, PA. </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t>1995</w:t>
      </w:r>
      <w:r w:rsidR="009F71A2" w:rsidRPr="00F928B0">
        <w:rPr>
          <w:rFonts w:ascii="Times" w:eastAsia="ヒラギノ角ゴ Pro W3" w:hAnsi="Times" w:cs="Times"/>
          <w:color w:val="000000"/>
          <w:sz w:val="22"/>
          <w:szCs w:val="22"/>
        </w:rPr>
        <w:t xml:space="preserve"> - </w:t>
      </w:r>
      <w:r w:rsidRPr="00F928B0">
        <w:rPr>
          <w:rFonts w:ascii="Times" w:eastAsia="ヒラギノ角ゴ Pro W3" w:hAnsi="Times" w:cs="Times"/>
          <w:color w:val="000000"/>
          <w:sz w:val="22"/>
          <w:szCs w:val="22"/>
        </w:rPr>
        <w:t>2001</w:t>
      </w:r>
      <w:r w:rsidRPr="00F928B0">
        <w:rPr>
          <w:rFonts w:ascii="Times" w:eastAsia="ヒラギノ角ゴ Pro W3" w:hAnsi="Times" w:cs="Times"/>
          <w:color w:val="000000"/>
          <w:sz w:val="22"/>
          <w:szCs w:val="22"/>
        </w:rPr>
        <w:tab/>
      </w:r>
    </w:p>
    <w:p w14:paraId="22EFF432" w14:textId="77777777" w:rsidR="004E4BD3" w:rsidRPr="00F928B0" w:rsidRDefault="004E4BD3" w:rsidP="003C493D">
      <w:pPr>
        <w:rPr>
          <w:rFonts w:ascii="Times" w:eastAsia="ヒラギノ角ゴ Pro W3" w:hAnsi="Times" w:cs="Times"/>
          <w:color w:val="000000"/>
          <w:sz w:val="22"/>
          <w:szCs w:val="22"/>
        </w:rPr>
      </w:pPr>
    </w:p>
    <w:p w14:paraId="6A77F302" w14:textId="104A992A" w:rsidR="00AD1BFF" w:rsidRPr="00F928B0" w:rsidRDefault="004E4BD3"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Attending Neurologist, Thomas Jefferson Univ</w:t>
      </w:r>
      <w:r w:rsidR="00E33354" w:rsidRPr="00F928B0">
        <w:rPr>
          <w:rFonts w:ascii="Times" w:eastAsia="ヒラギノ角ゴ Pro W3" w:hAnsi="Times" w:cs="Times"/>
          <w:color w:val="000000"/>
          <w:sz w:val="22"/>
          <w:szCs w:val="22"/>
        </w:rPr>
        <w:t>, Phil, PA</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002B32C7">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1994</w:t>
      </w:r>
      <w:r w:rsidR="009F71A2" w:rsidRPr="00F928B0">
        <w:rPr>
          <w:rFonts w:ascii="Times" w:eastAsia="ヒラギノ角ゴ Pro W3" w:hAnsi="Times" w:cs="Times"/>
          <w:color w:val="000000"/>
          <w:sz w:val="22"/>
          <w:szCs w:val="22"/>
        </w:rPr>
        <w:t xml:space="preserve"> - </w:t>
      </w:r>
      <w:r w:rsidRPr="00F928B0">
        <w:rPr>
          <w:rFonts w:ascii="Times" w:eastAsia="ヒラギノ角ゴ Pro W3" w:hAnsi="Times" w:cs="Times"/>
          <w:color w:val="000000"/>
          <w:sz w:val="22"/>
          <w:szCs w:val="22"/>
        </w:rPr>
        <w:t>1995</w:t>
      </w:r>
    </w:p>
    <w:p w14:paraId="16B2938F" w14:textId="77777777" w:rsidR="00AD1BFF" w:rsidRPr="00F928B0" w:rsidRDefault="00AD1BFF" w:rsidP="003C493D">
      <w:pPr>
        <w:ind w:left="2880" w:hanging="2160"/>
        <w:rPr>
          <w:rFonts w:ascii="Times" w:eastAsia="ヒラギノ角ゴ Pro W3" w:hAnsi="Times" w:cs="Times"/>
          <w:color w:val="000000"/>
          <w:sz w:val="22"/>
          <w:szCs w:val="22"/>
        </w:rPr>
      </w:pPr>
    </w:p>
    <w:p w14:paraId="5BD383C7" w14:textId="77777777" w:rsidR="00AD1BFF" w:rsidRPr="00F928B0" w:rsidRDefault="00AD1BFF"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 xml:space="preserve">Member of </w:t>
      </w:r>
      <w:r w:rsidR="009F71A2" w:rsidRPr="00F928B0">
        <w:rPr>
          <w:rFonts w:ascii="Times" w:eastAsia="ヒラギノ角ゴ Pro W3" w:hAnsi="Times" w:cs="Times"/>
          <w:color w:val="000000"/>
          <w:sz w:val="22"/>
          <w:szCs w:val="22"/>
        </w:rPr>
        <w:t>brain</w:t>
      </w:r>
      <w:r w:rsidRPr="00F928B0">
        <w:rPr>
          <w:rFonts w:ascii="Times" w:eastAsia="ヒラギノ角ゴ Pro W3" w:hAnsi="Times" w:cs="Times"/>
          <w:color w:val="000000"/>
          <w:sz w:val="22"/>
          <w:szCs w:val="22"/>
        </w:rPr>
        <w:t xml:space="preserve"> tumor board – weekly</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p>
    <w:p w14:paraId="5C735749" w14:textId="18E2AA71" w:rsidR="00C777B3" w:rsidRPr="00F928B0" w:rsidRDefault="00AD1BFF" w:rsidP="003C493D">
      <w:pPr>
        <w:ind w:left="2880" w:hanging="2160"/>
        <w:rPr>
          <w:rFonts w:ascii="Times" w:eastAsia="ヒラギノ角ゴ Pro W3" w:hAnsi="Times" w:cs="Times"/>
          <w:color w:val="000000"/>
          <w:sz w:val="22"/>
          <w:szCs w:val="22"/>
        </w:rPr>
      </w:pPr>
      <w:r w:rsidRPr="00F928B0">
        <w:rPr>
          <w:rFonts w:ascii="Times" w:eastAsia="ヒラギノ角ゴ Pro W3" w:hAnsi="Times" w:cs="Times"/>
          <w:color w:val="000000"/>
          <w:sz w:val="22"/>
          <w:szCs w:val="22"/>
        </w:rPr>
        <w:t>multi-disciplinary patient care discussion</w:t>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ab/>
      </w:r>
      <w:r w:rsidR="004E4BD3" w:rsidRPr="00F928B0">
        <w:rPr>
          <w:rFonts w:ascii="Times" w:eastAsia="ヒラギノ角ゴ Pro W3" w:hAnsi="Times" w:cs="Times"/>
          <w:color w:val="000000"/>
          <w:sz w:val="22"/>
          <w:szCs w:val="22"/>
        </w:rPr>
        <w:tab/>
      </w:r>
      <w:r w:rsidRPr="00F928B0">
        <w:rPr>
          <w:rFonts w:ascii="Times" w:eastAsia="ヒラギノ角ゴ Pro W3" w:hAnsi="Times" w:cs="Times"/>
          <w:color w:val="000000"/>
          <w:sz w:val="22"/>
          <w:szCs w:val="22"/>
        </w:rPr>
        <w:t>2014</w:t>
      </w:r>
      <w:r w:rsidR="009F71A2" w:rsidRPr="00F928B0">
        <w:rPr>
          <w:rFonts w:ascii="Times" w:eastAsia="ヒラギノ角ゴ Pro W3" w:hAnsi="Times" w:cs="Times"/>
          <w:color w:val="000000"/>
          <w:sz w:val="22"/>
          <w:szCs w:val="22"/>
        </w:rPr>
        <w:t xml:space="preserve"> </w:t>
      </w:r>
      <w:r w:rsidR="00077961" w:rsidRPr="00F928B0">
        <w:rPr>
          <w:rFonts w:ascii="Times" w:eastAsia="ヒラギノ角ゴ Pro W3" w:hAnsi="Times" w:cs="Times"/>
          <w:color w:val="000000"/>
          <w:sz w:val="22"/>
          <w:szCs w:val="22"/>
        </w:rPr>
        <w:t>–</w:t>
      </w:r>
      <w:r w:rsidR="009F71A2" w:rsidRPr="00F928B0">
        <w:rPr>
          <w:rFonts w:ascii="Times" w:eastAsia="ヒラギノ角ゴ Pro W3" w:hAnsi="Times" w:cs="Times"/>
          <w:color w:val="000000"/>
          <w:sz w:val="22"/>
          <w:szCs w:val="22"/>
        </w:rPr>
        <w:t xml:space="preserve"> 2</w:t>
      </w:r>
      <w:r w:rsidR="00600376" w:rsidRPr="00F928B0">
        <w:rPr>
          <w:rFonts w:ascii="Times" w:eastAsia="ヒラギノ角ゴ Pro W3" w:hAnsi="Times" w:cs="Times"/>
          <w:color w:val="000000"/>
          <w:sz w:val="22"/>
          <w:szCs w:val="22"/>
        </w:rPr>
        <w:t>019</w:t>
      </w:r>
    </w:p>
    <w:p w14:paraId="253FA129" w14:textId="77777777" w:rsidR="001C4553" w:rsidRPr="00F928B0" w:rsidRDefault="001C4553" w:rsidP="003C493D">
      <w:pPr>
        <w:ind w:left="2880" w:hanging="2160"/>
        <w:rPr>
          <w:rFonts w:ascii="Times" w:eastAsia="ヒラギノ角ゴ Pro W3" w:hAnsi="Times" w:cs="Times"/>
          <w:color w:val="000000"/>
          <w:sz w:val="22"/>
          <w:szCs w:val="22"/>
        </w:rPr>
      </w:pPr>
    </w:p>
    <w:p w14:paraId="751A7F87" w14:textId="77777777" w:rsidR="003A2FBC" w:rsidRPr="00F928B0" w:rsidRDefault="003A2FBC"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ab/>
      </w:r>
    </w:p>
    <w:p w14:paraId="149B4778" w14:textId="77777777" w:rsidR="003A2FBC" w:rsidRPr="00F928B0" w:rsidRDefault="003A2FBC" w:rsidP="0089788B">
      <w:pPr>
        <w:ind w:firstLine="720"/>
        <w:rPr>
          <w:rFonts w:ascii="Times" w:hAnsi="Times" w:cs="Times"/>
          <w:b/>
          <w:sz w:val="22"/>
          <w:szCs w:val="22"/>
        </w:rPr>
      </w:pPr>
      <w:r w:rsidRPr="00F928B0">
        <w:rPr>
          <w:rFonts w:ascii="Times" w:hAnsi="Times" w:cs="Times"/>
          <w:b/>
          <w:sz w:val="22"/>
          <w:szCs w:val="22"/>
        </w:rPr>
        <w:t>Medical School Committees:</w:t>
      </w:r>
    </w:p>
    <w:p w14:paraId="24118FF3" w14:textId="77777777" w:rsidR="003A2FBC" w:rsidRPr="00F928B0" w:rsidRDefault="003A2FBC" w:rsidP="003C493D">
      <w:pPr>
        <w:rPr>
          <w:rFonts w:ascii="Times" w:hAnsi="Times" w:cs="Times"/>
          <w:sz w:val="22"/>
          <w:szCs w:val="22"/>
        </w:rPr>
      </w:pPr>
      <w:r w:rsidRPr="00F928B0">
        <w:rPr>
          <w:rFonts w:ascii="Times" w:hAnsi="Times" w:cs="Times"/>
          <w:b/>
          <w:sz w:val="22"/>
          <w:szCs w:val="22"/>
        </w:rPr>
        <w:tab/>
      </w:r>
    </w:p>
    <w:p w14:paraId="50CC3072" w14:textId="77777777" w:rsidR="003A2FBC" w:rsidRPr="00F928B0" w:rsidRDefault="003A2FBC" w:rsidP="003C493D">
      <w:pPr>
        <w:ind w:firstLine="720"/>
        <w:rPr>
          <w:rFonts w:ascii="Times" w:hAnsi="Times" w:cs="Times"/>
          <w:sz w:val="22"/>
          <w:szCs w:val="22"/>
        </w:rPr>
      </w:pPr>
      <w:r w:rsidRPr="00F928B0">
        <w:rPr>
          <w:rFonts w:ascii="Times" w:hAnsi="Times" w:cs="Times"/>
          <w:sz w:val="22"/>
          <w:szCs w:val="22"/>
        </w:rPr>
        <w:t>Neuroscience Curriculum Committee, Drexel Univ, PA</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1995 - 2001</w:t>
      </w:r>
    </w:p>
    <w:p w14:paraId="446B7715" w14:textId="77777777" w:rsidR="003A2FBC" w:rsidRPr="00F928B0" w:rsidRDefault="003A2FBC" w:rsidP="003C493D">
      <w:pPr>
        <w:rPr>
          <w:rFonts w:ascii="Times" w:hAnsi="Times" w:cs="Times"/>
          <w:sz w:val="22"/>
          <w:szCs w:val="22"/>
        </w:rPr>
      </w:pPr>
    </w:p>
    <w:p w14:paraId="69C42928" w14:textId="77777777" w:rsidR="003A2FBC" w:rsidRPr="00F928B0" w:rsidRDefault="003A2FBC" w:rsidP="003C493D">
      <w:pPr>
        <w:rPr>
          <w:rFonts w:ascii="Times" w:hAnsi="Times" w:cs="Times"/>
          <w:sz w:val="22"/>
          <w:szCs w:val="22"/>
        </w:rPr>
      </w:pPr>
      <w:r w:rsidRPr="00F928B0">
        <w:rPr>
          <w:rFonts w:ascii="Times" w:hAnsi="Times" w:cs="Times"/>
          <w:sz w:val="22"/>
          <w:szCs w:val="22"/>
        </w:rPr>
        <w:tab/>
        <w:t xml:space="preserve">Residency Selection Committee, Department of Neurology, </w:t>
      </w:r>
    </w:p>
    <w:p w14:paraId="256BDD24" w14:textId="77777777" w:rsidR="003A2FBC" w:rsidRPr="00F928B0" w:rsidRDefault="003A2FBC" w:rsidP="003C493D">
      <w:pPr>
        <w:ind w:firstLine="720"/>
        <w:rPr>
          <w:rFonts w:ascii="Times" w:hAnsi="Times" w:cs="Times"/>
          <w:sz w:val="22"/>
          <w:szCs w:val="22"/>
        </w:rPr>
      </w:pPr>
      <w:r w:rsidRPr="00F928B0">
        <w:rPr>
          <w:rFonts w:ascii="Times" w:hAnsi="Times" w:cs="Times"/>
          <w:sz w:val="22"/>
          <w:szCs w:val="22"/>
        </w:rPr>
        <w:t>Drexel University, Philadelphia, PA</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1995 - 2001</w:t>
      </w:r>
    </w:p>
    <w:p w14:paraId="360F805A" w14:textId="77777777" w:rsidR="003A2FBC" w:rsidRPr="00F928B0" w:rsidRDefault="003A2FBC" w:rsidP="003C493D">
      <w:pPr>
        <w:rPr>
          <w:rFonts w:ascii="Times" w:hAnsi="Times" w:cs="Times"/>
          <w:sz w:val="22"/>
          <w:szCs w:val="22"/>
        </w:rPr>
      </w:pPr>
    </w:p>
    <w:p w14:paraId="0BBBC11C" w14:textId="77777777" w:rsidR="003A2FBC" w:rsidRPr="00F928B0" w:rsidRDefault="003A2FBC" w:rsidP="003C493D">
      <w:pPr>
        <w:rPr>
          <w:rFonts w:ascii="Times" w:hAnsi="Times" w:cs="Times"/>
          <w:sz w:val="22"/>
          <w:szCs w:val="22"/>
        </w:rPr>
      </w:pPr>
      <w:r w:rsidRPr="00F928B0">
        <w:rPr>
          <w:rFonts w:ascii="Times" w:hAnsi="Times" w:cs="Times"/>
          <w:sz w:val="22"/>
          <w:szCs w:val="22"/>
        </w:rPr>
        <w:tab/>
        <w:t>Neuroscience Program Planning Comm</w:t>
      </w:r>
      <w:r w:rsidR="009F71A2" w:rsidRPr="00F928B0">
        <w:rPr>
          <w:rFonts w:ascii="Times" w:hAnsi="Times" w:cs="Times"/>
          <w:sz w:val="22"/>
          <w:szCs w:val="22"/>
        </w:rPr>
        <w:t>ittee</w:t>
      </w:r>
      <w:r w:rsidRPr="00F928B0">
        <w:rPr>
          <w:rFonts w:ascii="Times" w:hAnsi="Times" w:cs="Times"/>
          <w:sz w:val="22"/>
          <w:szCs w:val="22"/>
        </w:rPr>
        <w:t>, Drexel Univ</w:t>
      </w:r>
      <w:r w:rsidR="009F71A2" w:rsidRPr="00F928B0">
        <w:rPr>
          <w:rFonts w:ascii="Times" w:hAnsi="Times" w:cs="Times"/>
          <w:sz w:val="22"/>
          <w:szCs w:val="22"/>
        </w:rPr>
        <w:t>.</w:t>
      </w:r>
      <w:r w:rsidRPr="00F928B0">
        <w:rPr>
          <w:rFonts w:ascii="Times" w:hAnsi="Times" w:cs="Times"/>
          <w:sz w:val="22"/>
          <w:szCs w:val="22"/>
        </w:rPr>
        <w:tab/>
      </w:r>
      <w:r w:rsidRPr="00F928B0">
        <w:rPr>
          <w:rFonts w:ascii="Times" w:hAnsi="Times" w:cs="Times"/>
          <w:sz w:val="22"/>
          <w:szCs w:val="22"/>
        </w:rPr>
        <w:tab/>
        <w:t>1996 -1998</w:t>
      </w:r>
    </w:p>
    <w:p w14:paraId="3CEBFC6E" w14:textId="77777777" w:rsidR="003A2FBC" w:rsidRPr="00F928B0" w:rsidRDefault="003A2FBC" w:rsidP="003C493D">
      <w:pPr>
        <w:rPr>
          <w:rFonts w:ascii="Times" w:hAnsi="Times" w:cs="Times"/>
          <w:sz w:val="22"/>
          <w:szCs w:val="22"/>
        </w:rPr>
      </w:pPr>
    </w:p>
    <w:p w14:paraId="443FD6B6" w14:textId="77777777" w:rsidR="003A2FBC" w:rsidRPr="00F928B0" w:rsidRDefault="003A2FBC" w:rsidP="003C493D">
      <w:pPr>
        <w:rPr>
          <w:rFonts w:ascii="Times" w:hAnsi="Times" w:cs="Times"/>
          <w:sz w:val="22"/>
          <w:szCs w:val="22"/>
        </w:rPr>
      </w:pPr>
      <w:r w:rsidRPr="00F928B0">
        <w:rPr>
          <w:rFonts w:ascii="Times" w:hAnsi="Times" w:cs="Times"/>
          <w:sz w:val="22"/>
          <w:szCs w:val="22"/>
        </w:rPr>
        <w:tab/>
        <w:t>Curriculum revision task force on revising 3</w:t>
      </w:r>
      <w:r w:rsidRPr="00F928B0">
        <w:rPr>
          <w:rFonts w:ascii="Times" w:hAnsi="Times" w:cs="Times"/>
          <w:sz w:val="22"/>
          <w:szCs w:val="22"/>
          <w:vertAlign w:val="superscript"/>
        </w:rPr>
        <w:t>rd</w:t>
      </w:r>
      <w:r w:rsidRPr="00F928B0">
        <w:rPr>
          <w:rFonts w:ascii="Times" w:hAnsi="Times" w:cs="Times"/>
          <w:sz w:val="22"/>
          <w:szCs w:val="22"/>
        </w:rPr>
        <w:t xml:space="preserve"> and 4</w:t>
      </w:r>
      <w:r w:rsidRPr="00F928B0">
        <w:rPr>
          <w:rFonts w:ascii="Times" w:hAnsi="Times" w:cs="Times"/>
          <w:sz w:val="22"/>
          <w:szCs w:val="22"/>
          <w:vertAlign w:val="superscript"/>
        </w:rPr>
        <w:t>th</w:t>
      </w:r>
      <w:r w:rsidRPr="00F928B0">
        <w:rPr>
          <w:rFonts w:ascii="Times" w:hAnsi="Times" w:cs="Times"/>
          <w:sz w:val="22"/>
          <w:szCs w:val="22"/>
        </w:rPr>
        <w:t xml:space="preserve"> year </w:t>
      </w:r>
    </w:p>
    <w:p w14:paraId="601CDA48" w14:textId="77777777" w:rsidR="003A2FBC" w:rsidRPr="00F928B0" w:rsidRDefault="003A2FBC" w:rsidP="003C493D">
      <w:pPr>
        <w:ind w:firstLine="720"/>
        <w:rPr>
          <w:rFonts w:ascii="Times" w:eastAsia="ヒラギノ角ゴ Pro W3" w:hAnsi="Times" w:cs="Times"/>
          <w:color w:val="000000"/>
          <w:sz w:val="22"/>
          <w:szCs w:val="22"/>
        </w:rPr>
      </w:pPr>
      <w:r w:rsidRPr="00F928B0">
        <w:rPr>
          <w:rFonts w:ascii="Times" w:hAnsi="Times" w:cs="Times"/>
          <w:sz w:val="22"/>
          <w:szCs w:val="22"/>
        </w:rPr>
        <w:t xml:space="preserve">Curriculum, </w:t>
      </w:r>
      <w:r w:rsidR="00082FD6" w:rsidRPr="00F928B0">
        <w:rPr>
          <w:rFonts w:ascii="Times" w:hAnsi="Times" w:cs="Times"/>
          <w:sz w:val="22"/>
          <w:szCs w:val="22"/>
        </w:rPr>
        <w:t>Drexel Univ. (</w:t>
      </w:r>
      <w:r w:rsidRPr="00F928B0">
        <w:rPr>
          <w:rFonts w:ascii="Times" w:hAnsi="Times" w:cs="Times"/>
          <w:sz w:val="22"/>
          <w:szCs w:val="22"/>
        </w:rPr>
        <w:t>MCP/Hahnemann</w:t>
      </w:r>
      <w:r w:rsidR="00082FD6" w:rsidRPr="00F928B0">
        <w:rPr>
          <w:rFonts w:ascii="Times" w:hAnsi="Times" w:cs="Times"/>
          <w:sz w:val="22"/>
          <w:szCs w:val="22"/>
        </w:rPr>
        <w:t>)</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2F7E8D" w:rsidRPr="00F928B0">
        <w:rPr>
          <w:rFonts w:ascii="Times" w:hAnsi="Times" w:cs="Times"/>
          <w:sz w:val="22"/>
          <w:szCs w:val="22"/>
        </w:rPr>
        <w:tab/>
      </w:r>
      <w:r w:rsidRPr="00F928B0">
        <w:rPr>
          <w:rFonts w:ascii="Times" w:hAnsi="Times" w:cs="Times"/>
          <w:sz w:val="22"/>
          <w:szCs w:val="22"/>
        </w:rPr>
        <w:t>2000</w:t>
      </w:r>
    </w:p>
    <w:p w14:paraId="4DEEF803" w14:textId="77777777" w:rsidR="003A2FBC" w:rsidRPr="00F928B0" w:rsidRDefault="003A2FBC" w:rsidP="003C493D">
      <w:pPr>
        <w:rPr>
          <w:rFonts w:ascii="Times" w:hAnsi="Times" w:cs="Times"/>
          <w:sz w:val="22"/>
          <w:szCs w:val="22"/>
        </w:rPr>
      </w:pPr>
    </w:p>
    <w:p w14:paraId="63AD6E98" w14:textId="4AB15DC8" w:rsidR="003A2FBC" w:rsidRPr="00F928B0" w:rsidRDefault="003A2FBC" w:rsidP="003C493D">
      <w:pPr>
        <w:rPr>
          <w:rFonts w:ascii="Times" w:hAnsi="Times" w:cs="Times"/>
          <w:sz w:val="22"/>
          <w:szCs w:val="22"/>
        </w:rPr>
      </w:pPr>
      <w:r w:rsidRPr="00F928B0">
        <w:rPr>
          <w:rFonts w:ascii="Times" w:hAnsi="Times" w:cs="Times"/>
          <w:sz w:val="22"/>
          <w:szCs w:val="22"/>
        </w:rPr>
        <w:tab/>
        <w:t>Executive Faculty Committee, Temple University, SOM</w:t>
      </w:r>
      <w:r w:rsidRPr="00F928B0">
        <w:rPr>
          <w:rFonts w:ascii="Times" w:hAnsi="Times" w:cs="Times"/>
          <w:sz w:val="22"/>
          <w:szCs w:val="22"/>
        </w:rPr>
        <w:tab/>
      </w:r>
      <w:r w:rsidRPr="00F928B0">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2001- 2002</w:t>
      </w:r>
    </w:p>
    <w:p w14:paraId="0F789F74" w14:textId="77777777" w:rsidR="003A2FBC" w:rsidRPr="00F928B0" w:rsidRDefault="003A2FBC" w:rsidP="003C493D">
      <w:pPr>
        <w:rPr>
          <w:rFonts w:ascii="Times" w:hAnsi="Times" w:cs="Times"/>
          <w:sz w:val="22"/>
          <w:szCs w:val="22"/>
        </w:rPr>
      </w:pPr>
    </w:p>
    <w:p w14:paraId="2189DDA4" w14:textId="77777777" w:rsidR="003A2FBC" w:rsidRPr="00F928B0" w:rsidRDefault="003A2FBC" w:rsidP="003C493D">
      <w:pPr>
        <w:rPr>
          <w:rFonts w:ascii="Times" w:hAnsi="Times" w:cs="Times"/>
          <w:sz w:val="22"/>
          <w:szCs w:val="22"/>
        </w:rPr>
      </w:pPr>
      <w:r w:rsidRPr="00F928B0">
        <w:rPr>
          <w:rFonts w:ascii="Times" w:hAnsi="Times" w:cs="Times"/>
          <w:sz w:val="22"/>
          <w:szCs w:val="22"/>
        </w:rPr>
        <w:tab/>
        <w:t>MD/PhD supervision Committee, Temple University SOM</w:t>
      </w:r>
      <w:r w:rsidRPr="00F928B0">
        <w:rPr>
          <w:rFonts w:ascii="Times" w:hAnsi="Times" w:cs="Times"/>
          <w:sz w:val="22"/>
          <w:szCs w:val="22"/>
        </w:rPr>
        <w:tab/>
      </w:r>
      <w:r w:rsidRPr="00F928B0">
        <w:rPr>
          <w:rFonts w:ascii="Times" w:hAnsi="Times" w:cs="Times"/>
          <w:sz w:val="22"/>
          <w:szCs w:val="22"/>
        </w:rPr>
        <w:tab/>
        <w:t>2002 - 2006</w:t>
      </w:r>
    </w:p>
    <w:p w14:paraId="41088E68" w14:textId="77777777" w:rsidR="003A2FBC" w:rsidRPr="00F928B0" w:rsidRDefault="003A2FBC" w:rsidP="003C493D">
      <w:pPr>
        <w:rPr>
          <w:rFonts w:ascii="Times" w:hAnsi="Times" w:cs="Times"/>
          <w:b/>
          <w:sz w:val="22"/>
          <w:szCs w:val="22"/>
        </w:rPr>
      </w:pPr>
    </w:p>
    <w:p w14:paraId="004BFD9B" w14:textId="77777777" w:rsidR="003A2FBC" w:rsidRPr="00F928B0" w:rsidRDefault="003A2FBC" w:rsidP="003C493D">
      <w:pPr>
        <w:ind w:firstLine="720"/>
        <w:rPr>
          <w:rFonts w:ascii="Times" w:eastAsia="ヒラギノ角ゴ Pro W3" w:hAnsi="Times" w:cs="Times"/>
          <w:color w:val="000000"/>
          <w:sz w:val="22"/>
          <w:szCs w:val="22"/>
        </w:rPr>
      </w:pPr>
      <w:r w:rsidRPr="00F928B0">
        <w:rPr>
          <w:rFonts w:ascii="Times" w:hAnsi="Times" w:cs="Times"/>
          <w:sz w:val="22"/>
          <w:szCs w:val="22"/>
        </w:rPr>
        <w:t>Chair, Teaching Evaluation Committee, Temple Univ. SOM</w:t>
      </w:r>
      <w:r w:rsidRPr="00F928B0">
        <w:rPr>
          <w:rFonts w:ascii="Times" w:hAnsi="Times" w:cs="Times"/>
          <w:sz w:val="22"/>
          <w:szCs w:val="22"/>
        </w:rPr>
        <w:tab/>
      </w:r>
      <w:r w:rsidRPr="00F928B0">
        <w:rPr>
          <w:rFonts w:ascii="Times" w:hAnsi="Times" w:cs="Times"/>
          <w:sz w:val="22"/>
          <w:szCs w:val="22"/>
        </w:rPr>
        <w:tab/>
        <w:t>2003 – 2006</w:t>
      </w:r>
      <w:r w:rsidRPr="00F928B0">
        <w:rPr>
          <w:rFonts w:ascii="Times" w:eastAsia="ヒラギノ角ゴ Pro W3" w:hAnsi="Times" w:cs="Times"/>
          <w:color w:val="000000"/>
          <w:sz w:val="22"/>
          <w:szCs w:val="22"/>
        </w:rPr>
        <w:t xml:space="preserve"> </w:t>
      </w:r>
    </w:p>
    <w:p w14:paraId="7E4CE445" w14:textId="77777777" w:rsidR="003A2FBC" w:rsidRPr="00F928B0" w:rsidRDefault="003A2FBC" w:rsidP="0022016E">
      <w:pPr>
        <w:rPr>
          <w:rFonts w:ascii="Times" w:hAnsi="Times" w:cs="Times"/>
          <w:sz w:val="22"/>
          <w:szCs w:val="22"/>
        </w:rPr>
      </w:pPr>
    </w:p>
    <w:p w14:paraId="66DE176A" w14:textId="77777777" w:rsidR="003A2FBC" w:rsidRPr="00F928B0" w:rsidRDefault="003A2FBC" w:rsidP="0089788B">
      <w:pPr>
        <w:ind w:firstLine="720"/>
        <w:rPr>
          <w:rFonts w:ascii="Times" w:hAnsi="Times" w:cs="Times"/>
          <w:b/>
          <w:sz w:val="22"/>
          <w:szCs w:val="22"/>
        </w:rPr>
      </w:pPr>
      <w:r w:rsidRPr="00F928B0">
        <w:rPr>
          <w:rFonts w:ascii="Times" w:hAnsi="Times" w:cs="Times"/>
          <w:b/>
          <w:sz w:val="22"/>
          <w:szCs w:val="22"/>
        </w:rPr>
        <w:t>Hospital and Practice Plan Committees:</w:t>
      </w:r>
    </w:p>
    <w:p w14:paraId="71351865" w14:textId="77777777" w:rsidR="003A2FBC" w:rsidRPr="00F928B0" w:rsidRDefault="003A2FBC" w:rsidP="003C493D">
      <w:pPr>
        <w:rPr>
          <w:rFonts w:ascii="Times" w:hAnsi="Times" w:cs="Times"/>
          <w:b/>
          <w:sz w:val="22"/>
          <w:szCs w:val="22"/>
        </w:rPr>
      </w:pPr>
    </w:p>
    <w:p w14:paraId="1CF5C132" w14:textId="77777777" w:rsidR="003A2FBC" w:rsidRPr="00F928B0" w:rsidRDefault="003A2FBC" w:rsidP="003C493D">
      <w:pPr>
        <w:rPr>
          <w:rFonts w:ascii="Times" w:hAnsi="Times" w:cs="Times"/>
          <w:sz w:val="22"/>
          <w:szCs w:val="22"/>
        </w:rPr>
      </w:pPr>
      <w:r w:rsidRPr="00F928B0">
        <w:rPr>
          <w:rFonts w:ascii="Times" w:hAnsi="Times" w:cs="Times"/>
          <w:b/>
          <w:sz w:val="22"/>
          <w:szCs w:val="22"/>
        </w:rPr>
        <w:tab/>
      </w:r>
      <w:r w:rsidRPr="00F928B0">
        <w:rPr>
          <w:rFonts w:ascii="Times" w:hAnsi="Times" w:cs="Times"/>
          <w:sz w:val="22"/>
          <w:szCs w:val="22"/>
        </w:rPr>
        <w:t>Temple University Physicians, practice plan board</w:t>
      </w:r>
      <w:r w:rsidRPr="00F928B0">
        <w:rPr>
          <w:rFonts w:ascii="Times" w:hAnsi="Times" w:cs="Times"/>
          <w:sz w:val="22"/>
          <w:szCs w:val="22"/>
        </w:rPr>
        <w:tab/>
      </w:r>
      <w:r w:rsidRPr="00F928B0">
        <w:rPr>
          <w:rFonts w:ascii="Times" w:hAnsi="Times" w:cs="Times"/>
          <w:sz w:val="22"/>
          <w:szCs w:val="22"/>
        </w:rPr>
        <w:tab/>
      </w:r>
      <w:r w:rsidR="00877C67" w:rsidRPr="00F928B0">
        <w:rPr>
          <w:rFonts w:ascii="Times" w:hAnsi="Times" w:cs="Times"/>
          <w:sz w:val="22"/>
          <w:szCs w:val="22"/>
        </w:rPr>
        <w:tab/>
      </w:r>
      <w:r w:rsidRPr="00F928B0">
        <w:rPr>
          <w:rFonts w:ascii="Times" w:hAnsi="Times" w:cs="Times"/>
          <w:sz w:val="22"/>
          <w:szCs w:val="22"/>
        </w:rPr>
        <w:t xml:space="preserve">2003 – </w:t>
      </w:r>
      <w:r w:rsidR="00877C67" w:rsidRPr="00F928B0">
        <w:rPr>
          <w:rFonts w:ascii="Times" w:hAnsi="Times" w:cs="Times"/>
          <w:sz w:val="22"/>
          <w:szCs w:val="22"/>
        </w:rPr>
        <w:t>2019</w:t>
      </w:r>
    </w:p>
    <w:p w14:paraId="1B016139" w14:textId="77777777" w:rsidR="003A2FBC" w:rsidRPr="00F928B0" w:rsidRDefault="003A2FBC" w:rsidP="003C493D">
      <w:pPr>
        <w:rPr>
          <w:rFonts w:ascii="Times" w:hAnsi="Times" w:cs="Times"/>
          <w:sz w:val="22"/>
          <w:szCs w:val="22"/>
        </w:rPr>
      </w:pPr>
    </w:p>
    <w:p w14:paraId="1EFB9B2E" w14:textId="77777777" w:rsidR="003A2FBC" w:rsidRPr="00F928B0" w:rsidRDefault="003A2FBC" w:rsidP="003C493D">
      <w:pPr>
        <w:rPr>
          <w:rFonts w:ascii="Times" w:hAnsi="Times" w:cs="Times"/>
          <w:sz w:val="22"/>
          <w:szCs w:val="22"/>
        </w:rPr>
      </w:pPr>
      <w:r w:rsidRPr="00F928B0">
        <w:rPr>
          <w:rFonts w:ascii="Times" w:hAnsi="Times" w:cs="Times"/>
          <w:sz w:val="22"/>
          <w:szCs w:val="22"/>
        </w:rPr>
        <w:tab/>
        <w:t>Temple Univ. Physicians, Access committee</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877C67" w:rsidRPr="00F928B0">
        <w:rPr>
          <w:rFonts w:ascii="Times" w:hAnsi="Times" w:cs="Times"/>
          <w:sz w:val="22"/>
          <w:szCs w:val="22"/>
        </w:rPr>
        <w:tab/>
      </w:r>
      <w:r w:rsidRPr="00F928B0">
        <w:rPr>
          <w:rFonts w:ascii="Times" w:hAnsi="Times" w:cs="Times"/>
          <w:sz w:val="22"/>
          <w:szCs w:val="22"/>
        </w:rPr>
        <w:t xml:space="preserve">2015 - </w:t>
      </w:r>
      <w:r w:rsidR="00877C67" w:rsidRPr="00F928B0">
        <w:rPr>
          <w:rFonts w:ascii="Times" w:hAnsi="Times" w:cs="Times"/>
          <w:sz w:val="22"/>
          <w:szCs w:val="22"/>
        </w:rPr>
        <w:t>2019</w:t>
      </w:r>
    </w:p>
    <w:p w14:paraId="357CF486" w14:textId="77777777" w:rsidR="003A2FBC" w:rsidRPr="00F928B0" w:rsidRDefault="003A2FBC" w:rsidP="003C493D">
      <w:pPr>
        <w:rPr>
          <w:rFonts w:ascii="Times" w:hAnsi="Times" w:cs="Times"/>
          <w:sz w:val="22"/>
          <w:szCs w:val="22"/>
        </w:rPr>
      </w:pPr>
    </w:p>
    <w:p w14:paraId="15BD9718" w14:textId="77777777" w:rsidR="003A2FBC" w:rsidRPr="00F928B0" w:rsidRDefault="003A2FBC" w:rsidP="003C493D">
      <w:pPr>
        <w:ind w:firstLine="720"/>
        <w:rPr>
          <w:rFonts w:ascii="Times" w:hAnsi="Times" w:cs="Times"/>
          <w:sz w:val="22"/>
          <w:szCs w:val="22"/>
        </w:rPr>
      </w:pPr>
      <w:r w:rsidRPr="00F928B0">
        <w:rPr>
          <w:rFonts w:ascii="Times" w:hAnsi="Times" w:cs="Times"/>
          <w:sz w:val="22"/>
          <w:szCs w:val="22"/>
        </w:rPr>
        <w:t>Compensation Committee, TUP</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877C67" w:rsidRPr="00F928B0">
        <w:rPr>
          <w:rFonts w:ascii="Times" w:hAnsi="Times" w:cs="Times"/>
          <w:sz w:val="22"/>
          <w:szCs w:val="22"/>
        </w:rPr>
        <w:tab/>
      </w:r>
      <w:r w:rsidRPr="00F928B0">
        <w:rPr>
          <w:rFonts w:ascii="Times" w:hAnsi="Times" w:cs="Times"/>
          <w:sz w:val="22"/>
          <w:szCs w:val="22"/>
        </w:rPr>
        <w:t>2010 – 2011</w:t>
      </w:r>
      <w:r w:rsidRPr="00F928B0">
        <w:rPr>
          <w:rFonts w:ascii="Times" w:hAnsi="Times" w:cs="Times"/>
          <w:sz w:val="22"/>
          <w:szCs w:val="22"/>
        </w:rPr>
        <w:tab/>
      </w:r>
    </w:p>
    <w:p w14:paraId="255A221A" w14:textId="77777777" w:rsidR="003A2FBC" w:rsidRPr="00F928B0" w:rsidRDefault="003A2FBC" w:rsidP="003C493D">
      <w:pPr>
        <w:rPr>
          <w:rFonts w:ascii="Times" w:hAnsi="Times" w:cs="Times"/>
          <w:sz w:val="22"/>
          <w:szCs w:val="22"/>
        </w:rPr>
      </w:pPr>
    </w:p>
    <w:p w14:paraId="0DDB03A2" w14:textId="1167AC5B" w:rsidR="003A2FBC" w:rsidRPr="00F928B0" w:rsidRDefault="003A2FBC" w:rsidP="003C493D">
      <w:pPr>
        <w:ind w:firstLine="720"/>
        <w:rPr>
          <w:rFonts w:ascii="Times" w:hAnsi="Times" w:cs="Times"/>
          <w:sz w:val="22"/>
          <w:szCs w:val="22"/>
        </w:rPr>
      </w:pPr>
      <w:r w:rsidRPr="00F928B0">
        <w:rPr>
          <w:rFonts w:ascii="Times" w:hAnsi="Times" w:cs="Times"/>
          <w:sz w:val="22"/>
          <w:szCs w:val="22"/>
        </w:rPr>
        <w:t xml:space="preserve">Graduate Medical Education Committee, Temple Hosp. </w:t>
      </w:r>
      <w:r w:rsidRPr="00F928B0">
        <w:rPr>
          <w:rFonts w:ascii="Times" w:hAnsi="Times" w:cs="Times"/>
          <w:sz w:val="22"/>
          <w:szCs w:val="22"/>
        </w:rPr>
        <w:tab/>
      </w:r>
      <w:r w:rsidR="00877C67" w:rsidRPr="00F928B0">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2002 - 2010</w:t>
      </w:r>
    </w:p>
    <w:p w14:paraId="26271C92" w14:textId="77777777" w:rsidR="003A2FBC" w:rsidRPr="00F928B0" w:rsidRDefault="003A2FBC" w:rsidP="003C493D">
      <w:pPr>
        <w:rPr>
          <w:rFonts w:ascii="Times" w:hAnsi="Times" w:cs="Times"/>
          <w:sz w:val="22"/>
          <w:szCs w:val="22"/>
        </w:rPr>
      </w:pPr>
    </w:p>
    <w:p w14:paraId="457FC1CA" w14:textId="514BEBB6" w:rsidR="003A2FBC" w:rsidRPr="00F928B0" w:rsidRDefault="003A2FBC" w:rsidP="003C493D">
      <w:pPr>
        <w:rPr>
          <w:rFonts w:ascii="Times" w:hAnsi="Times" w:cs="Times"/>
          <w:sz w:val="22"/>
          <w:szCs w:val="22"/>
        </w:rPr>
      </w:pPr>
      <w:r w:rsidRPr="00F928B0">
        <w:rPr>
          <w:rFonts w:ascii="Times" w:hAnsi="Times" w:cs="Times"/>
          <w:sz w:val="22"/>
          <w:szCs w:val="22"/>
        </w:rPr>
        <w:tab/>
        <w:t>Medical Staff Executive Committee, Temple Univ. Hosp</w:t>
      </w:r>
      <w:r w:rsidRPr="00F928B0">
        <w:rPr>
          <w:rFonts w:ascii="Times" w:hAnsi="Times" w:cs="Times"/>
          <w:sz w:val="22"/>
          <w:szCs w:val="22"/>
        </w:rPr>
        <w:tab/>
      </w:r>
      <w:r w:rsidR="00877C67" w:rsidRPr="00F928B0">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2002</w:t>
      </w:r>
      <w:r w:rsidR="009F71A2" w:rsidRPr="00F928B0">
        <w:rPr>
          <w:rFonts w:ascii="Times" w:hAnsi="Times" w:cs="Times"/>
          <w:sz w:val="22"/>
          <w:szCs w:val="22"/>
        </w:rPr>
        <w:t xml:space="preserve"> - </w:t>
      </w:r>
      <w:r w:rsidR="00877C67" w:rsidRPr="00F928B0">
        <w:rPr>
          <w:rFonts w:ascii="Times" w:hAnsi="Times" w:cs="Times"/>
          <w:sz w:val="22"/>
          <w:szCs w:val="22"/>
        </w:rPr>
        <w:t>2019</w:t>
      </w:r>
    </w:p>
    <w:p w14:paraId="513A376D" w14:textId="77777777" w:rsidR="003A2FBC" w:rsidRPr="00F928B0" w:rsidRDefault="003A2FBC" w:rsidP="003C493D">
      <w:pPr>
        <w:rPr>
          <w:rFonts w:ascii="Times" w:hAnsi="Times" w:cs="Times"/>
          <w:sz w:val="22"/>
          <w:szCs w:val="22"/>
        </w:rPr>
      </w:pPr>
    </w:p>
    <w:p w14:paraId="416D30A8" w14:textId="77777777" w:rsidR="003A2FBC" w:rsidRPr="00F928B0" w:rsidRDefault="003A2FBC" w:rsidP="003C493D">
      <w:pPr>
        <w:rPr>
          <w:rFonts w:ascii="Times" w:hAnsi="Times" w:cs="Times"/>
          <w:sz w:val="22"/>
          <w:szCs w:val="22"/>
        </w:rPr>
      </w:pPr>
      <w:r w:rsidRPr="00F928B0">
        <w:rPr>
          <w:rFonts w:ascii="Times" w:hAnsi="Times" w:cs="Times"/>
          <w:sz w:val="22"/>
          <w:szCs w:val="22"/>
        </w:rPr>
        <w:tab/>
        <w:t xml:space="preserve">Clinical Neuro Sci. Dev Steering Committee, Temple Univ. </w:t>
      </w:r>
      <w:r w:rsidRPr="00F928B0">
        <w:rPr>
          <w:rFonts w:ascii="Times" w:hAnsi="Times" w:cs="Times"/>
          <w:sz w:val="22"/>
          <w:szCs w:val="22"/>
        </w:rPr>
        <w:tab/>
      </w:r>
      <w:r w:rsidR="0097577E" w:rsidRPr="00F928B0">
        <w:rPr>
          <w:rFonts w:ascii="Times" w:hAnsi="Times" w:cs="Times"/>
          <w:sz w:val="22"/>
          <w:szCs w:val="22"/>
        </w:rPr>
        <w:tab/>
      </w:r>
      <w:r w:rsidRPr="00F928B0">
        <w:rPr>
          <w:rFonts w:ascii="Times" w:hAnsi="Times" w:cs="Times"/>
          <w:sz w:val="22"/>
          <w:szCs w:val="22"/>
        </w:rPr>
        <w:t>2002</w:t>
      </w:r>
      <w:r w:rsidR="009F71A2" w:rsidRPr="00F928B0">
        <w:rPr>
          <w:rFonts w:ascii="Times" w:hAnsi="Times" w:cs="Times"/>
          <w:sz w:val="22"/>
          <w:szCs w:val="22"/>
        </w:rPr>
        <w:t xml:space="preserve"> - </w:t>
      </w:r>
      <w:r w:rsidRPr="00F928B0">
        <w:rPr>
          <w:rFonts w:ascii="Times" w:hAnsi="Times" w:cs="Times"/>
          <w:sz w:val="22"/>
          <w:szCs w:val="22"/>
        </w:rPr>
        <w:t>2003</w:t>
      </w:r>
    </w:p>
    <w:p w14:paraId="14F071A1" w14:textId="77777777" w:rsidR="003A2FBC" w:rsidRPr="00F928B0" w:rsidRDefault="003A2FBC" w:rsidP="003C493D">
      <w:pPr>
        <w:ind w:left="720" w:firstLine="720"/>
        <w:rPr>
          <w:rFonts w:ascii="Times" w:hAnsi="Times" w:cs="Times"/>
          <w:sz w:val="22"/>
          <w:szCs w:val="22"/>
        </w:rPr>
      </w:pPr>
    </w:p>
    <w:p w14:paraId="6743E3BC" w14:textId="689E77FC" w:rsidR="003A2FBC" w:rsidRPr="00F928B0" w:rsidRDefault="003A2FBC" w:rsidP="003C493D">
      <w:pPr>
        <w:ind w:firstLine="720"/>
        <w:rPr>
          <w:rFonts w:ascii="Times" w:hAnsi="Times" w:cs="Times"/>
          <w:sz w:val="22"/>
          <w:szCs w:val="22"/>
        </w:rPr>
      </w:pPr>
      <w:r w:rsidRPr="00F928B0">
        <w:rPr>
          <w:rFonts w:ascii="Times" w:hAnsi="Times" w:cs="Times"/>
          <w:sz w:val="22"/>
          <w:szCs w:val="22"/>
        </w:rPr>
        <w:t>Intensive Care Unit Operating Committee, Temple Univ.</w:t>
      </w:r>
      <w:r w:rsidRPr="00F928B0">
        <w:rPr>
          <w:rFonts w:ascii="Times" w:hAnsi="Times" w:cs="Times"/>
          <w:sz w:val="22"/>
          <w:szCs w:val="22"/>
        </w:rPr>
        <w:tab/>
      </w:r>
      <w:r w:rsidR="0097577E" w:rsidRPr="00F928B0">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2005</w:t>
      </w:r>
      <w:r w:rsidR="009F71A2" w:rsidRPr="00F928B0">
        <w:rPr>
          <w:rFonts w:ascii="Times" w:hAnsi="Times" w:cs="Times"/>
          <w:sz w:val="22"/>
          <w:szCs w:val="22"/>
        </w:rPr>
        <w:t xml:space="preserve"> - </w:t>
      </w:r>
      <w:r w:rsidR="00877C67" w:rsidRPr="00F928B0">
        <w:rPr>
          <w:rFonts w:ascii="Times" w:hAnsi="Times" w:cs="Times"/>
          <w:sz w:val="22"/>
          <w:szCs w:val="22"/>
        </w:rPr>
        <w:t>2019</w:t>
      </w:r>
    </w:p>
    <w:p w14:paraId="3284909E" w14:textId="77777777" w:rsidR="003A2FBC" w:rsidRPr="00F928B0" w:rsidRDefault="003A2FBC" w:rsidP="003C493D">
      <w:pPr>
        <w:ind w:left="720" w:firstLine="720"/>
        <w:rPr>
          <w:rFonts w:ascii="Times" w:hAnsi="Times" w:cs="Times"/>
          <w:sz w:val="22"/>
          <w:szCs w:val="22"/>
        </w:rPr>
      </w:pPr>
    </w:p>
    <w:p w14:paraId="22ACD7C4" w14:textId="77777777" w:rsidR="003A2FBC" w:rsidRPr="00F928B0" w:rsidRDefault="003A2FBC" w:rsidP="003C493D">
      <w:pPr>
        <w:ind w:firstLine="720"/>
        <w:rPr>
          <w:rFonts w:ascii="Times" w:hAnsi="Times" w:cs="Times"/>
          <w:sz w:val="22"/>
          <w:szCs w:val="22"/>
        </w:rPr>
      </w:pPr>
      <w:r w:rsidRPr="00F928B0">
        <w:rPr>
          <w:rFonts w:ascii="Times" w:hAnsi="Times" w:cs="Times"/>
          <w:sz w:val="22"/>
          <w:szCs w:val="22"/>
        </w:rPr>
        <w:t>Peer Review Committee, TUH</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97577E" w:rsidRPr="00F928B0">
        <w:rPr>
          <w:rFonts w:ascii="Times" w:hAnsi="Times" w:cs="Times"/>
          <w:sz w:val="22"/>
          <w:szCs w:val="22"/>
        </w:rPr>
        <w:tab/>
      </w:r>
      <w:r w:rsidRPr="00F928B0">
        <w:rPr>
          <w:rFonts w:ascii="Times" w:hAnsi="Times" w:cs="Times"/>
          <w:sz w:val="22"/>
          <w:szCs w:val="22"/>
        </w:rPr>
        <w:t>2009</w:t>
      </w:r>
      <w:r w:rsidR="009F71A2" w:rsidRPr="00F928B0">
        <w:rPr>
          <w:rFonts w:ascii="Times" w:hAnsi="Times" w:cs="Times"/>
          <w:sz w:val="22"/>
          <w:szCs w:val="22"/>
        </w:rPr>
        <w:t xml:space="preserve"> - </w:t>
      </w:r>
      <w:r w:rsidR="00877C67" w:rsidRPr="00F928B0">
        <w:rPr>
          <w:rFonts w:ascii="Times" w:hAnsi="Times" w:cs="Times"/>
          <w:sz w:val="22"/>
          <w:szCs w:val="22"/>
        </w:rPr>
        <w:t>2019</w:t>
      </w:r>
    </w:p>
    <w:p w14:paraId="5BDE2FED" w14:textId="77777777" w:rsidR="003A2FBC" w:rsidRPr="00F928B0" w:rsidRDefault="003A2FBC" w:rsidP="003C493D">
      <w:pPr>
        <w:rPr>
          <w:rFonts w:ascii="Times" w:hAnsi="Times" w:cs="Times"/>
          <w:sz w:val="22"/>
          <w:szCs w:val="22"/>
        </w:rPr>
      </w:pPr>
    </w:p>
    <w:p w14:paraId="75E17A00" w14:textId="77777777" w:rsidR="003A2FBC" w:rsidRPr="00F928B0" w:rsidRDefault="003A2FBC" w:rsidP="003C493D">
      <w:pPr>
        <w:rPr>
          <w:rFonts w:ascii="Times" w:hAnsi="Times" w:cs="Times"/>
          <w:sz w:val="22"/>
          <w:szCs w:val="22"/>
        </w:rPr>
      </w:pPr>
      <w:r w:rsidRPr="00F928B0">
        <w:rPr>
          <w:rFonts w:ascii="Times" w:hAnsi="Times" w:cs="Times"/>
          <w:sz w:val="22"/>
          <w:szCs w:val="22"/>
        </w:rPr>
        <w:tab/>
        <w:t>Stroke Committee, Temple Univ. Hospital</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97577E" w:rsidRPr="00F928B0">
        <w:rPr>
          <w:rFonts w:ascii="Times" w:hAnsi="Times" w:cs="Times"/>
          <w:sz w:val="22"/>
          <w:szCs w:val="22"/>
        </w:rPr>
        <w:tab/>
      </w:r>
      <w:r w:rsidRPr="00F928B0">
        <w:rPr>
          <w:rFonts w:ascii="Times" w:hAnsi="Times" w:cs="Times"/>
          <w:sz w:val="22"/>
          <w:szCs w:val="22"/>
        </w:rPr>
        <w:t>2009</w:t>
      </w:r>
      <w:r w:rsidR="009F71A2" w:rsidRPr="00F928B0">
        <w:rPr>
          <w:rFonts w:ascii="Times" w:hAnsi="Times" w:cs="Times"/>
          <w:sz w:val="22"/>
          <w:szCs w:val="22"/>
        </w:rPr>
        <w:t xml:space="preserve"> - </w:t>
      </w:r>
      <w:r w:rsidR="00877C67" w:rsidRPr="00F928B0">
        <w:rPr>
          <w:rFonts w:ascii="Times" w:hAnsi="Times" w:cs="Times"/>
          <w:sz w:val="22"/>
          <w:szCs w:val="22"/>
        </w:rPr>
        <w:t>2016</w:t>
      </w:r>
    </w:p>
    <w:p w14:paraId="66124935" w14:textId="77777777" w:rsidR="003A2FBC" w:rsidRPr="00F928B0" w:rsidRDefault="003A2FBC" w:rsidP="003C493D">
      <w:pPr>
        <w:rPr>
          <w:rFonts w:ascii="Times" w:hAnsi="Times" w:cs="Times"/>
          <w:sz w:val="22"/>
          <w:szCs w:val="22"/>
        </w:rPr>
      </w:pPr>
    </w:p>
    <w:p w14:paraId="668F7628" w14:textId="77777777" w:rsidR="003A2FBC" w:rsidRPr="00F928B0" w:rsidRDefault="003A2FBC" w:rsidP="003C493D">
      <w:pPr>
        <w:rPr>
          <w:rFonts w:ascii="Times" w:hAnsi="Times" w:cs="Times"/>
          <w:sz w:val="22"/>
          <w:szCs w:val="22"/>
        </w:rPr>
      </w:pPr>
      <w:r w:rsidRPr="00F928B0">
        <w:rPr>
          <w:rFonts w:ascii="Times" w:hAnsi="Times" w:cs="Times"/>
          <w:sz w:val="22"/>
          <w:szCs w:val="22"/>
        </w:rPr>
        <w:tab/>
        <w:t>Managed Care Sub-Committee, Temple Univ. Physicians</w:t>
      </w:r>
      <w:r w:rsidRPr="00F928B0">
        <w:rPr>
          <w:rFonts w:ascii="Times" w:hAnsi="Times" w:cs="Times"/>
          <w:sz w:val="22"/>
          <w:szCs w:val="22"/>
        </w:rPr>
        <w:tab/>
      </w:r>
      <w:r w:rsidR="0097577E" w:rsidRPr="00F928B0">
        <w:rPr>
          <w:rFonts w:ascii="Times" w:hAnsi="Times" w:cs="Times"/>
          <w:sz w:val="22"/>
          <w:szCs w:val="22"/>
        </w:rPr>
        <w:tab/>
      </w:r>
      <w:r w:rsidRPr="00F928B0">
        <w:rPr>
          <w:rFonts w:ascii="Times" w:hAnsi="Times" w:cs="Times"/>
          <w:sz w:val="22"/>
          <w:szCs w:val="22"/>
        </w:rPr>
        <w:t>2002</w:t>
      </w:r>
      <w:r w:rsidR="009F71A2" w:rsidRPr="00F928B0">
        <w:rPr>
          <w:rFonts w:ascii="Times" w:hAnsi="Times" w:cs="Times"/>
          <w:sz w:val="22"/>
          <w:szCs w:val="22"/>
        </w:rPr>
        <w:t xml:space="preserve"> - </w:t>
      </w:r>
      <w:r w:rsidRPr="00F928B0">
        <w:rPr>
          <w:rFonts w:ascii="Times" w:hAnsi="Times" w:cs="Times"/>
          <w:sz w:val="22"/>
          <w:szCs w:val="22"/>
        </w:rPr>
        <w:t>2003</w:t>
      </w:r>
    </w:p>
    <w:p w14:paraId="28B4B8B2" w14:textId="77777777" w:rsidR="003A2FBC" w:rsidRPr="00F928B0" w:rsidRDefault="003A2FBC" w:rsidP="003C493D">
      <w:pPr>
        <w:ind w:left="2880" w:hanging="2160"/>
        <w:rPr>
          <w:rFonts w:ascii="Times" w:hAnsi="Times" w:cs="Times"/>
          <w:sz w:val="22"/>
          <w:szCs w:val="22"/>
        </w:rPr>
      </w:pPr>
    </w:p>
    <w:p w14:paraId="381E482D" w14:textId="77777777" w:rsidR="003A2FBC" w:rsidRPr="00F928B0" w:rsidRDefault="003A2FBC" w:rsidP="003C493D">
      <w:pPr>
        <w:ind w:firstLine="720"/>
        <w:rPr>
          <w:rFonts w:ascii="Times" w:hAnsi="Times" w:cs="Times"/>
          <w:sz w:val="22"/>
          <w:szCs w:val="22"/>
        </w:rPr>
      </w:pPr>
      <w:r w:rsidRPr="00F928B0">
        <w:rPr>
          <w:rFonts w:ascii="Times" w:hAnsi="Times" w:cs="Times"/>
          <w:sz w:val="22"/>
          <w:szCs w:val="22"/>
        </w:rPr>
        <w:t xml:space="preserve">Joint Operating Committee, Temple Univ. Hosp. </w:t>
      </w:r>
      <w:r w:rsidRPr="00F928B0">
        <w:rPr>
          <w:rFonts w:ascii="Times" w:hAnsi="Times" w:cs="Times"/>
          <w:sz w:val="22"/>
          <w:szCs w:val="22"/>
        </w:rPr>
        <w:tab/>
      </w:r>
      <w:r w:rsidRPr="00F928B0">
        <w:rPr>
          <w:rFonts w:ascii="Times" w:hAnsi="Times" w:cs="Times"/>
          <w:sz w:val="22"/>
          <w:szCs w:val="22"/>
        </w:rPr>
        <w:tab/>
      </w:r>
      <w:r w:rsidR="0097577E" w:rsidRPr="00F928B0">
        <w:rPr>
          <w:rFonts w:ascii="Times" w:hAnsi="Times" w:cs="Times"/>
          <w:sz w:val="22"/>
          <w:szCs w:val="22"/>
        </w:rPr>
        <w:tab/>
      </w:r>
      <w:r w:rsidRPr="00F928B0">
        <w:rPr>
          <w:rFonts w:ascii="Times" w:hAnsi="Times" w:cs="Times"/>
          <w:sz w:val="22"/>
          <w:szCs w:val="22"/>
        </w:rPr>
        <w:t>2010</w:t>
      </w:r>
      <w:r w:rsidR="009F71A2" w:rsidRPr="00F928B0">
        <w:rPr>
          <w:rFonts w:ascii="Times" w:hAnsi="Times" w:cs="Times"/>
          <w:sz w:val="22"/>
          <w:szCs w:val="22"/>
        </w:rPr>
        <w:t xml:space="preserve"> - </w:t>
      </w:r>
      <w:r w:rsidR="00877C67" w:rsidRPr="00F928B0">
        <w:rPr>
          <w:rFonts w:ascii="Times" w:hAnsi="Times" w:cs="Times"/>
          <w:sz w:val="22"/>
          <w:szCs w:val="22"/>
        </w:rPr>
        <w:t>2018</w:t>
      </w:r>
    </w:p>
    <w:p w14:paraId="7CC3B312" w14:textId="77777777" w:rsidR="003A2FBC" w:rsidRPr="00F928B0" w:rsidRDefault="003A2FBC" w:rsidP="003C493D">
      <w:pPr>
        <w:ind w:firstLine="720"/>
        <w:rPr>
          <w:rFonts w:ascii="Times" w:hAnsi="Times" w:cs="Times"/>
          <w:sz w:val="22"/>
          <w:szCs w:val="22"/>
        </w:rPr>
      </w:pPr>
    </w:p>
    <w:p w14:paraId="7AB9B9BD" w14:textId="77777777" w:rsidR="003A2FBC" w:rsidRPr="00F928B0" w:rsidRDefault="003A2FBC" w:rsidP="003C493D">
      <w:pPr>
        <w:ind w:firstLine="720"/>
        <w:rPr>
          <w:rFonts w:ascii="Times" w:hAnsi="Times" w:cs="Times"/>
          <w:b/>
          <w:sz w:val="22"/>
          <w:szCs w:val="22"/>
        </w:rPr>
      </w:pPr>
      <w:r w:rsidRPr="00F928B0">
        <w:rPr>
          <w:rFonts w:ascii="Times" w:hAnsi="Times" w:cs="Times"/>
          <w:sz w:val="22"/>
          <w:szCs w:val="22"/>
        </w:rPr>
        <w:t>CNS Tumor Board, Temple Univ. Hosp.</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97577E" w:rsidRPr="00F928B0">
        <w:rPr>
          <w:rFonts w:ascii="Times" w:hAnsi="Times" w:cs="Times"/>
          <w:sz w:val="22"/>
          <w:szCs w:val="22"/>
        </w:rPr>
        <w:tab/>
      </w:r>
      <w:r w:rsidRPr="00F928B0">
        <w:rPr>
          <w:rFonts w:ascii="Times" w:hAnsi="Times" w:cs="Times"/>
          <w:sz w:val="22"/>
          <w:szCs w:val="22"/>
        </w:rPr>
        <w:t>2013</w:t>
      </w:r>
      <w:r w:rsidR="009F71A2" w:rsidRPr="00F928B0">
        <w:rPr>
          <w:rFonts w:ascii="Times" w:hAnsi="Times" w:cs="Times"/>
          <w:sz w:val="22"/>
          <w:szCs w:val="22"/>
        </w:rPr>
        <w:t xml:space="preserve"> - </w:t>
      </w:r>
      <w:r w:rsidR="00877C67" w:rsidRPr="00F928B0">
        <w:rPr>
          <w:rFonts w:ascii="Times" w:hAnsi="Times" w:cs="Times"/>
          <w:sz w:val="22"/>
          <w:szCs w:val="22"/>
        </w:rPr>
        <w:t>2019</w:t>
      </w:r>
    </w:p>
    <w:p w14:paraId="42177FC5" w14:textId="77777777" w:rsidR="003A2FBC" w:rsidRPr="00F928B0" w:rsidRDefault="003A2FBC" w:rsidP="003C493D">
      <w:pPr>
        <w:rPr>
          <w:rFonts w:ascii="Times" w:hAnsi="Times" w:cs="Times"/>
          <w:b/>
          <w:sz w:val="22"/>
          <w:szCs w:val="22"/>
        </w:rPr>
      </w:pPr>
    </w:p>
    <w:p w14:paraId="1A8D8900" w14:textId="77777777" w:rsidR="003A2FBC" w:rsidRPr="00F928B0" w:rsidRDefault="003A2FBC" w:rsidP="0089788B">
      <w:pPr>
        <w:ind w:firstLine="720"/>
        <w:rPr>
          <w:rFonts w:ascii="Times" w:hAnsi="Times" w:cs="Times"/>
          <w:sz w:val="22"/>
          <w:szCs w:val="22"/>
        </w:rPr>
      </w:pPr>
      <w:r w:rsidRPr="00F928B0">
        <w:rPr>
          <w:rFonts w:ascii="Times" w:hAnsi="Times" w:cs="Times"/>
          <w:b/>
          <w:sz w:val="22"/>
          <w:szCs w:val="22"/>
        </w:rPr>
        <w:t>Departmental committees</w:t>
      </w:r>
      <w:r w:rsidRPr="00F928B0">
        <w:rPr>
          <w:rFonts w:ascii="Times" w:hAnsi="Times" w:cs="Times"/>
          <w:sz w:val="22"/>
          <w:szCs w:val="22"/>
        </w:rPr>
        <w:t>:</w:t>
      </w:r>
    </w:p>
    <w:p w14:paraId="42CD9613" w14:textId="77777777" w:rsidR="003A2FBC" w:rsidRPr="00F928B0" w:rsidRDefault="003A2FBC" w:rsidP="003C493D">
      <w:pPr>
        <w:rPr>
          <w:rFonts w:ascii="Times" w:hAnsi="Times" w:cs="Times"/>
          <w:sz w:val="22"/>
          <w:szCs w:val="22"/>
        </w:rPr>
      </w:pPr>
    </w:p>
    <w:p w14:paraId="64031EE8" w14:textId="77777777" w:rsidR="003A2FBC" w:rsidRPr="00F928B0" w:rsidRDefault="003A2FBC" w:rsidP="003C493D">
      <w:pPr>
        <w:rPr>
          <w:rFonts w:ascii="Times" w:hAnsi="Times" w:cs="Times"/>
          <w:sz w:val="22"/>
          <w:szCs w:val="22"/>
        </w:rPr>
      </w:pPr>
      <w:r w:rsidRPr="00F928B0">
        <w:rPr>
          <w:rFonts w:ascii="Times" w:hAnsi="Times" w:cs="Times"/>
          <w:sz w:val="22"/>
          <w:szCs w:val="22"/>
        </w:rPr>
        <w:tab/>
      </w:r>
      <w:r w:rsidRPr="00F928B0">
        <w:rPr>
          <w:rFonts w:ascii="Times" w:hAnsi="Times" w:cs="Times"/>
          <w:sz w:val="22"/>
          <w:szCs w:val="22"/>
        </w:rPr>
        <w:tab/>
        <w:t>Faculty Selection and Promotion committee,</w:t>
      </w:r>
    </w:p>
    <w:p w14:paraId="66C59979" w14:textId="226DFAB5" w:rsidR="003A2FBC" w:rsidRPr="00F928B0" w:rsidRDefault="003A2FBC" w:rsidP="003C493D">
      <w:pPr>
        <w:rPr>
          <w:rFonts w:ascii="Times" w:hAnsi="Times" w:cs="Times"/>
          <w:sz w:val="22"/>
          <w:szCs w:val="22"/>
        </w:rPr>
      </w:pPr>
      <w:r w:rsidRPr="00F928B0">
        <w:rPr>
          <w:rFonts w:ascii="Times" w:hAnsi="Times" w:cs="Times"/>
          <w:sz w:val="22"/>
          <w:szCs w:val="22"/>
        </w:rPr>
        <w:tab/>
      </w:r>
      <w:r w:rsidRPr="00F928B0">
        <w:rPr>
          <w:rFonts w:ascii="Times" w:hAnsi="Times" w:cs="Times"/>
          <w:sz w:val="22"/>
          <w:szCs w:val="22"/>
        </w:rPr>
        <w:tab/>
        <w:t>Temple University</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2002</w:t>
      </w:r>
      <w:r w:rsidR="009F71A2" w:rsidRPr="00F928B0">
        <w:rPr>
          <w:rFonts w:ascii="Times" w:hAnsi="Times" w:cs="Times"/>
          <w:sz w:val="22"/>
          <w:szCs w:val="22"/>
        </w:rPr>
        <w:t xml:space="preserve"> - </w:t>
      </w:r>
      <w:r w:rsidR="00877C67" w:rsidRPr="00F928B0">
        <w:rPr>
          <w:rFonts w:ascii="Times" w:hAnsi="Times" w:cs="Times"/>
          <w:sz w:val="22"/>
          <w:szCs w:val="22"/>
        </w:rPr>
        <w:t>2017</w:t>
      </w:r>
    </w:p>
    <w:p w14:paraId="459DA613" w14:textId="77777777" w:rsidR="003A2FBC" w:rsidRPr="00F928B0" w:rsidRDefault="003A2FBC" w:rsidP="003C493D">
      <w:pPr>
        <w:rPr>
          <w:rFonts w:ascii="Times" w:hAnsi="Times" w:cs="Times"/>
          <w:sz w:val="22"/>
          <w:szCs w:val="22"/>
        </w:rPr>
      </w:pPr>
    </w:p>
    <w:p w14:paraId="4BF90F0D" w14:textId="77777777" w:rsidR="003A2FBC" w:rsidRPr="00F928B0" w:rsidRDefault="003A2FBC" w:rsidP="003C493D">
      <w:pPr>
        <w:rPr>
          <w:rFonts w:ascii="Times" w:hAnsi="Times" w:cs="Times"/>
          <w:sz w:val="22"/>
          <w:szCs w:val="22"/>
        </w:rPr>
      </w:pPr>
      <w:r w:rsidRPr="00F928B0">
        <w:rPr>
          <w:rFonts w:ascii="Times" w:hAnsi="Times" w:cs="Times"/>
          <w:sz w:val="22"/>
          <w:szCs w:val="22"/>
        </w:rPr>
        <w:tab/>
      </w:r>
      <w:r w:rsidRPr="00F928B0">
        <w:rPr>
          <w:rFonts w:ascii="Times" w:hAnsi="Times" w:cs="Times"/>
          <w:sz w:val="22"/>
          <w:szCs w:val="22"/>
        </w:rPr>
        <w:tab/>
        <w:t>Residency Selection Committee</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97577E" w:rsidRPr="00F928B0">
        <w:rPr>
          <w:rFonts w:ascii="Times" w:hAnsi="Times" w:cs="Times"/>
          <w:sz w:val="22"/>
          <w:szCs w:val="22"/>
        </w:rPr>
        <w:tab/>
      </w:r>
      <w:r w:rsidRPr="00F928B0">
        <w:rPr>
          <w:rFonts w:ascii="Times" w:hAnsi="Times" w:cs="Times"/>
          <w:sz w:val="22"/>
          <w:szCs w:val="22"/>
        </w:rPr>
        <w:t>2002</w:t>
      </w:r>
      <w:r w:rsidR="009F71A2" w:rsidRPr="00F928B0">
        <w:rPr>
          <w:rFonts w:ascii="Times" w:hAnsi="Times" w:cs="Times"/>
          <w:sz w:val="22"/>
          <w:szCs w:val="22"/>
        </w:rPr>
        <w:t xml:space="preserve"> - </w:t>
      </w:r>
      <w:r w:rsidR="00877C67" w:rsidRPr="00F928B0">
        <w:rPr>
          <w:rFonts w:ascii="Times" w:hAnsi="Times" w:cs="Times"/>
          <w:sz w:val="22"/>
          <w:szCs w:val="22"/>
        </w:rPr>
        <w:t>2019</w:t>
      </w:r>
    </w:p>
    <w:p w14:paraId="2CC351FF" w14:textId="77777777" w:rsidR="003A2FBC" w:rsidRPr="00F928B0" w:rsidRDefault="003A2FBC" w:rsidP="003C493D">
      <w:pPr>
        <w:rPr>
          <w:rFonts w:ascii="Times" w:hAnsi="Times" w:cs="Times"/>
          <w:sz w:val="22"/>
          <w:szCs w:val="22"/>
        </w:rPr>
      </w:pPr>
    </w:p>
    <w:p w14:paraId="5C2D692B" w14:textId="77777777" w:rsidR="003A2FBC" w:rsidRPr="00F928B0" w:rsidRDefault="003A2FBC" w:rsidP="0089788B">
      <w:pPr>
        <w:ind w:firstLine="720"/>
        <w:rPr>
          <w:rFonts w:ascii="Times" w:hAnsi="Times" w:cs="Times"/>
          <w:b/>
          <w:sz w:val="22"/>
          <w:szCs w:val="22"/>
        </w:rPr>
      </w:pPr>
      <w:r w:rsidRPr="00F928B0">
        <w:rPr>
          <w:rFonts w:ascii="Times" w:hAnsi="Times" w:cs="Times"/>
          <w:b/>
          <w:sz w:val="22"/>
          <w:szCs w:val="22"/>
        </w:rPr>
        <w:t>Other:</w:t>
      </w:r>
    </w:p>
    <w:p w14:paraId="5528860A" w14:textId="77777777" w:rsidR="003A2FBC" w:rsidRPr="00F928B0" w:rsidRDefault="003A2FBC" w:rsidP="003C493D">
      <w:pPr>
        <w:rPr>
          <w:rFonts w:ascii="Times" w:hAnsi="Times" w:cs="Times"/>
          <w:sz w:val="22"/>
          <w:szCs w:val="22"/>
        </w:rPr>
      </w:pPr>
    </w:p>
    <w:p w14:paraId="0EAB0B4C" w14:textId="77777777" w:rsidR="003A2FBC" w:rsidRPr="00F928B0" w:rsidRDefault="003A2FBC"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ab/>
        <w:t xml:space="preserve">Created and populated the website for Philadelphia </w:t>
      </w:r>
    </w:p>
    <w:p w14:paraId="52DD1808" w14:textId="77777777" w:rsidR="003A2FBC" w:rsidRPr="00F928B0" w:rsidRDefault="003A2FBC" w:rsidP="003C493D">
      <w:pPr>
        <w:tabs>
          <w:tab w:val="left" w:pos="720"/>
          <w:tab w:val="left" w:pos="1440"/>
          <w:tab w:val="left" w:pos="2160"/>
          <w:tab w:val="left" w:pos="2880"/>
        </w:tabs>
        <w:rPr>
          <w:rFonts w:ascii="Times" w:hAnsi="Times" w:cs="Times"/>
          <w:sz w:val="22"/>
          <w:szCs w:val="22"/>
        </w:rPr>
      </w:pPr>
      <w:r w:rsidRPr="00F928B0">
        <w:rPr>
          <w:rFonts w:ascii="Times" w:hAnsi="Times" w:cs="Times"/>
          <w:sz w:val="22"/>
          <w:szCs w:val="22"/>
        </w:rPr>
        <w:tab/>
        <w:t xml:space="preserve">Neurological Society </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2007</w:t>
      </w:r>
    </w:p>
    <w:p w14:paraId="06EFD84E" w14:textId="77777777" w:rsidR="003A2FBC" w:rsidRPr="00F928B0" w:rsidRDefault="003A2FBC" w:rsidP="003C493D">
      <w:pPr>
        <w:tabs>
          <w:tab w:val="left" w:pos="720"/>
          <w:tab w:val="left" w:pos="1440"/>
          <w:tab w:val="left" w:pos="2160"/>
          <w:tab w:val="left" w:pos="2880"/>
        </w:tabs>
        <w:rPr>
          <w:rFonts w:ascii="Times" w:hAnsi="Times" w:cs="Times"/>
          <w:sz w:val="22"/>
          <w:szCs w:val="22"/>
        </w:rPr>
      </w:pPr>
    </w:p>
    <w:p w14:paraId="3A49E34E"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 xml:space="preserve">Chair, Finance and membership, American Society </w:t>
      </w:r>
    </w:p>
    <w:p w14:paraId="3FA1FF4D" w14:textId="7037A46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for Neuro</w:t>
      </w:r>
      <w:r w:rsidR="00233A03" w:rsidRPr="00F928B0">
        <w:rPr>
          <w:rFonts w:ascii="Times" w:hAnsi="Times" w:cs="Times"/>
          <w:sz w:val="22"/>
          <w:szCs w:val="22"/>
        </w:rPr>
        <w:t>-</w:t>
      </w:r>
      <w:r w:rsidRPr="00F928B0">
        <w:rPr>
          <w:rFonts w:ascii="Times" w:hAnsi="Times" w:cs="Times"/>
          <w:sz w:val="22"/>
          <w:szCs w:val="22"/>
        </w:rPr>
        <w:t>transplantation and Repair (ASNTR).</w:t>
      </w:r>
      <w:r w:rsidRPr="00F928B0">
        <w:rPr>
          <w:rFonts w:ascii="Times" w:hAnsi="Times" w:cs="Times"/>
          <w:b/>
          <w:sz w:val="22"/>
          <w:szCs w:val="22"/>
        </w:rPr>
        <w:t xml:space="preserve"> </w:t>
      </w:r>
      <w:r w:rsidRPr="00F928B0">
        <w:rPr>
          <w:rFonts w:ascii="Times" w:hAnsi="Times" w:cs="Times"/>
          <w:b/>
          <w:sz w:val="22"/>
          <w:szCs w:val="22"/>
        </w:rPr>
        <w:tab/>
      </w:r>
      <w:r w:rsidRPr="00F928B0">
        <w:rPr>
          <w:rFonts w:ascii="Times" w:hAnsi="Times" w:cs="Times"/>
          <w:b/>
          <w:sz w:val="22"/>
          <w:szCs w:val="22"/>
        </w:rPr>
        <w:tab/>
      </w:r>
      <w:r w:rsidRPr="00F928B0">
        <w:rPr>
          <w:rFonts w:ascii="Times" w:hAnsi="Times" w:cs="Times"/>
          <w:b/>
          <w:sz w:val="22"/>
          <w:szCs w:val="22"/>
        </w:rPr>
        <w:tab/>
      </w:r>
      <w:r w:rsidR="002B32C7">
        <w:rPr>
          <w:rFonts w:ascii="Times" w:hAnsi="Times" w:cs="Times"/>
          <w:b/>
          <w:sz w:val="22"/>
          <w:szCs w:val="22"/>
        </w:rPr>
        <w:tab/>
      </w:r>
      <w:r w:rsidRPr="00F928B0">
        <w:rPr>
          <w:rFonts w:ascii="Times" w:hAnsi="Times" w:cs="Times"/>
          <w:sz w:val="22"/>
          <w:szCs w:val="22"/>
        </w:rPr>
        <w:t>2002</w:t>
      </w:r>
      <w:r w:rsidR="009F71A2" w:rsidRPr="00F928B0">
        <w:rPr>
          <w:rFonts w:ascii="Times" w:hAnsi="Times" w:cs="Times"/>
          <w:sz w:val="22"/>
          <w:szCs w:val="22"/>
        </w:rPr>
        <w:t xml:space="preserve"> - </w:t>
      </w:r>
      <w:r w:rsidRPr="00F928B0">
        <w:rPr>
          <w:rFonts w:ascii="Times" w:hAnsi="Times" w:cs="Times"/>
          <w:sz w:val="22"/>
          <w:szCs w:val="22"/>
        </w:rPr>
        <w:t>2006</w:t>
      </w:r>
      <w:r w:rsidRPr="00F928B0">
        <w:rPr>
          <w:rFonts w:ascii="Times" w:hAnsi="Times" w:cs="Times"/>
          <w:sz w:val="22"/>
          <w:szCs w:val="22"/>
        </w:rPr>
        <w:tab/>
      </w:r>
    </w:p>
    <w:p w14:paraId="44CC1041" w14:textId="77777777" w:rsidR="003A2FBC" w:rsidRPr="00F928B0" w:rsidRDefault="003A2FBC" w:rsidP="003C493D">
      <w:pPr>
        <w:ind w:left="2880" w:hanging="2160"/>
        <w:rPr>
          <w:rFonts w:ascii="Times" w:hAnsi="Times" w:cs="Times"/>
          <w:sz w:val="22"/>
          <w:szCs w:val="22"/>
        </w:rPr>
      </w:pPr>
    </w:p>
    <w:p w14:paraId="63985AF0"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Member, Board of Directors, American Heart Association</w:t>
      </w:r>
    </w:p>
    <w:p w14:paraId="66E59468"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of Delaware Valley, PA</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2004 - 2008</w:t>
      </w:r>
    </w:p>
    <w:p w14:paraId="107B5737"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p>
    <w:p w14:paraId="66CD8F00"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Consultant, Cineron Corp., Stem cell technology (non-paid)</w:t>
      </w:r>
      <w:r w:rsidRPr="00F928B0">
        <w:rPr>
          <w:rFonts w:ascii="Times" w:hAnsi="Times" w:cs="Times"/>
          <w:sz w:val="22"/>
          <w:szCs w:val="22"/>
        </w:rPr>
        <w:tab/>
      </w:r>
      <w:r w:rsidRPr="00F928B0">
        <w:rPr>
          <w:rFonts w:ascii="Times" w:hAnsi="Times" w:cs="Times"/>
          <w:sz w:val="22"/>
          <w:szCs w:val="22"/>
        </w:rPr>
        <w:tab/>
        <w:t>2001 - 2003</w:t>
      </w:r>
    </w:p>
    <w:p w14:paraId="76F3F1C7"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p>
    <w:p w14:paraId="078F4606"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 xml:space="preserve">Member, Education and Membership </w:t>
      </w:r>
    </w:p>
    <w:p w14:paraId="1E7E08DB"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 xml:space="preserve">Committee, ASNTR </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1998 - 2002</w:t>
      </w:r>
    </w:p>
    <w:p w14:paraId="642687A2"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p>
    <w:p w14:paraId="352E3608" w14:textId="77777777" w:rsidR="003A2FBC" w:rsidRPr="00F928B0" w:rsidRDefault="003A2FBC" w:rsidP="003C493D">
      <w:pPr>
        <w:tabs>
          <w:tab w:val="left" w:pos="720"/>
          <w:tab w:val="left" w:pos="1440"/>
          <w:tab w:val="left" w:pos="2160"/>
          <w:tab w:val="left" w:pos="2880"/>
        </w:tabs>
        <w:ind w:left="2880" w:hanging="2160"/>
        <w:rPr>
          <w:rFonts w:ascii="Times" w:hAnsi="Times" w:cs="Times"/>
          <w:sz w:val="22"/>
          <w:szCs w:val="22"/>
        </w:rPr>
      </w:pPr>
      <w:r w:rsidRPr="00F928B0">
        <w:rPr>
          <w:rFonts w:ascii="Times" w:hAnsi="Times" w:cs="Times"/>
          <w:sz w:val="22"/>
          <w:szCs w:val="22"/>
        </w:rPr>
        <w:t>Consultant, Advanced Surface Technologies, Bellerica, MA</w:t>
      </w:r>
      <w:r w:rsidRPr="00F928B0">
        <w:rPr>
          <w:rFonts w:ascii="Times" w:hAnsi="Times" w:cs="Times"/>
          <w:sz w:val="22"/>
          <w:szCs w:val="22"/>
        </w:rPr>
        <w:tab/>
      </w:r>
      <w:r w:rsidRPr="00F928B0">
        <w:rPr>
          <w:rFonts w:ascii="Times" w:hAnsi="Times" w:cs="Times"/>
          <w:sz w:val="22"/>
          <w:szCs w:val="22"/>
        </w:rPr>
        <w:tab/>
        <w:t>1989 - 1994</w:t>
      </w:r>
      <w:r w:rsidRPr="00F928B0">
        <w:rPr>
          <w:rFonts w:ascii="Times" w:hAnsi="Times" w:cs="Times"/>
          <w:sz w:val="22"/>
          <w:szCs w:val="22"/>
        </w:rPr>
        <w:tab/>
      </w:r>
    </w:p>
    <w:p w14:paraId="42093A74" w14:textId="389FEB0F" w:rsidR="007C1278" w:rsidRPr="00F928B0" w:rsidRDefault="007C1278" w:rsidP="000F260B">
      <w:pPr>
        <w:ind w:left="720"/>
        <w:rPr>
          <w:rFonts w:ascii="Times" w:hAnsi="Times" w:cs="Times"/>
          <w:b/>
          <w:bCs/>
          <w:sz w:val="22"/>
          <w:szCs w:val="22"/>
        </w:rPr>
      </w:pPr>
    </w:p>
    <w:p w14:paraId="77145073" w14:textId="77777777" w:rsidR="007961D6" w:rsidRPr="00F928B0" w:rsidRDefault="007961D6" w:rsidP="003C493D">
      <w:pPr>
        <w:ind w:firstLine="432"/>
        <w:rPr>
          <w:rFonts w:ascii="Times" w:hAnsi="Times" w:cs="Times"/>
          <w:b/>
          <w:sz w:val="22"/>
          <w:szCs w:val="22"/>
        </w:rPr>
      </w:pPr>
      <w:r w:rsidRPr="00F928B0">
        <w:rPr>
          <w:rFonts w:ascii="Times" w:hAnsi="Times" w:cs="Times"/>
          <w:b/>
          <w:sz w:val="22"/>
          <w:szCs w:val="22"/>
        </w:rPr>
        <w:t>Grant Support:</w:t>
      </w:r>
    </w:p>
    <w:p w14:paraId="615F4396" w14:textId="77777777" w:rsidR="007961D6" w:rsidRPr="00F928B0" w:rsidRDefault="007961D6" w:rsidP="003C493D">
      <w:pPr>
        <w:ind w:left="432" w:right="648"/>
        <w:rPr>
          <w:rFonts w:ascii="Times" w:hAnsi="Times" w:cs="Times"/>
          <w:sz w:val="22"/>
          <w:szCs w:val="22"/>
        </w:rPr>
      </w:pPr>
      <w:r w:rsidRPr="00F928B0">
        <w:rPr>
          <w:rFonts w:ascii="Times" w:hAnsi="Times" w:cs="Times"/>
          <w:b/>
          <w:bCs/>
          <w:sz w:val="22"/>
          <w:szCs w:val="22"/>
        </w:rPr>
        <w:t xml:space="preserve"> </w:t>
      </w:r>
    </w:p>
    <w:p w14:paraId="1EB0BC6B" w14:textId="77777777" w:rsidR="007961D6" w:rsidRPr="00F928B0" w:rsidRDefault="007961D6" w:rsidP="003C493D">
      <w:pPr>
        <w:ind w:left="2157" w:right="648" w:hanging="1725"/>
        <w:rPr>
          <w:rFonts w:ascii="Times" w:hAnsi="Times" w:cs="Times"/>
          <w:sz w:val="22"/>
          <w:szCs w:val="22"/>
        </w:rPr>
      </w:pPr>
      <w:r w:rsidRPr="00F928B0">
        <w:rPr>
          <w:rFonts w:ascii="Times" w:hAnsi="Times" w:cs="Times"/>
          <w:sz w:val="22"/>
          <w:szCs w:val="22"/>
        </w:rPr>
        <w:t xml:space="preserve">NIH-SBIR through Advanced Surface Technologies for  </w:t>
      </w:r>
    </w:p>
    <w:p w14:paraId="7D391010" w14:textId="77777777" w:rsidR="007961D6" w:rsidRPr="00F928B0" w:rsidRDefault="007961D6" w:rsidP="003C493D">
      <w:pPr>
        <w:ind w:left="2157" w:right="648" w:hanging="1725"/>
        <w:rPr>
          <w:rFonts w:ascii="Times" w:hAnsi="Times" w:cs="Times"/>
          <w:sz w:val="22"/>
          <w:szCs w:val="22"/>
        </w:rPr>
      </w:pPr>
      <w:r w:rsidRPr="00F928B0">
        <w:rPr>
          <w:rFonts w:ascii="Times" w:hAnsi="Times" w:cs="Times"/>
          <w:sz w:val="22"/>
          <w:szCs w:val="22"/>
        </w:rPr>
        <w:t xml:space="preserve">development of a dopamine delivery system. </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1992 - 1994</w:t>
      </w:r>
      <w:r w:rsidRPr="00F928B0">
        <w:rPr>
          <w:rFonts w:ascii="Times" w:hAnsi="Times" w:cs="Times"/>
          <w:sz w:val="22"/>
          <w:szCs w:val="22"/>
        </w:rPr>
        <w:tab/>
      </w:r>
    </w:p>
    <w:p w14:paraId="112A22B0" w14:textId="77777777" w:rsidR="007961D6" w:rsidRPr="00F928B0" w:rsidRDefault="007961D6" w:rsidP="003C493D">
      <w:pPr>
        <w:ind w:left="2157" w:right="648" w:hanging="1725"/>
        <w:rPr>
          <w:rFonts w:ascii="Times" w:hAnsi="Times" w:cs="Times"/>
          <w:sz w:val="22"/>
          <w:szCs w:val="22"/>
        </w:rPr>
      </w:pPr>
    </w:p>
    <w:p w14:paraId="18816A92" w14:textId="77777777" w:rsidR="007961D6" w:rsidRPr="00F928B0" w:rsidRDefault="007961D6" w:rsidP="003C493D">
      <w:pPr>
        <w:ind w:left="2157" w:right="648" w:hanging="1725"/>
        <w:rPr>
          <w:rFonts w:ascii="Times" w:hAnsi="Times" w:cs="Times"/>
          <w:sz w:val="22"/>
          <w:szCs w:val="22"/>
        </w:rPr>
      </w:pPr>
      <w:r w:rsidRPr="00F928B0">
        <w:rPr>
          <w:rFonts w:ascii="Times" w:hAnsi="Times" w:cs="Times"/>
          <w:sz w:val="22"/>
          <w:szCs w:val="22"/>
        </w:rPr>
        <w:t xml:space="preserve">“Role of Cerebellum in Sequencing Functions”.   </w:t>
      </w:r>
    </w:p>
    <w:p w14:paraId="37E21218" w14:textId="21AAFB88" w:rsidR="007961D6" w:rsidRPr="00F928B0" w:rsidRDefault="007961D6" w:rsidP="003C493D">
      <w:pPr>
        <w:ind w:left="2157" w:right="648" w:hanging="1725"/>
        <w:rPr>
          <w:rFonts w:ascii="Times" w:hAnsi="Times" w:cs="Times"/>
          <w:sz w:val="22"/>
          <w:szCs w:val="22"/>
        </w:rPr>
      </w:pPr>
      <w:r w:rsidRPr="00F928B0">
        <w:rPr>
          <w:rFonts w:ascii="Times" w:hAnsi="Times" w:cs="Times"/>
          <w:sz w:val="22"/>
          <w:szCs w:val="22"/>
        </w:rPr>
        <w:t xml:space="preserve">NARSAD, Co-PI. </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 xml:space="preserve">1996 –1998   </w:t>
      </w:r>
    </w:p>
    <w:p w14:paraId="76DCFF41" w14:textId="77777777" w:rsidR="007961D6" w:rsidRPr="00F928B0" w:rsidRDefault="007961D6" w:rsidP="003C493D">
      <w:pPr>
        <w:ind w:left="2157" w:right="648" w:hanging="1725"/>
        <w:rPr>
          <w:rFonts w:ascii="Times" w:hAnsi="Times" w:cs="Times"/>
          <w:sz w:val="22"/>
          <w:szCs w:val="22"/>
        </w:rPr>
      </w:pPr>
    </w:p>
    <w:p w14:paraId="173946F8" w14:textId="37804A7A" w:rsidR="007961D6" w:rsidRPr="00F928B0" w:rsidRDefault="007961D6" w:rsidP="003C493D">
      <w:pPr>
        <w:ind w:left="2157" w:right="648" w:hanging="1725"/>
        <w:rPr>
          <w:rFonts w:ascii="Times" w:hAnsi="Times" w:cs="Times"/>
          <w:sz w:val="22"/>
          <w:szCs w:val="22"/>
        </w:rPr>
      </w:pPr>
      <w:r w:rsidRPr="00F928B0">
        <w:rPr>
          <w:rFonts w:ascii="Times" w:hAnsi="Times" w:cs="Times"/>
          <w:sz w:val="22"/>
          <w:szCs w:val="22"/>
        </w:rPr>
        <w:t xml:space="preserve">Dean’s Research Initiative, $90,000/yr MCP-Hahnemann </w:t>
      </w:r>
      <w:r w:rsidRPr="00F928B0">
        <w:rPr>
          <w:rFonts w:ascii="Times" w:hAnsi="Times" w:cs="Times"/>
          <w:sz w:val="22"/>
          <w:szCs w:val="22"/>
        </w:rPr>
        <w:tab/>
      </w:r>
      <w:r w:rsidRPr="00F928B0">
        <w:rPr>
          <w:rFonts w:ascii="Times" w:hAnsi="Times" w:cs="Times"/>
          <w:sz w:val="22"/>
          <w:szCs w:val="22"/>
        </w:rPr>
        <w:tab/>
      </w:r>
      <w:r w:rsidR="002B32C7">
        <w:rPr>
          <w:rFonts w:ascii="Times" w:hAnsi="Times" w:cs="Times"/>
          <w:sz w:val="22"/>
          <w:szCs w:val="22"/>
        </w:rPr>
        <w:tab/>
      </w:r>
      <w:r w:rsidRPr="00F928B0">
        <w:rPr>
          <w:rFonts w:ascii="Times" w:hAnsi="Times" w:cs="Times"/>
          <w:sz w:val="22"/>
          <w:szCs w:val="22"/>
        </w:rPr>
        <w:t>2000 – 2001</w:t>
      </w:r>
      <w:r w:rsidRPr="00F928B0">
        <w:rPr>
          <w:rFonts w:ascii="Times" w:hAnsi="Times" w:cs="Times"/>
          <w:sz w:val="22"/>
          <w:szCs w:val="22"/>
        </w:rPr>
        <w:tab/>
        <w:t xml:space="preserve"> </w:t>
      </w:r>
    </w:p>
    <w:p w14:paraId="0B64505E" w14:textId="77777777" w:rsidR="007961D6" w:rsidRPr="00F928B0" w:rsidRDefault="007961D6" w:rsidP="003C493D">
      <w:pPr>
        <w:rPr>
          <w:rFonts w:ascii="Times" w:hAnsi="Times" w:cs="Times"/>
          <w:sz w:val="22"/>
          <w:szCs w:val="22"/>
        </w:rPr>
      </w:pPr>
    </w:p>
    <w:p w14:paraId="226BE970"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 xml:space="preserve">Select Therapeutics: $250,000.  </w:t>
      </w:r>
    </w:p>
    <w:p w14:paraId="20E72583"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 xml:space="preserve">Grant was awarded to study the use of marrow stromal cells for treatment </w:t>
      </w:r>
    </w:p>
    <w:p w14:paraId="5E96D26D"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 xml:space="preserve">of neurologic diseases. </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2000 - 2001</w:t>
      </w:r>
      <w:r w:rsidRPr="00F928B0">
        <w:rPr>
          <w:rFonts w:ascii="Times" w:hAnsi="Times" w:cs="Times"/>
          <w:sz w:val="22"/>
          <w:szCs w:val="22"/>
        </w:rPr>
        <w:tab/>
      </w:r>
    </w:p>
    <w:p w14:paraId="5B139682" w14:textId="77777777" w:rsidR="007961D6" w:rsidRPr="00F928B0" w:rsidRDefault="007961D6" w:rsidP="003C493D">
      <w:pPr>
        <w:ind w:left="2157" w:hanging="1722"/>
        <w:rPr>
          <w:rFonts w:ascii="Times" w:hAnsi="Times" w:cs="Times"/>
          <w:sz w:val="22"/>
          <w:szCs w:val="22"/>
        </w:rPr>
      </w:pPr>
    </w:p>
    <w:p w14:paraId="1981DD2F"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 xml:space="preserve">Ortho-McNeil:  $13,000.  Unrestricted grant for </w:t>
      </w:r>
    </w:p>
    <w:p w14:paraId="260F1364"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Neurological Education</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2003</w:t>
      </w:r>
      <w:r w:rsidRPr="00F928B0">
        <w:rPr>
          <w:rFonts w:ascii="Times" w:hAnsi="Times" w:cs="Times"/>
          <w:sz w:val="22"/>
          <w:szCs w:val="22"/>
        </w:rPr>
        <w:tab/>
      </w:r>
    </w:p>
    <w:p w14:paraId="2B67A976" w14:textId="77777777" w:rsidR="007961D6" w:rsidRPr="00F928B0" w:rsidRDefault="007961D6" w:rsidP="003C493D">
      <w:pPr>
        <w:ind w:left="2157" w:hanging="1722"/>
        <w:rPr>
          <w:rFonts w:ascii="Times" w:hAnsi="Times" w:cs="Times"/>
          <w:sz w:val="22"/>
          <w:szCs w:val="22"/>
        </w:rPr>
      </w:pPr>
    </w:p>
    <w:p w14:paraId="42DCEE4E"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 xml:space="preserve">The Estate of Jeanne K Scher:  $400,000.  </w:t>
      </w:r>
    </w:p>
    <w:p w14:paraId="30AF0964"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 xml:space="preserve">Unrestricted for Neurological Research </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2004</w:t>
      </w:r>
      <w:r w:rsidRPr="00F928B0">
        <w:rPr>
          <w:rFonts w:ascii="Times" w:hAnsi="Times" w:cs="Times"/>
          <w:sz w:val="22"/>
          <w:szCs w:val="22"/>
        </w:rPr>
        <w:tab/>
      </w:r>
    </w:p>
    <w:p w14:paraId="4608201D" w14:textId="77777777" w:rsidR="007961D6" w:rsidRPr="00F928B0" w:rsidRDefault="007961D6" w:rsidP="003C493D">
      <w:pPr>
        <w:ind w:left="2157" w:hanging="1722"/>
        <w:rPr>
          <w:rFonts w:ascii="Times" w:hAnsi="Times" w:cs="Times"/>
          <w:sz w:val="22"/>
          <w:szCs w:val="22"/>
        </w:rPr>
      </w:pPr>
    </w:p>
    <w:p w14:paraId="40C4C9C2"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 xml:space="preserve">The Estate of Ronald Braunstein: $250,000.  </w:t>
      </w:r>
    </w:p>
    <w:p w14:paraId="587CED6B" w14:textId="77777777" w:rsidR="007961D6" w:rsidRPr="00F928B0" w:rsidRDefault="007961D6" w:rsidP="003C493D">
      <w:pPr>
        <w:ind w:left="2157" w:hanging="1722"/>
        <w:rPr>
          <w:rFonts w:ascii="Times" w:hAnsi="Times" w:cs="Times"/>
          <w:sz w:val="22"/>
          <w:szCs w:val="22"/>
        </w:rPr>
      </w:pPr>
      <w:r w:rsidRPr="00F928B0">
        <w:rPr>
          <w:rFonts w:ascii="Times" w:hAnsi="Times" w:cs="Times"/>
          <w:sz w:val="22"/>
          <w:szCs w:val="22"/>
        </w:rPr>
        <w:t>Unrestricted Grant for Parkinson Research</w:t>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2006</w:t>
      </w:r>
      <w:r w:rsidRPr="00F928B0">
        <w:rPr>
          <w:rFonts w:ascii="Times" w:hAnsi="Times" w:cs="Times"/>
          <w:sz w:val="22"/>
          <w:szCs w:val="22"/>
        </w:rPr>
        <w:tab/>
      </w:r>
    </w:p>
    <w:p w14:paraId="4BAD08D2" w14:textId="77777777" w:rsidR="007961D6" w:rsidRPr="00F928B0" w:rsidRDefault="007961D6" w:rsidP="003C493D">
      <w:pPr>
        <w:ind w:left="2157" w:hanging="1722"/>
        <w:rPr>
          <w:rFonts w:ascii="Times" w:hAnsi="Times" w:cs="Times"/>
          <w:sz w:val="22"/>
          <w:szCs w:val="22"/>
        </w:rPr>
      </w:pPr>
    </w:p>
    <w:p w14:paraId="48385028" w14:textId="77777777" w:rsidR="007961D6" w:rsidRPr="00F928B0" w:rsidRDefault="007961D6" w:rsidP="003C493D">
      <w:pPr>
        <w:ind w:firstLine="435"/>
        <w:rPr>
          <w:rFonts w:ascii="Times" w:hAnsi="Times" w:cs="Times"/>
          <w:sz w:val="22"/>
          <w:szCs w:val="22"/>
        </w:rPr>
      </w:pPr>
      <w:r w:rsidRPr="00F928B0">
        <w:rPr>
          <w:rFonts w:ascii="Times" w:hAnsi="Times" w:cs="Times"/>
          <w:b/>
          <w:sz w:val="22"/>
          <w:szCs w:val="22"/>
        </w:rPr>
        <w:lastRenderedPageBreak/>
        <w:t>Clinical Trials:</w:t>
      </w:r>
      <w:r w:rsidRPr="00F928B0">
        <w:rPr>
          <w:rFonts w:ascii="Times" w:hAnsi="Times" w:cs="Times"/>
          <w:sz w:val="22"/>
          <w:szCs w:val="22"/>
        </w:rPr>
        <w:tab/>
      </w:r>
    </w:p>
    <w:p w14:paraId="3367EFA4" w14:textId="77777777" w:rsidR="007961D6" w:rsidRPr="00F928B0" w:rsidRDefault="007961D6" w:rsidP="003C493D">
      <w:pPr>
        <w:ind w:left="2157" w:hanging="1722"/>
        <w:rPr>
          <w:rFonts w:ascii="Times" w:hAnsi="Times" w:cs="Times"/>
          <w:sz w:val="22"/>
          <w:szCs w:val="22"/>
        </w:rPr>
      </w:pPr>
    </w:p>
    <w:p w14:paraId="356129A4"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Lamictal extended release for adjunctive therapy in subjects with partial seizures</w:t>
      </w:r>
    </w:p>
    <w:p w14:paraId="6B8741DB" w14:textId="77777777" w:rsidR="007961D6" w:rsidRPr="00F928B0" w:rsidRDefault="007961D6" w:rsidP="003C493D">
      <w:pPr>
        <w:ind w:left="2157" w:hanging="1722"/>
        <w:rPr>
          <w:rFonts w:ascii="Times" w:hAnsi="Times" w:cs="Times"/>
          <w:sz w:val="22"/>
          <w:szCs w:val="22"/>
        </w:rPr>
      </w:pPr>
    </w:p>
    <w:p w14:paraId="3EF66120"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 xml:space="preserve">Vagus Nerve stimulator therapy for pharmaco-resistant partial seizures in </w:t>
      </w:r>
    </w:p>
    <w:p w14:paraId="0CF8D821"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Non-Surgical epileptic patients.</w:t>
      </w:r>
    </w:p>
    <w:p w14:paraId="418812C0" w14:textId="77777777" w:rsidR="007961D6" w:rsidRPr="00F928B0" w:rsidRDefault="007961D6" w:rsidP="003C493D">
      <w:pPr>
        <w:ind w:left="2157" w:hanging="1437"/>
        <w:rPr>
          <w:rFonts w:ascii="Times" w:hAnsi="Times" w:cs="Times"/>
          <w:sz w:val="22"/>
          <w:szCs w:val="22"/>
        </w:rPr>
      </w:pPr>
    </w:p>
    <w:p w14:paraId="1C442266"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 xml:space="preserve">Prevention Regiment for </w:t>
      </w:r>
      <w:r w:rsidR="008F46EB" w:rsidRPr="00F928B0">
        <w:rPr>
          <w:rFonts w:ascii="Times" w:hAnsi="Times" w:cs="Times"/>
          <w:sz w:val="22"/>
          <w:szCs w:val="22"/>
        </w:rPr>
        <w:t>E</w:t>
      </w:r>
      <w:r w:rsidRPr="00F928B0">
        <w:rPr>
          <w:rFonts w:ascii="Times" w:hAnsi="Times" w:cs="Times"/>
          <w:sz w:val="22"/>
          <w:szCs w:val="22"/>
        </w:rPr>
        <w:t>ffectively Avoiding Second Strokes (PR</w:t>
      </w:r>
      <w:r w:rsidR="008F46EB" w:rsidRPr="00F928B0">
        <w:rPr>
          <w:rFonts w:ascii="Times" w:hAnsi="Times" w:cs="Times"/>
          <w:sz w:val="22"/>
          <w:szCs w:val="22"/>
        </w:rPr>
        <w:t>o</w:t>
      </w:r>
      <w:r w:rsidRPr="00F928B0">
        <w:rPr>
          <w:rFonts w:ascii="Times" w:hAnsi="Times" w:cs="Times"/>
          <w:sz w:val="22"/>
          <w:szCs w:val="22"/>
        </w:rPr>
        <w:t>FESS</w:t>
      </w:r>
      <w:r w:rsidR="008F46EB" w:rsidRPr="00F928B0">
        <w:rPr>
          <w:rFonts w:ascii="Times" w:hAnsi="Times" w:cs="Times"/>
          <w:sz w:val="22"/>
          <w:szCs w:val="22"/>
        </w:rPr>
        <w:t>)</w:t>
      </w:r>
    </w:p>
    <w:p w14:paraId="7CE863F0" w14:textId="77777777" w:rsidR="008F46EB" w:rsidRPr="00F928B0" w:rsidRDefault="008F46EB" w:rsidP="003C493D">
      <w:pPr>
        <w:ind w:left="2157" w:hanging="1437"/>
        <w:rPr>
          <w:rFonts w:ascii="Times" w:hAnsi="Times" w:cs="Times"/>
          <w:sz w:val="22"/>
          <w:szCs w:val="22"/>
        </w:rPr>
      </w:pP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r>
      <w:r w:rsidRPr="00F928B0">
        <w:rPr>
          <w:rFonts w:ascii="Times" w:hAnsi="Times" w:cs="Times"/>
          <w:sz w:val="22"/>
          <w:szCs w:val="22"/>
        </w:rPr>
        <w:tab/>
        <w:t>2005 - 2007</w:t>
      </w:r>
    </w:p>
    <w:p w14:paraId="7A4EF9ED" w14:textId="77777777" w:rsidR="007961D6" w:rsidRPr="00F928B0" w:rsidRDefault="007961D6" w:rsidP="003C493D">
      <w:pPr>
        <w:ind w:left="2157" w:hanging="1722"/>
        <w:rPr>
          <w:rFonts w:ascii="Times" w:hAnsi="Times" w:cs="Times"/>
          <w:sz w:val="22"/>
          <w:szCs w:val="22"/>
        </w:rPr>
      </w:pPr>
    </w:p>
    <w:p w14:paraId="42D6F029" w14:textId="137A19B3" w:rsidR="007961D6" w:rsidRPr="00F928B0" w:rsidRDefault="007961D6" w:rsidP="008F46EB">
      <w:pPr>
        <w:ind w:left="720"/>
        <w:rPr>
          <w:rFonts w:ascii="Times" w:hAnsi="Times" w:cs="Times"/>
          <w:sz w:val="22"/>
          <w:szCs w:val="22"/>
        </w:rPr>
      </w:pPr>
      <w:r w:rsidRPr="00F928B0">
        <w:rPr>
          <w:rFonts w:ascii="Times" w:hAnsi="Times" w:cs="Times"/>
          <w:sz w:val="22"/>
          <w:szCs w:val="22"/>
        </w:rPr>
        <w:t>Phase II clinical trial, Efficacy and safety of BG00012 in patients with</w:t>
      </w:r>
      <w:r w:rsidR="008F46EB" w:rsidRPr="00F928B0">
        <w:rPr>
          <w:rFonts w:ascii="Times" w:hAnsi="Times" w:cs="Times"/>
          <w:sz w:val="22"/>
          <w:szCs w:val="22"/>
        </w:rPr>
        <w:t xml:space="preserve"> </w:t>
      </w:r>
      <w:r w:rsidRPr="00F928B0">
        <w:rPr>
          <w:rFonts w:ascii="Times" w:hAnsi="Times" w:cs="Times"/>
          <w:sz w:val="22"/>
          <w:szCs w:val="22"/>
        </w:rPr>
        <w:t>relapsing-remittin</w:t>
      </w:r>
      <w:r w:rsidR="008F46EB" w:rsidRPr="00F928B0">
        <w:rPr>
          <w:rFonts w:ascii="Times" w:hAnsi="Times" w:cs="Times"/>
          <w:sz w:val="22"/>
          <w:szCs w:val="22"/>
        </w:rPr>
        <w:t xml:space="preserve">g </w:t>
      </w:r>
      <w:r w:rsidRPr="00F928B0">
        <w:rPr>
          <w:rFonts w:ascii="Times" w:hAnsi="Times" w:cs="Times"/>
          <w:sz w:val="22"/>
          <w:szCs w:val="22"/>
        </w:rPr>
        <w:t>M</w:t>
      </w:r>
      <w:r w:rsidR="008F46EB" w:rsidRPr="00F928B0">
        <w:rPr>
          <w:rFonts w:ascii="Times" w:hAnsi="Times" w:cs="Times"/>
          <w:sz w:val="22"/>
          <w:szCs w:val="22"/>
        </w:rPr>
        <w:t xml:space="preserve">ultiple </w:t>
      </w:r>
      <w:r w:rsidRPr="00F928B0">
        <w:rPr>
          <w:rFonts w:ascii="Times" w:hAnsi="Times" w:cs="Times"/>
          <w:sz w:val="22"/>
          <w:szCs w:val="22"/>
        </w:rPr>
        <w:t>S</w:t>
      </w:r>
      <w:r w:rsidR="008F46EB" w:rsidRPr="00F928B0">
        <w:rPr>
          <w:rFonts w:ascii="Times" w:hAnsi="Times" w:cs="Times"/>
          <w:sz w:val="22"/>
          <w:szCs w:val="22"/>
        </w:rPr>
        <w:t>clerosis</w:t>
      </w:r>
      <w:r w:rsidRPr="00F928B0">
        <w:rPr>
          <w:rFonts w:ascii="Times" w:hAnsi="Times" w:cs="Times"/>
          <w:sz w:val="22"/>
          <w:szCs w:val="22"/>
        </w:rPr>
        <w:t>. Biogen Idec Inc</w:t>
      </w:r>
      <w:r w:rsidR="008F46EB" w:rsidRPr="00F928B0">
        <w:rPr>
          <w:rFonts w:ascii="Times" w:hAnsi="Times" w:cs="Times"/>
          <w:sz w:val="22"/>
          <w:szCs w:val="22"/>
        </w:rPr>
        <w:t xml:space="preserve">. </w:t>
      </w:r>
      <w:r w:rsidR="008F46EB" w:rsidRPr="00F928B0">
        <w:rPr>
          <w:rFonts w:ascii="Times" w:hAnsi="Times" w:cs="Times"/>
          <w:sz w:val="22"/>
          <w:szCs w:val="22"/>
        </w:rPr>
        <w:tab/>
      </w:r>
      <w:r w:rsidR="008F46EB" w:rsidRPr="00F928B0">
        <w:rPr>
          <w:rFonts w:ascii="Times" w:hAnsi="Times" w:cs="Times"/>
          <w:sz w:val="22"/>
          <w:szCs w:val="22"/>
        </w:rPr>
        <w:tab/>
      </w:r>
      <w:r w:rsidR="008F46EB" w:rsidRPr="00F928B0">
        <w:rPr>
          <w:rFonts w:ascii="Times" w:hAnsi="Times" w:cs="Times"/>
          <w:sz w:val="22"/>
          <w:szCs w:val="22"/>
        </w:rPr>
        <w:tab/>
      </w:r>
      <w:r w:rsidR="008F46EB" w:rsidRPr="00F928B0">
        <w:rPr>
          <w:rFonts w:ascii="Times" w:hAnsi="Times" w:cs="Times"/>
          <w:sz w:val="22"/>
          <w:szCs w:val="22"/>
        </w:rPr>
        <w:tab/>
      </w:r>
      <w:r w:rsidR="002B32C7">
        <w:rPr>
          <w:rFonts w:ascii="Times" w:hAnsi="Times" w:cs="Times"/>
          <w:sz w:val="22"/>
          <w:szCs w:val="22"/>
        </w:rPr>
        <w:tab/>
      </w:r>
      <w:r w:rsidR="002B32C7">
        <w:rPr>
          <w:rFonts w:ascii="Times" w:hAnsi="Times" w:cs="Times"/>
          <w:sz w:val="22"/>
          <w:szCs w:val="22"/>
        </w:rPr>
        <w:tab/>
      </w:r>
      <w:r w:rsidR="008F46EB" w:rsidRPr="00F928B0">
        <w:rPr>
          <w:rFonts w:ascii="Times" w:hAnsi="Times" w:cs="Times"/>
          <w:sz w:val="22"/>
          <w:szCs w:val="22"/>
        </w:rPr>
        <w:t>2008 - 2012</w:t>
      </w:r>
    </w:p>
    <w:p w14:paraId="4AC8207F"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ab/>
      </w:r>
    </w:p>
    <w:p w14:paraId="7A938C8A"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Hub for Albumin in Acute Stroke (ALIAS) study, ongoing</w:t>
      </w:r>
    </w:p>
    <w:p w14:paraId="09837343" w14:textId="77777777" w:rsidR="007961D6" w:rsidRPr="00F928B0" w:rsidRDefault="007961D6" w:rsidP="003C493D">
      <w:pPr>
        <w:ind w:left="2157" w:hanging="1437"/>
        <w:rPr>
          <w:rFonts w:ascii="Times" w:hAnsi="Times" w:cs="Times"/>
          <w:sz w:val="22"/>
          <w:szCs w:val="22"/>
        </w:rPr>
      </w:pPr>
    </w:p>
    <w:p w14:paraId="12E97ED3"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 xml:space="preserve">ATACH II,  </w:t>
      </w:r>
    </w:p>
    <w:p w14:paraId="22B321F2"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 xml:space="preserve">NETT </w:t>
      </w:r>
    </w:p>
    <w:p w14:paraId="4D2A0AB8" w14:textId="77777777" w:rsidR="007961D6" w:rsidRPr="00F928B0" w:rsidRDefault="007961D6" w:rsidP="003C493D">
      <w:pPr>
        <w:ind w:left="2157" w:hanging="1437"/>
        <w:rPr>
          <w:rFonts w:ascii="Times" w:hAnsi="Times" w:cs="Times"/>
          <w:sz w:val="22"/>
          <w:szCs w:val="22"/>
        </w:rPr>
      </w:pPr>
      <w:r w:rsidRPr="00F928B0">
        <w:rPr>
          <w:rFonts w:ascii="Times" w:hAnsi="Times" w:cs="Times"/>
          <w:sz w:val="22"/>
          <w:szCs w:val="22"/>
        </w:rPr>
        <w:t>ESCAPE</w:t>
      </w:r>
    </w:p>
    <w:p w14:paraId="60EA0B76" w14:textId="77777777" w:rsidR="007961D6" w:rsidRPr="00F928B0" w:rsidRDefault="007961D6" w:rsidP="008F46EB">
      <w:pPr>
        <w:ind w:left="2157" w:hanging="1437"/>
        <w:rPr>
          <w:rFonts w:ascii="Times" w:hAnsi="Times" w:cs="Times"/>
          <w:sz w:val="22"/>
          <w:szCs w:val="22"/>
        </w:rPr>
      </w:pPr>
      <w:r w:rsidRPr="00F928B0">
        <w:rPr>
          <w:rFonts w:ascii="Times" w:hAnsi="Times" w:cs="Times"/>
          <w:sz w:val="22"/>
          <w:szCs w:val="22"/>
        </w:rPr>
        <w:t>SHINE</w:t>
      </w:r>
    </w:p>
    <w:p w14:paraId="0DC686CF" w14:textId="77777777" w:rsidR="008F46EB" w:rsidRPr="00F928B0" w:rsidRDefault="008F46EB" w:rsidP="008F46EB">
      <w:pPr>
        <w:ind w:left="2157" w:hanging="1437"/>
        <w:rPr>
          <w:rFonts w:ascii="Times" w:hAnsi="Times" w:cs="Times"/>
          <w:sz w:val="22"/>
          <w:szCs w:val="22"/>
        </w:rPr>
      </w:pPr>
    </w:p>
    <w:p w14:paraId="370B60B2" w14:textId="77777777" w:rsidR="00DD4AC8" w:rsidRPr="00F928B0" w:rsidRDefault="00DD4AC8" w:rsidP="003C493D">
      <w:pPr>
        <w:rPr>
          <w:rFonts w:ascii="Times" w:hAnsi="Times" w:cs="Times"/>
          <w:b/>
          <w:i/>
          <w:sz w:val="22"/>
          <w:szCs w:val="22"/>
        </w:rPr>
      </w:pPr>
    </w:p>
    <w:p w14:paraId="7C6F2982" w14:textId="4040AB53" w:rsidR="00335CEE" w:rsidRPr="00F928B0" w:rsidRDefault="00335CEE" w:rsidP="003C493D">
      <w:pPr>
        <w:rPr>
          <w:rFonts w:ascii="Times" w:hAnsi="Times" w:cs="Times"/>
          <w:sz w:val="22"/>
          <w:szCs w:val="22"/>
        </w:rPr>
      </w:pPr>
      <w:r w:rsidRPr="00F928B0">
        <w:rPr>
          <w:rFonts w:ascii="Times" w:hAnsi="Times" w:cs="Times"/>
          <w:b/>
          <w:bCs/>
          <w:sz w:val="22"/>
          <w:szCs w:val="22"/>
          <w:u w:val="single"/>
        </w:rPr>
        <w:t>PUBLICATIONS</w:t>
      </w:r>
    </w:p>
    <w:p w14:paraId="4F986B5E" w14:textId="77777777" w:rsidR="00335CEE" w:rsidRPr="00F928B0" w:rsidRDefault="00335CEE" w:rsidP="003C493D">
      <w:pPr>
        <w:rPr>
          <w:rFonts w:ascii="Times" w:hAnsi="Times" w:cs="Times"/>
          <w:b/>
          <w:bCs/>
          <w:sz w:val="22"/>
          <w:szCs w:val="22"/>
        </w:rPr>
      </w:pPr>
    </w:p>
    <w:p w14:paraId="255BDAD4" w14:textId="77777777" w:rsidR="00976ADD" w:rsidRPr="00F928B0" w:rsidRDefault="00335CEE" w:rsidP="003C493D">
      <w:pPr>
        <w:rPr>
          <w:rFonts w:ascii="Times" w:hAnsi="Times" w:cs="Times"/>
          <w:b/>
          <w:bCs/>
          <w:sz w:val="22"/>
          <w:szCs w:val="22"/>
        </w:rPr>
      </w:pPr>
      <w:r w:rsidRPr="00F928B0">
        <w:rPr>
          <w:rFonts w:ascii="Times" w:hAnsi="Times" w:cs="Times"/>
          <w:b/>
          <w:bCs/>
          <w:sz w:val="22"/>
          <w:szCs w:val="22"/>
        </w:rPr>
        <w:t>PEER REVIEWED ARTICLES</w:t>
      </w:r>
    </w:p>
    <w:p w14:paraId="4FE6BD26" w14:textId="77777777" w:rsidR="00600376" w:rsidRPr="00F928B0" w:rsidRDefault="00600376" w:rsidP="003C493D">
      <w:pPr>
        <w:rPr>
          <w:rFonts w:ascii="Times" w:hAnsi="Times" w:cs="Times"/>
          <w:b/>
          <w:bCs/>
          <w:sz w:val="22"/>
          <w:szCs w:val="22"/>
        </w:rPr>
      </w:pPr>
    </w:p>
    <w:p w14:paraId="61F3353E" w14:textId="77777777" w:rsidR="006655AA" w:rsidRPr="00030393" w:rsidRDefault="006655AA" w:rsidP="00936C90">
      <w:pPr>
        <w:pStyle w:val="ListParagraph"/>
        <w:numPr>
          <w:ilvl w:val="0"/>
          <w:numId w:val="23"/>
        </w:numPr>
        <w:rPr>
          <w:rFonts w:ascii="Times" w:hAnsi="Times" w:cs="Times"/>
          <w:sz w:val="22"/>
          <w:szCs w:val="22"/>
        </w:rPr>
      </w:pPr>
      <w:r w:rsidRPr="00030393">
        <w:rPr>
          <w:rFonts w:ascii="Times" w:hAnsi="Times" w:cs="Times"/>
          <w:b/>
          <w:color w:val="000000"/>
          <w:sz w:val="22"/>
          <w:szCs w:val="22"/>
          <w:shd w:val="clear" w:color="auto" w:fill="FFFFFF"/>
        </w:rPr>
        <w:t xml:space="preserve">Azizi SA </w:t>
      </w:r>
      <w:r w:rsidRPr="00030393">
        <w:rPr>
          <w:rFonts w:ascii="Times" w:hAnsi="Times" w:cs="Times"/>
          <w:bCs/>
          <w:color w:val="000000"/>
          <w:sz w:val="22"/>
          <w:szCs w:val="22"/>
          <w:shd w:val="clear" w:color="auto" w:fill="FFFFFF"/>
        </w:rPr>
        <w:t xml:space="preserve">(2021) Role of the cerebellum in phenotype of neurodegenerative diseases: Mitigate or exacerbate. </w:t>
      </w:r>
      <w:r w:rsidRPr="00030393">
        <w:rPr>
          <w:rFonts w:ascii="Times" w:hAnsi="Times" w:cs="Times"/>
          <w:color w:val="000000"/>
          <w:sz w:val="22"/>
          <w:szCs w:val="22"/>
          <w:shd w:val="clear" w:color="auto" w:fill="FFFFFF"/>
        </w:rPr>
        <w:t xml:space="preserve">Neurosci Lett. 2021 Aug 24;760:136105. </w:t>
      </w:r>
      <w:hyperlink r:id="rId9" w:history="1">
        <w:r w:rsidRPr="00030393">
          <w:rPr>
            <w:rStyle w:val="Hyperlink"/>
            <w:rFonts w:ascii="Times" w:hAnsi="Times" w:cs="Times"/>
            <w:sz w:val="22"/>
            <w:szCs w:val="22"/>
            <w:shd w:val="clear" w:color="auto" w:fill="FFFFFF"/>
          </w:rPr>
          <w:t>doi: 10.1016/j.neulet.2021.136105</w:t>
        </w:r>
      </w:hyperlink>
      <w:r w:rsidRPr="00030393">
        <w:rPr>
          <w:rFonts w:ascii="Times" w:hAnsi="Times" w:cs="Times"/>
          <w:color w:val="4D8055"/>
          <w:sz w:val="22"/>
          <w:szCs w:val="22"/>
          <w:shd w:val="clear" w:color="auto" w:fill="FFFFFF"/>
        </w:rPr>
        <w:t>.</w:t>
      </w:r>
    </w:p>
    <w:p w14:paraId="4A4E6E94" w14:textId="77777777" w:rsidR="006655AA" w:rsidRPr="00F928B0" w:rsidRDefault="006655AA" w:rsidP="006B6043">
      <w:pPr>
        <w:rPr>
          <w:rFonts w:ascii="Times" w:hAnsi="Times" w:cs="Times"/>
          <w:b/>
          <w:color w:val="000000"/>
          <w:sz w:val="22"/>
          <w:szCs w:val="22"/>
          <w:shd w:val="clear" w:color="auto" w:fill="FFFFFF"/>
        </w:rPr>
      </w:pPr>
    </w:p>
    <w:p w14:paraId="3DF5028D" w14:textId="4E38B0DB" w:rsidR="00FD5905" w:rsidRPr="00030393" w:rsidRDefault="00F945AC" w:rsidP="00936C90">
      <w:pPr>
        <w:pStyle w:val="ListParagraph"/>
        <w:numPr>
          <w:ilvl w:val="0"/>
          <w:numId w:val="23"/>
        </w:numPr>
        <w:rPr>
          <w:rFonts w:ascii="Times" w:hAnsi="Times" w:cs="Times"/>
          <w:color w:val="000000"/>
          <w:sz w:val="22"/>
          <w:szCs w:val="22"/>
          <w:shd w:val="clear" w:color="auto" w:fill="FFFFFF"/>
        </w:rPr>
      </w:pPr>
      <w:r w:rsidRPr="00030393">
        <w:rPr>
          <w:rFonts w:ascii="Times" w:hAnsi="Times" w:cs="Times"/>
          <w:b/>
          <w:color w:val="000000"/>
          <w:sz w:val="22"/>
          <w:szCs w:val="22"/>
          <w:shd w:val="clear" w:color="auto" w:fill="FFFFFF"/>
        </w:rPr>
        <w:t>Azizi SA</w:t>
      </w:r>
      <w:r w:rsidRPr="00030393">
        <w:rPr>
          <w:rFonts w:ascii="Times" w:hAnsi="Times" w:cs="Times"/>
          <w:color w:val="000000"/>
          <w:sz w:val="22"/>
          <w:szCs w:val="22"/>
          <w:shd w:val="clear" w:color="auto" w:fill="FFFFFF"/>
        </w:rPr>
        <w:t>. (2020) Monoamines: Dopamine, Norepinephrine, and Serotonin, Beyond Modulation, "Switches" That Alter the State of Target Networks. Neuroscientist. :1073858420974336</w:t>
      </w:r>
      <w:r w:rsidR="00FD5905" w:rsidRPr="00030393">
        <w:rPr>
          <w:rFonts w:ascii="Times" w:hAnsi="Times" w:cs="Times"/>
          <w:color w:val="000000"/>
          <w:sz w:val="22"/>
          <w:szCs w:val="22"/>
          <w:shd w:val="clear" w:color="auto" w:fill="FFFFFF"/>
        </w:rPr>
        <w:t>.   </w:t>
      </w:r>
      <w:hyperlink r:id="rId10" w:history="1">
        <w:r w:rsidR="00FD5905" w:rsidRPr="00030393">
          <w:rPr>
            <w:rStyle w:val="Hyperlink"/>
            <w:rFonts w:ascii="Times" w:hAnsi="Times" w:cs="Times"/>
            <w:sz w:val="22"/>
            <w:szCs w:val="22"/>
            <w:shd w:val="clear" w:color="auto" w:fill="FFFFFF"/>
          </w:rPr>
          <w:t>https://doi.org/10.1177/1073858420974336</w:t>
        </w:r>
      </w:hyperlink>
    </w:p>
    <w:p w14:paraId="7B6FAC71" w14:textId="77777777" w:rsidR="00F945AC" w:rsidRPr="00F928B0" w:rsidRDefault="00F945AC" w:rsidP="00F945AC">
      <w:pPr>
        <w:rPr>
          <w:rFonts w:ascii="Times" w:hAnsi="Times" w:cs="Times"/>
          <w:sz w:val="22"/>
          <w:szCs w:val="22"/>
        </w:rPr>
      </w:pPr>
    </w:p>
    <w:p w14:paraId="0637675C" w14:textId="77777777" w:rsidR="00F945AC" w:rsidRPr="000F260B" w:rsidRDefault="00F945AC" w:rsidP="00936C90">
      <w:pPr>
        <w:pStyle w:val="ListParagraph"/>
        <w:numPr>
          <w:ilvl w:val="0"/>
          <w:numId w:val="23"/>
        </w:numPr>
        <w:rPr>
          <w:rFonts w:ascii="Times" w:hAnsi="Times" w:cs="Times"/>
          <w:sz w:val="22"/>
          <w:szCs w:val="22"/>
        </w:rPr>
      </w:pPr>
      <w:r w:rsidRPr="00030393">
        <w:rPr>
          <w:rFonts w:ascii="Times" w:hAnsi="Times" w:cs="Times"/>
          <w:b/>
          <w:color w:val="000000"/>
          <w:sz w:val="22"/>
          <w:szCs w:val="22"/>
          <w:shd w:val="clear" w:color="auto" w:fill="FFFFFF"/>
        </w:rPr>
        <w:t>Azizi SA</w:t>
      </w:r>
      <w:r w:rsidRPr="00030393">
        <w:rPr>
          <w:rFonts w:ascii="Times" w:hAnsi="Times" w:cs="Times"/>
          <w:color w:val="000000"/>
          <w:sz w:val="22"/>
          <w:szCs w:val="22"/>
          <w:shd w:val="clear" w:color="auto" w:fill="FFFFFF"/>
        </w:rPr>
        <w:t xml:space="preserve">, Azizi SA. (2020) Neurological injuries in COVID-19 patients: direct viral invasion or a bystander injury after infection of epithelial/endothelial cells. J Neurovirol. 26(5):631-641. </w:t>
      </w:r>
      <w:hyperlink r:id="rId11" w:history="1">
        <w:r w:rsidRPr="00030393">
          <w:rPr>
            <w:rStyle w:val="Hyperlink"/>
            <w:rFonts w:ascii="Times" w:hAnsi="Times" w:cs="Times"/>
            <w:sz w:val="22"/>
            <w:szCs w:val="22"/>
            <w:shd w:val="clear" w:color="auto" w:fill="FFFFFF"/>
          </w:rPr>
          <w:t>doi: 10.1007/s13365-020-00903-7.</w:t>
        </w:r>
      </w:hyperlink>
      <w:r w:rsidRPr="00030393">
        <w:rPr>
          <w:rFonts w:ascii="Times" w:hAnsi="Times" w:cs="Times"/>
          <w:color w:val="000000"/>
          <w:sz w:val="22"/>
          <w:szCs w:val="22"/>
          <w:shd w:val="clear" w:color="auto" w:fill="FFFFFF"/>
        </w:rPr>
        <w:t xml:space="preserve"> </w:t>
      </w:r>
    </w:p>
    <w:p w14:paraId="1684F516" w14:textId="77777777" w:rsidR="0069693D" w:rsidRPr="000F260B" w:rsidRDefault="0069693D" w:rsidP="003C493D">
      <w:pPr>
        <w:rPr>
          <w:rFonts w:ascii="Times" w:hAnsi="Times" w:cs="Times"/>
          <w:b/>
          <w:sz w:val="22"/>
          <w:szCs w:val="22"/>
        </w:rPr>
      </w:pPr>
    </w:p>
    <w:p w14:paraId="76663B37" w14:textId="12E7EEB7" w:rsidR="00233A03" w:rsidRPr="000F260B" w:rsidRDefault="004D551E">
      <w:pPr>
        <w:pStyle w:val="ListParagraph"/>
        <w:numPr>
          <w:ilvl w:val="0"/>
          <w:numId w:val="23"/>
        </w:numPr>
        <w:rPr>
          <w:rFonts w:ascii="Times" w:hAnsi="Times" w:cs="Times"/>
          <w:sz w:val="22"/>
          <w:szCs w:val="22"/>
        </w:rPr>
      </w:pPr>
      <w:r w:rsidRPr="000F260B">
        <w:rPr>
          <w:rFonts w:ascii="Times" w:hAnsi="Times" w:cs="Times"/>
          <w:b/>
          <w:sz w:val="22"/>
          <w:szCs w:val="22"/>
        </w:rPr>
        <w:t>Azizi, SA</w:t>
      </w:r>
      <w:r w:rsidRPr="000F260B">
        <w:rPr>
          <w:rFonts w:ascii="Times" w:hAnsi="Times" w:cs="Times"/>
          <w:sz w:val="22"/>
          <w:szCs w:val="22"/>
        </w:rPr>
        <w:t xml:space="preserve"> and Azizi, SA (2017) </w:t>
      </w:r>
      <w:r w:rsidR="00976ADD" w:rsidRPr="000F260B">
        <w:rPr>
          <w:rFonts w:ascii="Times" w:hAnsi="Times" w:cs="Times"/>
          <w:sz w:val="22"/>
          <w:szCs w:val="22"/>
        </w:rPr>
        <w:t>Synucleinopathies in neurodegenerative diseases: Accomplices, an inside job and selective vulnerability</w:t>
      </w:r>
      <w:r w:rsidRPr="000F260B">
        <w:rPr>
          <w:rFonts w:ascii="Times" w:hAnsi="Times" w:cs="Times"/>
          <w:sz w:val="22"/>
          <w:szCs w:val="22"/>
        </w:rPr>
        <w:t xml:space="preserve">. </w:t>
      </w:r>
      <w:r w:rsidRPr="000F260B">
        <w:rPr>
          <w:rFonts w:ascii="Times" w:hAnsi="Times" w:cs="Times"/>
          <w:i/>
          <w:sz w:val="22"/>
          <w:szCs w:val="22"/>
        </w:rPr>
        <w:t>Neuroscience Lett</w:t>
      </w:r>
      <w:r w:rsidRPr="000F260B">
        <w:rPr>
          <w:rFonts w:ascii="Times" w:hAnsi="Times" w:cs="Times"/>
          <w:sz w:val="22"/>
          <w:szCs w:val="22"/>
        </w:rPr>
        <w:t xml:space="preserve">.  672: 150-152 </w:t>
      </w:r>
      <w:hyperlink r:id="rId12" w:history="1">
        <w:r w:rsidR="00233A03" w:rsidRPr="000F260B">
          <w:rPr>
            <w:rStyle w:val="Hyperlink"/>
            <w:rFonts w:ascii="Times" w:hAnsi="Times" w:cs="Times"/>
            <w:sz w:val="22"/>
            <w:szCs w:val="22"/>
          </w:rPr>
          <w:t>https://doi.org/10.1016/j.neulet.2017.12.003</w:t>
        </w:r>
      </w:hyperlink>
    </w:p>
    <w:p w14:paraId="4AFA96C7" w14:textId="77777777" w:rsidR="00335CEE" w:rsidRPr="00F928B0" w:rsidRDefault="00335CEE" w:rsidP="003C493D">
      <w:pPr>
        <w:rPr>
          <w:rFonts w:ascii="Times" w:hAnsi="Times" w:cs="Times"/>
          <w:b/>
          <w:bCs/>
          <w:sz w:val="22"/>
          <w:szCs w:val="22"/>
        </w:rPr>
      </w:pPr>
    </w:p>
    <w:p w14:paraId="1B558C78" w14:textId="3A81C068" w:rsidR="003A2FBC" w:rsidRPr="000F260B" w:rsidRDefault="003A2FBC">
      <w:pPr>
        <w:pStyle w:val="ListParagraph"/>
        <w:numPr>
          <w:ilvl w:val="0"/>
          <w:numId w:val="23"/>
        </w:numPr>
        <w:rPr>
          <w:rFonts w:ascii="Times" w:hAnsi="Times" w:cs="Times"/>
          <w:color w:val="000000"/>
          <w:sz w:val="22"/>
          <w:szCs w:val="22"/>
        </w:rPr>
      </w:pPr>
      <w:r w:rsidRPr="000F260B">
        <w:rPr>
          <w:rFonts w:ascii="Times" w:hAnsi="Times" w:cs="Times"/>
          <w:bCs/>
          <w:sz w:val="22"/>
          <w:szCs w:val="22"/>
        </w:rPr>
        <w:t xml:space="preserve">Patira, R Zhao H and </w:t>
      </w:r>
      <w:r w:rsidRPr="000F260B">
        <w:rPr>
          <w:rFonts w:ascii="Times" w:hAnsi="Times" w:cs="Times"/>
          <w:b/>
          <w:bCs/>
          <w:sz w:val="22"/>
          <w:szCs w:val="22"/>
        </w:rPr>
        <w:t>Azizi SA</w:t>
      </w:r>
      <w:r w:rsidRPr="000F260B">
        <w:rPr>
          <w:rFonts w:ascii="Times" w:hAnsi="Times" w:cs="Times"/>
          <w:bCs/>
          <w:sz w:val="22"/>
          <w:szCs w:val="22"/>
        </w:rPr>
        <w:t xml:space="preserve"> (201</w:t>
      </w:r>
      <w:r w:rsidR="00233A03" w:rsidRPr="000F260B">
        <w:rPr>
          <w:rFonts w:ascii="Times" w:hAnsi="Times" w:cs="Times"/>
          <w:bCs/>
          <w:sz w:val="22"/>
          <w:szCs w:val="22"/>
        </w:rPr>
        <w:t>8</w:t>
      </w:r>
      <w:r w:rsidRPr="000F260B">
        <w:rPr>
          <w:rFonts w:ascii="Times" w:hAnsi="Times" w:cs="Times"/>
          <w:bCs/>
          <w:sz w:val="22"/>
          <w:szCs w:val="22"/>
        </w:rPr>
        <w:t>) A retrospective analysis of care in patients with dementia hospitalized at a ter</w:t>
      </w:r>
      <w:r w:rsidR="004D551E" w:rsidRPr="000F260B">
        <w:rPr>
          <w:rFonts w:ascii="Times" w:hAnsi="Times" w:cs="Times"/>
          <w:bCs/>
          <w:sz w:val="22"/>
          <w:szCs w:val="22"/>
        </w:rPr>
        <w:t>t</w:t>
      </w:r>
      <w:r w:rsidRPr="000F260B">
        <w:rPr>
          <w:rFonts w:ascii="Times" w:hAnsi="Times" w:cs="Times"/>
          <w:bCs/>
          <w:sz w:val="22"/>
          <w:szCs w:val="22"/>
        </w:rPr>
        <w:t>iary medical center.  Aging and Mental Health</w:t>
      </w:r>
      <w:r w:rsidR="00233A03" w:rsidRPr="000F260B">
        <w:rPr>
          <w:rFonts w:ascii="Times" w:hAnsi="Times" w:cs="Times"/>
          <w:bCs/>
          <w:sz w:val="22"/>
          <w:szCs w:val="22"/>
        </w:rPr>
        <w:t>. 22: 773-777.</w:t>
      </w:r>
      <w:r w:rsidRPr="000F260B">
        <w:rPr>
          <w:rFonts w:ascii="Times" w:hAnsi="Times" w:cs="Times"/>
          <w:bCs/>
          <w:sz w:val="22"/>
          <w:szCs w:val="22"/>
        </w:rPr>
        <w:t xml:space="preserve"> </w:t>
      </w:r>
      <w:hyperlink r:id="rId13" w:tgtFrame="_blank" w:history="1">
        <w:r w:rsidRPr="000F260B">
          <w:rPr>
            <w:rStyle w:val="Hyperlink"/>
            <w:rFonts w:ascii="Times" w:hAnsi="Times" w:cs="Times"/>
            <w:sz w:val="22"/>
            <w:szCs w:val="22"/>
          </w:rPr>
          <w:t>https://www.ncbi.nlm.nih.gov/pubmed/28326805</w:t>
        </w:r>
      </w:hyperlink>
    </w:p>
    <w:p w14:paraId="3BFAA8E4" w14:textId="77777777" w:rsidR="003A2FBC" w:rsidRPr="00F928B0" w:rsidRDefault="003A2FBC" w:rsidP="003C493D">
      <w:pPr>
        <w:tabs>
          <w:tab w:val="left" w:pos="2998"/>
        </w:tabs>
        <w:rPr>
          <w:rFonts w:ascii="Times" w:hAnsi="Times" w:cs="Times"/>
          <w:bCs/>
          <w:sz w:val="22"/>
          <w:szCs w:val="22"/>
        </w:rPr>
      </w:pPr>
    </w:p>
    <w:p w14:paraId="1A2E0FBE" w14:textId="77777777" w:rsidR="005B63B5" w:rsidRPr="00030393" w:rsidRDefault="005B63B5" w:rsidP="00936C90">
      <w:pPr>
        <w:pStyle w:val="ListParagraph"/>
        <w:numPr>
          <w:ilvl w:val="0"/>
          <w:numId w:val="23"/>
        </w:numPr>
        <w:tabs>
          <w:tab w:val="left" w:pos="2998"/>
        </w:tabs>
        <w:rPr>
          <w:rFonts w:ascii="Times" w:hAnsi="Times" w:cs="Times"/>
          <w:bCs/>
          <w:sz w:val="22"/>
          <w:szCs w:val="22"/>
        </w:rPr>
      </w:pPr>
      <w:r w:rsidRPr="00030393">
        <w:rPr>
          <w:rFonts w:ascii="Times" w:hAnsi="Times" w:cs="Times"/>
          <w:bCs/>
          <w:sz w:val="22"/>
          <w:szCs w:val="22"/>
        </w:rPr>
        <w:t>Mahta A, Katz PM, Kamel H, Azizi SA. Intracerebral hemorrhage with intraventricular extension and no hydrocephalus may not increase mortality or severe disability. </w:t>
      </w:r>
      <w:r w:rsidRPr="00030393">
        <w:rPr>
          <w:rFonts w:ascii="Times" w:hAnsi="Times" w:cs="Times"/>
          <w:bCs/>
          <w:i/>
          <w:iCs/>
          <w:sz w:val="22"/>
          <w:szCs w:val="22"/>
        </w:rPr>
        <w:t>J Clin Neurosci</w:t>
      </w:r>
      <w:r w:rsidRPr="00030393">
        <w:rPr>
          <w:rFonts w:ascii="Times" w:hAnsi="Times" w:cs="Times"/>
          <w:bCs/>
          <w:sz w:val="22"/>
          <w:szCs w:val="22"/>
        </w:rPr>
        <w:t xml:space="preserve">. 2016;30:56-59. </w:t>
      </w:r>
      <w:hyperlink r:id="rId14" w:history="1">
        <w:r w:rsidRPr="00030393">
          <w:rPr>
            <w:rStyle w:val="Hyperlink"/>
            <w:rFonts w:ascii="Times" w:hAnsi="Times" w:cs="Times"/>
            <w:bCs/>
            <w:sz w:val="22"/>
            <w:szCs w:val="22"/>
          </w:rPr>
          <w:t>doi:10.1016/j.jocn.2015.11.028</w:t>
        </w:r>
      </w:hyperlink>
    </w:p>
    <w:p w14:paraId="741EA87D" w14:textId="77777777" w:rsidR="00C94B77" w:rsidRPr="00F928B0" w:rsidRDefault="00C94B77" w:rsidP="003C493D">
      <w:pPr>
        <w:tabs>
          <w:tab w:val="left" w:pos="2998"/>
        </w:tabs>
        <w:rPr>
          <w:rFonts w:ascii="Times" w:hAnsi="Times" w:cs="Times"/>
          <w:bCs/>
          <w:sz w:val="22"/>
          <w:szCs w:val="22"/>
        </w:rPr>
      </w:pPr>
    </w:p>
    <w:p w14:paraId="5732B3A7" w14:textId="77777777" w:rsidR="00335CEE" w:rsidRPr="00030393" w:rsidRDefault="00335CEE" w:rsidP="00936C90">
      <w:pPr>
        <w:pStyle w:val="ListParagraph"/>
        <w:numPr>
          <w:ilvl w:val="0"/>
          <w:numId w:val="23"/>
        </w:numPr>
        <w:tabs>
          <w:tab w:val="left" w:pos="2998"/>
        </w:tabs>
        <w:rPr>
          <w:rFonts w:ascii="Times" w:hAnsi="Times" w:cs="Times"/>
          <w:bCs/>
          <w:sz w:val="22"/>
          <w:szCs w:val="22"/>
        </w:rPr>
      </w:pPr>
      <w:r w:rsidRPr="00030393">
        <w:rPr>
          <w:rFonts w:ascii="Times" w:hAnsi="Times" w:cs="Times"/>
          <w:bCs/>
          <w:sz w:val="22"/>
          <w:szCs w:val="22"/>
        </w:rPr>
        <w:t xml:space="preserve">Luo, JJ and </w:t>
      </w:r>
      <w:r w:rsidRPr="00030393">
        <w:rPr>
          <w:rFonts w:ascii="Times" w:hAnsi="Times" w:cs="Times"/>
          <w:b/>
          <w:bCs/>
          <w:sz w:val="22"/>
          <w:szCs w:val="22"/>
        </w:rPr>
        <w:t>Azizi, SA</w:t>
      </w:r>
      <w:r w:rsidR="004D551E" w:rsidRPr="00030393">
        <w:rPr>
          <w:rFonts w:ascii="Times" w:hAnsi="Times" w:cs="Times"/>
          <w:b/>
          <w:bCs/>
          <w:sz w:val="22"/>
          <w:szCs w:val="22"/>
        </w:rPr>
        <w:t>.</w:t>
      </w:r>
      <w:r w:rsidRPr="00030393">
        <w:rPr>
          <w:rFonts w:ascii="Times" w:hAnsi="Times" w:cs="Times"/>
          <w:bCs/>
          <w:sz w:val="22"/>
          <w:szCs w:val="22"/>
        </w:rPr>
        <w:t xml:space="preserve"> (2014) Isolated Hand or Finger paresis caused by discrete brain pathologies.  Neurological Cases 1(2): 4 – 8.</w:t>
      </w:r>
    </w:p>
    <w:p w14:paraId="4F22EB67" w14:textId="77777777" w:rsidR="00335CEE" w:rsidRPr="00F928B0" w:rsidRDefault="00335CEE" w:rsidP="003C493D">
      <w:pPr>
        <w:tabs>
          <w:tab w:val="left" w:pos="2998"/>
        </w:tabs>
        <w:rPr>
          <w:rFonts w:ascii="Times" w:hAnsi="Times" w:cs="Times"/>
          <w:b/>
          <w:bCs/>
          <w:sz w:val="22"/>
          <w:szCs w:val="22"/>
        </w:rPr>
      </w:pPr>
    </w:p>
    <w:p w14:paraId="09ADB12D" w14:textId="77777777" w:rsidR="00335CEE" w:rsidRPr="00030393" w:rsidRDefault="00335CEE" w:rsidP="00936C90">
      <w:pPr>
        <w:pStyle w:val="ListParagraph"/>
        <w:numPr>
          <w:ilvl w:val="0"/>
          <w:numId w:val="23"/>
        </w:numPr>
        <w:tabs>
          <w:tab w:val="left" w:pos="2998"/>
        </w:tabs>
        <w:rPr>
          <w:rFonts w:ascii="Times" w:hAnsi="Times" w:cs="Times"/>
          <w:b/>
          <w:bCs/>
          <w:sz w:val="22"/>
          <w:szCs w:val="22"/>
        </w:rPr>
      </w:pPr>
      <w:r w:rsidRPr="00030393">
        <w:rPr>
          <w:rFonts w:ascii="Times" w:hAnsi="Times" w:cs="Times"/>
          <w:b/>
          <w:bCs/>
          <w:sz w:val="22"/>
          <w:szCs w:val="22"/>
        </w:rPr>
        <w:lastRenderedPageBreak/>
        <w:t xml:space="preserve">Azizi SA, </w:t>
      </w:r>
      <w:r w:rsidRPr="00030393">
        <w:rPr>
          <w:rFonts w:ascii="Times" w:hAnsi="Times" w:cs="Times"/>
          <w:bCs/>
          <w:sz w:val="22"/>
          <w:szCs w:val="22"/>
        </w:rPr>
        <w:t xml:space="preserve">Krynska B.  (2013) Derivation of neuronal cells from fetal normal human astrocytes (NHA) </w:t>
      </w:r>
      <w:r w:rsidRPr="00030393">
        <w:rPr>
          <w:rFonts w:ascii="Times" w:hAnsi="Times" w:cs="Times"/>
          <w:bCs/>
          <w:i/>
          <w:sz w:val="22"/>
          <w:szCs w:val="22"/>
        </w:rPr>
        <w:t>Methods Mol. Biol. 1078:89-96.</w:t>
      </w:r>
    </w:p>
    <w:p w14:paraId="6772CE42" w14:textId="6A90ADCE" w:rsidR="00335CEE" w:rsidRPr="00F928B0" w:rsidRDefault="00335CEE" w:rsidP="00030393">
      <w:pPr>
        <w:tabs>
          <w:tab w:val="left" w:pos="2998"/>
        </w:tabs>
        <w:ind w:firstLine="3000"/>
        <w:rPr>
          <w:rFonts w:ascii="Times" w:hAnsi="Times" w:cs="Times"/>
          <w:bCs/>
          <w:sz w:val="22"/>
          <w:szCs w:val="22"/>
        </w:rPr>
      </w:pPr>
    </w:p>
    <w:p w14:paraId="00E45D06" w14:textId="04F153F4" w:rsidR="00335CEE" w:rsidRPr="000F260B" w:rsidRDefault="00335CEE">
      <w:pPr>
        <w:pStyle w:val="ListParagraph"/>
        <w:numPr>
          <w:ilvl w:val="0"/>
          <w:numId w:val="23"/>
        </w:numPr>
        <w:rPr>
          <w:rFonts w:ascii="Times" w:hAnsi="Times" w:cs="Times"/>
          <w:bCs/>
          <w:i/>
          <w:sz w:val="22"/>
          <w:szCs w:val="22"/>
        </w:rPr>
      </w:pPr>
      <w:r w:rsidRPr="000F260B">
        <w:rPr>
          <w:rFonts w:ascii="Times" w:hAnsi="Times" w:cs="Times"/>
          <w:bCs/>
          <w:sz w:val="22"/>
          <w:szCs w:val="22"/>
        </w:rPr>
        <w:t xml:space="preserve">Gordon J, Sariyer IK, De La Fuente-Granada M, Augelli BJ, Otte J, </w:t>
      </w:r>
      <w:r w:rsidRPr="000F260B">
        <w:rPr>
          <w:rFonts w:ascii="Times" w:hAnsi="Times" w:cs="Times"/>
          <w:b/>
          <w:bCs/>
          <w:sz w:val="22"/>
          <w:szCs w:val="22"/>
        </w:rPr>
        <w:t>Azizi SA</w:t>
      </w:r>
      <w:r w:rsidRPr="000F260B">
        <w:rPr>
          <w:rFonts w:ascii="Times" w:hAnsi="Times" w:cs="Times"/>
          <w:bCs/>
          <w:sz w:val="22"/>
          <w:szCs w:val="22"/>
        </w:rPr>
        <w:t xml:space="preserve">, Amini S, Khalili K, Krynska B. (2013) Neural Crest Cells Isolated from the Bone Marrow of Transgenic Mice Express JCV T-Antigen.  </w:t>
      </w:r>
      <w:r w:rsidRPr="000F260B">
        <w:rPr>
          <w:rFonts w:ascii="Times" w:hAnsi="Times" w:cs="Times"/>
          <w:bCs/>
          <w:i/>
          <w:sz w:val="22"/>
          <w:szCs w:val="22"/>
        </w:rPr>
        <w:t>PLoS One. 2013 Jun 21:8(6):e65947.</w:t>
      </w:r>
      <w:hyperlink r:id="rId15" w:history="1">
        <w:r w:rsidR="00233A03" w:rsidRPr="000F260B">
          <w:rPr>
            <w:rStyle w:val="Hyperlink"/>
            <w:rFonts w:ascii="Times" w:hAnsi="Times" w:cs="Times"/>
            <w:bCs/>
            <w:i/>
            <w:sz w:val="22"/>
            <w:szCs w:val="22"/>
          </w:rPr>
          <w:t>doi:10.1371/journal.pone.0065947</w:t>
        </w:r>
      </w:hyperlink>
      <w:r w:rsidRPr="000F260B">
        <w:rPr>
          <w:rFonts w:ascii="Times" w:hAnsi="Times" w:cs="Times"/>
          <w:bCs/>
          <w:i/>
          <w:sz w:val="22"/>
          <w:szCs w:val="22"/>
        </w:rPr>
        <w:t xml:space="preserve"> </w:t>
      </w:r>
    </w:p>
    <w:p w14:paraId="53D1577D" w14:textId="77777777" w:rsidR="00335CEE" w:rsidRPr="00F928B0" w:rsidRDefault="00335CEE" w:rsidP="003C493D">
      <w:pPr>
        <w:ind w:firstLine="720"/>
        <w:rPr>
          <w:rFonts w:ascii="Times" w:hAnsi="Times" w:cs="Times"/>
          <w:bCs/>
          <w:sz w:val="22"/>
          <w:szCs w:val="22"/>
        </w:rPr>
      </w:pPr>
    </w:p>
    <w:p w14:paraId="6F6D7488" w14:textId="60E4959E" w:rsidR="004E292C" w:rsidRPr="000F260B" w:rsidRDefault="00335CEE">
      <w:pPr>
        <w:pStyle w:val="ListParagraph"/>
        <w:numPr>
          <w:ilvl w:val="0"/>
          <w:numId w:val="23"/>
        </w:numPr>
        <w:rPr>
          <w:rFonts w:ascii="Times" w:hAnsi="Times" w:cs="Times"/>
          <w:bCs/>
          <w:sz w:val="22"/>
          <w:szCs w:val="22"/>
        </w:rPr>
      </w:pPr>
      <w:r w:rsidRPr="000F260B">
        <w:rPr>
          <w:rFonts w:ascii="Times" w:hAnsi="Times" w:cs="Times"/>
          <w:b/>
          <w:bCs/>
          <w:sz w:val="22"/>
          <w:szCs w:val="22"/>
        </w:rPr>
        <w:t>Azizi SA</w:t>
      </w:r>
      <w:r w:rsidRPr="000F260B">
        <w:rPr>
          <w:rFonts w:ascii="Times" w:hAnsi="Times" w:cs="Times"/>
          <w:bCs/>
          <w:sz w:val="22"/>
          <w:szCs w:val="22"/>
        </w:rPr>
        <w:t xml:space="preserve"> (2013) “I think therefore I am” New Prospects for neural prosthesis. </w:t>
      </w:r>
      <w:r w:rsidRPr="000F260B">
        <w:rPr>
          <w:rFonts w:ascii="Times" w:hAnsi="Times" w:cs="Times"/>
          <w:bCs/>
          <w:i/>
          <w:sz w:val="22"/>
          <w:szCs w:val="22"/>
        </w:rPr>
        <w:t>Neuroscience Lett. 538:1-2.</w:t>
      </w:r>
      <w:r w:rsidR="000F260B">
        <w:rPr>
          <w:rFonts w:ascii="Times" w:hAnsi="Times" w:cs="Times"/>
          <w:bCs/>
          <w:i/>
          <w:sz w:val="22"/>
          <w:szCs w:val="22"/>
        </w:rPr>
        <w:t xml:space="preserve"> </w:t>
      </w:r>
      <w:hyperlink r:id="rId16" w:history="1">
        <w:r w:rsidR="00281AAD" w:rsidRPr="000F260B">
          <w:rPr>
            <w:rStyle w:val="Hyperlink"/>
            <w:rFonts w:ascii="Times" w:hAnsi="Times" w:cs="Times"/>
            <w:bCs/>
            <w:sz w:val="22"/>
            <w:szCs w:val="22"/>
          </w:rPr>
          <w:t>http://dx.doi.org/10.1016/jneurolet.2012.12.015</w:t>
        </w:r>
      </w:hyperlink>
    </w:p>
    <w:p w14:paraId="551C86E2" w14:textId="77777777" w:rsidR="00335CEE" w:rsidRPr="00F928B0" w:rsidRDefault="00335CEE" w:rsidP="003C493D">
      <w:pPr>
        <w:rPr>
          <w:rFonts w:ascii="Times" w:hAnsi="Times" w:cs="Times"/>
          <w:bCs/>
          <w:sz w:val="22"/>
          <w:szCs w:val="22"/>
        </w:rPr>
      </w:pPr>
    </w:p>
    <w:p w14:paraId="426F6125" w14:textId="77777777" w:rsidR="00335CEE" w:rsidRPr="00030393" w:rsidRDefault="00335CEE" w:rsidP="00936C90">
      <w:pPr>
        <w:pStyle w:val="ListParagraph"/>
        <w:numPr>
          <w:ilvl w:val="0"/>
          <w:numId w:val="23"/>
        </w:numPr>
        <w:rPr>
          <w:rFonts w:ascii="Times" w:hAnsi="Times" w:cs="Times"/>
          <w:bCs/>
          <w:i/>
          <w:sz w:val="22"/>
          <w:szCs w:val="22"/>
        </w:rPr>
      </w:pPr>
      <w:r w:rsidRPr="00030393">
        <w:rPr>
          <w:rFonts w:ascii="Times" w:hAnsi="Times" w:cs="Times"/>
          <w:bCs/>
          <w:sz w:val="22"/>
          <w:szCs w:val="22"/>
        </w:rPr>
        <w:t>Mukerjee R, Chang JR, Del Valle, L, Bagashev A, Gayed MM, Lyde RB, Hawkins BJ, Brailoiu E, Cohen E, Power C</w:t>
      </w:r>
      <w:r w:rsidRPr="00030393">
        <w:rPr>
          <w:rFonts w:ascii="Times" w:hAnsi="Times" w:cs="Times"/>
          <w:b/>
          <w:bCs/>
          <w:sz w:val="22"/>
          <w:szCs w:val="22"/>
        </w:rPr>
        <w:t xml:space="preserve">, Azizi SA, </w:t>
      </w:r>
      <w:r w:rsidRPr="00030393">
        <w:rPr>
          <w:rFonts w:ascii="Times" w:hAnsi="Times" w:cs="Times"/>
          <w:bCs/>
          <w:sz w:val="22"/>
          <w:szCs w:val="22"/>
        </w:rPr>
        <w:t xml:space="preserve">Gelman BB, Sawaya BE (2013) Deregulation of microRNAs by HIV-1 protein leads to the development of neurocognitive disorders. </w:t>
      </w:r>
      <w:r w:rsidRPr="00030393">
        <w:rPr>
          <w:rFonts w:ascii="Times" w:hAnsi="Times" w:cs="Times"/>
          <w:bCs/>
          <w:i/>
          <w:sz w:val="22"/>
          <w:szCs w:val="22"/>
        </w:rPr>
        <w:t>J Biol Chem 288: 12(89565).</w:t>
      </w:r>
    </w:p>
    <w:p w14:paraId="45EEA880" w14:textId="77777777" w:rsidR="00335CEE" w:rsidRPr="00F928B0" w:rsidRDefault="00335CEE" w:rsidP="003C493D">
      <w:pPr>
        <w:rPr>
          <w:rFonts w:ascii="Times" w:hAnsi="Times" w:cs="Times"/>
          <w:bCs/>
          <w:sz w:val="22"/>
          <w:szCs w:val="22"/>
        </w:rPr>
      </w:pPr>
    </w:p>
    <w:p w14:paraId="6FC30B17"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Cs/>
          <w:sz w:val="22"/>
          <w:szCs w:val="22"/>
        </w:rPr>
        <w:t xml:space="preserve">Imitola J, Pitt K, Peoples JL, Krynska B, Sheikh H, Kesari and </w:t>
      </w:r>
      <w:r w:rsidRPr="00030393">
        <w:rPr>
          <w:rFonts w:ascii="Times" w:hAnsi="Times" w:cs="Times"/>
          <w:b/>
          <w:bCs/>
          <w:sz w:val="22"/>
          <w:szCs w:val="22"/>
        </w:rPr>
        <w:t xml:space="preserve">Azizi, SA </w:t>
      </w:r>
      <w:r w:rsidRPr="00030393">
        <w:rPr>
          <w:rFonts w:ascii="Times" w:hAnsi="Times" w:cs="Times"/>
          <w:bCs/>
          <w:sz w:val="22"/>
          <w:szCs w:val="22"/>
        </w:rPr>
        <w:t>(2012). Multifocal CNS infiltration of Chronic Lymphocytic Leukemia in the form of small cell solid metastatic lesions</w:t>
      </w:r>
      <w:r w:rsidRPr="00030393">
        <w:rPr>
          <w:rFonts w:ascii="Times" w:hAnsi="Times" w:cs="Times"/>
          <w:bCs/>
          <w:i/>
          <w:sz w:val="22"/>
          <w:szCs w:val="22"/>
        </w:rPr>
        <w:t>. Journal of Neuro-Oncology 109: 213-215.</w:t>
      </w:r>
    </w:p>
    <w:p w14:paraId="288D7455" w14:textId="77777777" w:rsidR="00335CEE" w:rsidRPr="00F928B0" w:rsidRDefault="00335CEE" w:rsidP="003C493D">
      <w:pPr>
        <w:rPr>
          <w:rFonts w:ascii="Times" w:hAnsi="Times" w:cs="Times"/>
          <w:bCs/>
          <w:sz w:val="22"/>
          <w:szCs w:val="22"/>
        </w:rPr>
      </w:pPr>
    </w:p>
    <w:p w14:paraId="55B4A7D6" w14:textId="77777777" w:rsidR="00335CEE" w:rsidRPr="00030393" w:rsidRDefault="00335CEE" w:rsidP="00936C90">
      <w:pPr>
        <w:pStyle w:val="ListParagraph"/>
        <w:numPr>
          <w:ilvl w:val="0"/>
          <w:numId w:val="23"/>
        </w:numPr>
        <w:rPr>
          <w:rFonts w:ascii="Times" w:hAnsi="Times" w:cs="Times"/>
          <w:bCs/>
          <w:i/>
          <w:sz w:val="22"/>
          <w:szCs w:val="22"/>
        </w:rPr>
      </w:pPr>
      <w:r w:rsidRPr="00030393">
        <w:rPr>
          <w:rFonts w:ascii="Times" w:hAnsi="Times" w:cs="Times"/>
          <w:bCs/>
          <w:sz w:val="22"/>
          <w:szCs w:val="22"/>
        </w:rPr>
        <w:t>Mukerjee R, J Robert Chang, Luis Del Valle, Asen Bagashev, Monika M. Gayed, Randolph B Lyde, Brian J. Hawkins, Eugen Brailou, Eric Cohen, Chris Power</w:t>
      </w:r>
      <w:r w:rsidRPr="00030393">
        <w:rPr>
          <w:rFonts w:ascii="Times" w:hAnsi="Times" w:cs="Times"/>
          <w:b/>
          <w:bCs/>
          <w:sz w:val="22"/>
          <w:szCs w:val="22"/>
        </w:rPr>
        <w:t>, S. Ausim</w:t>
      </w:r>
      <w:r w:rsidRPr="00030393">
        <w:rPr>
          <w:rFonts w:ascii="Times" w:hAnsi="Times" w:cs="Times"/>
          <w:bCs/>
          <w:sz w:val="22"/>
          <w:szCs w:val="22"/>
        </w:rPr>
        <w:t xml:space="preserve"> </w:t>
      </w:r>
      <w:r w:rsidRPr="00030393">
        <w:rPr>
          <w:rFonts w:ascii="Times" w:hAnsi="Times" w:cs="Times"/>
          <w:b/>
          <w:bCs/>
          <w:sz w:val="22"/>
          <w:szCs w:val="22"/>
        </w:rPr>
        <w:t xml:space="preserve">Azizi, </w:t>
      </w:r>
      <w:r w:rsidRPr="00030393">
        <w:rPr>
          <w:rFonts w:ascii="Times" w:hAnsi="Times" w:cs="Times"/>
          <w:bCs/>
          <w:sz w:val="22"/>
          <w:szCs w:val="22"/>
        </w:rPr>
        <w:t xml:space="preserve">Benjamin B Gelman, Bassel E. Sawaya (2011) Deregulation of microRNAs by HIV-1 Vpr leads to the development of neurocognitive disorders. </w:t>
      </w:r>
      <w:r w:rsidRPr="00030393">
        <w:rPr>
          <w:rFonts w:ascii="Times" w:hAnsi="Times" w:cs="Times"/>
          <w:bCs/>
          <w:i/>
          <w:sz w:val="22"/>
          <w:szCs w:val="22"/>
        </w:rPr>
        <w:t>J Biol Chem.  286(40) 34976-85.</w:t>
      </w:r>
    </w:p>
    <w:p w14:paraId="0E97971C" w14:textId="77777777" w:rsidR="00335CEE" w:rsidRPr="00F928B0" w:rsidRDefault="00335CEE" w:rsidP="003C493D">
      <w:pPr>
        <w:rPr>
          <w:rFonts w:ascii="Times" w:hAnsi="Times" w:cs="Times"/>
          <w:bCs/>
          <w:sz w:val="22"/>
          <w:szCs w:val="22"/>
        </w:rPr>
      </w:pPr>
    </w:p>
    <w:p w14:paraId="7B1DAE18" w14:textId="1F1310FD" w:rsidR="004E292C" w:rsidRPr="000F260B" w:rsidRDefault="00335CEE">
      <w:pPr>
        <w:pStyle w:val="ListParagraph"/>
        <w:numPr>
          <w:ilvl w:val="0"/>
          <w:numId w:val="23"/>
        </w:numPr>
        <w:rPr>
          <w:rFonts w:ascii="Times" w:hAnsi="Times" w:cs="Times"/>
          <w:bCs/>
          <w:sz w:val="22"/>
          <w:szCs w:val="22"/>
        </w:rPr>
      </w:pPr>
      <w:r w:rsidRPr="000F260B">
        <w:rPr>
          <w:rFonts w:ascii="Times" w:hAnsi="Times" w:cs="Times"/>
          <w:b/>
          <w:bCs/>
          <w:sz w:val="22"/>
          <w:szCs w:val="22"/>
        </w:rPr>
        <w:t>Azizi SA</w:t>
      </w:r>
      <w:r w:rsidRPr="000F260B">
        <w:rPr>
          <w:rFonts w:ascii="Times" w:hAnsi="Times" w:cs="Times"/>
          <w:bCs/>
          <w:sz w:val="22"/>
          <w:szCs w:val="22"/>
        </w:rPr>
        <w:t xml:space="preserve"> (2011) Of Sleep, Seizures and Networks. Neuroscience Letters 493:61-62.</w:t>
      </w:r>
      <w:r w:rsidR="000F260B">
        <w:rPr>
          <w:rFonts w:ascii="Times" w:hAnsi="Times" w:cs="Times"/>
          <w:bCs/>
          <w:sz w:val="22"/>
          <w:szCs w:val="22"/>
        </w:rPr>
        <w:t xml:space="preserve"> </w:t>
      </w:r>
      <w:hyperlink r:id="rId17" w:history="1">
        <w:r w:rsidR="004E292C" w:rsidRPr="000F260B">
          <w:rPr>
            <w:rStyle w:val="Hyperlink"/>
            <w:rFonts w:ascii="Times" w:hAnsi="Times" w:cs="Times"/>
            <w:bCs/>
            <w:sz w:val="22"/>
            <w:szCs w:val="22"/>
          </w:rPr>
          <w:t>doi:10.1016/j.neulet.2011.02.031</w:t>
        </w:r>
      </w:hyperlink>
    </w:p>
    <w:p w14:paraId="3CACC5EE" w14:textId="77777777" w:rsidR="00335CEE" w:rsidRPr="00F928B0" w:rsidRDefault="00335CEE" w:rsidP="003C493D">
      <w:pPr>
        <w:rPr>
          <w:rFonts w:ascii="Times" w:hAnsi="Times" w:cs="Times"/>
          <w:bCs/>
          <w:sz w:val="22"/>
          <w:szCs w:val="22"/>
        </w:rPr>
      </w:pPr>
    </w:p>
    <w:p w14:paraId="4B321500"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Cs/>
          <w:sz w:val="22"/>
          <w:szCs w:val="22"/>
        </w:rPr>
        <w:t xml:space="preserve">Del Valle L, Pina-Oviedo S, Perez-Liz G., Augelli, BJ, </w:t>
      </w:r>
      <w:r w:rsidRPr="00030393">
        <w:rPr>
          <w:rFonts w:ascii="Times" w:hAnsi="Times" w:cs="Times"/>
          <w:b/>
          <w:bCs/>
          <w:sz w:val="22"/>
          <w:szCs w:val="22"/>
        </w:rPr>
        <w:t>Azizi SA</w:t>
      </w:r>
      <w:r w:rsidR="0026149C" w:rsidRPr="00030393">
        <w:rPr>
          <w:rFonts w:ascii="Times" w:hAnsi="Times" w:cs="Times"/>
          <w:bCs/>
          <w:sz w:val="22"/>
          <w:szCs w:val="22"/>
        </w:rPr>
        <w:t>, Kha</w:t>
      </w:r>
      <w:r w:rsidRPr="00030393">
        <w:rPr>
          <w:rFonts w:ascii="Times" w:hAnsi="Times" w:cs="Times"/>
          <w:bCs/>
          <w:sz w:val="22"/>
          <w:szCs w:val="22"/>
        </w:rPr>
        <w:t xml:space="preserve">lili K, Gordon J., Krynska B (2010) Bone marrow-derived mesenchymal stem cells undergo JCVT-antigen mediated transformation and generate tumors with neuroectodermal characteristics. </w:t>
      </w:r>
      <w:r w:rsidRPr="00030393">
        <w:rPr>
          <w:rFonts w:ascii="Times" w:hAnsi="Times" w:cs="Times"/>
          <w:bCs/>
          <w:i/>
          <w:sz w:val="22"/>
          <w:szCs w:val="22"/>
        </w:rPr>
        <w:t>Cancer Bio &amp; Ther 2010; 9: 1-12.</w:t>
      </w:r>
      <w:r w:rsidRPr="00030393">
        <w:rPr>
          <w:rFonts w:ascii="Times" w:hAnsi="Times" w:cs="Times"/>
          <w:bCs/>
          <w:sz w:val="22"/>
          <w:szCs w:val="22"/>
        </w:rPr>
        <w:t xml:space="preserve"> </w:t>
      </w:r>
    </w:p>
    <w:p w14:paraId="5B5C7D29" w14:textId="77777777" w:rsidR="00335CEE" w:rsidRPr="00F928B0" w:rsidRDefault="00335CEE" w:rsidP="003C493D">
      <w:pPr>
        <w:rPr>
          <w:rFonts w:ascii="Times" w:hAnsi="Times" w:cs="Times"/>
          <w:bCs/>
          <w:sz w:val="22"/>
          <w:szCs w:val="22"/>
        </w:rPr>
      </w:pPr>
    </w:p>
    <w:p w14:paraId="063A77C6"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
          <w:bCs/>
          <w:sz w:val="22"/>
          <w:szCs w:val="22"/>
        </w:rPr>
        <w:t>Azizi SA</w:t>
      </w:r>
      <w:r w:rsidRPr="00030393">
        <w:rPr>
          <w:rFonts w:ascii="Times" w:hAnsi="Times" w:cs="Times"/>
          <w:bCs/>
          <w:sz w:val="22"/>
          <w:szCs w:val="22"/>
        </w:rPr>
        <w:t xml:space="preserve"> (2009) Brain to music to brain! </w:t>
      </w:r>
      <w:r w:rsidRPr="00030393">
        <w:rPr>
          <w:rFonts w:ascii="Times" w:hAnsi="Times" w:cs="Times"/>
          <w:bCs/>
          <w:i/>
          <w:sz w:val="22"/>
          <w:szCs w:val="22"/>
        </w:rPr>
        <w:t>Neuroscience Letters 459:1-2</w:t>
      </w:r>
    </w:p>
    <w:p w14:paraId="0C118D4C" w14:textId="77777777" w:rsidR="00233872" w:rsidRPr="00030393" w:rsidRDefault="00233872" w:rsidP="002B32C7">
      <w:pPr>
        <w:pStyle w:val="ListParagraph"/>
        <w:rPr>
          <w:rFonts w:ascii="Times" w:hAnsi="Times" w:cs="Times"/>
          <w:bCs/>
          <w:sz w:val="22"/>
          <w:szCs w:val="22"/>
        </w:rPr>
      </w:pPr>
      <w:hyperlink r:id="rId18" w:history="1">
        <w:r w:rsidRPr="00030393">
          <w:rPr>
            <w:rStyle w:val="Hyperlink"/>
            <w:rFonts w:ascii="Times" w:hAnsi="Times" w:cs="Times"/>
            <w:bCs/>
            <w:sz w:val="22"/>
            <w:szCs w:val="22"/>
          </w:rPr>
          <w:t>doi:10.1016/j.neulet.2009.04.038</w:t>
        </w:r>
      </w:hyperlink>
    </w:p>
    <w:p w14:paraId="18665016" w14:textId="77777777" w:rsidR="00976ADD" w:rsidRPr="00F928B0" w:rsidRDefault="00976ADD" w:rsidP="003C493D">
      <w:pPr>
        <w:rPr>
          <w:rFonts w:ascii="Times" w:hAnsi="Times" w:cs="Times"/>
          <w:bCs/>
          <w:sz w:val="22"/>
          <w:szCs w:val="22"/>
        </w:rPr>
      </w:pPr>
    </w:p>
    <w:p w14:paraId="281B2DAA" w14:textId="77777777" w:rsidR="00335CEE" w:rsidRPr="00030393" w:rsidRDefault="00335CEE" w:rsidP="00936C90">
      <w:pPr>
        <w:pStyle w:val="ListParagraph"/>
        <w:numPr>
          <w:ilvl w:val="0"/>
          <w:numId w:val="23"/>
        </w:numPr>
        <w:rPr>
          <w:rFonts w:ascii="Times" w:hAnsi="Times" w:cs="Times"/>
          <w:bCs/>
          <w:i/>
          <w:sz w:val="22"/>
          <w:szCs w:val="22"/>
        </w:rPr>
      </w:pPr>
      <w:r w:rsidRPr="00030393">
        <w:rPr>
          <w:rFonts w:ascii="Times" w:hAnsi="Times" w:cs="Times"/>
          <w:bCs/>
          <w:sz w:val="22"/>
          <w:szCs w:val="22"/>
        </w:rPr>
        <w:t xml:space="preserve">Reiske P, Augelli B, Stawski R, Gaughan J, </w:t>
      </w:r>
      <w:r w:rsidRPr="00030393">
        <w:rPr>
          <w:rFonts w:ascii="Times" w:hAnsi="Times" w:cs="Times"/>
          <w:b/>
          <w:bCs/>
          <w:sz w:val="22"/>
          <w:szCs w:val="22"/>
        </w:rPr>
        <w:t>Azizi SA</w:t>
      </w:r>
      <w:r w:rsidRPr="00030393">
        <w:rPr>
          <w:rFonts w:ascii="Times" w:hAnsi="Times" w:cs="Times"/>
          <w:bCs/>
          <w:sz w:val="22"/>
          <w:szCs w:val="22"/>
        </w:rPr>
        <w:t xml:space="preserve">, Krynska B (2008) A population of human brain cells expressing phenotypic markers of more than one lineage can be induced </w:t>
      </w:r>
      <w:r w:rsidRPr="00030393">
        <w:rPr>
          <w:rFonts w:ascii="Times" w:hAnsi="Times" w:cs="Times"/>
          <w:bCs/>
          <w:i/>
          <w:sz w:val="22"/>
          <w:szCs w:val="22"/>
        </w:rPr>
        <w:t>in vitro</w:t>
      </w:r>
      <w:r w:rsidRPr="00030393">
        <w:rPr>
          <w:rFonts w:ascii="Times" w:hAnsi="Times" w:cs="Times"/>
          <w:bCs/>
          <w:sz w:val="22"/>
          <w:szCs w:val="22"/>
        </w:rPr>
        <w:t xml:space="preserve"> to differentiate into mesenchymal cells. </w:t>
      </w:r>
      <w:r w:rsidRPr="00030393">
        <w:rPr>
          <w:rFonts w:ascii="Times" w:hAnsi="Times" w:cs="Times"/>
          <w:bCs/>
          <w:i/>
          <w:sz w:val="22"/>
          <w:szCs w:val="22"/>
        </w:rPr>
        <w:t>Exp Cell Res 315 (3) 462-73.</w:t>
      </w:r>
    </w:p>
    <w:p w14:paraId="35B3AC26" w14:textId="77777777" w:rsidR="00335CEE" w:rsidRPr="00F928B0" w:rsidRDefault="00335CEE" w:rsidP="003C493D">
      <w:pPr>
        <w:rPr>
          <w:rFonts w:ascii="Times" w:hAnsi="Times" w:cs="Times"/>
          <w:bCs/>
          <w:sz w:val="22"/>
          <w:szCs w:val="22"/>
        </w:rPr>
      </w:pPr>
    </w:p>
    <w:p w14:paraId="48DFFC08"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Cs/>
          <w:sz w:val="22"/>
          <w:szCs w:val="22"/>
        </w:rPr>
        <w:t xml:space="preserve">Franco MJ, Vendrame M, Haneef Z, </w:t>
      </w:r>
      <w:r w:rsidRPr="00030393">
        <w:rPr>
          <w:rFonts w:ascii="Times" w:hAnsi="Times" w:cs="Times"/>
          <w:b/>
          <w:bCs/>
          <w:sz w:val="22"/>
          <w:szCs w:val="22"/>
        </w:rPr>
        <w:t>Azizi SA</w:t>
      </w:r>
      <w:r w:rsidRPr="00030393">
        <w:rPr>
          <w:rFonts w:ascii="Times" w:hAnsi="Times" w:cs="Times"/>
          <w:bCs/>
          <w:sz w:val="22"/>
          <w:szCs w:val="22"/>
        </w:rPr>
        <w:t xml:space="preserve"> (2008) Acute spastic monoplegia secondary to spinal epidural venous engorgement in pregnancy.  Neurology. 71(1):</w:t>
      </w:r>
    </w:p>
    <w:p w14:paraId="53D48AA8" w14:textId="77777777" w:rsidR="00335CEE" w:rsidRPr="00F928B0" w:rsidRDefault="00335CEE" w:rsidP="003C493D">
      <w:pPr>
        <w:rPr>
          <w:rFonts w:ascii="Times" w:hAnsi="Times" w:cs="Times"/>
          <w:bCs/>
          <w:sz w:val="22"/>
          <w:szCs w:val="22"/>
        </w:rPr>
      </w:pPr>
    </w:p>
    <w:p w14:paraId="1BD84160"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Cs/>
          <w:sz w:val="22"/>
          <w:szCs w:val="22"/>
        </w:rPr>
        <w:t xml:space="preserve">Witusik M, Piaskowski S, Hulas-Bigoszewska K, Zakarzewska M, Gresner SM, </w:t>
      </w:r>
      <w:r w:rsidRPr="00030393">
        <w:rPr>
          <w:rFonts w:ascii="Times" w:hAnsi="Times" w:cs="Times"/>
          <w:b/>
          <w:bCs/>
          <w:sz w:val="22"/>
          <w:szCs w:val="22"/>
        </w:rPr>
        <w:t>Azizi SA</w:t>
      </w:r>
      <w:r w:rsidRPr="00030393">
        <w:rPr>
          <w:rFonts w:ascii="Times" w:hAnsi="Times" w:cs="Times"/>
          <w:bCs/>
          <w:sz w:val="22"/>
          <w:szCs w:val="22"/>
        </w:rPr>
        <w:t>, Krynska B,</w:t>
      </w:r>
      <w:r w:rsidR="0069693D" w:rsidRPr="00030393">
        <w:rPr>
          <w:rFonts w:ascii="Times" w:hAnsi="Times" w:cs="Times"/>
          <w:bCs/>
          <w:sz w:val="22"/>
          <w:szCs w:val="22"/>
        </w:rPr>
        <w:t xml:space="preserve"> </w:t>
      </w:r>
      <w:r w:rsidRPr="00030393">
        <w:rPr>
          <w:rFonts w:ascii="Times" w:hAnsi="Times" w:cs="Times"/>
          <w:bCs/>
          <w:sz w:val="22"/>
          <w:szCs w:val="22"/>
        </w:rPr>
        <w:t>Lliberski PP</w:t>
      </w:r>
      <w:r w:rsidR="0069693D" w:rsidRPr="00030393">
        <w:rPr>
          <w:rFonts w:ascii="Times" w:hAnsi="Times" w:cs="Times"/>
          <w:bCs/>
          <w:sz w:val="22"/>
          <w:szCs w:val="22"/>
        </w:rPr>
        <w:t>.</w:t>
      </w:r>
      <w:r w:rsidRPr="00030393">
        <w:rPr>
          <w:rFonts w:ascii="Times" w:hAnsi="Times" w:cs="Times"/>
          <w:bCs/>
          <w:sz w:val="22"/>
          <w:szCs w:val="22"/>
        </w:rPr>
        <w:t xml:space="preserve"> (2008) Successful elimination of non-neural cells and unachievable elimination of glial cells by means of commonly used cell culture manipulations during differentiation of GFAP and SOX2 positive neural progenitors (NHA) to neuronal cells. </w:t>
      </w:r>
      <w:r w:rsidRPr="00030393">
        <w:rPr>
          <w:rFonts w:ascii="Times" w:hAnsi="Times" w:cs="Times"/>
          <w:bCs/>
          <w:i/>
          <w:sz w:val="22"/>
          <w:szCs w:val="22"/>
        </w:rPr>
        <w:t>BMC Biotechnol. 8(56) 1 -12.</w:t>
      </w:r>
    </w:p>
    <w:p w14:paraId="5250BA65" w14:textId="77777777" w:rsidR="00335CEE" w:rsidRPr="00F928B0" w:rsidRDefault="00335CEE" w:rsidP="003C493D">
      <w:pPr>
        <w:rPr>
          <w:rFonts w:ascii="Times" w:hAnsi="Times" w:cs="Times"/>
          <w:bCs/>
          <w:sz w:val="22"/>
          <w:szCs w:val="22"/>
        </w:rPr>
      </w:pPr>
    </w:p>
    <w:p w14:paraId="7E0B8935"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Cs/>
          <w:sz w:val="22"/>
          <w:szCs w:val="22"/>
        </w:rPr>
        <w:t xml:space="preserve">Witusik M, Gresner SM, Hulas-Bigoszewska K, Krynska B, </w:t>
      </w:r>
      <w:r w:rsidRPr="00030393">
        <w:rPr>
          <w:rFonts w:ascii="Times" w:hAnsi="Times" w:cs="Times"/>
          <w:b/>
          <w:bCs/>
          <w:sz w:val="22"/>
          <w:szCs w:val="22"/>
        </w:rPr>
        <w:t>Azizi SA,</w:t>
      </w:r>
      <w:r w:rsidRPr="00030393">
        <w:rPr>
          <w:rFonts w:ascii="Times" w:hAnsi="Times" w:cs="Times"/>
          <w:bCs/>
          <w:sz w:val="22"/>
          <w:szCs w:val="22"/>
        </w:rPr>
        <w:t xml:space="preserve"> Lliberski PP, Rieske P (2007) Neuronal and astrocytic cells, obtained after differentiation of human neural GFAP-positive progenitors, present heterogeneous expression of PrPc. Brain Research 1186: 65 - 73</w:t>
      </w:r>
    </w:p>
    <w:p w14:paraId="1B9BB243" w14:textId="77777777" w:rsidR="00335CEE" w:rsidRPr="00F928B0" w:rsidRDefault="00335CEE" w:rsidP="003C493D">
      <w:pPr>
        <w:rPr>
          <w:rFonts w:ascii="Times" w:hAnsi="Times" w:cs="Times"/>
          <w:bCs/>
          <w:sz w:val="22"/>
          <w:szCs w:val="22"/>
        </w:rPr>
      </w:pPr>
    </w:p>
    <w:p w14:paraId="43B1E5BB" w14:textId="65D4F690" w:rsidR="00233872" w:rsidRPr="002B32C7" w:rsidRDefault="00335CEE">
      <w:pPr>
        <w:pStyle w:val="ListParagraph"/>
        <w:numPr>
          <w:ilvl w:val="0"/>
          <w:numId w:val="23"/>
        </w:numPr>
        <w:rPr>
          <w:rFonts w:ascii="Times" w:hAnsi="Times" w:cs="Times"/>
          <w:bCs/>
          <w:sz w:val="22"/>
          <w:szCs w:val="22"/>
        </w:rPr>
      </w:pPr>
      <w:r w:rsidRPr="002B32C7">
        <w:rPr>
          <w:rFonts w:ascii="Times" w:hAnsi="Times" w:cs="Times"/>
          <w:bCs/>
          <w:sz w:val="22"/>
          <w:szCs w:val="22"/>
        </w:rPr>
        <w:t xml:space="preserve">Vendrame M and </w:t>
      </w:r>
      <w:r w:rsidRPr="002B32C7">
        <w:rPr>
          <w:rFonts w:ascii="Times" w:hAnsi="Times" w:cs="Times"/>
          <w:b/>
          <w:bCs/>
          <w:sz w:val="22"/>
          <w:szCs w:val="22"/>
        </w:rPr>
        <w:t>Azizi SA</w:t>
      </w:r>
      <w:r w:rsidRPr="002B32C7">
        <w:rPr>
          <w:rFonts w:ascii="Times" w:hAnsi="Times" w:cs="Times"/>
          <w:bCs/>
          <w:sz w:val="22"/>
          <w:szCs w:val="22"/>
        </w:rPr>
        <w:t xml:space="preserve"> (2007) Pyramidal and Extrapyramidal dysfunction as sequel of hypoxic injury.  BMC Neurol.  7:18 -25.</w:t>
      </w:r>
      <w:hyperlink r:id="rId19" w:history="1">
        <w:r w:rsidR="00233872" w:rsidRPr="002B32C7">
          <w:rPr>
            <w:rStyle w:val="Hyperlink"/>
            <w:rFonts w:ascii="Times" w:hAnsi="Times" w:cs="Times"/>
            <w:bCs/>
            <w:sz w:val="22"/>
            <w:szCs w:val="22"/>
          </w:rPr>
          <w:t>doi:10.1186/1471-2377-7-18</w:t>
        </w:r>
      </w:hyperlink>
    </w:p>
    <w:p w14:paraId="1AC7126C" w14:textId="77777777" w:rsidR="00335CEE" w:rsidRPr="00F928B0" w:rsidRDefault="00335CEE" w:rsidP="003C493D">
      <w:pPr>
        <w:rPr>
          <w:rFonts w:ascii="Times" w:hAnsi="Times" w:cs="Times"/>
          <w:bCs/>
          <w:sz w:val="22"/>
          <w:szCs w:val="22"/>
        </w:rPr>
      </w:pPr>
    </w:p>
    <w:p w14:paraId="621A8AC1" w14:textId="3603DFB5" w:rsidR="00233872" w:rsidRPr="00030393" w:rsidRDefault="00335CEE" w:rsidP="00936C90">
      <w:pPr>
        <w:pStyle w:val="ListParagraph"/>
        <w:numPr>
          <w:ilvl w:val="0"/>
          <w:numId w:val="23"/>
        </w:numPr>
        <w:rPr>
          <w:rFonts w:ascii="Times" w:hAnsi="Times" w:cs="Times"/>
          <w:bCs/>
          <w:sz w:val="22"/>
          <w:szCs w:val="22"/>
        </w:rPr>
      </w:pPr>
      <w:r w:rsidRPr="00030393">
        <w:rPr>
          <w:rFonts w:ascii="Times" w:hAnsi="Times" w:cs="Times"/>
          <w:b/>
          <w:bCs/>
          <w:sz w:val="22"/>
          <w:szCs w:val="22"/>
        </w:rPr>
        <w:t>Azizi SA</w:t>
      </w:r>
      <w:r w:rsidRPr="00030393">
        <w:rPr>
          <w:rFonts w:ascii="Times" w:hAnsi="Times" w:cs="Times"/>
          <w:bCs/>
          <w:sz w:val="22"/>
          <w:szCs w:val="22"/>
        </w:rPr>
        <w:t xml:space="preserve"> and Vendrame M (2007) Exercise: A Workout for Neurodegeneration. Neurosci. Letters 418: 211 </w:t>
      </w:r>
      <w:r w:rsidR="00233872" w:rsidRPr="00030393">
        <w:rPr>
          <w:rFonts w:ascii="Times" w:hAnsi="Times" w:cs="Times"/>
          <w:bCs/>
          <w:sz w:val="22"/>
          <w:szCs w:val="22"/>
        </w:rPr>
        <w:t>–</w:t>
      </w:r>
      <w:r w:rsidRPr="00030393">
        <w:rPr>
          <w:rFonts w:ascii="Times" w:hAnsi="Times" w:cs="Times"/>
          <w:bCs/>
          <w:sz w:val="22"/>
          <w:szCs w:val="22"/>
        </w:rPr>
        <w:t xml:space="preserve"> 21</w:t>
      </w:r>
      <w:r w:rsidR="002B32C7">
        <w:rPr>
          <w:rFonts w:ascii="Times" w:hAnsi="Times" w:cs="Times"/>
          <w:bCs/>
          <w:sz w:val="22"/>
          <w:szCs w:val="22"/>
        </w:rPr>
        <w:t>.</w:t>
      </w:r>
    </w:p>
    <w:p w14:paraId="2F49FFEE" w14:textId="77777777" w:rsidR="00335CEE" w:rsidRPr="00F928B0" w:rsidRDefault="00335CEE" w:rsidP="003C493D">
      <w:pPr>
        <w:rPr>
          <w:rFonts w:ascii="Times" w:hAnsi="Times" w:cs="Times"/>
          <w:bCs/>
          <w:sz w:val="22"/>
          <w:szCs w:val="22"/>
        </w:rPr>
      </w:pPr>
    </w:p>
    <w:p w14:paraId="44EC23EE" w14:textId="77777777" w:rsidR="00F168A3" w:rsidRPr="00030393" w:rsidRDefault="00F168A3" w:rsidP="00936C90">
      <w:pPr>
        <w:pStyle w:val="ListParagraph"/>
        <w:numPr>
          <w:ilvl w:val="0"/>
          <w:numId w:val="23"/>
        </w:numPr>
        <w:rPr>
          <w:rFonts w:ascii="Times" w:hAnsi="Times" w:cs="Times"/>
          <w:sz w:val="22"/>
          <w:szCs w:val="22"/>
        </w:rPr>
      </w:pPr>
      <w:r w:rsidRPr="00030393">
        <w:rPr>
          <w:rFonts w:ascii="Times" w:hAnsi="Times" w:cs="Times"/>
          <w:color w:val="212121"/>
          <w:sz w:val="22"/>
          <w:szCs w:val="22"/>
          <w:shd w:val="clear" w:color="auto" w:fill="FFFFFF"/>
        </w:rPr>
        <w:t xml:space="preserve">Vendrame M, </w:t>
      </w:r>
      <w:r w:rsidRPr="00030393">
        <w:rPr>
          <w:rFonts w:ascii="Times" w:hAnsi="Times" w:cs="Times"/>
          <w:b/>
          <w:color w:val="212121"/>
          <w:sz w:val="22"/>
          <w:szCs w:val="22"/>
          <w:shd w:val="clear" w:color="auto" w:fill="FFFFFF"/>
        </w:rPr>
        <w:t>Azizi SA</w:t>
      </w:r>
      <w:r w:rsidRPr="00030393">
        <w:rPr>
          <w:rFonts w:ascii="Times" w:hAnsi="Times" w:cs="Times"/>
          <w:color w:val="212121"/>
          <w:sz w:val="22"/>
          <w:szCs w:val="22"/>
          <w:shd w:val="clear" w:color="auto" w:fill="FFFFFF"/>
        </w:rPr>
        <w:t>. The spectrum of neuromyelitis optica: a case of NMO with extensive brain stem involvement. </w:t>
      </w:r>
      <w:r w:rsidRPr="00030393">
        <w:rPr>
          <w:rFonts w:ascii="Times" w:hAnsi="Times" w:cs="Times"/>
          <w:i/>
          <w:iCs/>
          <w:color w:val="212121"/>
          <w:sz w:val="22"/>
          <w:szCs w:val="22"/>
          <w:shd w:val="clear" w:color="auto" w:fill="FFFFFF"/>
        </w:rPr>
        <w:t>Neurol Res</w:t>
      </w:r>
      <w:r w:rsidRPr="00030393">
        <w:rPr>
          <w:rFonts w:ascii="Times" w:hAnsi="Times" w:cs="Times"/>
          <w:color w:val="212121"/>
          <w:sz w:val="22"/>
          <w:szCs w:val="22"/>
          <w:shd w:val="clear" w:color="auto" w:fill="FFFFFF"/>
        </w:rPr>
        <w:t xml:space="preserve">. 2007;29(1):32-35. </w:t>
      </w:r>
      <w:hyperlink r:id="rId20" w:history="1">
        <w:r w:rsidRPr="00030393">
          <w:rPr>
            <w:rStyle w:val="Hyperlink"/>
            <w:rFonts w:ascii="Times" w:hAnsi="Times" w:cs="Times"/>
            <w:sz w:val="22"/>
            <w:szCs w:val="22"/>
            <w:shd w:val="clear" w:color="auto" w:fill="FFFFFF"/>
          </w:rPr>
          <w:t>doi:10.1179/016164106x115071</w:t>
        </w:r>
      </w:hyperlink>
    </w:p>
    <w:p w14:paraId="322B2C77" w14:textId="77777777" w:rsidR="00335CEE" w:rsidRPr="00F928B0" w:rsidRDefault="00335CEE" w:rsidP="003C493D">
      <w:pPr>
        <w:rPr>
          <w:rFonts w:ascii="Times" w:hAnsi="Times" w:cs="Times"/>
          <w:bCs/>
          <w:sz w:val="22"/>
          <w:szCs w:val="22"/>
        </w:rPr>
      </w:pPr>
    </w:p>
    <w:p w14:paraId="198B0EFB" w14:textId="6F4F0453" w:rsidR="00D637FF" w:rsidRPr="005D364F" w:rsidRDefault="00335CEE">
      <w:pPr>
        <w:pStyle w:val="ListParagraph"/>
        <w:numPr>
          <w:ilvl w:val="0"/>
          <w:numId w:val="23"/>
        </w:numPr>
        <w:rPr>
          <w:rFonts w:ascii="Times" w:hAnsi="Times" w:cs="Times"/>
          <w:bCs/>
          <w:sz w:val="22"/>
          <w:szCs w:val="22"/>
        </w:rPr>
      </w:pPr>
      <w:r w:rsidRPr="005D364F">
        <w:rPr>
          <w:rFonts w:ascii="Times" w:hAnsi="Times" w:cs="Times"/>
          <w:b/>
          <w:bCs/>
          <w:sz w:val="22"/>
          <w:szCs w:val="22"/>
        </w:rPr>
        <w:t>Azizi, SA</w:t>
      </w:r>
      <w:r w:rsidRPr="005D364F">
        <w:rPr>
          <w:rFonts w:ascii="Times" w:hAnsi="Times" w:cs="Times"/>
          <w:bCs/>
          <w:sz w:val="22"/>
          <w:szCs w:val="22"/>
        </w:rPr>
        <w:t xml:space="preserve"> (2007) …And the olive said to the cerebellum:  Organization and functional significance of the olivo-cerebellar system.  The Neuroscientist 13 (5):  616 </w:t>
      </w:r>
      <w:r w:rsidR="00D637FF" w:rsidRPr="005D364F">
        <w:rPr>
          <w:rFonts w:ascii="Times" w:hAnsi="Times" w:cs="Times"/>
          <w:bCs/>
          <w:sz w:val="22"/>
          <w:szCs w:val="22"/>
        </w:rPr>
        <w:t>–</w:t>
      </w:r>
      <w:r w:rsidRPr="005D364F">
        <w:rPr>
          <w:rFonts w:ascii="Times" w:hAnsi="Times" w:cs="Times"/>
          <w:bCs/>
          <w:sz w:val="22"/>
          <w:szCs w:val="22"/>
        </w:rPr>
        <w:t xml:space="preserve"> 625</w:t>
      </w:r>
      <w:r w:rsidR="005D364F" w:rsidRPr="005D364F">
        <w:rPr>
          <w:rFonts w:ascii="Times" w:hAnsi="Times" w:cs="Times"/>
          <w:bCs/>
          <w:sz w:val="22"/>
          <w:szCs w:val="22"/>
        </w:rPr>
        <w:t xml:space="preserve">. </w:t>
      </w:r>
      <w:hyperlink r:id="rId21" w:history="1">
        <w:r w:rsidR="00D637FF" w:rsidRPr="005D364F">
          <w:rPr>
            <w:rStyle w:val="Hyperlink"/>
            <w:rFonts w:ascii="Times" w:hAnsi="Times" w:cs="Times"/>
            <w:bCs/>
            <w:sz w:val="22"/>
            <w:szCs w:val="22"/>
          </w:rPr>
          <w:t>doi: 10.1177/1073858407299286</w:t>
        </w:r>
      </w:hyperlink>
    </w:p>
    <w:p w14:paraId="06CA83F6" w14:textId="77777777" w:rsidR="00335CEE" w:rsidRPr="00F928B0" w:rsidRDefault="00335CEE" w:rsidP="003C493D">
      <w:pPr>
        <w:rPr>
          <w:rFonts w:ascii="Times" w:hAnsi="Times" w:cs="Times"/>
          <w:bCs/>
          <w:sz w:val="22"/>
          <w:szCs w:val="22"/>
        </w:rPr>
      </w:pPr>
    </w:p>
    <w:p w14:paraId="22352081" w14:textId="4565DF56"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Cs/>
          <w:sz w:val="22"/>
          <w:szCs w:val="22"/>
        </w:rPr>
        <w:t xml:space="preserve">Rieske P, </w:t>
      </w:r>
      <w:r w:rsidRPr="00030393">
        <w:rPr>
          <w:rFonts w:ascii="Times" w:hAnsi="Times" w:cs="Times"/>
          <w:b/>
          <w:bCs/>
          <w:sz w:val="22"/>
          <w:szCs w:val="22"/>
        </w:rPr>
        <w:t>Azizi SA</w:t>
      </w:r>
      <w:r w:rsidRPr="00030393">
        <w:rPr>
          <w:rFonts w:ascii="Times" w:hAnsi="Times" w:cs="Times"/>
          <w:bCs/>
          <w:sz w:val="22"/>
          <w:szCs w:val="22"/>
        </w:rPr>
        <w:t>, Augelli B, Gaughan J, Krynska B (2007) A population of human brain parenchymal cells express markers of glial, neuronal and early neural cells and differentiate into cells of neuronal and glial lineages.  European J. Neurosci.  1: 31- 37</w:t>
      </w:r>
      <w:r w:rsidR="005D364F">
        <w:rPr>
          <w:rFonts w:ascii="Times" w:hAnsi="Times" w:cs="Times"/>
          <w:bCs/>
          <w:sz w:val="22"/>
          <w:szCs w:val="22"/>
        </w:rPr>
        <w:t>.</w:t>
      </w:r>
      <w:r w:rsidRPr="00030393">
        <w:rPr>
          <w:rFonts w:ascii="Times" w:hAnsi="Times" w:cs="Times"/>
          <w:bCs/>
          <w:sz w:val="22"/>
          <w:szCs w:val="22"/>
        </w:rPr>
        <w:t xml:space="preserve">  </w:t>
      </w:r>
    </w:p>
    <w:p w14:paraId="6B2CA7D0" w14:textId="77777777" w:rsidR="00335CEE" w:rsidRPr="00F928B0" w:rsidRDefault="00335CEE" w:rsidP="003C493D">
      <w:pPr>
        <w:rPr>
          <w:rFonts w:ascii="Times" w:hAnsi="Times" w:cs="Times"/>
          <w:bCs/>
          <w:sz w:val="22"/>
          <w:szCs w:val="22"/>
        </w:rPr>
      </w:pPr>
    </w:p>
    <w:p w14:paraId="2B2EC42F"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
          <w:bCs/>
          <w:sz w:val="22"/>
          <w:szCs w:val="22"/>
        </w:rPr>
        <w:t>Azizi SA</w:t>
      </w:r>
      <w:r w:rsidRPr="00030393">
        <w:rPr>
          <w:rFonts w:ascii="Times" w:hAnsi="Times" w:cs="Times"/>
          <w:bCs/>
          <w:sz w:val="22"/>
          <w:szCs w:val="22"/>
        </w:rPr>
        <w:t xml:space="preserve"> (2005) Botulinum Toxin: More than meets the naked eye! Neuroscience Letters 381: 205 - 206.</w:t>
      </w:r>
    </w:p>
    <w:p w14:paraId="3C290F06" w14:textId="77777777" w:rsidR="00335CEE" w:rsidRPr="00F928B0" w:rsidRDefault="00335CEE" w:rsidP="003C493D">
      <w:pPr>
        <w:rPr>
          <w:rFonts w:ascii="Times" w:hAnsi="Times" w:cs="Times"/>
          <w:bCs/>
          <w:sz w:val="22"/>
          <w:szCs w:val="22"/>
        </w:rPr>
      </w:pPr>
    </w:p>
    <w:p w14:paraId="0E322BC1" w14:textId="77777777" w:rsidR="00335CEE" w:rsidRPr="00030393" w:rsidRDefault="00335CEE" w:rsidP="00936C90">
      <w:pPr>
        <w:pStyle w:val="ListParagraph"/>
        <w:numPr>
          <w:ilvl w:val="0"/>
          <w:numId w:val="23"/>
        </w:numPr>
        <w:rPr>
          <w:rFonts w:ascii="Times" w:hAnsi="Times" w:cs="Times"/>
          <w:bCs/>
          <w:sz w:val="22"/>
          <w:szCs w:val="22"/>
        </w:rPr>
      </w:pPr>
      <w:r w:rsidRPr="00030393">
        <w:rPr>
          <w:rFonts w:ascii="Times" w:hAnsi="Times" w:cs="Times"/>
          <w:bCs/>
          <w:sz w:val="22"/>
          <w:szCs w:val="22"/>
        </w:rPr>
        <w:t xml:space="preserve">Reiske P, Krynska B, </w:t>
      </w:r>
      <w:r w:rsidRPr="00030393">
        <w:rPr>
          <w:rFonts w:ascii="Times" w:hAnsi="Times" w:cs="Times"/>
          <w:b/>
          <w:bCs/>
          <w:sz w:val="22"/>
          <w:szCs w:val="22"/>
        </w:rPr>
        <w:t>Azizi SA</w:t>
      </w:r>
      <w:r w:rsidRPr="00030393">
        <w:rPr>
          <w:rFonts w:ascii="Times" w:hAnsi="Times" w:cs="Times"/>
          <w:bCs/>
          <w:sz w:val="22"/>
          <w:szCs w:val="22"/>
        </w:rPr>
        <w:t xml:space="preserve"> (2005) Human fibroblast-derived cell lines have characteristics of embryonic stem cells and cells of neuroectodermal origin.  Differentiation 73: 474 </w:t>
      </w:r>
      <w:r w:rsidR="002B0D99" w:rsidRPr="00030393">
        <w:rPr>
          <w:rFonts w:ascii="Times" w:hAnsi="Times" w:cs="Times"/>
          <w:bCs/>
          <w:sz w:val="22"/>
          <w:szCs w:val="22"/>
        </w:rPr>
        <w:t>–</w:t>
      </w:r>
      <w:r w:rsidRPr="00030393">
        <w:rPr>
          <w:rFonts w:ascii="Times" w:hAnsi="Times" w:cs="Times"/>
          <w:bCs/>
          <w:sz w:val="22"/>
          <w:szCs w:val="22"/>
        </w:rPr>
        <w:t xml:space="preserve"> 483</w:t>
      </w:r>
    </w:p>
    <w:p w14:paraId="35C54509" w14:textId="77777777" w:rsidR="002B0D99" w:rsidRPr="00030393" w:rsidRDefault="004E292C" w:rsidP="002B32C7">
      <w:pPr>
        <w:pStyle w:val="ListParagraph"/>
        <w:rPr>
          <w:rFonts w:ascii="Times" w:hAnsi="Times" w:cs="Times"/>
          <w:bCs/>
          <w:sz w:val="22"/>
          <w:szCs w:val="22"/>
        </w:rPr>
      </w:pPr>
      <w:hyperlink r:id="rId22" w:history="1">
        <w:r w:rsidRPr="00030393">
          <w:rPr>
            <w:rStyle w:val="Hyperlink"/>
            <w:rFonts w:ascii="Times" w:hAnsi="Times" w:cs="Times"/>
            <w:bCs/>
            <w:sz w:val="22"/>
            <w:szCs w:val="22"/>
          </w:rPr>
          <w:t>doi: 10.1111/j.1432-0436.2005.00050.x</w:t>
        </w:r>
      </w:hyperlink>
    </w:p>
    <w:p w14:paraId="6BF62D67" w14:textId="77777777" w:rsidR="00335CEE" w:rsidRPr="00F928B0" w:rsidRDefault="00335CEE" w:rsidP="003C493D">
      <w:pPr>
        <w:rPr>
          <w:rFonts w:ascii="Times" w:hAnsi="Times" w:cs="Times"/>
          <w:bCs/>
          <w:sz w:val="22"/>
          <w:szCs w:val="22"/>
        </w:rPr>
      </w:pPr>
    </w:p>
    <w:p w14:paraId="5E38BF07" w14:textId="77777777" w:rsidR="00335CEE" w:rsidRPr="00030393" w:rsidRDefault="00335CEE" w:rsidP="00936C90">
      <w:pPr>
        <w:pStyle w:val="ListParagraph"/>
        <w:numPr>
          <w:ilvl w:val="0"/>
          <w:numId w:val="23"/>
        </w:numPr>
        <w:rPr>
          <w:rFonts w:ascii="Times" w:hAnsi="Times" w:cs="Times"/>
          <w:b/>
          <w:bCs/>
          <w:sz w:val="22"/>
          <w:szCs w:val="22"/>
        </w:rPr>
      </w:pPr>
      <w:r w:rsidRPr="00030393">
        <w:rPr>
          <w:rFonts w:ascii="Times" w:hAnsi="Times" w:cs="Times"/>
          <w:bCs/>
          <w:sz w:val="22"/>
          <w:szCs w:val="22"/>
        </w:rPr>
        <w:t xml:space="preserve">Luo JJ, Jacobson M, Kamal AK, </w:t>
      </w:r>
      <w:r w:rsidRPr="00030393">
        <w:rPr>
          <w:rFonts w:ascii="Times" w:hAnsi="Times" w:cs="Times"/>
          <w:b/>
          <w:bCs/>
          <w:sz w:val="22"/>
          <w:szCs w:val="22"/>
        </w:rPr>
        <w:t>Azizi SA</w:t>
      </w:r>
      <w:r w:rsidRPr="00030393">
        <w:rPr>
          <w:rFonts w:ascii="Times" w:hAnsi="Times" w:cs="Times"/>
          <w:bCs/>
          <w:sz w:val="22"/>
          <w:szCs w:val="22"/>
        </w:rPr>
        <w:t xml:space="preserve"> (2005) Ethmoid abscess with findings simulating Weber Syndrome. Neurology 64: 1266 - 1267</w:t>
      </w:r>
      <w:r w:rsidRPr="00030393">
        <w:rPr>
          <w:rFonts w:ascii="Times" w:hAnsi="Times" w:cs="Times"/>
          <w:b/>
          <w:bCs/>
          <w:sz w:val="22"/>
          <w:szCs w:val="22"/>
        </w:rPr>
        <w:t xml:space="preserve"> </w:t>
      </w:r>
    </w:p>
    <w:p w14:paraId="42055E10" w14:textId="77777777" w:rsidR="00335CEE" w:rsidRPr="00F928B0" w:rsidRDefault="00335CEE" w:rsidP="003C493D">
      <w:pPr>
        <w:rPr>
          <w:rFonts w:ascii="Times" w:hAnsi="Times" w:cs="Times"/>
          <w:b/>
          <w:bCs/>
          <w:sz w:val="22"/>
          <w:szCs w:val="22"/>
        </w:rPr>
      </w:pPr>
    </w:p>
    <w:p w14:paraId="62F66294"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Lou, JJ and </w:t>
      </w:r>
      <w:r w:rsidRPr="00030393">
        <w:rPr>
          <w:rFonts w:ascii="Times" w:hAnsi="Times" w:cs="Times"/>
          <w:b/>
          <w:sz w:val="22"/>
          <w:szCs w:val="22"/>
        </w:rPr>
        <w:t>Azizi SA</w:t>
      </w:r>
      <w:r w:rsidRPr="00030393">
        <w:rPr>
          <w:rFonts w:ascii="Times" w:hAnsi="Times" w:cs="Times"/>
          <w:sz w:val="22"/>
          <w:szCs w:val="22"/>
        </w:rPr>
        <w:t xml:space="preserve"> (2002) </w:t>
      </w:r>
      <w:r w:rsidRPr="00030393">
        <w:rPr>
          <w:rFonts w:ascii="Times" w:hAnsi="Times" w:cs="Times"/>
          <w:bCs/>
          <w:sz w:val="22"/>
          <w:szCs w:val="22"/>
        </w:rPr>
        <w:t>A Hematoma causing ‘cortical hand’</w:t>
      </w:r>
      <w:r w:rsidRPr="00030393">
        <w:rPr>
          <w:rFonts w:ascii="Times" w:hAnsi="Times" w:cs="Times"/>
          <w:iCs/>
          <w:sz w:val="22"/>
          <w:szCs w:val="22"/>
        </w:rPr>
        <w:t xml:space="preserve"> </w:t>
      </w:r>
      <w:r w:rsidRPr="00030393">
        <w:rPr>
          <w:rFonts w:ascii="Times" w:hAnsi="Times" w:cs="Times"/>
          <w:sz w:val="22"/>
          <w:szCs w:val="22"/>
        </w:rPr>
        <w:t>Neurology 59: 12.</w:t>
      </w:r>
    </w:p>
    <w:p w14:paraId="2130AEA5" w14:textId="77777777" w:rsidR="00335CEE" w:rsidRPr="00F928B0" w:rsidRDefault="00335CEE" w:rsidP="003C493D">
      <w:pPr>
        <w:rPr>
          <w:rFonts w:ascii="Times" w:hAnsi="Times" w:cs="Times"/>
          <w:sz w:val="22"/>
          <w:szCs w:val="22"/>
        </w:rPr>
      </w:pPr>
    </w:p>
    <w:p w14:paraId="63A8B27A"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 xml:space="preserve">Azizi A, </w:t>
      </w:r>
      <w:r w:rsidRPr="00030393">
        <w:rPr>
          <w:rFonts w:ascii="Times" w:hAnsi="Times" w:cs="Times"/>
          <w:sz w:val="22"/>
          <w:szCs w:val="22"/>
        </w:rPr>
        <w:t xml:space="preserve">Miyamoto CM, Black P and Croul S (2001) Treatment of malignant astrocytoma with repetitive resections: a longitudinal study.  Isr med Assoc J 3:254 - 257. </w:t>
      </w:r>
    </w:p>
    <w:p w14:paraId="59D3D78C" w14:textId="77777777" w:rsidR="00335CEE" w:rsidRPr="00F928B0" w:rsidRDefault="00335CEE" w:rsidP="003C493D">
      <w:pPr>
        <w:rPr>
          <w:rFonts w:ascii="Times" w:hAnsi="Times" w:cs="Times"/>
          <w:sz w:val="22"/>
          <w:szCs w:val="22"/>
        </w:rPr>
      </w:pPr>
    </w:p>
    <w:p w14:paraId="2F00FEE9" w14:textId="7035B165"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Schwarz EJ, Reger RL, Alexander GM, Class R, </w:t>
      </w:r>
      <w:r w:rsidRPr="00030393">
        <w:rPr>
          <w:rFonts w:ascii="Times" w:hAnsi="Times" w:cs="Times"/>
          <w:b/>
          <w:bCs/>
          <w:sz w:val="22"/>
          <w:szCs w:val="22"/>
        </w:rPr>
        <w:t>Azizi SA</w:t>
      </w:r>
      <w:r w:rsidRPr="00030393">
        <w:rPr>
          <w:rFonts w:ascii="Times" w:hAnsi="Times" w:cs="Times"/>
          <w:sz w:val="22"/>
          <w:szCs w:val="22"/>
        </w:rPr>
        <w:t xml:space="preserve"> and DJ Prockop (2001) Rat marrow stromal cells rapidly transduced with a self-inactivating retrovirus synthesize L-DOPA </w:t>
      </w:r>
      <w:r w:rsidRPr="00030393">
        <w:rPr>
          <w:rFonts w:ascii="Times" w:hAnsi="Times" w:cs="Times"/>
          <w:i/>
          <w:iCs/>
          <w:sz w:val="22"/>
          <w:szCs w:val="22"/>
        </w:rPr>
        <w:t>in vitro</w:t>
      </w:r>
      <w:r w:rsidRPr="00030393">
        <w:rPr>
          <w:rFonts w:ascii="Times" w:hAnsi="Times" w:cs="Times"/>
          <w:sz w:val="22"/>
          <w:szCs w:val="22"/>
        </w:rPr>
        <w:t>.  Gene Therapy 8: 1214 -1223</w:t>
      </w:r>
      <w:r w:rsidR="005D364F">
        <w:rPr>
          <w:rFonts w:ascii="Times" w:hAnsi="Times" w:cs="Times"/>
          <w:sz w:val="22"/>
          <w:szCs w:val="22"/>
        </w:rPr>
        <w:t>.</w:t>
      </w:r>
    </w:p>
    <w:p w14:paraId="543FFD72" w14:textId="77777777" w:rsidR="00335CEE" w:rsidRPr="00F928B0" w:rsidRDefault="00335CEE" w:rsidP="003C493D">
      <w:pPr>
        <w:rPr>
          <w:rFonts w:ascii="Times" w:hAnsi="Times" w:cs="Times"/>
          <w:sz w:val="22"/>
          <w:szCs w:val="22"/>
        </w:rPr>
      </w:pPr>
    </w:p>
    <w:p w14:paraId="35EADF39"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Prockop DJ, </w:t>
      </w:r>
      <w:r w:rsidRPr="00030393">
        <w:rPr>
          <w:rFonts w:ascii="Times" w:hAnsi="Times" w:cs="Times"/>
          <w:b/>
          <w:bCs/>
          <w:sz w:val="22"/>
          <w:szCs w:val="22"/>
        </w:rPr>
        <w:t>Azizi SA</w:t>
      </w:r>
      <w:r w:rsidRPr="00030393">
        <w:rPr>
          <w:rFonts w:ascii="Times" w:hAnsi="Times" w:cs="Times"/>
          <w:sz w:val="22"/>
          <w:szCs w:val="22"/>
        </w:rPr>
        <w:t>, Phinney DG, Kopen GC, Schwarz EJ (2000) Potential use of marrow stromal cells as therapeutic vectors for diseases of the central nervous system. Prog Brain Res. 128:293 -297.</w:t>
      </w:r>
    </w:p>
    <w:p w14:paraId="0E825B43" w14:textId="77777777" w:rsidR="00335CEE" w:rsidRPr="00F928B0" w:rsidRDefault="00335CEE" w:rsidP="003C493D">
      <w:pPr>
        <w:rPr>
          <w:rFonts w:ascii="Times" w:hAnsi="Times" w:cs="Times"/>
          <w:sz w:val="22"/>
          <w:szCs w:val="22"/>
        </w:rPr>
      </w:pPr>
    </w:p>
    <w:p w14:paraId="39F3CCBE"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Del Valle L, </w:t>
      </w:r>
      <w:r w:rsidRPr="00030393">
        <w:rPr>
          <w:rFonts w:ascii="Times" w:hAnsi="Times" w:cs="Times"/>
          <w:b/>
          <w:bCs/>
          <w:sz w:val="22"/>
          <w:szCs w:val="22"/>
        </w:rPr>
        <w:t>Azizi SA</w:t>
      </w:r>
      <w:r w:rsidRPr="00030393">
        <w:rPr>
          <w:rFonts w:ascii="Times" w:hAnsi="Times" w:cs="Times"/>
          <w:sz w:val="22"/>
          <w:szCs w:val="22"/>
        </w:rPr>
        <w:t xml:space="preserve">, Krynska B, Sahanila E, Croul SE and Khalili K (2000) Reactivation of Human Neurotropic JC Virus Expressing Oncogenic Protein in a recurrent glioblastoma Multiforme.  Ann Neurology 48(6):932-936. </w:t>
      </w:r>
    </w:p>
    <w:p w14:paraId="59025FBA" w14:textId="77777777" w:rsidR="00335CEE" w:rsidRPr="00F928B0" w:rsidRDefault="00335CEE" w:rsidP="003C493D">
      <w:pPr>
        <w:rPr>
          <w:rFonts w:ascii="Times" w:hAnsi="Times" w:cs="Times"/>
          <w:sz w:val="22"/>
          <w:szCs w:val="22"/>
        </w:rPr>
      </w:pPr>
    </w:p>
    <w:p w14:paraId="08EA337C" w14:textId="4D60C22A" w:rsidR="00EA1541" w:rsidRPr="005D364F" w:rsidRDefault="00335CEE">
      <w:pPr>
        <w:pStyle w:val="ListParagraph"/>
        <w:numPr>
          <w:ilvl w:val="0"/>
          <w:numId w:val="23"/>
        </w:numPr>
        <w:rPr>
          <w:rFonts w:ascii="Times" w:hAnsi="Times" w:cs="Times"/>
          <w:sz w:val="22"/>
          <w:szCs w:val="22"/>
        </w:rPr>
      </w:pPr>
      <w:r w:rsidRPr="005D364F">
        <w:rPr>
          <w:rFonts w:ascii="Times" w:hAnsi="Times" w:cs="Times"/>
          <w:b/>
          <w:bCs/>
          <w:sz w:val="22"/>
          <w:szCs w:val="22"/>
        </w:rPr>
        <w:t>Azizi, SA</w:t>
      </w:r>
      <w:r w:rsidRPr="005D364F">
        <w:rPr>
          <w:rFonts w:ascii="Times" w:hAnsi="Times" w:cs="Times"/>
          <w:sz w:val="22"/>
          <w:szCs w:val="22"/>
        </w:rPr>
        <w:t xml:space="preserve"> (2000) Exploiting non-neural cells to rebuild the nervous system: From Bone Marrow to Brain.  The Neuroscientist 6(8): 348- 356</w:t>
      </w:r>
      <w:r w:rsidR="005D364F">
        <w:rPr>
          <w:rFonts w:ascii="Times" w:hAnsi="Times" w:cs="Times"/>
          <w:sz w:val="22"/>
          <w:szCs w:val="22"/>
        </w:rPr>
        <w:t xml:space="preserve">. </w:t>
      </w:r>
      <w:hyperlink r:id="rId23" w:history="1">
        <w:r w:rsidR="002B32C7" w:rsidRPr="005D364F">
          <w:rPr>
            <w:rStyle w:val="Hyperlink"/>
            <w:rFonts w:ascii="Times" w:hAnsi="Times" w:cs="Times"/>
            <w:sz w:val="22"/>
            <w:szCs w:val="22"/>
          </w:rPr>
          <w:t>https://doi.org/10.1177/107385840000600509</w:t>
        </w:r>
      </w:hyperlink>
    </w:p>
    <w:p w14:paraId="1BC5C4F6" w14:textId="77777777" w:rsidR="00335CEE" w:rsidRPr="00F928B0" w:rsidRDefault="00335CEE" w:rsidP="003C493D">
      <w:pPr>
        <w:rPr>
          <w:rFonts w:ascii="Times" w:hAnsi="Times" w:cs="Times"/>
          <w:sz w:val="22"/>
          <w:szCs w:val="22"/>
        </w:rPr>
      </w:pPr>
    </w:p>
    <w:p w14:paraId="0D21CB97" w14:textId="5BD8782F"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Prockop DJ, </w:t>
      </w:r>
      <w:r w:rsidRPr="00030393">
        <w:rPr>
          <w:rFonts w:ascii="Times" w:hAnsi="Times" w:cs="Times"/>
          <w:b/>
          <w:bCs/>
          <w:sz w:val="22"/>
          <w:szCs w:val="22"/>
        </w:rPr>
        <w:t>Azizi, SA</w:t>
      </w:r>
      <w:r w:rsidRPr="00030393">
        <w:rPr>
          <w:rFonts w:ascii="Times" w:hAnsi="Times" w:cs="Times"/>
          <w:sz w:val="22"/>
          <w:szCs w:val="22"/>
        </w:rPr>
        <w:t xml:space="preserve">, Colter D, DiGirolamo C, Kopen G and DG Phinney (2000) Potential use of stem cells from bone marrow to repair the extracellular matrix and the central nervous system.  Biochemical Society Transactions (London) 28:341 </w:t>
      </w:r>
      <w:r w:rsidR="005D364F">
        <w:rPr>
          <w:rFonts w:ascii="Times" w:hAnsi="Times" w:cs="Times"/>
          <w:sz w:val="22"/>
          <w:szCs w:val="22"/>
        </w:rPr>
        <w:t>–</w:t>
      </w:r>
      <w:r w:rsidRPr="00030393">
        <w:rPr>
          <w:rFonts w:ascii="Times" w:hAnsi="Times" w:cs="Times"/>
          <w:sz w:val="22"/>
          <w:szCs w:val="22"/>
        </w:rPr>
        <w:t xml:space="preserve"> 345</w:t>
      </w:r>
      <w:r w:rsidR="005D364F">
        <w:rPr>
          <w:rFonts w:ascii="Times" w:hAnsi="Times" w:cs="Times"/>
          <w:sz w:val="22"/>
          <w:szCs w:val="22"/>
        </w:rPr>
        <w:t>.</w:t>
      </w:r>
    </w:p>
    <w:p w14:paraId="648C1880" w14:textId="77777777" w:rsidR="00335CEE" w:rsidRPr="00F928B0" w:rsidRDefault="00335CEE" w:rsidP="003C493D">
      <w:pPr>
        <w:rPr>
          <w:rFonts w:ascii="Times" w:hAnsi="Times" w:cs="Times"/>
          <w:sz w:val="22"/>
          <w:szCs w:val="22"/>
        </w:rPr>
      </w:pPr>
    </w:p>
    <w:p w14:paraId="007B0612" w14:textId="4992280D" w:rsidR="00B67FFA" w:rsidRPr="005D364F" w:rsidRDefault="00335CEE">
      <w:pPr>
        <w:pStyle w:val="ListParagraph"/>
        <w:numPr>
          <w:ilvl w:val="0"/>
          <w:numId w:val="23"/>
        </w:numPr>
        <w:rPr>
          <w:rFonts w:ascii="Times" w:hAnsi="Times" w:cs="Times"/>
          <w:sz w:val="22"/>
          <w:szCs w:val="22"/>
        </w:rPr>
      </w:pPr>
      <w:r w:rsidRPr="005D364F">
        <w:rPr>
          <w:rFonts w:ascii="Times" w:hAnsi="Times" w:cs="Times"/>
          <w:sz w:val="22"/>
          <w:szCs w:val="22"/>
          <w:lang w:val="de-DE"/>
        </w:rPr>
        <w:t xml:space="preserve">Schwarz E, Alexander G, Prockop DJ and </w:t>
      </w:r>
      <w:r w:rsidRPr="005D364F">
        <w:rPr>
          <w:rFonts w:ascii="Times" w:hAnsi="Times" w:cs="Times"/>
          <w:b/>
          <w:bCs/>
          <w:sz w:val="22"/>
          <w:szCs w:val="22"/>
          <w:lang w:val="de-DE"/>
        </w:rPr>
        <w:t>SA Azizi</w:t>
      </w:r>
      <w:r w:rsidRPr="005D364F">
        <w:rPr>
          <w:rFonts w:ascii="Times" w:hAnsi="Times" w:cs="Times"/>
          <w:sz w:val="22"/>
          <w:szCs w:val="22"/>
          <w:lang w:val="de-DE"/>
        </w:rPr>
        <w:t xml:space="preserve">. </w:t>
      </w:r>
      <w:r w:rsidRPr="005D364F">
        <w:rPr>
          <w:rFonts w:ascii="Times" w:hAnsi="Times" w:cs="Times"/>
          <w:sz w:val="22"/>
          <w:szCs w:val="22"/>
        </w:rPr>
        <w:t>(1999) Multipotential Marrow Stromal Cells transduced to produce L-DOPA: Engraftment in a rat model of Parkinson’s Disease. Human Gene Therapy 10 (15): 2539-2549.</w:t>
      </w:r>
      <w:r w:rsidR="005D364F">
        <w:rPr>
          <w:rFonts w:ascii="Times" w:hAnsi="Times" w:cs="Times"/>
          <w:sz w:val="22"/>
          <w:szCs w:val="22"/>
        </w:rPr>
        <w:t xml:space="preserve">   </w:t>
      </w:r>
      <w:r w:rsidR="00B67FFA" w:rsidRPr="005D364F">
        <w:rPr>
          <w:rFonts w:ascii="Times" w:hAnsi="Times" w:cs="Times"/>
          <w:color w:val="006699"/>
          <w:sz w:val="22"/>
          <w:szCs w:val="22"/>
          <w:shd w:val="clear" w:color="auto" w:fill="FFFFFF"/>
        </w:rPr>
        <w:t>https://doi.org/10.1038/sj.gt.3301517</w:t>
      </w:r>
    </w:p>
    <w:p w14:paraId="0AA4A268" w14:textId="77777777" w:rsidR="00335CEE" w:rsidRPr="00F928B0" w:rsidRDefault="00335CEE" w:rsidP="003C493D">
      <w:pPr>
        <w:rPr>
          <w:rFonts w:ascii="Times" w:hAnsi="Times" w:cs="Times"/>
          <w:sz w:val="22"/>
          <w:szCs w:val="22"/>
        </w:rPr>
      </w:pPr>
    </w:p>
    <w:p w14:paraId="68F7164B" w14:textId="24C92D59"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lastRenderedPageBreak/>
        <w:t>Azizi, SA</w:t>
      </w:r>
      <w:r w:rsidRPr="00030393">
        <w:rPr>
          <w:rFonts w:ascii="Times" w:hAnsi="Times" w:cs="Times"/>
          <w:sz w:val="22"/>
          <w:szCs w:val="22"/>
        </w:rPr>
        <w:t xml:space="preserve"> and Miyamoto C (1998) Principles of treatment of malignant gliomas in adults.  J Neurovirology 4: 204-216</w:t>
      </w:r>
      <w:r w:rsidR="005D364F">
        <w:rPr>
          <w:rFonts w:ascii="Times" w:hAnsi="Times" w:cs="Times"/>
          <w:sz w:val="22"/>
          <w:szCs w:val="22"/>
        </w:rPr>
        <w:t>.</w:t>
      </w:r>
    </w:p>
    <w:p w14:paraId="6A1F2E85" w14:textId="77777777" w:rsidR="00335CEE" w:rsidRPr="00F928B0" w:rsidRDefault="00335CEE" w:rsidP="003C493D">
      <w:pPr>
        <w:rPr>
          <w:rFonts w:ascii="Times" w:hAnsi="Times" w:cs="Times"/>
          <w:sz w:val="22"/>
          <w:szCs w:val="22"/>
        </w:rPr>
      </w:pPr>
    </w:p>
    <w:p w14:paraId="4948A2CC"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xml:space="preserve"> Stokes D, Augelli BJ, DiGirolamo C and DJ Prockop (1998) Engraftment and</w:t>
      </w:r>
    </w:p>
    <w:p w14:paraId="029A36F8" w14:textId="77777777" w:rsidR="00C36531" w:rsidRPr="00030393" w:rsidRDefault="00335CEE" w:rsidP="002B32C7">
      <w:pPr>
        <w:pStyle w:val="ListParagraph"/>
        <w:rPr>
          <w:rFonts w:ascii="Times" w:hAnsi="Times" w:cs="Times"/>
          <w:sz w:val="22"/>
          <w:szCs w:val="22"/>
        </w:rPr>
      </w:pPr>
      <w:r w:rsidRPr="00030393">
        <w:rPr>
          <w:rFonts w:ascii="Times" w:hAnsi="Times" w:cs="Times"/>
          <w:sz w:val="22"/>
          <w:szCs w:val="22"/>
        </w:rPr>
        <w:t>migration of human bone marrow stromal cells implanted in the brains of albino rats.  Similarities to astrocyte grafts.  Proc Natl Acad Sci (USA) 95: 3908-3913</w:t>
      </w:r>
      <w:r w:rsidR="00C36531" w:rsidRPr="00030393">
        <w:rPr>
          <w:rFonts w:ascii="Times" w:hAnsi="Times" w:cs="Times"/>
          <w:sz w:val="22"/>
          <w:szCs w:val="22"/>
        </w:rPr>
        <w:t xml:space="preserve"> </w:t>
      </w:r>
    </w:p>
    <w:p w14:paraId="713B66D0" w14:textId="73564054" w:rsidR="004E292C" w:rsidRPr="00030393" w:rsidRDefault="002B32C7" w:rsidP="002B32C7">
      <w:pPr>
        <w:pStyle w:val="ListParagraph"/>
        <w:rPr>
          <w:rFonts w:ascii="Times" w:hAnsi="Times" w:cs="Times"/>
          <w:sz w:val="22"/>
          <w:szCs w:val="22"/>
        </w:rPr>
      </w:pPr>
      <w:hyperlink r:id="rId24" w:history="1">
        <w:r w:rsidRPr="008E5F35">
          <w:rPr>
            <w:rStyle w:val="Hyperlink"/>
            <w:rFonts w:ascii="Times" w:hAnsi="Times" w:cs="Times"/>
            <w:sz w:val="22"/>
            <w:szCs w:val="22"/>
          </w:rPr>
          <w:t>https://www.ncbi.nlm.nih.gov/pubmed/9520466</w:t>
        </w:r>
      </w:hyperlink>
    </w:p>
    <w:p w14:paraId="0EE4258A" w14:textId="77777777" w:rsidR="00335CEE" w:rsidRPr="00F928B0" w:rsidRDefault="00335CEE" w:rsidP="003C493D">
      <w:pPr>
        <w:rPr>
          <w:rFonts w:ascii="Times" w:hAnsi="Times" w:cs="Times"/>
          <w:sz w:val="22"/>
          <w:szCs w:val="22"/>
        </w:rPr>
      </w:pPr>
    </w:p>
    <w:p w14:paraId="6180DFCB" w14:textId="0717529E"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xml:space="preserve"> (1997) Adenovirus mediated gene transfer to astrocytes from adult rats: vehicles for </w:t>
      </w:r>
      <w:r w:rsidRPr="00030393">
        <w:rPr>
          <w:rFonts w:ascii="Times" w:hAnsi="Times" w:cs="Times"/>
          <w:i/>
          <w:sz w:val="22"/>
          <w:szCs w:val="22"/>
        </w:rPr>
        <w:t>ex vivo</w:t>
      </w:r>
      <w:r w:rsidRPr="00030393">
        <w:rPr>
          <w:rFonts w:ascii="Times" w:hAnsi="Times" w:cs="Times"/>
          <w:sz w:val="22"/>
          <w:szCs w:val="22"/>
        </w:rPr>
        <w:t xml:space="preserve"> gene therapy.  J Neurovirology 3 (suppl. 1): S73</w:t>
      </w:r>
      <w:r w:rsidR="005D364F">
        <w:rPr>
          <w:rFonts w:ascii="Times" w:hAnsi="Times" w:cs="Times"/>
          <w:sz w:val="22"/>
          <w:szCs w:val="22"/>
        </w:rPr>
        <w:t>.</w:t>
      </w:r>
    </w:p>
    <w:p w14:paraId="28166596" w14:textId="77777777" w:rsidR="00335CEE" w:rsidRPr="00F928B0" w:rsidRDefault="00335CEE" w:rsidP="003C493D">
      <w:pPr>
        <w:rPr>
          <w:rFonts w:ascii="Times" w:hAnsi="Times" w:cs="Times"/>
          <w:sz w:val="22"/>
          <w:szCs w:val="22"/>
        </w:rPr>
      </w:pPr>
    </w:p>
    <w:p w14:paraId="7E43E21D" w14:textId="16A89AEA"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Fayad PB, Fulbright R, Giroux ML, Waxman SG (1995) A case of clivus infection with multiple cranial nerve abnormalities and cervical osteomyelitis.  Clinical Neurology and Neurosurgery 97:239-244</w:t>
      </w:r>
      <w:r w:rsidR="005D364F">
        <w:rPr>
          <w:rFonts w:ascii="Times" w:hAnsi="Times" w:cs="Times"/>
          <w:sz w:val="22"/>
          <w:szCs w:val="22"/>
        </w:rPr>
        <w:t>.</w:t>
      </w:r>
    </w:p>
    <w:p w14:paraId="0D465C56" w14:textId="77777777" w:rsidR="00335CEE" w:rsidRPr="00F928B0" w:rsidRDefault="00335CEE" w:rsidP="003C493D">
      <w:pPr>
        <w:rPr>
          <w:rFonts w:ascii="Times" w:hAnsi="Times" w:cs="Times"/>
          <w:sz w:val="22"/>
          <w:szCs w:val="22"/>
        </w:rPr>
      </w:pPr>
    </w:p>
    <w:p w14:paraId="5F511500"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Goldstein JM, </w:t>
      </w:r>
      <w:r w:rsidRPr="00030393">
        <w:rPr>
          <w:rFonts w:ascii="Times" w:hAnsi="Times" w:cs="Times"/>
          <w:b/>
          <w:bCs/>
          <w:sz w:val="22"/>
          <w:szCs w:val="22"/>
        </w:rPr>
        <w:t>Azizi SA</w:t>
      </w:r>
      <w:r w:rsidRPr="00030393">
        <w:rPr>
          <w:rFonts w:ascii="Times" w:hAnsi="Times" w:cs="Times"/>
          <w:sz w:val="22"/>
          <w:szCs w:val="22"/>
        </w:rPr>
        <w:t>, Booss J and Volmer T (1993) HIV-Associated Axonal polyradiculopathy.  Arch Neurol 50: 1316-1319.</w:t>
      </w:r>
    </w:p>
    <w:p w14:paraId="449F7EF6" w14:textId="77777777" w:rsidR="00335CEE" w:rsidRPr="00F928B0" w:rsidRDefault="00335CEE" w:rsidP="003C493D">
      <w:pPr>
        <w:rPr>
          <w:rFonts w:ascii="Times" w:hAnsi="Times" w:cs="Times"/>
          <w:sz w:val="22"/>
          <w:szCs w:val="22"/>
        </w:rPr>
      </w:pPr>
    </w:p>
    <w:p w14:paraId="35D674AA" w14:textId="5D4BC0BF"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xml:space="preserve"> and Woodward DJ (1991) Interaction of visual and auditory mossy fiber inputs in the paraflocculus of the rat: Gating action of multimodal inputs.  Brain Res 553: 255-262</w:t>
      </w:r>
      <w:r w:rsidR="005D364F">
        <w:rPr>
          <w:rFonts w:ascii="Times" w:hAnsi="Times" w:cs="Times"/>
          <w:sz w:val="22"/>
          <w:szCs w:val="22"/>
        </w:rPr>
        <w:t>.</w:t>
      </w:r>
    </w:p>
    <w:p w14:paraId="7F467AAA" w14:textId="77777777" w:rsidR="00335CEE" w:rsidRPr="00F928B0" w:rsidRDefault="00335CEE" w:rsidP="003C493D">
      <w:pPr>
        <w:rPr>
          <w:rFonts w:ascii="Times" w:hAnsi="Times" w:cs="Times"/>
          <w:sz w:val="22"/>
          <w:szCs w:val="22"/>
        </w:rPr>
      </w:pPr>
    </w:p>
    <w:p w14:paraId="4DDCD4F3"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Waterhouse BD, </w:t>
      </w:r>
      <w:r w:rsidRPr="00030393">
        <w:rPr>
          <w:rFonts w:ascii="Times" w:hAnsi="Times" w:cs="Times"/>
          <w:b/>
          <w:bCs/>
          <w:sz w:val="22"/>
          <w:szCs w:val="22"/>
        </w:rPr>
        <w:t>Azizi SA</w:t>
      </w:r>
      <w:r w:rsidRPr="00030393">
        <w:rPr>
          <w:rFonts w:ascii="Times" w:hAnsi="Times" w:cs="Times"/>
          <w:sz w:val="22"/>
          <w:szCs w:val="22"/>
        </w:rPr>
        <w:t>, Burne RA, Woodward DJ (1990) Modulation of rat cortical area 17 neuronal responses to moving visual stimuli during norepinephrine and serotonin microiontophoresis.  Brain Res 514: 276-292.</w:t>
      </w:r>
    </w:p>
    <w:p w14:paraId="2BE25E99" w14:textId="77777777" w:rsidR="00335CEE" w:rsidRPr="00F928B0" w:rsidRDefault="00335CEE" w:rsidP="003C493D">
      <w:pPr>
        <w:rPr>
          <w:rFonts w:ascii="Times" w:hAnsi="Times" w:cs="Times"/>
          <w:sz w:val="22"/>
          <w:szCs w:val="22"/>
        </w:rPr>
      </w:pPr>
    </w:p>
    <w:p w14:paraId="2653D1C6"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Mihailoff GA, Kosinski RJ, </w:t>
      </w:r>
      <w:r w:rsidRPr="00030393">
        <w:rPr>
          <w:rFonts w:ascii="Times" w:hAnsi="Times" w:cs="Times"/>
          <w:b/>
          <w:bCs/>
          <w:sz w:val="22"/>
          <w:szCs w:val="22"/>
        </w:rPr>
        <w:t>Azizi SA</w:t>
      </w:r>
      <w:r w:rsidRPr="00030393">
        <w:rPr>
          <w:rFonts w:ascii="Times" w:hAnsi="Times" w:cs="Times"/>
          <w:sz w:val="22"/>
          <w:szCs w:val="22"/>
        </w:rPr>
        <w:t>, Border BG (1989) Survey of non-cortical afferent projections to the basilar pontine nuclei: A retrograde tracing study in the rat.  J Comp Neurol 282: 617-643.</w:t>
      </w:r>
    </w:p>
    <w:p w14:paraId="78A369A0" w14:textId="77777777" w:rsidR="00335CEE" w:rsidRPr="00F928B0" w:rsidRDefault="00335CEE" w:rsidP="003C493D">
      <w:pPr>
        <w:rPr>
          <w:rFonts w:ascii="Times" w:hAnsi="Times" w:cs="Times"/>
          <w:sz w:val="22"/>
          <w:szCs w:val="22"/>
        </w:rPr>
      </w:pPr>
    </w:p>
    <w:p w14:paraId="30181104"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Waterhouse BD, Sessler FM, Cheng J-T, Woodward DJ, </w:t>
      </w:r>
      <w:r w:rsidRPr="00030393">
        <w:rPr>
          <w:rFonts w:ascii="Times" w:hAnsi="Times" w:cs="Times"/>
          <w:b/>
          <w:bCs/>
          <w:sz w:val="22"/>
          <w:szCs w:val="22"/>
        </w:rPr>
        <w:t>Azizi SA</w:t>
      </w:r>
      <w:r w:rsidRPr="00030393">
        <w:rPr>
          <w:rFonts w:ascii="Times" w:hAnsi="Times" w:cs="Times"/>
          <w:sz w:val="22"/>
          <w:szCs w:val="22"/>
        </w:rPr>
        <w:t>, Moises HC (1988) New Evidence for a gating action of NE in central neuronal circuits of mammalian brain.  Brain Res Bull 21: 425-432.</w:t>
      </w:r>
    </w:p>
    <w:p w14:paraId="2651A3E4" w14:textId="77777777" w:rsidR="00335CEE" w:rsidRPr="00F928B0" w:rsidRDefault="00335CEE" w:rsidP="003C493D">
      <w:pPr>
        <w:rPr>
          <w:rFonts w:ascii="Times" w:hAnsi="Times" w:cs="Times"/>
          <w:sz w:val="22"/>
          <w:szCs w:val="22"/>
        </w:rPr>
      </w:pPr>
    </w:p>
    <w:p w14:paraId="250928B6"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Kosinski RJ, </w:t>
      </w:r>
      <w:r w:rsidRPr="00030393">
        <w:rPr>
          <w:rFonts w:ascii="Times" w:hAnsi="Times" w:cs="Times"/>
          <w:b/>
          <w:bCs/>
          <w:sz w:val="22"/>
          <w:szCs w:val="22"/>
        </w:rPr>
        <w:t>Azizi SA</w:t>
      </w:r>
      <w:r w:rsidRPr="00030393">
        <w:rPr>
          <w:rFonts w:ascii="Times" w:hAnsi="Times" w:cs="Times"/>
          <w:sz w:val="22"/>
          <w:szCs w:val="22"/>
        </w:rPr>
        <w:t>, Mihailoff GA (1988) Convergence of cortico- and cuneopontine onto components of the ponto-cerebellar system in the rat: An anatomical and electrophysiological study.  Exp Brain Res 71: 541-556.</w:t>
      </w:r>
    </w:p>
    <w:p w14:paraId="6B6BA183" w14:textId="77777777" w:rsidR="00335CEE" w:rsidRPr="00F928B0" w:rsidRDefault="00335CEE" w:rsidP="003C493D">
      <w:pPr>
        <w:rPr>
          <w:rFonts w:ascii="Times" w:hAnsi="Times" w:cs="Times"/>
          <w:sz w:val="22"/>
          <w:szCs w:val="22"/>
        </w:rPr>
      </w:pPr>
    </w:p>
    <w:p w14:paraId="1B1FFECD"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Cheng J-T, Sessler FM, </w:t>
      </w:r>
      <w:r w:rsidRPr="00030393">
        <w:rPr>
          <w:rFonts w:ascii="Times" w:hAnsi="Times" w:cs="Times"/>
          <w:b/>
          <w:bCs/>
          <w:sz w:val="22"/>
          <w:szCs w:val="22"/>
        </w:rPr>
        <w:t>Azizi SA</w:t>
      </w:r>
      <w:r w:rsidRPr="00030393">
        <w:rPr>
          <w:rFonts w:ascii="Times" w:hAnsi="Times" w:cs="Times"/>
          <w:sz w:val="22"/>
          <w:szCs w:val="22"/>
        </w:rPr>
        <w:t>, Chapin JK and Waterhouse BD (1988) Electrophysiological actions of NE in the rat hypothalamus.  II. An in-vitro study of the effects of iontphorectically applied NE on lateral hypothalamus neuronal responses to GABA.  Brain Res 446:90-105.</w:t>
      </w:r>
    </w:p>
    <w:p w14:paraId="357EBAA4" w14:textId="77777777" w:rsidR="00335CEE" w:rsidRPr="00F928B0" w:rsidRDefault="00335CEE" w:rsidP="003C493D">
      <w:pPr>
        <w:rPr>
          <w:rFonts w:ascii="Times" w:hAnsi="Times" w:cs="Times"/>
          <w:sz w:val="22"/>
          <w:szCs w:val="22"/>
        </w:rPr>
      </w:pPr>
    </w:p>
    <w:p w14:paraId="59CAF9F2"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xml:space="preserve"> and Woodward DJ (1987) The inferior olivary nuclear complex of the rat:  Morphology and comments on the principles of organization within the olivo-cerebellar system.  J Comp Neurol 262:1-18.</w:t>
      </w:r>
    </w:p>
    <w:p w14:paraId="5AE3A6FB" w14:textId="77777777" w:rsidR="00335CEE" w:rsidRPr="00F928B0" w:rsidRDefault="00335CEE" w:rsidP="003C493D">
      <w:pPr>
        <w:rPr>
          <w:rFonts w:ascii="Times" w:hAnsi="Times" w:cs="Times"/>
          <w:sz w:val="22"/>
          <w:szCs w:val="22"/>
        </w:rPr>
      </w:pPr>
    </w:p>
    <w:p w14:paraId="6A89E4DD"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Border BG, Kosinski RJ, </w:t>
      </w:r>
      <w:r w:rsidRPr="00030393">
        <w:rPr>
          <w:rFonts w:ascii="Times" w:hAnsi="Times" w:cs="Times"/>
          <w:b/>
          <w:bCs/>
          <w:sz w:val="22"/>
          <w:szCs w:val="22"/>
        </w:rPr>
        <w:t>Azizi SA</w:t>
      </w:r>
      <w:r w:rsidRPr="00030393">
        <w:rPr>
          <w:rFonts w:ascii="Times" w:hAnsi="Times" w:cs="Times"/>
          <w:sz w:val="22"/>
          <w:szCs w:val="22"/>
        </w:rPr>
        <w:t>, Mihailoff GA (1986) Certain basilar pontine afferents are GABAergic: Combined HRP and immunocytochemical studies in the rat.  Brain Res Bull 17:169-179.</w:t>
      </w:r>
    </w:p>
    <w:p w14:paraId="471DF1E3" w14:textId="77777777" w:rsidR="00335CEE" w:rsidRPr="00F928B0" w:rsidRDefault="00335CEE" w:rsidP="003C493D">
      <w:pPr>
        <w:rPr>
          <w:rFonts w:ascii="Times" w:hAnsi="Times" w:cs="Times"/>
          <w:sz w:val="22"/>
          <w:szCs w:val="22"/>
        </w:rPr>
      </w:pPr>
    </w:p>
    <w:p w14:paraId="62D5781D"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Kosinski RJ, </w:t>
      </w:r>
      <w:r w:rsidRPr="00030393">
        <w:rPr>
          <w:rFonts w:ascii="Times" w:hAnsi="Times" w:cs="Times"/>
          <w:b/>
          <w:bCs/>
          <w:sz w:val="22"/>
          <w:szCs w:val="22"/>
        </w:rPr>
        <w:t>Azizi SA</w:t>
      </w:r>
      <w:r w:rsidRPr="00030393">
        <w:rPr>
          <w:rFonts w:ascii="Times" w:hAnsi="Times" w:cs="Times"/>
          <w:sz w:val="22"/>
          <w:szCs w:val="22"/>
        </w:rPr>
        <w:t>, Border BG, Mihailoff GA (1986) Origin and ultrastructural identification of dorsal column nuclear synaptic terminals in the basilar pontine gray of rats.  J Comp Neurol 253:92-104.</w:t>
      </w:r>
    </w:p>
    <w:p w14:paraId="326DEAE5" w14:textId="77777777" w:rsidR="00335CEE" w:rsidRPr="00F928B0" w:rsidRDefault="00335CEE" w:rsidP="003C493D">
      <w:pPr>
        <w:rPr>
          <w:rFonts w:ascii="Times" w:hAnsi="Times" w:cs="Times"/>
          <w:sz w:val="22"/>
          <w:szCs w:val="22"/>
        </w:rPr>
      </w:pPr>
    </w:p>
    <w:p w14:paraId="3DD91E6B"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Burne RA, Woodward DJ (1985) The auditory corticopontocerebellar projections in the rat: Inputs to paraflocculus and midvermis.  Anatomical and electrophysiological study.  Exp Brain Res 59:33-49.</w:t>
      </w:r>
    </w:p>
    <w:p w14:paraId="4D70D6CC" w14:textId="77777777" w:rsidR="00335CEE" w:rsidRPr="00F928B0" w:rsidRDefault="00335CEE" w:rsidP="003C493D">
      <w:pPr>
        <w:rPr>
          <w:rFonts w:ascii="Times" w:hAnsi="Times" w:cs="Times"/>
          <w:sz w:val="22"/>
          <w:szCs w:val="22"/>
        </w:rPr>
      </w:pPr>
    </w:p>
    <w:p w14:paraId="7CED2779"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Woodward DJ, Smith WK, Schlusselber DS, </w:t>
      </w:r>
      <w:r w:rsidRPr="00030393">
        <w:rPr>
          <w:rFonts w:ascii="Times" w:hAnsi="Times" w:cs="Times"/>
          <w:b/>
          <w:bCs/>
          <w:sz w:val="22"/>
          <w:szCs w:val="22"/>
        </w:rPr>
        <w:t>Azizi SA</w:t>
      </w:r>
      <w:r w:rsidRPr="00030393">
        <w:rPr>
          <w:rFonts w:ascii="Times" w:hAnsi="Times" w:cs="Times"/>
          <w:sz w:val="22"/>
          <w:szCs w:val="22"/>
        </w:rPr>
        <w:t>, Chapin JK (1985) Tasks in Computer-Assisted Neuroanatomy: Data acquisition, imaging and database.  J Neurocytology (suppl).</w:t>
      </w:r>
    </w:p>
    <w:p w14:paraId="31104538" w14:textId="77777777" w:rsidR="00335CEE" w:rsidRPr="00F928B0" w:rsidRDefault="00335CEE" w:rsidP="003C493D">
      <w:pPr>
        <w:rPr>
          <w:rFonts w:ascii="Times" w:hAnsi="Times" w:cs="Times"/>
          <w:sz w:val="22"/>
          <w:szCs w:val="22"/>
        </w:rPr>
      </w:pPr>
    </w:p>
    <w:p w14:paraId="583C3D59"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Mihailoff GA, Burne RA, Woodward DJ (19</w:t>
      </w:r>
      <w:r w:rsidR="005B2EA4" w:rsidRPr="00030393">
        <w:rPr>
          <w:rFonts w:ascii="Times" w:hAnsi="Times" w:cs="Times"/>
          <w:sz w:val="22"/>
          <w:szCs w:val="22"/>
        </w:rPr>
        <w:t>8</w:t>
      </w:r>
      <w:r w:rsidRPr="00030393">
        <w:rPr>
          <w:rFonts w:ascii="Times" w:hAnsi="Times" w:cs="Times"/>
          <w:sz w:val="22"/>
          <w:szCs w:val="22"/>
        </w:rPr>
        <w:t>1) The ponto cerebellar system in the rat. An HRP study.  I. Posterior vermis.  J Comp Neurol 197:543-558.</w:t>
      </w:r>
    </w:p>
    <w:p w14:paraId="1A0A6E87" w14:textId="77777777" w:rsidR="00335CEE" w:rsidRPr="00F928B0" w:rsidRDefault="00335CEE" w:rsidP="003C493D">
      <w:pPr>
        <w:rPr>
          <w:rFonts w:ascii="Times" w:hAnsi="Times" w:cs="Times"/>
          <w:sz w:val="22"/>
          <w:szCs w:val="22"/>
        </w:rPr>
      </w:pPr>
    </w:p>
    <w:p w14:paraId="1D3EF9CD"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Mihailoff GA, Burne RA, </w:t>
      </w:r>
      <w:r w:rsidRPr="00030393">
        <w:rPr>
          <w:rFonts w:ascii="Times" w:hAnsi="Times" w:cs="Times"/>
          <w:b/>
          <w:bCs/>
          <w:sz w:val="22"/>
          <w:szCs w:val="22"/>
        </w:rPr>
        <w:t>Azizi SA</w:t>
      </w:r>
      <w:r w:rsidRPr="00030393">
        <w:rPr>
          <w:rFonts w:ascii="Times" w:hAnsi="Times" w:cs="Times"/>
          <w:sz w:val="22"/>
          <w:szCs w:val="22"/>
        </w:rPr>
        <w:t>, Woodward DJ (19</w:t>
      </w:r>
      <w:r w:rsidR="005B2EA4" w:rsidRPr="00030393">
        <w:rPr>
          <w:rFonts w:ascii="Times" w:hAnsi="Times" w:cs="Times"/>
          <w:sz w:val="22"/>
          <w:szCs w:val="22"/>
        </w:rPr>
        <w:t>8</w:t>
      </w:r>
      <w:r w:rsidRPr="00030393">
        <w:rPr>
          <w:rFonts w:ascii="Times" w:hAnsi="Times" w:cs="Times"/>
          <w:sz w:val="22"/>
          <w:szCs w:val="22"/>
        </w:rPr>
        <w:t>1) The ponto cerebellar system in  the rat. An HRP study.  II. Hemispheral components.  J Comp Neurol 197:588-569.</w:t>
      </w:r>
    </w:p>
    <w:p w14:paraId="1401EF43" w14:textId="77777777" w:rsidR="00335CEE" w:rsidRPr="00F928B0" w:rsidRDefault="00335CEE" w:rsidP="003C493D">
      <w:pPr>
        <w:rPr>
          <w:rFonts w:ascii="Times" w:hAnsi="Times" w:cs="Times"/>
          <w:sz w:val="22"/>
          <w:szCs w:val="22"/>
        </w:rPr>
      </w:pPr>
    </w:p>
    <w:p w14:paraId="2944A340" w14:textId="77777777" w:rsidR="00335CEE" w:rsidRPr="00030393" w:rsidRDefault="00335CEE" w:rsidP="00936C90">
      <w:pPr>
        <w:pStyle w:val="ListParagraph"/>
        <w:numPr>
          <w:ilvl w:val="0"/>
          <w:numId w:val="23"/>
        </w:numPr>
        <w:rPr>
          <w:rFonts w:ascii="Times" w:hAnsi="Times" w:cs="Times"/>
          <w:sz w:val="22"/>
          <w:szCs w:val="22"/>
        </w:rPr>
      </w:pPr>
      <w:r w:rsidRPr="00030393">
        <w:rPr>
          <w:rFonts w:ascii="Times" w:hAnsi="Times" w:cs="Times"/>
          <w:sz w:val="22"/>
          <w:szCs w:val="22"/>
        </w:rPr>
        <w:t xml:space="preserve">Burne RA, </w:t>
      </w:r>
      <w:r w:rsidRPr="00030393">
        <w:rPr>
          <w:rFonts w:ascii="Times" w:hAnsi="Times" w:cs="Times"/>
          <w:b/>
          <w:bCs/>
          <w:sz w:val="22"/>
          <w:szCs w:val="22"/>
        </w:rPr>
        <w:t>Azizi SA</w:t>
      </w:r>
      <w:r w:rsidRPr="00030393">
        <w:rPr>
          <w:rFonts w:ascii="Times" w:hAnsi="Times" w:cs="Times"/>
          <w:sz w:val="22"/>
          <w:szCs w:val="22"/>
        </w:rPr>
        <w:t>, Mihailoff GA, Woodward DJ (19</w:t>
      </w:r>
      <w:r w:rsidR="005B2EA4" w:rsidRPr="00030393">
        <w:rPr>
          <w:rFonts w:ascii="Times" w:hAnsi="Times" w:cs="Times"/>
          <w:sz w:val="22"/>
          <w:szCs w:val="22"/>
        </w:rPr>
        <w:t>8</w:t>
      </w:r>
      <w:r w:rsidRPr="00030393">
        <w:rPr>
          <w:rFonts w:ascii="Times" w:hAnsi="Times" w:cs="Times"/>
          <w:sz w:val="22"/>
          <w:szCs w:val="22"/>
        </w:rPr>
        <w:t>1) The tectopontine projection in the rat with comments on visual pathways to the basilar pons.  J Comp Neurol 201 (1):287-307.</w:t>
      </w:r>
    </w:p>
    <w:p w14:paraId="493793C9" w14:textId="77777777" w:rsidR="00335CEE" w:rsidRPr="00F928B0" w:rsidRDefault="00335CEE" w:rsidP="003C493D">
      <w:pPr>
        <w:rPr>
          <w:rFonts w:ascii="Times" w:hAnsi="Times" w:cs="Times"/>
          <w:sz w:val="22"/>
          <w:szCs w:val="22"/>
        </w:rPr>
      </w:pPr>
    </w:p>
    <w:p w14:paraId="742D4F12" w14:textId="77777777" w:rsidR="00335CEE" w:rsidRPr="00030393" w:rsidRDefault="00335CEE" w:rsidP="002B32C7">
      <w:pPr>
        <w:pStyle w:val="ListParagraph"/>
        <w:ind w:hanging="450"/>
        <w:rPr>
          <w:rFonts w:ascii="Times" w:hAnsi="Times" w:cs="Times"/>
          <w:b/>
          <w:sz w:val="22"/>
          <w:szCs w:val="22"/>
        </w:rPr>
      </w:pPr>
      <w:r w:rsidRPr="00030393">
        <w:rPr>
          <w:rFonts w:ascii="Times" w:hAnsi="Times" w:cs="Times"/>
          <w:b/>
          <w:sz w:val="22"/>
          <w:szCs w:val="22"/>
        </w:rPr>
        <w:t>BOOKS, MONOGRAPHS, CHAPTERS</w:t>
      </w:r>
    </w:p>
    <w:p w14:paraId="093F6991" w14:textId="77777777" w:rsidR="00335CEE" w:rsidRPr="00F928B0" w:rsidRDefault="00335CEE" w:rsidP="003C493D">
      <w:pPr>
        <w:rPr>
          <w:rFonts w:ascii="Times" w:hAnsi="Times" w:cs="Times"/>
          <w:b/>
          <w:sz w:val="22"/>
          <w:szCs w:val="22"/>
        </w:rPr>
      </w:pPr>
    </w:p>
    <w:p w14:paraId="60C1953F" w14:textId="641AE6B9" w:rsidR="00335CEE" w:rsidRPr="00030393" w:rsidRDefault="00335CEE" w:rsidP="00030393">
      <w:pPr>
        <w:pStyle w:val="ListParagraph"/>
        <w:numPr>
          <w:ilvl w:val="0"/>
          <w:numId w:val="20"/>
        </w:numPr>
        <w:rPr>
          <w:rFonts w:ascii="Times" w:hAnsi="Times" w:cs="Times"/>
          <w:b/>
          <w:sz w:val="22"/>
          <w:szCs w:val="22"/>
        </w:rPr>
      </w:pPr>
      <w:r w:rsidRPr="00030393">
        <w:rPr>
          <w:rFonts w:ascii="Times" w:hAnsi="Times" w:cs="Times"/>
          <w:b/>
          <w:sz w:val="22"/>
          <w:szCs w:val="22"/>
        </w:rPr>
        <w:t xml:space="preserve">Azizi, SA (2010) </w:t>
      </w:r>
      <w:r w:rsidRPr="00030393">
        <w:rPr>
          <w:rFonts w:ascii="Times" w:hAnsi="Times" w:cs="Times"/>
          <w:sz w:val="22"/>
          <w:szCs w:val="22"/>
        </w:rPr>
        <w:t xml:space="preserve">Parkinson’s Disease.  In Encyclopedia of Behavioral Neurosciences. Vol. 3: 24 </w:t>
      </w:r>
      <w:r w:rsidR="002B32C7">
        <w:rPr>
          <w:rFonts w:ascii="Times" w:hAnsi="Times" w:cs="Times"/>
          <w:sz w:val="22"/>
          <w:szCs w:val="22"/>
        </w:rPr>
        <w:t>–</w:t>
      </w:r>
      <w:r w:rsidRPr="00030393">
        <w:rPr>
          <w:rFonts w:ascii="Times" w:hAnsi="Times" w:cs="Times"/>
          <w:sz w:val="22"/>
          <w:szCs w:val="22"/>
        </w:rPr>
        <w:t xml:space="preserve"> 28</w:t>
      </w:r>
      <w:r w:rsidR="002B32C7">
        <w:rPr>
          <w:rFonts w:ascii="Times" w:hAnsi="Times" w:cs="Times"/>
          <w:sz w:val="22"/>
          <w:szCs w:val="22"/>
        </w:rPr>
        <w:t>.</w:t>
      </w:r>
    </w:p>
    <w:p w14:paraId="7D878D37" w14:textId="77777777" w:rsidR="00335CEE" w:rsidRPr="00F928B0" w:rsidRDefault="00335CEE" w:rsidP="003C493D">
      <w:pPr>
        <w:rPr>
          <w:rFonts w:ascii="Times" w:hAnsi="Times" w:cs="Times"/>
          <w:sz w:val="22"/>
          <w:szCs w:val="22"/>
        </w:rPr>
      </w:pPr>
    </w:p>
    <w:p w14:paraId="5441766F" w14:textId="77777777" w:rsidR="00335CEE" w:rsidRPr="00030393" w:rsidRDefault="00335CEE" w:rsidP="00030393">
      <w:pPr>
        <w:pStyle w:val="ListParagraph"/>
        <w:numPr>
          <w:ilvl w:val="0"/>
          <w:numId w:val="20"/>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xml:space="preserve"> (1999) An Algorithm for Treatment of Parkinson, in The Pocket Doctor. Sherman and Schulman editors., Edu. Communications, NY</w:t>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r w:rsidRPr="00030393">
        <w:rPr>
          <w:rFonts w:ascii="Times" w:hAnsi="Times" w:cs="Times"/>
          <w:sz w:val="22"/>
          <w:szCs w:val="22"/>
        </w:rPr>
        <w:tab/>
      </w:r>
    </w:p>
    <w:p w14:paraId="6E69591D" w14:textId="77777777" w:rsidR="00335CEE" w:rsidRPr="00030393" w:rsidRDefault="00335CEE" w:rsidP="00030393">
      <w:pPr>
        <w:pStyle w:val="ListParagraph"/>
        <w:numPr>
          <w:ilvl w:val="0"/>
          <w:numId w:val="20"/>
        </w:numPr>
        <w:rPr>
          <w:rFonts w:ascii="Times" w:hAnsi="Times" w:cs="Times"/>
          <w:sz w:val="22"/>
          <w:szCs w:val="22"/>
        </w:rPr>
      </w:pPr>
      <w:r w:rsidRPr="00030393">
        <w:rPr>
          <w:rFonts w:ascii="Times" w:hAnsi="Times" w:cs="Times"/>
          <w:b/>
          <w:bCs/>
          <w:sz w:val="22"/>
          <w:szCs w:val="22"/>
        </w:rPr>
        <w:t>Azizi SA</w:t>
      </w:r>
      <w:r w:rsidRPr="00030393">
        <w:rPr>
          <w:rFonts w:ascii="Times" w:hAnsi="Times" w:cs="Times"/>
          <w:sz w:val="22"/>
          <w:szCs w:val="22"/>
        </w:rPr>
        <w:t xml:space="preserve"> (1988) Principles of organization within the olivo-cerebellar system in the rat. Exp Brain Res (suppl) 17: 46-51. </w:t>
      </w:r>
    </w:p>
    <w:p w14:paraId="5A8C90BD" w14:textId="77777777" w:rsidR="00335CEE" w:rsidRPr="00F928B0" w:rsidRDefault="00335CEE" w:rsidP="003C493D">
      <w:pPr>
        <w:ind w:left="720"/>
        <w:rPr>
          <w:rFonts w:ascii="Times" w:hAnsi="Times" w:cs="Times"/>
          <w:sz w:val="22"/>
          <w:szCs w:val="22"/>
        </w:rPr>
      </w:pPr>
    </w:p>
    <w:p w14:paraId="5D998F61" w14:textId="77777777" w:rsidR="00335CEE" w:rsidRPr="00030393" w:rsidRDefault="00335CEE" w:rsidP="00030393">
      <w:pPr>
        <w:pStyle w:val="ListParagraph"/>
        <w:numPr>
          <w:ilvl w:val="0"/>
          <w:numId w:val="20"/>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Neurology Clerkship Syllabus, for senior medical students.  Yale University (1994) and MCP-Hahnemann University (1997). </w:t>
      </w:r>
    </w:p>
    <w:p w14:paraId="671E6B94" w14:textId="77777777" w:rsidR="00335CEE" w:rsidRPr="00F928B0" w:rsidRDefault="00335CEE" w:rsidP="003C493D">
      <w:pPr>
        <w:ind w:left="720"/>
        <w:rPr>
          <w:rFonts w:ascii="Times" w:hAnsi="Times" w:cs="Times"/>
          <w:sz w:val="22"/>
          <w:szCs w:val="22"/>
        </w:rPr>
      </w:pPr>
    </w:p>
    <w:p w14:paraId="151209D3" w14:textId="77123666" w:rsidR="00335CEE" w:rsidRPr="00030393" w:rsidRDefault="00335CEE" w:rsidP="00030393">
      <w:pPr>
        <w:pStyle w:val="ListParagraph"/>
        <w:numPr>
          <w:ilvl w:val="0"/>
          <w:numId w:val="20"/>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Krynska B. (2013) Derivation of neuronal cells from fetal normal human astrocytes (NHA).  Methods Mol Biol.1078:89-96</w:t>
      </w:r>
      <w:r w:rsidR="002B32C7">
        <w:rPr>
          <w:rFonts w:ascii="Times" w:hAnsi="Times" w:cs="Times"/>
          <w:sz w:val="22"/>
          <w:szCs w:val="22"/>
        </w:rPr>
        <w:t>.</w:t>
      </w:r>
    </w:p>
    <w:p w14:paraId="700F9D32" w14:textId="77777777" w:rsidR="00335CEE" w:rsidRPr="00F928B0" w:rsidRDefault="00335CEE" w:rsidP="003C493D">
      <w:pPr>
        <w:ind w:left="720"/>
        <w:rPr>
          <w:rFonts w:ascii="Times" w:hAnsi="Times" w:cs="Times"/>
          <w:sz w:val="22"/>
          <w:szCs w:val="22"/>
        </w:rPr>
      </w:pPr>
    </w:p>
    <w:p w14:paraId="220E7430" w14:textId="77777777" w:rsidR="00335CEE" w:rsidRPr="00030393" w:rsidRDefault="00335CEE" w:rsidP="00030393">
      <w:pPr>
        <w:pStyle w:val="ListParagraph"/>
        <w:numPr>
          <w:ilvl w:val="0"/>
          <w:numId w:val="20"/>
        </w:numPr>
        <w:rPr>
          <w:rFonts w:ascii="Times" w:hAnsi="Times" w:cs="Times"/>
          <w:sz w:val="22"/>
          <w:szCs w:val="22"/>
        </w:rPr>
      </w:pPr>
      <w:r w:rsidRPr="00030393">
        <w:rPr>
          <w:rFonts w:ascii="Times" w:hAnsi="Times" w:cs="Times"/>
          <w:b/>
          <w:sz w:val="22"/>
          <w:szCs w:val="22"/>
        </w:rPr>
        <w:t>Azizi SA</w:t>
      </w:r>
      <w:r w:rsidR="00111265" w:rsidRPr="00030393">
        <w:rPr>
          <w:rFonts w:ascii="Times" w:hAnsi="Times" w:cs="Times"/>
          <w:sz w:val="22"/>
          <w:szCs w:val="22"/>
        </w:rPr>
        <w:t xml:space="preserve"> (2017</w:t>
      </w:r>
      <w:r w:rsidRPr="00030393">
        <w:rPr>
          <w:rFonts w:ascii="Times" w:hAnsi="Times" w:cs="Times"/>
          <w:sz w:val="22"/>
          <w:szCs w:val="22"/>
        </w:rPr>
        <w:t xml:space="preserve">*) ‘Genesis and management of neurological diseases: molecules to behavior’, a reference textbook of neurology, </w:t>
      </w:r>
      <w:r w:rsidRPr="00030393">
        <w:rPr>
          <w:rFonts w:ascii="Times" w:hAnsi="Times" w:cs="Times"/>
          <w:i/>
          <w:sz w:val="22"/>
          <w:szCs w:val="22"/>
        </w:rPr>
        <w:t>JP Brothers Publisher</w:t>
      </w:r>
      <w:r w:rsidRPr="00030393">
        <w:rPr>
          <w:rFonts w:ascii="Times" w:hAnsi="Times" w:cs="Times"/>
          <w:sz w:val="22"/>
          <w:szCs w:val="22"/>
        </w:rPr>
        <w:t xml:space="preserve">, </w:t>
      </w:r>
      <w:r w:rsidR="0091370F" w:rsidRPr="00030393">
        <w:rPr>
          <w:rFonts w:ascii="Times" w:hAnsi="Times" w:cs="Times"/>
          <w:sz w:val="22"/>
          <w:szCs w:val="22"/>
        </w:rPr>
        <w:t>*due to complete December 2021</w:t>
      </w:r>
      <w:r w:rsidRPr="00030393">
        <w:rPr>
          <w:rFonts w:ascii="Times" w:hAnsi="Times" w:cs="Times"/>
          <w:sz w:val="22"/>
          <w:szCs w:val="22"/>
        </w:rPr>
        <w:t>.</w:t>
      </w:r>
    </w:p>
    <w:p w14:paraId="1F8C1401" w14:textId="77777777" w:rsidR="00335CEE" w:rsidRPr="00F928B0" w:rsidRDefault="00335CEE" w:rsidP="003C493D">
      <w:pPr>
        <w:ind w:left="720"/>
        <w:rPr>
          <w:rFonts w:ascii="Times" w:hAnsi="Times" w:cs="Times"/>
          <w:sz w:val="22"/>
          <w:szCs w:val="22"/>
        </w:rPr>
      </w:pPr>
    </w:p>
    <w:p w14:paraId="2169D55F" w14:textId="77777777" w:rsidR="00335CEE" w:rsidRPr="00F928B0" w:rsidRDefault="00335CEE" w:rsidP="003C493D">
      <w:pPr>
        <w:rPr>
          <w:rFonts w:ascii="Times" w:hAnsi="Times" w:cs="Times"/>
          <w:sz w:val="22"/>
          <w:szCs w:val="22"/>
        </w:rPr>
      </w:pPr>
    </w:p>
    <w:p w14:paraId="742B65AA" w14:textId="77777777" w:rsidR="00335CEE" w:rsidRPr="00F928B0" w:rsidRDefault="00335CEE" w:rsidP="003C493D">
      <w:pPr>
        <w:rPr>
          <w:rFonts w:ascii="Times" w:hAnsi="Times" w:cs="Times"/>
          <w:sz w:val="22"/>
          <w:szCs w:val="22"/>
        </w:rPr>
      </w:pPr>
      <w:r w:rsidRPr="00F928B0">
        <w:rPr>
          <w:rFonts w:ascii="Times" w:hAnsi="Times" w:cs="Times"/>
          <w:b/>
          <w:sz w:val="22"/>
          <w:szCs w:val="22"/>
        </w:rPr>
        <w:t>ABSTRACTS (peer reviewed</w:t>
      </w:r>
      <w:r w:rsidRPr="00F928B0">
        <w:rPr>
          <w:rFonts w:ascii="Times" w:hAnsi="Times" w:cs="Times"/>
          <w:sz w:val="22"/>
          <w:szCs w:val="22"/>
        </w:rPr>
        <w:t>)</w:t>
      </w:r>
    </w:p>
    <w:p w14:paraId="3FE827E3" w14:textId="77777777" w:rsidR="00335CEE" w:rsidRPr="00F928B0" w:rsidRDefault="00335CEE" w:rsidP="003C493D">
      <w:pPr>
        <w:rPr>
          <w:rFonts w:ascii="Times" w:hAnsi="Times" w:cs="Times"/>
          <w:sz w:val="22"/>
          <w:szCs w:val="22"/>
        </w:rPr>
      </w:pPr>
    </w:p>
    <w:p w14:paraId="484F167E"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Ljubenkov P, Alkasem R, Gaughan J, Jacobson M and </w:t>
      </w:r>
      <w:r w:rsidRPr="00030393">
        <w:rPr>
          <w:rFonts w:ascii="Times" w:hAnsi="Times" w:cs="Times"/>
          <w:b/>
          <w:sz w:val="22"/>
          <w:szCs w:val="22"/>
        </w:rPr>
        <w:t>Azizi SA</w:t>
      </w:r>
      <w:r w:rsidRPr="00030393">
        <w:rPr>
          <w:rFonts w:ascii="Times" w:hAnsi="Times" w:cs="Times"/>
          <w:sz w:val="22"/>
          <w:szCs w:val="22"/>
        </w:rPr>
        <w:t xml:space="preserve"> (2011) Blood pressure at Hospital presentation as a risk factor for early onset seizures in patients with spontaneous supratentorial ICH, AAN</w:t>
      </w:r>
    </w:p>
    <w:p w14:paraId="1D1EB040" w14:textId="77777777" w:rsidR="00335CEE" w:rsidRPr="00F928B0" w:rsidRDefault="00335CEE" w:rsidP="003C493D">
      <w:pPr>
        <w:rPr>
          <w:rFonts w:ascii="Times" w:hAnsi="Times" w:cs="Times"/>
          <w:sz w:val="22"/>
          <w:szCs w:val="22"/>
        </w:rPr>
      </w:pPr>
    </w:p>
    <w:p w14:paraId="3D5C3DE0"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Krynska B, Del Valle L, Pina-Oviedo S, Perez-liz G, Augell BJ, </w:t>
      </w:r>
      <w:r w:rsidRPr="00030393">
        <w:rPr>
          <w:rFonts w:ascii="Times" w:hAnsi="Times" w:cs="Times"/>
          <w:b/>
          <w:sz w:val="22"/>
          <w:szCs w:val="22"/>
        </w:rPr>
        <w:t>Azizi SA</w:t>
      </w:r>
      <w:r w:rsidRPr="00030393">
        <w:rPr>
          <w:rFonts w:ascii="Times" w:hAnsi="Times" w:cs="Times"/>
          <w:sz w:val="22"/>
          <w:szCs w:val="22"/>
        </w:rPr>
        <w:t>, Khalili K, Gordon, J (2009) JCV T-antigen mediated transformation of bone marrow-derived mesenchymal stem cells into cancer initiating cells. 9</w:t>
      </w:r>
      <w:r w:rsidRPr="00030393">
        <w:rPr>
          <w:rFonts w:ascii="Times" w:hAnsi="Times" w:cs="Times"/>
          <w:sz w:val="22"/>
          <w:szCs w:val="22"/>
          <w:vertAlign w:val="superscript"/>
        </w:rPr>
        <w:t>th</w:t>
      </w:r>
      <w:r w:rsidRPr="00030393">
        <w:rPr>
          <w:rFonts w:ascii="Times" w:hAnsi="Times" w:cs="Times"/>
          <w:sz w:val="22"/>
          <w:szCs w:val="22"/>
        </w:rPr>
        <w:t xml:space="preserve"> International Symposium on NeuroVirology, Miami, Fl, June 2-June 6.</w:t>
      </w:r>
    </w:p>
    <w:p w14:paraId="16BE7DD0" w14:textId="77777777" w:rsidR="00335CEE" w:rsidRPr="00F928B0" w:rsidRDefault="00335CEE" w:rsidP="003C493D">
      <w:pPr>
        <w:rPr>
          <w:rFonts w:ascii="Times" w:hAnsi="Times" w:cs="Times"/>
          <w:sz w:val="22"/>
          <w:szCs w:val="22"/>
        </w:rPr>
      </w:pPr>
    </w:p>
    <w:p w14:paraId="24ED5A53"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Krynska B, Reiske P, Augelli B and </w:t>
      </w:r>
      <w:r w:rsidRPr="00030393">
        <w:rPr>
          <w:rFonts w:ascii="Times" w:hAnsi="Times" w:cs="Times"/>
          <w:b/>
          <w:sz w:val="22"/>
          <w:szCs w:val="22"/>
        </w:rPr>
        <w:t>Azizi SA</w:t>
      </w:r>
      <w:r w:rsidRPr="00030393">
        <w:rPr>
          <w:rFonts w:ascii="Times" w:hAnsi="Times" w:cs="Times"/>
          <w:sz w:val="22"/>
          <w:szCs w:val="22"/>
        </w:rPr>
        <w:t xml:space="preserve"> (2008)I Proliferative brain cells,have the potential to differentiate to neural and non-neural tissues. ASNTR, May 1-3</w:t>
      </w:r>
    </w:p>
    <w:p w14:paraId="40AED9C0" w14:textId="77777777" w:rsidR="00335CEE" w:rsidRPr="00F928B0" w:rsidRDefault="00335CEE" w:rsidP="003C493D">
      <w:pPr>
        <w:rPr>
          <w:rFonts w:ascii="Times" w:hAnsi="Times" w:cs="Times"/>
          <w:sz w:val="22"/>
          <w:szCs w:val="22"/>
        </w:rPr>
      </w:pPr>
    </w:p>
    <w:p w14:paraId="0EE46C0D"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Ivanov ZA, Scott RC, </w:t>
      </w:r>
      <w:r w:rsidRPr="00030393">
        <w:rPr>
          <w:rFonts w:ascii="Times" w:hAnsi="Times" w:cs="Times"/>
          <w:b/>
          <w:sz w:val="22"/>
          <w:szCs w:val="22"/>
        </w:rPr>
        <w:t>Azizi SA</w:t>
      </w:r>
      <w:r w:rsidRPr="00030393">
        <w:rPr>
          <w:rFonts w:ascii="Times" w:hAnsi="Times" w:cs="Times"/>
          <w:sz w:val="22"/>
          <w:szCs w:val="22"/>
        </w:rPr>
        <w:t>, Krynska B, Kiani MF. Engineering cardiac tissue using stem cells to mend the broken heart. 34</w:t>
      </w:r>
      <w:r w:rsidRPr="00030393">
        <w:rPr>
          <w:rFonts w:ascii="Times" w:hAnsi="Times" w:cs="Times"/>
          <w:sz w:val="22"/>
          <w:szCs w:val="22"/>
          <w:vertAlign w:val="superscript"/>
        </w:rPr>
        <w:t>th</w:t>
      </w:r>
      <w:r w:rsidRPr="00030393">
        <w:rPr>
          <w:rFonts w:ascii="Times" w:hAnsi="Times" w:cs="Times"/>
          <w:sz w:val="22"/>
          <w:szCs w:val="22"/>
        </w:rPr>
        <w:t xml:space="preserve"> Annual Northeast Bioengineering Conference, Providemce , RI April 4-6, 2008.</w:t>
      </w:r>
    </w:p>
    <w:p w14:paraId="6C11E545" w14:textId="77777777" w:rsidR="00335CEE" w:rsidRPr="00F928B0" w:rsidRDefault="00335CEE" w:rsidP="003C493D">
      <w:pPr>
        <w:rPr>
          <w:rFonts w:ascii="Times" w:hAnsi="Times" w:cs="Times"/>
          <w:sz w:val="22"/>
          <w:szCs w:val="22"/>
        </w:rPr>
      </w:pPr>
    </w:p>
    <w:p w14:paraId="05956AE7"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lastRenderedPageBreak/>
        <w:t xml:space="preserve">Ivanov ZA, Scott RC, Wang B, Rosano JR, </w:t>
      </w:r>
      <w:r w:rsidRPr="00030393">
        <w:rPr>
          <w:rFonts w:ascii="Times" w:hAnsi="Times" w:cs="Times"/>
          <w:b/>
          <w:sz w:val="22"/>
          <w:szCs w:val="22"/>
        </w:rPr>
        <w:t>Azizi SA</w:t>
      </w:r>
      <w:r w:rsidRPr="00030393">
        <w:rPr>
          <w:rFonts w:ascii="Times" w:hAnsi="Times" w:cs="Times"/>
          <w:sz w:val="22"/>
          <w:szCs w:val="22"/>
        </w:rPr>
        <w:t>, Krynska B, Kiani, MF. Targeted delivery of pro-angiogenic compounds to the heart in support of stem cells. First International Nanomedicine and Drug Delivery Symposium-NanoDDS’07, Boston, November 2-3, 2007.</w:t>
      </w:r>
    </w:p>
    <w:p w14:paraId="5032C382" w14:textId="77777777" w:rsidR="00335CEE" w:rsidRPr="00F928B0" w:rsidRDefault="00335CEE" w:rsidP="003C493D">
      <w:pPr>
        <w:rPr>
          <w:rFonts w:ascii="Times" w:hAnsi="Times" w:cs="Times"/>
          <w:sz w:val="22"/>
          <w:szCs w:val="22"/>
        </w:rPr>
      </w:pPr>
    </w:p>
    <w:p w14:paraId="468336C8"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Haneef Z, Vendrame, M, Vincent CD, Jacobson MP</w:t>
      </w:r>
      <w:r w:rsidRPr="00030393">
        <w:rPr>
          <w:rFonts w:ascii="Times" w:hAnsi="Times" w:cs="Times"/>
          <w:b/>
          <w:sz w:val="22"/>
          <w:szCs w:val="22"/>
        </w:rPr>
        <w:t>, Azizi SA</w:t>
      </w:r>
      <w:r w:rsidRPr="00030393">
        <w:rPr>
          <w:rFonts w:ascii="Times" w:hAnsi="Times" w:cs="Times"/>
          <w:sz w:val="22"/>
          <w:szCs w:val="22"/>
        </w:rPr>
        <w:t xml:space="preserve"> (2007) Usage Pattern of Intravenous Levetiracetam in an Inner</w:t>
      </w:r>
      <w:r w:rsidR="00EA1541" w:rsidRPr="00030393">
        <w:rPr>
          <w:rFonts w:ascii="Times" w:hAnsi="Times" w:cs="Times"/>
          <w:sz w:val="22"/>
          <w:szCs w:val="22"/>
        </w:rPr>
        <w:t xml:space="preserve"> </w:t>
      </w:r>
      <w:r w:rsidRPr="00030393">
        <w:rPr>
          <w:rFonts w:ascii="Times" w:hAnsi="Times" w:cs="Times"/>
          <w:sz w:val="22"/>
          <w:szCs w:val="22"/>
        </w:rPr>
        <w:t>City Hospital. American Epilepsy Society Annual Meeting.</w:t>
      </w:r>
    </w:p>
    <w:p w14:paraId="32D9675B" w14:textId="77777777" w:rsidR="00335CEE" w:rsidRPr="00F928B0" w:rsidRDefault="00335CEE" w:rsidP="003C493D">
      <w:pPr>
        <w:rPr>
          <w:rFonts w:ascii="Times" w:hAnsi="Times" w:cs="Times"/>
          <w:sz w:val="22"/>
          <w:szCs w:val="22"/>
        </w:rPr>
      </w:pPr>
    </w:p>
    <w:p w14:paraId="595ED996"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Repanshek Z, Haneef Am, Vendrame M, Jacobson MP</w:t>
      </w:r>
      <w:r w:rsidRPr="00030393">
        <w:rPr>
          <w:rFonts w:ascii="Times" w:hAnsi="Times" w:cs="Times"/>
          <w:b/>
          <w:sz w:val="22"/>
          <w:szCs w:val="22"/>
        </w:rPr>
        <w:t>, Azizi SA</w:t>
      </w:r>
      <w:r w:rsidRPr="00030393">
        <w:rPr>
          <w:rFonts w:ascii="Times" w:hAnsi="Times" w:cs="Times"/>
          <w:sz w:val="22"/>
          <w:szCs w:val="22"/>
        </w:rPr>
        <w:t xml:space="preserve"> (2007) Transient MRI abnormalities in 3 cases of </w:t>
      </w:r>
      <w:r w:rsidRPr="00030393">
        <w:rPr>
          <w:rFonts w:ascii="Times" w:hAnsi="Times" w:cs="Times"/>
          <w:i/>
          <w:sz w:val="22"/>
          <w:szCs w:val="22"/>
        </w:rPr>
        <w:t>Epilepsy Partialis Continua</w:t>
      </w:r>
      <w:r w:rsidRPr="00030393">
        <w:rPr>
          <w:rFonts w:ascii="Times" w:hAnsi="Times" w:cs="Times"/>
          <w:sz w:val="22"/>
          <w:szCs w:val="22"/>
        </w:rPr>
        <w:t xml:space="preserve">. American Epilepsy Society </w:t>
      </w:r>
    </w:p>
    <w:p w14:paraId="26CE2CEE" w14:textId="77777777" w:rsidR="00335CEE" w:rsidRPr="00F928B0" w:rsidRDefault="00335CEE" w:rsidP="003C493D">
      <w:pPr>
        <w:rPr>
          <w:rFonts w:ascii="Times" w:hAnsi="Times" w:cs="Times"/>
          <w:sz w:val="22"/>
          <w:szCs w:val="22"/>
        </w:rPr>
      </w:pPr>
    </w:p>
    <w:p w14:paraId="4E9E6D58"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Radkhakrishan S, Gordon J, Del Valle, L</w:t>
      </w:r>
      <w:r w:rsidRPr="00030393">
        <w:rPr>
          <w:rFonts w:ascii="Times" w:hAnsi="Times" w:cs="Times"/>
          <w:b/>
          <w:sz w:val="22"/>
          <w:szCs w:val="22"/>
        </w:rPr>
        <w:t>, Azizi SA</w:t>
      </w:r>
      <w:r w:rsidRPr="00030393">
        <w:rPr>
          <w:rFonts w:ascii="Times" w:hAnsi="Times" w:cs="Times"/>
          <w:sz w:val="22"/>
          <w:szCs w:val="22"/>
        </w:rPr>
        <w:t>, Khalili K, Krynska B,  JC Virus T-antigen transforms circulating bone marrow mesenchymal stem cells. 8</w:t>
      </w:r>
      <w:r w:rsidRPr="00030393">
        <w:rPr>
          <w:rFonts w:ascii="Times" w:hAnsi="Times" w:cs="Times"/>
          <w:sz w:val="22"/>
          <w:szCs w:val="22"/>
          <w:vertAlign w:val="superscript"/>
        </w:rPr>
        <w:t>th</w:t>
      </w:r>
      <w:r w:rsidRPr="00030393">
        <w:rPr>
          <w:rFonts w:ascii="Times" w:hAnsi="Times" w:cs="Times"/>
          <w:sz w:val="22"/>
          <w:szCs w:val="22"/>
        </w:rPr>
        <w:t xml:space="preserve"> International Symposium on Neuro-virology, San Diego, 30 October – 2 November 2007.</w:t>
      </w:r>
    </w:p>
    <w:p w14:paraId="2ED59C5E" w14:textId="77777777" w:rsidR="00335CEE" w:rsidRPr="00F928B0" w:rsidRDefault="00335CEE" w:rsidP="003C493D">
      <w:pPr>
        <w:rPr>
          <w:rFonts w:ascii="Times" w:hAnsi="Times" w:cs="Times"/>
          <w:sz w:val="22"/>
          <w:szCs w:val="22"/>
        </w:rPr>
      </w:pPr>
    </w:p>
    <w:p w14:paraId="53DC7BFE"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Vendrame M, Haneef Z, He M, Jacobson MP</w:t>
      </w:r>
      <w:r w:rsidRPr="00030393">
        <w:rPr>
          <w:rFonts w:ascii="Times" w:hAnsi="Times" w:cs="Times"/>
          <w:b/>
          <w:sz w:val="22"/>
          <w:szCs w:val="22"/>
        </w:rPr>
        <w:t>, Azizi SA</w:t>
      </w:r>
      <w:r w:rsidRPr="00030393">
        <w:rPr>
          <w:rFonts w:ascii="Times" w:hAnsi="Times" w:cs="Times"/>
          <w:sz w:val="22"/>
          <w:szCs w:val="22"/>
        </w:rPr>
        <w:t xml:space="preserve"> (2007) The utility of T-2 weighted images for evaluating the diagnosis and prognoses of partial status epilepticus. European Society of Neuroradiology.</w:t>
      </w:r>
    </w:p>
    <w:p w14:paraId="4C8DA1CE" w14:textId="77777777" w:rsidR="00335CEE" w:rsidRPr="00F928B0" w:rsidRDefault="00335CEE" w:rsidP="003C493D">
      <w:pPr>
        <w:rPr>
          <w:rFonts w:ascii="Times" w:hAnsi="Times" w:cs="Times"/>
          <w:sz w:val="22"/>
          <w:szCs w:val="22"/>
        </w:rPr>
      </w:pPr>
    </w:p>
    <w:p w14:paraId="70853034"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Vendrame M, Haneef Z, Jacobson MP, Luo JJ, </w:t>
      </w:r>
      <w:r w:rsidRPr="00030393">
        <w:rPr>
          <w:rFonts w:ascii="Times" w:hAnsi="Times" w:cs="Times"/>
          <w:b/>
          <w:sz w:val="22"/>
          <w:szCs w:val="22"/>
        </w:rPr>
        <w:t>Azizi SA</w:t>
      </w:r>
      <w:r w:rsidRPr="00030393">
        <w:rPr>
          <w:rFonts w:ascii="Times" w:hAnsi="Times" w:cs="Times"/>
          <w:sz w:val="22"/>
          <w:szCs w:val="22"/>
        </w:rPr>
        <w:t xml:space="preserve"> (2007) Acute monoplegia secondary to epidural venous engorgement in pregnancy. American Neurological Association 132</w:t>
      </w:r>
      <w:r w:rsidRPr="00030393">
        <w:rPr>
          <w:rFonts w:ascii="Times" w:hAnsi="Times" w:cs="Times"/>
          <w:sz w:val="22"/>
          <w:szCs w:val="22"/>
          <w:vertAlign w:val="superscript"/>
        </w:rPr>
        <w:t>nd</w:t>
      </w:r>
      <w:r w:rsidRPr="00030393">
        <w:rPr>
          <w:rFonts w:ascii="Times" w:hAnsi="Times" w:cs="Times"/>
          <w:sz w:val="22"/>
          <w:szCs w:val="22"/>
        </w:rPr>
        <w:t xml:space="preserve"> Annual Meeting.</w:t>
      </w:r>
    </w:p>
    <w:p w14:paraId="409728F6" w14:textId="77777777" w:rsidR="00335CEE" w:rsidRPr="00F928B0" w:rsidRDefault="00335CEE" w:rsidP="003C493D">
      <w:pPr>
        <w:rPr>
          <w:rFonts w:ascii="Times" w:hAnsi="Times" w:cs="Times"/>
          <w:sz w:val="22"/>
          <w:szCs w:val="22"/>
        </w:rPr>
      </w:pPr>
    </w:p>
    <w:p w14:paraId="020B38C4"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Hakma Z, Vendrame M, Haneef Z, Jacobson MP, </w:t>
      </w:r>
      <w:r w:rsidRPr="00030393">
        <w:rPr>
          <w:rFonts w:ascii="Times" w:hAnsi="Times" w:cs="Times"/>
          <w:b/>
          <w:sz w:val="22"/>
          <w:szCs w:val="22"/>
        </w:rPr>
        <w:t>Azizi SA</w:t>
      </w:r>
      <w:r w:rsidRPr="00030393">
        <w:rPr>
          <w:rFonts w:ascii="Times" w:hAnsi="Times" w:cs="Times"/>
          <w:sz w:val="22"/>
          <w:szCs w:val="22"/>
        </w:rPr>
        <w:t xml:space="preserve"> (2007). Prophylactic anticonvulsants therapy in infracranial hemorrhage to treat or not to treat? A retrospective study. American Neurological Asosciation 132</w:t>
      </w:r>
      <w:r w:rsidRPr="00030393">
        <w:rPr>
          <w:rFonts w:ascii="Times" w:hAnsi="Times" w:cs="Times"/>
          <w:sz w:val="22"/>
          <w:szCs w:val="22"/>
          <w:vertAlign w:val="superscript"/>
        </w:rPr>
        <w:t>nd</w:t>
      </w:r>
      <w:r w:rsidRPr="00030393">
        <w:rPr>
          <w:rFonts w:ascii="Times" w:hAnsi="Times" w:cs="Times"/>
          <w:sz w:val="22"/>
          <w:szCs w:val="22"/>
        </w:rPr>
        <w:t xml:space="preserve"> Annual Meeting.</w:t>
      </w:r>
    </w:p>
    <w:p w14:paraId="038D710D" w14:textId="77777777" w:rsidR="00335CEE" w:rsidRPr="00F928B0" w:rsidRDefault="00335CEE" w:rsidP="003C493D">
      <w:pPr>
        <w:rPr>
          <w:rFonts w:ascii="Times" w:hAnsi="Times" w:cs="Times"/>
          <w:sz w:val="22"/>
          <w:szCs w:val="22"/>
        </w:rPr>
      </w:pPr>
    </w:p>
    <w:p w14:paraId="6436BBE4"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Vendrame M, Haneef Z</w:t>
      </w:r>
      <w:r w:rsidRPr="00030393">
        <w:rPr>
          <w:rFonts w:ascii="Times" w:hAnsi="Times" w:cs="Times"/>
          <w:b/>
          <w:sz w:val="22"/>
          <w:szCs w:val="22"/>
        </w:rPr>
        <w:t>, Azizi SA</w:t>
      </w:r>
      <w:r w:rsidRPr="00030393">
        <w:rPr>
          <w:rFonts w:ascii="Times" w:hAnsi="Times" w:cs="Times"/>
          <w:sz w:val="22"/>
          <w:szCs w:val="22"/>
        </w:rPr>
        <w:t xml:space="preserve"> (2007) Combined Anton and Korsakoff syndrome with posterior cerebral art</w:t>
      </w:r>
      <w:r w:rsidR="007C283F" w:rsidRPr="00030393">
        <w:rPr>
          <w:rFonts w:ascii="Times" w:hAnsi="Times" w:cs="Times"/>
          <w:sz w:val="22"/>
          <w:szCs w:val="22"/>
        </w:rPr>
        <w:t>e</w:t>
      </w:r>
      <w:r w:rsidRPr="00030393">
        <w:rPr>
          <w:rFonts w:ascii="Times" w:hAnsi="Times" w:cs="Times"/>
          <w:sz w:val="22"/>
          <w:szCs w:val="22"/>
        </w:rPr>
        <w:t>ry infarct. Congresso Nazionale Associazione Italiana di Neuroradiologia.</w:t>
      </w:r>
    </w:p>
    <w:p w14:paraId="22D30531" w14:textId="77777777" w:rsidR="00335CEE" w:rsidRPr="00F928B0" w:rsidRDefault="00335CEE" w:rsidP="003C493D">
      <w:pPr>
        <w:rPr>
          <w:rFonts w:ascii="Times" w:hAnsi="Times" w:cs="Times"/>
          <w:sz w:val="22"/>
          <w:szCs w:val="22"/>
        </w:rPr>
      </w:pPr>
    </w:p>
    <w:p w14:paraId="147AFE86"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Nouh A, </w:t>
      </w:r>
      <w:r w:rsidRPr="00030393">
        <w:rPr>
          <w:rFonts w:ascii="Times" w:hAnsi="Times" w:cs="Times"/>
          <w:b/>
          <w:sz w:val="22"/>
          <w:szCs w:val="22"/>
        </w:rPr>
        <w:t>Azizi SA</w:t>
      </w:r>
      <w:r w:rsidRPr="00030393">
        <w:rPr>
          <w:rFonts w:ascii="Times" w:hAnsi="Times" w:cs="Times"/>
          <w:sz w:val="22"/>
          <w:szCs w:val="22"/>
        </w:rPr>
        <w:t>, Luo JJ (2007) Homocysteine as a risk factor for peripheral neuropathy. 10th In</w:t>
      </w:r>
      <w:r w:rsidR="00D03834" w:rsidRPr="00030393">
        <w:rPr>
          <w:rFonts w:ascii="Times" w:hAnsi="Times" w:cs="Times"/>
          <w:sz w:val="22"/>
          <w:szCs w:val="22"/>
        </w:rPr>
        <w:t>t</w:t>
      </w:r>
      <w:r w:rsidRPr="00030393">
        <w:rPr>
          <w:rFonts w:ascii="Times" w:hAnsi="Times" w:cs="Times"/>
          <w:sz w:val="22"/>
          <w:szCs w:val="22"/>
        </w:rPr>
        <w:t>ernational Conference on the Mechanisms and Treatment of Neuropathic Pain.</w:t>
      </w:r>
    </w:p>
    <w:p w14:paraId="4D83065D" w14:textId="77777777" w:rsidR="00335CEE" w:rsidRPr="00F928B0" w:rsidRDefault="00335CEE" w:rsidP="003C493D">
      <w:pPr>
        <w:rPr>
          <w:rFonts w:ascii="Times" w:hAnsi="Times" w:cs="Times"/>
          <w:sz w:val="22"/>
          <w:szCs w:val="22"/>
        </w:rPr>
      </w:pPr>
    </w:p>
    <w:p w14:paraId="3697F3A7"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Vendrame M, Haneef Z, Jacobson MP, Luo JJ, </w:t>
      </w:r>
      <w:r w:rsidRPr="00030393">
        <w:rPr>
          <w:rFonts w:ascii="Times" w:hAnsi="Times" w:cs="Times"/>
          <w:b/>
          <w:sz w:val="22"/>
          <w:szCs w:val="22"/>
        </w:rPr>
        <w:t>Azizi SA</w:t>
      </w:r>
      <w:r w:rsidRPr="00030393">
        <w:rPr>
          <w:rFonts w:ascii="Times" w:hAnsi="Times" w:cs="Times"/>
          <w:sz w:val="22"/>
          <w:szCs w:val="22"/>
        </w:rPr>
        <w:t xml:space="preserve"> (2007) Acute monoplegia secondary to epidural venous engorgement in pregnancy. 132</w:t>
      </w:r>
      <w:r w:rsidRPr="00030393">
        <w:rPr>
          <w:rFonts w:ascii="Times" w:hAnsi="Times" w:cs="Times"/>
          <w:sz w:val="22"/>
          <w:szCs w:val="22"/>
          <w:vertAlign w:val="superscript"/>
        </w:rPr>
        <w:t>nd</w:t>
      </w:r>
      <w:r w:rsidRPr="00030393">
        <w:rPr>
          <w:rFonts w:ascii="Times" w:hAnsi="Times" w:cs="Times"/>
          <w:sz w:val="22"/>
          <w:szCs w:val="22"/>
        </w:rPr>
        <w:t xml:space="preserve"> Annual Meeting of the Americal Neurological Association, Washington, DC</w:t>
      </w:r>
    </w:p>
    <w:p w14:paraId="7E6B2DA6" w14:textId="77777777" w:rsidR="00335CEE" w:rsidRPr="00F928B0" w:rsidRDefault="00335CEE" w:rsidP="003C493D">
      <w:pPr>
        <w:rPr>
          <w:rFonts w:ascii="Times" w:hAnsi="Times" w:cs="Times"/>
          <w:sz w:val="22"/>
          <w:szCs w:val="22"/>
        </w:rPr>
      </w:pPr>
    </w:p>
    <w:p w14:paraId="70C32D4B"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Wang CY, Bumanlag F, </w:t>
      </w:r>
      <w:r w:rsidRPr="00030393">
        <w:rPr>
          <w:rFonts w:ascii="Times" w:hAnsi="Times" w:cs="Times"/>
          <w:b/>
          <w:sz w:val="22"/>
          <w:szCs w:val="22"/>
        </w:rPr>
        <w:t>Azizi SA</w:t>
      </w:r>
      <w:r w:rsidR="007C283F" w:rsidRPr="00030393">
        <w:rPr>
          <w:rFonts w:ascii="Times" w:hAnsi="Times" w:cs="Times"/>
          <w:sz w:val="22"/>
          <w:szCs w:val="22"/>
        </w:rPr>
        <w:t xml:space="preserve"> and Luo JJ (2007) </w:t>
      </w:r>
      <w:r w:rsidRPr="00030393">
        <w:rPr>
          <w:rFonts w:ascii="Times" w:hAnsi="Times" w:cs="Times"/>
          <w:sz w:val="22"/>
          <w:szCs w:val="22"/>
        </w:rPr>
        <w:t>Clinical manifestations and laboratory findings in the patients with critical illness polyneuropathy (CIP). The 59</w:t>
      </w:r>
      <w:r w:rsidRPr="00030393">
        <w:rPr>
          <w:rFonts w:ascii="Times" w:hAnsi="Times" w:cs="Times"/>
          <w:sz w:val="22"/>
          <w:szCs w:val="22"/>
          <w:vertAlign w:val="superscript"/>
        </w:rPr>
        <w:t>th</w:t>
      </w:r>
      <w:r w:rsidRPr="00030393">
        <w:rPr>
          <w:rFonts w:ascii="Times" w:hAnsi="Times" w:cs="Times"/>
          <w:sz w:val="22"/>
          <w:szCs w:val="22"/>
        </w:rPr>
        <w:t xml:space="preserve"> Annual Meeting of American Academy of Neurology, Boston, MA, April 28-May 5, 2007, Neurology 68: A203.</w:t>
      </w:r>
    </w:p>
    <w:p w14:paraId="0AAD76FB" w14:textId="77777777" w:rsidR="00335CEE" w:rsidRPr="00F928B0" w:rsidRDefault="00335CEE" w:rsidP="003C493D">
      <w:pPr>
        <w:rPr>
          <w:rFonts w:ascii="Times" w:hAnsi="Times" w:cs="Times"/>
          <w:sz w:val="22"/>
          <w:szCs w:val="22"/>
        </w:rPr>
      </w:pPr>
    </w:p>
    <w:p w14:paraId="3BBA41D7"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Vendrame M, </w:t>
      </w:r>
      <w:r w:rsidRPr="00030393">
        <w:rPr>
          <w:rFonts w:ascii="Times" w:hAnsi="Times" w:cs="Times"/>
          <w:b/>
          <w:sz w:val="22"/>
          <w:szCs w:val="22"/>
        </w:rPr>
        <w:t>Azizi SA</w:t>
      </w:r>
      <w:r w:rsidRPr="00030393">
        <w:rPr>
          <w:rFonts w:ascii="Times" w:hAnsi="Times" w:cs="Times"/>
          <w:sz w:val="22"/>
          <w:szCs w:val="22"/>
        </w:rPr>
        <w:t xml:space="preserve"> (2005). A case of Neuromyelitis Optica with extensive brain stem involvement. Society for Neuroscience Annual Meeting, 2005.</w:t>
      </w:r>
    </w:p>
    <w:p w14:paraId="737CB9F5" w14:textId="77777777" w:rsidR="00335CEE" w:rsidRPr="00F928B0" w:rsidRDefault="00335CEE" w:rsidP="003C493D">
      <w:pPr>
        <w:rPr>
          <w:rFonts w:ascii="Times" w:hAnsi="Times" w:cs="Times"/>
          <w:sz w:val="22"/>
          <w:szCs w:val="22"/>
        </w:rPr>
      </w:pPr>
    </w:p>
    <w:p w14:paraId="12F6D894"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Rieske P, </w:t>
      </w:r>
      <w:r w:rsidRPr="00030393">
        <w:rPr>
          <w:rFonts w:ascii="Times" w:hAnsi="Times" w:cs="Times"/>
          <w:b/>
          <w:sz w:val="22"/>
          <w:szCs w:val="22"/>
        </w:rPr>
        <w:t>Azizi, SA</w:t>
      </w:r>
      <w:r w:rsidRPr="00030393">
        <w:rPr>
          <w:rFonts w:ascii="Times" w:hAnsi="Times" w:cs="Times"/>
          <w:sz w:val="22"/>
          <w:szCs w:val="22"/>
        </w:rPr>
        <w:t>, Krynska B. Marrow-derived cells induce proliferating human astrocytes to express tyrosine hydroxylase. ASNTR, April 27 – May 1, 2005.</w:t>
      </w:r>
    </w:p>
    <w:p w14:paraId="22DF60E3" w14:textId="77777777" w:rsidR="00335CEE" w:rsidRPr="00F928B0" w:rsidRDefault="00335CEE" w:rsidP="003C493D">
      <w:pPr>
        <w:rPr>
          <w:rFonts w:ascii="Times" w:hAnsi="Times" w:cs="Times"/>
          <w:sz w:val="22"/>
          <w:szCs w:val="22"/>
        </w:rPr>
      </w:pPr>
    </w:p>
    <w:p w14:paraId="6E94A400"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Rieske P, </w:t>
      </w:r>
      <w:r w:rsidRPr="00030393">
        <w:rPr>
          <w:rFonts w:ascii="Times" w:hAnsi="Times" w:cs="Times"/>
          <w:b/>
          <w:sz w:val="22"/>
          <w:szCs w:val="22"/>
        </w:rPr>
        <w:t>Azizi SA</w:t>
      </w:r>
      <w:r w:rsidRPr="00030393">
        <w:rPr>
          <w:rFonts w:ascii="Times" w:hAnsi="Times" w:cs="Times"/>
          <w:sz w:val="22"/>
          <w:szCs w:val="22"/>
        </w:rPr>
        <w:t>, Krynaka B (2005) Marrow-derived cells induce proliferating  human astrocytes to express tyrosine hydroxylase. Cell Transplantation.</w:t>
      </w:r>
    </w:p>
    <w:p w14:paraId="57649566" w14:textId="77777777" w:rsidR="00335CEE" w:rsidRPr="00F928B0" w:rsidRDefault="00335CEE" w:rsidP="003C493D">
      <w:pPr>
        <w:rPr>
          <w:rFonts w:ascii="Times" w:hAnsi="Times" w:cs="Times"/>
          <w:sz w:val="22"/>
          <w:szCs w:val="22"/>
        </w:rPr>
      </w:pPr>
    </w:p>
    <w:p w14:paraId="48C45E91"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Woodruff-Pak D, Thuahannai ST, Doyle B, Pak HW</w:t>
      </w:r>
      <w:r w:rsidRPr="00030393">
        <w:rPr>
          <w:rFonts w:ascii="Times" w:hAnsi="Times" w:cs="Times"/>
          <w:b/>
          <w:sz w:val="22"/>
          <w:szCs w:val="22"/>
        </w:rPr>
        <w:t>, Azizi SA</w:t>
      </w:r>
      <w:r w:rsidRPr="00030393">
        <w:rPr>
          <w:rFonts w:ascii="Times" w:hAnsi="Times" w:cs="Times"/>
          <w:sz w:val="22"/>
          <w:szCs w:val="22"/>
        </w:rPr>
        <w:t xml:space="preserve"> (2004) Apolipoprotein E Isoforms do not predict entorhinal cortex of hippocampal volume atrophy in non-demented older adults.</w:t>
      </w:r>
    </w:p>
    <w:p w14:paraId="306CCBD3" w14:textId="77777777" w:rsidR="00335CEE" w:rsidRPr="00F928B0" w:rsidRDefault="00335CEE" w:rsidP="003C493D">
      <w:pPr>
        <w:rPr>
          <w:rFonts w:ascii="Times" w:hAnsi="Times" w:cs="Times"/>
          <w:sz w:val="22"/>
          <w:szCs w:val="22"/>
        </w:rPr>
      </w:pPr>
    </w:p>
    <w:p w14:paraId="58D42DC0" w14:textId="77777777" w:rsidR="00E65F18"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lastRenderedPageBreak/>
        <w:t xml:space="preserve">Krynska B, Kumar N, Tyagi R, Augelli BJ, </w:t>
      </w:r>
      <w:r w:rsidRPr="00030393">
        <w:rPr>
          <w:rFonts w:ascii="Times" w:hAnsi="Times" w:cs="Times"/>
          <w:b/>
          <w:sz w:val="22"/>
          <w:szCs w:val="22"/>
        </w:rPr>
        <w:t>Azizi SA</w:t>
      </w:r>
      <w:r w:rsidRPr="00030393">
        <w:rPr>
          <w:rFonts w:ascii="Times" w:hAnsi="Times" w:cs="Times"/>
          <w:sz w:val="22"/>
          <w:szCs w:val="22"/>
        </w:rPr>
        <w:t xml:space="preserve">. Isolation of glial and progenitor cells from bone marrow stem cells in serum free media.  ASNTR, May 2904 </w:t>
      </w:r>
    </w:p>
    <w:p w14:paraId="5EEBFF42" w14:textId="77777777" w:rsidR="00E65F18" w:rsidRPr="00F928B0" w:rsidRDefault="00E65F18" w:rsidP="003C493D">
      <w:pPr>
        <w:rPr>
          <w:rFonts w:ascii="Times" w:hAnsi="Times" w:cs="Times"/>
          <w:sz w:val="22"/>
          <w:szCs w:val="22"/>
        </w:rPr>
      </w:pPr>
    </w:p>
    <w:p w14:paraId="1EAC5F05"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Krynska B, Rieske P, </w:t>
      </w:r>
      <w:r w:rsidRPr="00030393">
        <w:rPr>
          <w:rFonts w:ascii="Times" w:hAnsi="Times" w:cs="Times"/>
          <w:b/>
          <w:sz w:val="22"/>
          <w:szCs w:val="22"/>
        </w:rPr>
        <w:t>Azizi SA</w:t>
      </w:r>
      <w:r w:rsidRPr="00030393">
        <w:rPr>
          <w:rFonts w:ascii="Times" w:hAnsi="Times" w:cs="Times"/>
          <w:sz w:val="22"/>
          <w:szCs w:val="22"/>
        </w:rPr>
        <w:t>. Fibroblasts Express Embryonic and neuroectodermal markers</w:t>
      </w:r>
    </w:p>
    <w:p w14:paraId="55C606B3"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Are fibroblasts the real adult stem cells? ASNTR, April 27- May 1, 2005.</w:t>
      </w:r>
    </w:p>
    <w:p w14:paraId="28FBF099" w14:textId="77777777" w:rsidR="00335CEE" w:rsidRPr="00F928B0" w:rsidRDefault="00335CEE" w:rsidP="003C493D">
      <w:pPr>
        <w:rPr>
          <w:rFonts w:ascii="Times" w:hAnsi="Times" w:cs="Times"/>
          <w:b/>
          <w:sz w:val="22"/>
          <w:szCs w:val="22"/>
        </w:rPr>
      </w:pPr>
    </w:p>
    <w:p w14:paraId="6449E2D0"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and Krynska B (2003) Stem cells from the bone marrow. Isolation, expansion and differentiation.  Where are we?   Cell Transplantation.</w:t>
      </w:r>
    </w:p>
    <w:p w14:paraId="018F3F7A" w14:textId="77777777" w:rsidR="00335CEE" w:rsidRPr="00F928B0" w:rsidRDefault="00335CEE" w:rsidP="003C493D">
      <w:pPr>
        <w:rPr>
          <w:rFonts w:ascii="Times" w:hAnsi="Times" w:cs="Times"/>
          <w:sz w:val="22"/>
          <w:szCs w:val="22"/>
        </w:rPr>
      </w:pPr>
    </w:p>
    <w:p w14:paraId="6F82CCBC"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Krynska B, Lai D and </w:t>
      </w:r>
      <w:r w:rsidRPr="00030393">
        <w:rPr>
          <w:rFonts w:ascii="Times" w:hAnsi="Times" w:cs="Times"/>
          <w:b/>
          <w:sz w:val="22"/>
          <w:szCs w:val="22"/>
        </w:rPr>
        <w:t>Azizi SA</w:t>
      </w:r>
      <w:r w:rsidRPr="00030393">
        <w:rPr>
          <w:rFonts w:ascii="Times" w:hAnsi="Times" w:cs="Times"/>
          <w:sz w:val="22"/>
          <w:szCs w:val="22"/>
        </w:rPr>
        <w:t xml:space="preserve"> (2003) Human marrow stem cells recapitulate the norma neural developmental pathway and generate tyrosine hydroxylase expressing cells. Cell Transplantation.</w:t>
      </w:r>
    </w:p>
    <w:p w14:paraId="07F548F4" w14:textId="77777777" w:rsidR="00335CEE" w:rsidRPr="00F928B0" w:rsidRDefault="00335CEE" w:rsidP="003C493D">
      <w:pPr>
        <w:rPr>
          <w:rFonts w:ascii="Times" w:hAnsi="Times" w:cs="Times"/>
          <w:sz w:val="22"/>
          <w:szCs w:val="22"/>
        </w:rPr>
      </w:pPr>
    </w:p>
    <w:p w14:paraId="67FC7302"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Krynska B and </w:t>
      </w:r>
      <w:r w:rsidRPr="00030393">
        <w:rPr>
          <w:rFonts w:ascii="Times" w:hAnsi="Times" w:cs="Times"/>
          <w:b/>
          <w:sz w:val="22"/>
          <w:szCs w:val="22"/>
        </w:rPr>
        <w:t>Azizi SA</w:t>
      </w:r>
      <w:r w:rsidRPr="00030393">
        <w:rPr>
          <w:rFonts w:ascii="Times" w:hAnsi="Times" w:cs="Times"/>
          <w:sz w:val="22"/>
          <w:szCs w:val="22"/>
        </w:rPr>
        <w:t xml:space="preserve"> (2002) A population of bone marrow derived stem cells – not the marrow stromal cells- exhibit characteristics similar to embryonic stem cells and can differentiate into neural tissues. Exp. Neurology (suppl)</w:t>
      </w:r>
    </w:p>
    <w:p w14:paraId="5AD500AC" w14:textId="77777777" w:rsidR="00335CEE" w:rsidRPr="00F928B0" w:rsidRDefault="00335CEE" w:rsidP="003C493D">
      <w:pPr>
        <w:rPr>
          <w:rFonts w:ascii="Times" w:hAnsi="Times" w:cs="Times"/>
          <w:sz w:val="22"/>
          <w:szCs w:val="22"/>
        </w:rPr>
      </w:pPr>
    </w:p>
    <w:p w14:paraId="3887A45F"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Krynska B and </w:t>
      </w:r>
      <w:r w:rsidRPr="00030393">
        <w:rPr>
          <w:rFonts w:ascii="Times" w:hAnsi="Times" w:cs="Times"/>
          <w:b/>
          <w:sz w:val="22"/>
          <w:szCs w:val="22"/>
        </w:rPr>
        <w:t>Azizi, SA</w:t>
      </w:r>
      <w:r w:rsidRPr="00030393">
        <w:rPr>
          <w:rFonts w:ascii="Times" w:hAnsi="Times" w:cs="Times"/>
          <w:sz w:val="22"/>
          <w:szCs w:val="22"/>
        </w:rPr>
        <w:t xml:space="preserve"> (2002). Stem-like cells from bone marrow can be expanded and differentiated into neural type cells. Cell Transplantation.</w:t>
      </w:r>
    </w:p>
    <w:p w14:paraId="46B99AD7" w14:textId="77777777" w:rsidR="00335CEE" w:rsidRPr="00F928B0" w:rsidRDefault="00335CEE" w:rsidP="003C493D">
      <w:pPr>
        <w:rPr>
          <w:rFonts w:ascii="Times" w:hAnsi="Times" w:cs="Times"/>
          <w:sz w:val="22"/>
          <w:szCs w:val="22"/>
        </w:rPr>
      </w:pPr>
    </w:p>
    <w:p w14:paraId="59760B23"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Krynska B, Schwarz EJ, Augelli B and Alexander G (2001). Multi</w:t>
      </w:r>
      <w:r w:rsidR="009F28DC" w:rsidRPr="00030393">
        <w:rPr>
          <w:rFonts w:ascii="Times" w:hAnsi="Times" w:cs="Times"/>
          <w:sz w:val="22"/>
          <w:szCs w:val="22"/>
        </w:rPr>
        <w:t>-</w:t>
      </w:r>
      <w:r w:rsidRPr="00030393">
        <w:rPr>
          <w:rFonts w:ascii="Times" w:hAnsi="Times" w:cs="Times"/>
          <w:sz w:val="22"/>
          <w:szCs w:val="22"/>
        </w:rPr>
        <w:t>potential stem-like cells from human and rat bone marrow</w:t>
      </w:r>
      <w:r w:rsidR="009F28DC" w:rsidRPr="00030393">
        <w:rPr>
          <w:rFonts w:ascii="Times" w:hAnsi="Times" w:cs="Times"/>
          <w:sz w:val="22"/>
          <w:szCs w:val="22"/>
        </w:rPr>
        <w:t xml:space="preserve"> </w:t>
      </w:r>
      <w:r w:rsidRPr="00030393">
        <w:rPr>
          <w:rFonts w:ascii="Times" w:hAnsi="Times" w:cs="Times"/>
          <w:sz w:val="22"/>
          <w:szCs w:val="22"/>
        </w:rPr>
        <w:t>can integrate into developing rat brains and exhibit potential for differentiation into neural cells. Cell Transplantation.</w:t>
      </w:r>
    </w:p>
    <w:p w14:paraId="2096202C" w14:textId="77777777" w:rsidR="00335CEE" w:rsidRPr="00F928B0" w:rsidRDefault="00335CEE" w:rsidP="003C493D">
      <w:pPr>
        <w:rPr>
          <w:rFonts w:ascii="Times" w:hAnsi="Times" w:cs="Times"/>
          <w:sz w:val="22"/>
          <w:szCs w:val="22"/>
        </w:rPr>
      </w:pPr>
    </w:p>
    <w:p w14:paraId="3A5D0563"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Krynska B, Alexander G, Schwarz EJ and </w:t>
      </w:r>
      <w:r w:rsidRPr="00030393">
        <w:rPr>
          <w:rFonts w:ascii="Times" w:hAnsi="Times" w:cs="Times"/>
          <w:b/>
          <w:sz w:val="22"/>
          <w:szCs w:val="22"/>
        </w:rPr>
        <w:t>Azizi SA</w:t>
      </w:r>
      <w:r w:rsidRPr="00030393">
        <w:rPr>
          <w:rFonts w:ascii="Times" w:hAnsi="Times" w:cs="Times"/>
          <w:sz w:val="22"/>
          <w:szCs w:val="22"/>
        </w:rPr>
        <w:t>: (2001) Multi</w:t>
      </w:r>
      <w:r w:rsidR="009F28DC" w:rsidRPr="00030393">
        <w:rPr>
          <w:rFonts w:ascii="Times" w:hAnsi="Times" w:cs="Times"/>
          <w:sz w:val="22"/>
          <w:szCs w:val="22"/>
        </w:rPr>
        <w:t>-</w:t>
      </w:r>
      <w:r w:rsidRPr="00030393">
        <w:rPr>
          <w:rFonts w:ascii="Times" w:hAnsi="Times" w:cs="Times"/>
          <w:sz w:val="22"/>
          <w:szCs w:val="22"/>
        </w:rPr>
        <w:t>potential stem-like cells from adult rat bone marrow can be engineered to produce L-DOPA and high producer cells can be cloned and expanded. Cell Transplantation.</w:t>
      </w:r>
    </w:p>
    <w:p w14:paraId="1DA472CB" w14:textId="77777777" w:rsidR="00335CEE" w:rsidRPr="00F928B0" w:rsidRDefault="00335CEE" w:rsidP="003C493D">
      <w:pPr>
        <w:rPr>
          <w:rFonts w:ascii="Times" w:hAnsi="Times" w:cs="Times"/>
          <w:sz w:val="22"/>
          <w:szCs w:val="22"/>
        </w:rPr>
      </w:pPr>
    </w:p>
    <w:p w14:paraId="48D4A8B1"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Augelli B and Schwarz EJ (200). Bone marrow to Brain: Marrow Stromal Cells can be induced to express neural markers. Ann Neurology</w:t>
      </w:r>
    </w:p>
    <w:p w14:paraId="21586B10" w14:textId="77777777" w:rsidR="00335CEE" w:rsidRPr="00F928B0" w:rsidRDefault="00335CEE" w:rsidP="003C493D">
      <w:pPr>
        <w:rPr>
          <w:rFonts w:ascii="Times" w:hAnsi="Times" w:cs="Times"/>
          <w:b/>
          <w:sz w:val="22"/>
          <w:szCs w:val="22"/>
        </w:rPr>
      </w:pPr>
    </w:p>
    <w:p w14:paraId="581019B5"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and Prockop DJ (1999) Bone marrow stromal cells: Vehicles for gene transfer into the CNS and as progenitor cells. Cell Transplantation.</w:t>
      </w:r>
    </w:p>
    <w:p w14:paraId="7CB706DF" w14:textId="77777777" w:rsidR="00335CEE" w:rsidRPr="00F928B0" w:rsidRDefault="00335CEE" w:rsidP="003C493D">
      <w:pPr>
        <w:rPr>
          <w:rFonts w:ascii="Times" w:hAnsi="Times" w:cs="Times"/>
          <w:b/>
          <w:sz w:val="22"/>
          <w:szCs w:val="22"/>
        </w:rPr>
      </w:pPr>
    </w:p>
    <w:p w14:paraId="148F9C37"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Schwarz E and Prockop DJ (1999) Bone marrow stromal cells as vectors for gene therapy in the central nervous system. Am. Soc for Exp Neurotherapeutics (ASENT).</w:t>
      </w:r>
    </w:p>
    <w:p w14:paraId="64689F8D" w14:textId="77777777" w:rsidR="00335CEE" w:rsidRPr="00F928B0" w:rsidRDefault="00335CEE" w:rsidP="003C493D">
      <w:pPr>
        <w:rPr>
          <w:rFonts w:ascii="Times" w:hAnsi="Times" w:cs="Times"/>
          <w:sz w:val="22"/>
          <w:szCs w:val="22"/>
        </w:rPr>
      </w:pPr>
    </w:p>
    <w:p w14:paraId="1CBDDF8F"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Stokes DG and Prockop DJ (1998) Survival and engraftment of bone marrow stromal cells into the brain of rats. Am. Society for Neurotransplantation. Cell Transplantation (suppl).</w:t>
      </w:r>
    </w:p>
    <w:p w14:paraId="3B3623AD" w14:textId="77777777" w:rsidR="00335CEE" w:rsidRPr="00F928B0" w:rsidRDefault="00335CEE" w:rsidP="003C493D">
      <w:pPr>
        <w:rPr>
          <w:rFonts w:ascii="Times" w:hAnsi="Times" w:cs="Times"/>
          <w:sz w:val="22"/>
          <w:szCs w:val="22"/>
        </w:rPr>
      </w:pPr>
    </w:p>
    <w:p w14:paraId="27037C91"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Tracy JI, Faro S, Matthews M, Koenigsberg R, </w:t>
      </w:r>
      <w:r w:rsidRPr="00030393">
        <w:rPr>
          <w:rFonts w:ascii="Times" w:hAnsi="Times" w:cs="Times"/>
          <w:b/>
          <w:sz w:val="22"/>
          <w:szCs w:val="22"/>
        </w:rPr>
        <w:t>Azizi SA</w:t>
      </w:r>
      <w:r w:rsidRPr="00030393">
        <w:rPr>
          <w:rFonts w:ascii="Times" w:hAnsi="Times" w:cs="Times"/>
          <w:sz w:val="22"/>
          <w:szCs w:val="22"/>
        </w:rPr>
        <w:t xml:space="preserve"> and Feroz Mohammed (1998) The cerebellum and mtoro sequencing clues to a general principle of function</w:t>
      </w:r>
      <w:r w:rsidR="00EA1541" w:rsidRPr="00030393">
        <w:rPr>
          <w:rFonts w:ascii="Times" w:hAnsi="Times" w:cs="Times"/>
          <w:sz w:val="22"/>
          <w:szCs w:val="22"/>
        </w:rPr>
        <w:t>.</w:t>
      </w:r>
      <w:r w:rsidRPr="00030393">
        <w:rPr>
          <w:rFonts w:ascii="Times" w:hAnsi="Times" w:cs="Times"/>
          <w:sz w:val="22"/>
          <w:szCs w:val="22"/>
        </w:rPr>
        <w:t xml:space="preserve">  Society for Cognitive Neuroscience.</w:t>
      </w:r>
    </w:p>
    <w:p w14:paraId="4BCE7C8D" w14:textId="77777777" w:rsidR="00335CEE" w:rsidRPr="00F928B0" w:rsidRDefault="00335CEE" w:rsidP="003C493D">
      <w:pPr>
        <w:rPr>
          <w:rFonts w:ascii="Times" w:hAnsi="Times" w:cs="Times"/>
          <w:b/>
          <w:sz w:val="22"/>
          <w:szCs w:val="22"/>
        </w:rPr>
      </w:pPr>
    </w:p>
    <w:p w14:paraId="4B8CF7B3"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(1997) Astrocytes from adult rat brain as vehicles for gene transfer to the CNS.  The 6</w:t>
      </w:r>
      <w:r w:rsidRPr="00030393">
        <w:rPr>
          <w:rFonts w:ascii="Times" w:hAnsi="Times" w:cs="Times"/>
          <w:sz w:val="22"/>
          <w:szCs w:val="22"/>
          <w:vertAlign w:val="superscript"/>
        </w:rPr>
        <w:t>th</w:t>
      </w:r>
      <w:r w:rsidRPr="00030393">
        <w:rPr>
          <w:rFonts w:ascii="Times" w:hAnsi="Times" w:cs="Times"/>
          <w:sz w:val="22"/>
          <w:szCs w:val="22"/>
        </w:rPr>
        <w:t xml:space="preserve"> International Neural Transplantation Meeting, San Diego, CA.</w:t>
      </w:r>
    </w:p>
    <w:p w14:paraId="7A077CFE" w14:textId="77777777" w:rsidR="00335CEE" w:rsidRPr="00F928B0" w:rsidRDefault="00335CEE" w:rsidP="003C493D">
      <w:pPr>
        <w:rPr>
          <w:rFonts w:ascii="Times" w:hAnsi="Times" w:cs="Times"/>
          <w:sz w:val="22"/>
          <w:szCs w:val="22"/>
        </w:rPr>
      </w:pPr>
    </w:p>
    <w:p w14:paraId="0C531CDB"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(1996) Grafting of genetically transduced astrocytes into adult rat brains.  The host response to transplantation. Soc. Neurosci Abst Vol 22. 45.</w:t>
      </w:r>
    </w:p>
    <w:p w14:paraId="6B86A558" w14:textId="77777777" w:rsidR="00335CEE" w:rsidRPr="00F928B0" w:rsidRDefault="00335CEE" w:rsidP="003C493D">
      <w:pPr>
        <w:rPr>
          <w:rFonts w:ascii="Times" w:hAnsi="Times" w:cs="Times"/>
          <w:b/>
          <w:sz w:val="22"/>
          <w:szCs w:val="22"/>
        </w:rPr>
      </w:pPr>
    </w:p>
    <w:p w14:paraId="27820C1E"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(1995) Adenovirus mediated gene transfer to astrocytes. A method for </w:t>
      </w:r>
      <w:r w:rsidRPr="00030393">
        <w:rPr>
          <w:rFonts w:ascii="Times" w:hAnsi="Times" w:cs="Times"/>
          <w:i/>
          <w:sz w:val="22"/>
          <w:szCs w:val="22"/>
        </w:rPr>
        <w:t>ex vivo</w:t>
      </w:r>
      <w:r w:rsidRPr="00030393">
        <w:rPr>
          <w:rFonts w:ascii="Times" w:hAnsi="Times" w:cs="Times"/>
          <w:sz w:val="22"/>
          <w:szCs w:val="22"/>
        </w:rPr>
        <w:t xml:space="preserve"> gene therapy. Soc. Neurosci Abst vol 21, 3302.</w:t>
      </w:r>
    </w:p>
    <w:p w14:paraId="4317AB26" w14:textId="77777777" w:rsidR="00335CEE" w:rsidRPr="00F928B0" w:rsidRDefault="00335CEE" w:rsidP="003C493D">
      <w:pPr>
        <w:rPr>
          <w:rFonts w:ascii="Times" w:hAnsi="Times" w:cs="Times"/>
          <w:sz w:val="22"/>
          <w:szCs w:val="22"/>
        </w:rPr>
      </w:pPr>
    </w:p>
    <w:p w14:paraId="7E0D98E2"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lastRenderedPageBreak/>
        <w:t>Azizi SA</w:t>
      </w:r>
      <w:r w:rsidRPr="00030393">
        <w:rPr>
          <w:rFonts w:ascii="Times" w:hAnsi="Times" w:cs="Times"/>
          <w:sz w:val="22"/>
          <w:szCs w:val="22"/>
        </w:rPr>
        <w:t>, Goldman W, Morledge D (1996) Posteroventral pallidotomy.  Comparison of the accuracy of anatomical targets defined by CT//MR imaging with physiological targets defined by microelectrode recording. Neurology 48: P0: 106.</w:t>
      </w:r>
    </w:p>
    <w:p w14:paraId="6AAF0C43" w14:textId="77777777" w:rsidR="00335CEE" w:rsidRPr="00F928B0" w:rsidRDefault="00335CEE" w:rsidP="003C493D">
      <w:pPr>
        <w:rPr>
          <w:rFonts w:ascii="Times" w:hAnsi="Times" w:cs="Times"/>
          <w:b/>
          <w:sz w:val="22"/>
          <w:szCs w:val="22"/>
        </w:rPr>
      </w:pPr>
    </w:p>
    <w:p w14:paraId="58765169"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(1995) Genetically transformed astrocytes from adult and aged animals as donors for cell replacement therapy. Ann Neurol (suppl) 120: M106</w:t>
      </w:r>
    </w:p>
    <w:p w14:paraId="4E1E18A3" w14:textId="77777777" w:rsidR="00335CEE" w:rsidRPr="00F928B0" w:rsidRDefault="00335CEE" w:rsidP="003C493D">
      <w:pPr>
        <w:rPr>
          <w:rFonts w:ascii="Times" w:hAnsi="Times" w:cs="Times"/>
          <w:sz w:val="22"/>
          <w:szCs w:val="22"/>
        </w:rPr>
      </w:pPr>
    </w:p>
    <w:p w14:paraId="73A409D7"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Goldman WG, and Moreledge D (1996) Lesioning target for Pallidotomy.  The role of microelectrode recording.  Movement Disorders.</w:t>
      </w:r>
    </w:p>
    <w:p w14:paraId="771A7B22" w14:textId="77777777" w:rsidR="00335CEE" w:rsidRPr="00F928B0" w:rsidRDefault="00335CEE" w:rsidP="003C493D">
      <w:pPr>
        <w:rPr>
          <w:rFonts w:ascii="Times" w:hAnsi="Times" w:cs="Times"/>
          <w:sz w:val="22"/>
          <w:szCs w:val="22"/>
        </w:rPr>
      </w:pPr>
    </w:p>
    <w:p w14:paraId="4DF2B545"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and Chitnis T (1997) Host response to transplantation of astrocytes from adult brain, a possible role for Transforming Growth Factor beta. Ann Neurol 42:620.</w:t>
      </w:r>
    </w:p>
    <w:p w14:paraId="732103E3" w14:textId="77777777" w:rsidR="00335CEE" w:rsidRPr="00F928B0" w:rsidRDefault="00335CEE" w:rsidP="003C493D">
      <w:pPr>
        <w:rPr>
          <w:rFonts w:ascii="Times" w:hAnsi="Times" w:cs="Times"/>
          <w:sz w:val="22"/>
          <w:szCs w:val="22"/>
        </w:rPr>
      </w:pPr>
    </w:p>
    <w:p w14:paraId="549F03EA"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(1996) Astrocytesfrom adult brains as vehicles for gene transfer into the central nervous system.Grafting and the host response. Ann Neurol 41:540</w:t>
      </w:r>
    </w:p>
    <w:p w14:paraId="736609F0" w14:textId="77777777" w:rsidR="00335CEE" w:rsidRPr="00F928B0" w:rsidRDefault="00335CEE" w:rsidP="003C493D">
      <w:pPr>
        <w:rPr>
          <w:rFonts w:ascii="Times" w:hAnsi="Times" w:cs="Times"/>
          <w:b/>
          <w:sz w:val="22"/>
          <w:szCs w:val="22"/>
        </w:rPr>
      </w:pPr>
    </w:p>
    <w:p w14:paraId="2C98258A"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Painchaud AJ and Woodward DJ (1990) Mapping of choline acetyl transferase (ChAT) cells in the rat brain.  Possible evidence for cholinergic inputs to the cerebellum. Soc Neurosci Abst. Vol. 15.</w:t>
      </w:r>
    </w:p>
    <w:p w14:paraId="63E4E198" w14:textId="77777777" w:rsidR="00335CEE" w:rsidRPr="00F928B0" w:rsidRDefault="00335CEE" w:rsidP="003C493D">
      <w:pPr>
        <w:rPr>
          <w:rFonts w:ascii="Times" w:hAnsi="Times" w:cs="Times"/>
          <w:sz w:val="22"/>
          <w:szCs w:val="22"/>
          <w:u w:val="single"/>
        </w:rPr>
      </w:pPr>
    </w:p>
    <w:p w14:paraId="5EAF627A"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Maddux BN</w:t>
      </w:r>
      <w:r w:rsidRPr="00030393">
        <w:rPr>
          <w:rFonts w:ascii="Times" w:hAnsi="Times" w:cs="Times"/>
          <w:b/>
          <w:sz w:val="22"/>
          <w:szCs w:val="22"/>
        </w:rPr>
        <w:t>, Azizi SA</w:t>
      </w:r>
      <w:r w:rsidRPr="00030393">
        <w:rPr>
          <w:rFonts w:ascii="Times" w:hAnsi="Times" w:cs="Times"/>
          <w:sz w:val="22"/>
          <w:szCs w:val="22"/>
        </w:rPr>
        <w:t xml:space="preserve"> and Woodward DJ (1990) Temporal regulation of interactions of visual and auditory stimuli in the rat parafloccular neurons. Soc Neurosci.  Abst vol 15.</w:t>
      </w:r>
    </w:p>
    <w:p w14:paraId="0961CF7F" w14:textId="77777777" w:rsidR="00335CEE" w:rsidRPr="00F928B0" w:rsidRDefault="00335CEE" w:rsidP="003C493D">
      <w:pPr>
        <w:rPr>
          <w:rFonts w:ascii="Times" w:hAnsi="Times" w:cs="Times"/>
          <w:b/>
          <w:sz w:val="22"/>
          <w:szCs w:val="22"/>
        </w:rPr>
      </w:pPr>
    </w:p>
    <w:p w14:paraId="0861E134"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Painchaud AK and Woodward DJ (1989) Projections from the brain stem nuclei to ventral paraflocculus, dorsal paraflocculus and flocculus. Soc Neurosci Abst. 15.</w:t>
      </w:r>
    </w:p>
    <w:p w14:paraId="2E0945DC" w14:textId="77777777" w:rsidR="00335CEE" w:rsidRPr="00F928B0" w:rsidRDefault="00335CEE" w:rsidP="003C493D">
      <w:pPr>
        <w:rPr>
          <w:rFonts w:ascii="Times" w:hAnsi="Times" w:cs="Times"/>
          <w:b/>
          <w:sz w:val="22"/>
          <w:szCs w:val="22"/>
        </w:rPr>
      </w:pPr>
    </w:p>
    <w:p w14:paraId="34C9C4B7"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Painchaud  AJ, Askar S and Woodward DJ (1988)  The lateral reticular nucleus of the rat. Projections to the cerevellum.  A computer reconstruction study. Sioc. Neurosci Abst 14:493.</w:t>
      </w:r>
    </w:p>
    <w:p w14:paraId="3B8C785F" w14:textId="77777777" w:rsidR="00335CEE" w:rsidRPr="00F928B0" w:rsidRDefault="00335CEE" w:rsidP="003C493D">
      <w:pPr>
        <w:rPr>
          <w:rFonts w:ascii="Times" w:hAnsi="Times" w:cs="Times"/>
          <w:sz w:val="22"/>
          <w:szCs w:val="22"/>
        </w:rPr>
      </w:pPr>
    </w:p>
    <w:p w14:paraId="16F2B0D4"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Lee HS, </w:t>
      </w:r>
      <w:r w:rsidRPr="00030393">
        <w:rPr>
          <w:rFonts w:ascii="Times" w:hAnsi="Times" w:cs="Times"/>
          <w:b/>
          <w:sz w:val="22"/>
          <w:szCs w:val="22"/>
        </w:rPr>
        <w:t>Azizi SA</w:t>
      </w:r>
      <w:r w:rsidRPr="00030393">
        <w:rPr>
          <w:rFonts w:ascii="Times" w:hAnsi="Times" w:cs="Times"/>
          <w:sz w:val="22"/>
          <w:szCs w:val="22"/>
        </w:rPr>
        <w:t xml:space="preserve"> and Mihailoff GA</w:t>
      </w:r>
      <w:r w:rsidR="00EA1541" w:rsidRPr="00030393">
        <w:rPr>
          <w:rFonts w:ascii="Times" w:hAnsi="Times" w:cs="Times"/>
          <w:sz w:val="22"/>
          <w:szCs w:val="22"/>
        </w:rPr>
        <w:t xml:space="preserve"> </w:t>
      </w:r>
      <w:r w:rsidRPr="00030393">
        <w:rPr>
          <w:rFonts w:ascii="Times" w:hAnsi="Times" w:cs="Times"/>
          <w:sz w:val="22"/>
          <w:szCs w:val="22"/>
        </w:rPr>
        <w:t>(1988) Convergence of terminal zones of cerebello-pontine system with other afferent projections to the basilar pontine nuclei of the rat.  Soc Neurosci Abst 14:493.</w:t>
      </w:r>
    </w:p>
    <w:p w14:paraId="77766019" w14:textId="77777777" w:rsidR="00335CEE" w:rsidRPr="00F928B0" w:rsidRDefault="00335CEE" w:rsidP="003C493D">
      <w:pPr>
        <w:rPr>
          <w:rFonts w:ascii="Times" w:hAnsi="Times" w:cs="Times"/>
          <w:sz w:val="22"/>
          <w:szCs w:val="22"/>
        </w:rPr>
      </w:pPr>
    </w:p>
    <w:p w14:paraId="135189EF"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Chang JY</w:t>
      </w:r>
      <w:r w:rsidRPr="00030393">
        <w:rPr>
          <w:rFonts w:ascii="Times" w:hAnsi="Times" w:cs="Times"/>
          <w:b/>
          <w:sz w:val="22"/>
          <w:szCs w:val="22"/>
        </w:rPr>
        <w:t>, Azizi SA</w:t>
      </w:r>
      <w:r w:rsidRPr="00030393">
        <w:rPr>
          <w:rFonts w:ascii="Times" w:hAnsi="Times" w:cs="Times"/>
          <w:sz w:val="22"/>
          <w:szCs w:val="22"/>
        </w:rPr>
        <w:t>, Myre CD and Woodward DJ (1988) Effects of acute and chronic administration of nicotine on brain metabolism in the rat. Soc Neurosci Abst 14: 1237.</w:t>
      </w:r>
    </w:p>
    <w:p w14:paraId="3A254A33" w14:textId="77777777" w:rsidR="00335CEE" w:rsidRPr="00F928B0" w:rsidRDefault="00335CEE" w:rsidP="003C493D">
      <w:pPr>
        <w:rPr>
          <w:rFonts w:ascii="Times" w:hAnsi="Times" w:cs="Times"/>
          <w:sz w:val="22"/>
          <w:szCs w:val="22"/>
        </w:rPr>
      </w:pPr>
    </w:p>
    <w:p w14:paraId="439C5F18"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Maddux BN, </w:t>
      </w:r>
      <w:r w:rsidRPr="00030393">
        <w:rPr>
          <w:rFonts w:ascii="Times" w:hAnsi="Times" w:cs="Times"/>
          <w:b/>
          <w:sz w:val="22"/>
          <w:szCs w:val="22"/>
        </w:rPr>
        <w:t>Azizi SA</w:t>
      </w:r>
      <w:r w:rsidRPr="00030393">
        <w:rPr>
          <w:rFonts w:ascii="Times" w:hAnsi="Times" w:cs="Times"/>
          <w:sz w:val="22"/>
          <w:szCs w:val="22"/>
        </w:rPr>
        <w:t xml:space="preserve"> and Woodward DJ (1988) Responses of rat parafloccular neurons to combinations of visual and auditory stimuli. Soc Neurosi Abst 14:1238.</w:t>
      </w:r>
    </w:p>
    <w:p w14:paraId="60F8EA04" w14:textId="77777777" w:rsidR="00335CEE" w:rsidRPr="00F928B0" w:rsidRDefault="00335CEE" w:rsidP="003C493D">
      <w:pPr>
        <w:rPr>
          <w:rFonts w:ascii="Times" w:hAnsi="Times" w:cs="Times"/>
          <w:sz w:val="22"/>
          <w:szCs w:val="22"/>
        </w:rPr>
      </w:pPr>
    </w:p>
    <w:p w14:paraId="48369489"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Gylys KH, Painchaud AJ, </w:t>
      </w:r>
      <w:r w:rsidRPr="00030393">
        <w:rPr>
          <w:rFonts w:ascii="Times" w:hAnsi="Times" w:cs="Times"/>
          <w:b/>
          <w:sz w:val="22"/>
          <w:szCs w:val="22"/>
        </w:rPr>
        <w:t>Azizi SA</w:t>
      </w:r>
      <w:r w:rsidRPr="00030393">
        <w:rPr>
          <w:rFonts w:ascii="Times" w:hAnsi="Times" w:cs="Times"/>
          <w:sz w:val="22"/>
          <w:szCs w:val="22"/>
        </w:rPr>
        <w:t>, Woodward DJ and Hersh LB (1986) The dimensional reconstruction of cholinergic cell populations in the rat brain. An initial test of effects of a chronic cholinergic ligand. Soc Neurosci Abst 14:779.</w:t>
      </w:r>
    </w:p>
    <w:p w14:paraId="70ED39FD" w14:textId="77777777" w:rsidR="00335CEE" w:rsidRPr="00F928B0" w:rsidRDefault="00335CEE" w:rsidP="003C493D">
      <w:pPr>
        <w:rPr>
          <w:rFonts w:ascii="Times" w:hAnsi="Times" w:cs="Times"/>
          <w:sz w:val="22"/>
          <w:szCs w:val="22"/>
        </w:rPr>
      </w:pPr>
    </w:p>
    <w:p w14:paraId="57D6802A"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xml:space="preserve"> and Woodward DJ (1987) A computer visualization analysis of the olivocerebellar projection system in the rat. Neuroscience 22 (suppl) 5630.</w:t>
      </w:r>
    </w:p>
    <w:p w14:paraId="5AFFC2C4" w14:textId="77777777" w:rsidR="00335CEE" w:rsidRPr="00F928B0" w:rsidRDefault="00335CEE" w:rsidP="003C493D">
      <w:pPr>
        <w:rPr>
          <w:rFonts w:ascii="Times" w:hAnsi="Times" w:cs="Times"/>
          <w:sz w:val="22"/>
          <w:szCs w:val="22"/>
        </w:rPr>
      </w:pPr>
    </w:p>
    <w:p w14:paraId="20DFCE8B"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Painchaud AJ and Woodward DJ (1987) Organization of olivary projections to the anterior lobe of the cerebellum in the rat. Soc Neurosci Abst vol. 13.</w:t>
      </w:r>
    </w:p>
    <w:p w14:paraId="45036F35" w14:textId="77777777" w:rsidR="00335CEE" w:rsidRPr="00F928B0" w:rsidRDefault="00335CEE" w:rsidP="003C493D">
      <w:pPr>
        <w:rPr>
          <w:rFonts w:ascii="Times" w:hAnsi="Times" w:cs="Times"/>
          <w:sz w:val="22"/>
          <w:szCs w:val="22"/>
        </w:rPr>
      </w:pPr>
    </w:p>
    <w:p w14:paraId="2FCE0D63"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Maddux BN, </w:t>
      </w:r>
      <w:r w:rsidRPr="00030393">
        <w:rPr>
          <w:rFonts w:ascii="Times" w:hAnsi="Times" w:cs="Times"/>
          <w:b/>
          <w:sz w:val="22"/>
          <w:szCs w:val="22"/>
        </w:rPr>
        <w:t>Azizi SA</w:t>
      </w:r>
      <w:r w:rsidRPr="00030393">
        <w:rPr>
          <w:rFonts w:ascii="Times" w:hAnsi="Times" w:cs="Times"/>
          <w:sz w:val="22"/>
          <w:szCs w:val="22"/>
        </w:rPr>
        <w:t xml:space="preserve"> and Woodward DJ (1987) Interaction of visual and auditory responses in rat paraflocculus. Soc Neurosci Abst Vol. 13.</w:t>
      </w:r>
    </w:p>
    <w:p w14:paraId="0EE44D3C" w14:textId="77777777" w:rsidR="00335CEE" w:rsidRPr="00F928B0" w:rsidRDefault="00335CEE" w:rsidP="003C493D">
      <w:pPr>
        <w:rPr>
          <w:rFonts w:ascii="Times" w:hAnsi="Times" w:cs="Times"/>
          <w:sz w:val="22"/>
          <w:szCs w:val="22"/>
        </w:rPr>
      </w:pPr>
    </w:p>
    <w:p w14:paraId="6773A819"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lastRenderedPageBreak/>
        <w:t xml:space="preserve">Smith WK, deLaccoste MC, </w:t>
      </w:r>
      <w:r w:rsidRPr="00030393">
        <w:rPr>
          <w:rFonts w:ascii="Times" w:hAnsi="Times" w:cs="Times"/>
          <w:b/>
          <w:sz w:val="22"/>
          <w:szCs w:val="22"/>
        </w:rPr>
        <w:t>Azizi SA</w:t>
      </w:r>
      <w:r w:rsidRPr="00030393">
        <w:rPr>
          <w:rFonts w:ascii="Times" w:hAnsi="Times" w:cs="Times"/>
          <w:sz w:val="22"/>
          <w:szCs w:val="22"/>
        </w:rPr>
        <w:t xml:space="preserve"> and Woodward DJ (1987) A computer method for volume determination of striate and extra-striate cortex in primate brain. Soc. Neurosci Abst  vol. 13.</w:t>
      </w:r>
    </w:p>
    <w:p w14:paraId="5B04B4DA" w14:textId="77777777" w:rsidR="00335CEE" w:rsidRPr="00F928B0" w:rsidRDefault="00335CEE" w:rsidP="003C493D">
      <w:pPr>
        <w:rPr>
          <w:rFonts w:ascii="Times" w:hAnsi="Times" w:cs="Times"/>
          <w:sz w:val="22"/>
          <w:szCs w:val="22"/>
        </w:rPr>
      </w:pPr>
    </w:p>
    <w:p w14:paraId="5E9AED01"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Kosinski RJ, </w:t>
      </w:r>
      <w:r w:rsidRPr="00030393">
        <w:rPr>
          <w:rFonts w:ascii="Times" w:hAnsi="Times" w:cs="Times"/>
          <w:b/>
          <w:sz w:val="22"/>
          <w:szCs w:val="22"/>
        </w:rPr>
        <w:t>Azizi SA</w:t>
      </w:r>
      <w:r w:rsidRPr="00030393">
        <w:rPr>
          <w:rFonts w:ascii="Times" w:hAnsi="Times" w:cs="Times"/>
          <w:sz w:val="22"/>
          <w:szCs w:val="22"/>
        </w:rPr>
        <w:t xml:space="preserve"> and Mihailoff GA (1986) Dorsal column nuclear projections to pontine nnuclei provide a basis for the mediation of peripheral cutaneous inputs to the cerebellar cortex in the rats. Anatomical Records 214:H3</w:t>
      </w:r>
    </w:p>
    <w:p w14:paraId="78832915" w14:textId="77777777" w:rsidR="00335CEE" w:rsidRPr="00F928B0" w:rsidRDefault="00335CEE" w:rsidP="003C493D">
      <w:pPr>
        <w:rPr>
          <w:rFonts w:ascii="Times" w:hAnsi="Times" w:cs="Times"/>
          <w:sz w:val="22"/>
          <w:szCs w:val="22"/>
        </w:rPr>
      </w:pPr>
    </w:p>
    <w:p w14:paraId="5ACC1625"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Woodward DJ and </w:t>
      </w:r>
      <w:r w:rsidRPr="00030393">
        <w:rPr>
          <w:rFonts w:ascii="Times" w:hAnsi="Times" w:cs="Times"/>
          <w:b/>
          <w:sz w:val="22"/>
          <w:szCs w:val="22"/>
        </w:rPr>
        <w:t>Azizi SA</w:t>
      </w:r>
      <w:r w:rsidRPr="00030393">
        <w:rPr>
          <w:rFonts w:ascii="Times" w:hAnsi="Times" w:cs="Times"/>
          <w:sz w:val="22"/>
          <w:szCs w:val="22"/>
        </w:rPr>
        <w:t xml:space="preserve"> (1986) New concepts of organization within the olivo-cerebellar system. Soc Neurosci.  Abst vol. 12.</w:t>
      </w:r>
    </w:p>
    <w:p w14:paraId="627A6BAC" w14:textId="77777777" w:rsidR="00335CEE" w:rsidRPr="00F928B0" w:rsidRDefault="00335CEE" w:rsidP="003C493D">
      <w:pPr>
        <w:rPr>
          <w:rFonts w:ascii="Times" w:hAnsi="Times" w:cs="Times"/>
          <w:sz w:val="22"/>
          <w:szCs w:val="22"/>
        </w:rPr>
      </w:pPr>
    </w:p>
    <w:p w14:paraId="0D818459"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Maddux N, Cheng JT, Woodward DJ and </w:t>
      </w:r>
      <w:r w:rsidRPr="00030393">
        <w:rPr>
          <w:rFonts w:ascii="Times" w:hAnsi="Times" w:cs="Times"/>
          <w:b/>
          <w:sz w:val="22"/>
          <w:szCs w:val="22"/>
        </w:rPr>
        <w:t>Azizi SA</w:t>
      </w:r>
      <w:r w:rsidR="00EA1541" w:rsidRPr="00030393">
        <w:rPr>
          <w:rFonts w:ascii="Times" w:hAnsi="Times" w:cs="Times"/>
          <w:b/>
          <w:sz w:val="22"/>
          <w:szCs w:val="22"/>
        </w:rPr>
        <w:t xml:space="preserve"> </w:t>
      </w:r>
      <w:r w:rsidRPr="00030393">
        <w:rPr>
          <w:rFonts w:ascii="Times" w:hAnsi="Times" w:cs="Times"/>
          <w:sz w:val="22"/>
          <w:szCs w:val="22"/>
        </w:rPr>
        <w:t>(1986) Nucleotopic organization within the olivo-cerebellar system. Soc Neurosci Abst vol. 12.</w:t>
      </w:r>
    </w:p>
    <w:p w14:paraId="3CBEFC29" w14:textId="77777777" w:rsidR="00335CEE" w:rsidRPr="00F928B0" w:rsidRDefault="00335CEE" w:rsidP="003C493D">
      <w:pPr>
        <w:rPr>
          <w:rFonts w:ascii="Times" w:hAnsi="Times" w:cs="Times"/>
          <w:b/>
          <w:sz w:val="22"/>
          <w:szCs w:val="22"/>
        </w:rPr>
      </w:pPr>
    </w:p>
    <w:p w14:paraId="05DC82B8"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b/>
          <w:sz w:val="22"/>
          <w:szCs w:val="22"/>
        </w:rPr>
        <w:t>Azizi SA</w:t>
      </w:r>
      <w:r w:rsidRPr="00030393">
        <w:rPr>
          <w:rFonts w:ascii="Times" w:hAnsi="Times" w:cs="Times"/>
          <w:sz w:val="22"/>
          <w:szCs w:val="22"/>
        </w:rPr>
        <w:t>, Kosinski RJ, Woodward DJ and Mihailoff GA (1986) Discrete receptive fields and physiological properties of neurons within the basilar pons correlation between direct peripheral and cortical inputs. Soc. Neurosci.  Abst vol. 12.</w:t>
      </w:r>
    </w:p>
    <w:p w14:paraId="778F8DCE" w14:textId="77777777" w:rsidR="00335CEE" w:rsidRPr="00F928B0" w:rsidRDefault="00335CEE" w:rsidP="003C493D">
      <w:pPr>
        <w:rPr>
          <w:rFonts w:ascii="Times" w:hAnsi="Times" w:cs="Times"/>
          <w:sz w:val="22"/>
          <w:szCs w:val="22"/>
        </w:rPr>
      </w:pPr>
    </w:p>
    <w:p w14:paraId="5940042E" w14:textId="77777777" w:rsidR="00335CEE" w:rsidRPr="00030393" w:rsidRDefault="00335CEE" w:rsidP="00030393">
      <w:pPr>
        <w:pStyle w:val="ListParagraph"/>
        <w:numPr>
          <w:ilvl w:val="0"/>
          <w:numId w:val="21"/>
        </w:numPr>
        <w:rPr>
          <w:rFonts w:ascii="Times" w:hAnsi="Times" w:cs="Times"/>
          <w:sz w:val="22"/>
          <w:szCs w:val="22"/>
        </w:rPr>
      </w:pPr>
      <w:r w:rsidRPr="00030393">
        <w:rPr>
          <w:rFonts w:ascii="Times" w:hAnsi="Times" w:cs="Times"/>
          <w:sz w:val="22"/>
          <w:szCs w:val="22"/>
        </w:rPr>
        <w:t xml:space="preserve">Cheng JT, </w:t>
      </w:r>
      <w:r w:rsidRPr="00030393">
        <w:rPr>
          <w:rFonts w:ascii="Times" w:hAnsi="Times" w:cs="Times"/>
          <w:b/>
          <w:sz w:val="22"/>
          <w:szCs w:val="22"/>
        </w:rPr>
        <w:t>Azizi SA</w:t>
      </w:r>
      <w:r w:rsidRPr="00030393">
        <w:rPr>
          <w:rFonts w:ascii="Times" w:hAnsi="Times" w:cs="Times"/>
          <w:sz w:val="22"/>
          <w:szCs w:val="22"/>
        </w:rPr>
        <w:t>, Chapin JK and Waterhouse BD (1986) An in-vitror study of norepinephrine effects on lateral hypothalamic neuronal responses GABA. Soc Neurosci Abst vol. 11.</w:t>
      </w:r>
    </w:p>
    <w:p w14:paraId="07ED4BBB" w14:textId="77777777" w:rsidR="00335CEE" w:rsidRPr="00F928B0" w:rsidRDefault="00335CEE" w:rsidP="003C493D">
      <w:pPr>
        <w:rPr>
          <w:rFonts w:ascii="Times" w:hAnsi="Times" w:cs="Times"/>
          <w:sz w:val="22"/>
          <w:szCs w:val="22"/>
        </w:rPr>
      </w:pPr>
    </w:p>
    <w:p w14:paraId="357EF171" w14:textId="77777777" w:rsidR="00335CEE" w:rsidRPr="00F928B0" w:rsidRDefault="00335CEE" w:rsidP="003C493D">
      <w:pPr>
        <w:rPr>
          <w:rFonts w:ascii="Times" w:hAnsi="Times" w:cs="Times"/>
          <w:sz w:val="22"/>
          <w:szCs w:val="22"/>
        </w:rPr>
      </w:pPr>
    </w:p>
    <w:p w14:paraId="620151D8" w14:textId="77777777" w:rsidR="00335CEE" w:rsidRPr="00030393" w:rsidRDefault="00335CEE" w:rsidP="00030393">
      <w:pPr>
        <w:rPr>
          <w:rFonts w:ascii="Times" w:hAnsi="Times" w:cs="Times"/>
          <w:b/>
          <w:bCs/>
          <w:sz w:val="22"/>
          <w:szCs w:val="22"/>
        </w:rPr>
      </w:pPr>
      <w:r w:rsidRPr="00030393">
        <w:rPr>
          <w:rFonts w:ascii="Times" w:hAnsi="Times" w:cs="Times"/>
          <w:b/>
          <w:bCs/>
          <w:sz w:val="22"/>
          <w:szCs w:val="22"/>
        </w:rPr>
        <w:t>MANUSCRIPTS IN PREPARATION:</w:t>
      </w:r>
    </w:p>
    <w:p w14:paraId="67ADA47B" w14:textId="77777777" w:rsidR="00DE76A2" w:rsidRPr="00F928B0" w:rsidRDefault="00DE76A2" w:rsidP="003C493D">
      <w:pPr>
        <w:rPr>
          <w:rFonts w:ascii="Times" w:hAnsi="Times" w:cs="Times"/>
          <w:b/>
          <w:bCs/>
          <w:sz w:val="22"/>
          <w:szCs w:val="22"/>
        </w:rPr>
      </w:pPr>
    </w:p>
    <w:p w14:paraId="0B8BFACC" w14:textId="77777777" w:rsidR="00DE76A2" w:rsidRPr="00030393" w:rsidRDefault="00DE76A2" w:rsidP="00030393">
      <w:pPr>
        <w:pStyle w:val="ListParagraph"/>
        <w:numPr>
          <w:ilvl w:val="0"/>
          <w:numId w:val="22"/>
        </w:numPr>
        <w:rPr>
          <w:rFonts w:ascii="Times" w:hAnsi="Times" w:cs="Times"/>
          <w:b/>
          <w:color w:val="000000"/>
          <w:sz w:val="22"/>
          <w:szCs w:val="22"/>
          <w:shd w:val="clear" w:color="auto" w:fill="FFFFFF"/>
        </w:rPr>
      </w:pPr>
      <w:r w:rsidRPr="00030393">
        <w:rPr>
          <w:rFonts w:ascii="Times" w:hAnsi="Times" w:cs="Times"/>
          <w:b/>
          <w:color w:val="000000"/>
          <w:sz w:val="22"/>
          <w:szCs w:val="22"/>
          <w:shd w:val="clear" w:color="auto" w:fill="FFFFFF"/>
        </w:rPr>
        <w:t xml:space="preserve">Azizi SA. </w:t>
      </w:r>
      <w:r w:rsidRPr="00030393">
        <w:rPr>
          <w:rFonts w:ascii="Times" w:hAnsi="Times" w:cs="Times"/>
          <w:color w:val="000000"/>
          <w:sz w:val="22"/>
          <w:szCs w:val="22"/>
          <w:shd w:val="clear" w:color="auto" w:fill="FFFFFF"/>
        </w:rPr>
        <w:t xml:space="preserve">(2020) </w:t>
      </w:r>
      <w:r w:rsidRPr="00030393">
        <w:rPr>
          <w:rFonts w:ascii="Times" w:hAnsi="Times" w:cs="Times"/>
          <w:bCs/>
          <w:color w:val="000000"/>
          <w:sz w:val="22"/>
          <w:szCs w:val="22"/>
          <w:shd w:val="clear" w:color="auto" w:fill="FFFFFF"/>
        </w:rPr>
        <w:t>COVID-19, the Immune System, and Neurological Damage. J Cellular Immunology (in press)</w:t>
      </w:r>
    </w:p>
    <w:p w14:paraId="14211E1B" w14:textId="77777777" w:rsidR="00335CEE" w:rsidRPr="00F928B0" w:rsidRDefault="00335CEE" w:rsidP="003C493D">
      <w:pPr>
        <w:rPr>
          <w:rFonts w:ascii="Times" w:hAnsi="Times" w:cs="Times"/>
          <w:sz w:val="22"/>
          <w:szCs w:val="22"/>
        </w:rPr>
      </w:pPr>
    </w:p>
    <w:p w14:paraId="558CBBE9" w14:textId="77777777" w:rsidR="00335CEE" w:rsidRPr="00030393" w:rsidRDefault="00335CEE" w:rsidP="00030393">
      <w:pPr>
        <w:pStyle w:val="ListParagraph"/>
        <w:numPr>
          <w:ilvl w:val="0"/>
          <w:numId w:val="22"/>
        </w:numPr>
        <w:rPr>
          <w:rFonts w:ascii="Times" w:hAnsi="Times" w:cs="Times"/>
          <w:b/>
          <w:bCs/>
          <w:sz w:val="22"/>
          <w:szCs w:val="22"/>
        </w:rPr>
      </w:pPr>
      <w:r w:rsidRPr="00030393">
        <w:rPr>
          <w:rFonts w:ascii="Times" w:hAnsi="Times" w:cs="Times"/>
          <w:sz w:val="22"/>
          <w:szCs w:val="22"/>
        </w:rPr>
        <w:t xml:space="preserve">Krynska B and </w:t>
      </w:r>
      <w:r w:rsidRPr="00030393">
        <w:rPr>
          <w:rFonts w:ascii="Times" w:hAnsi="Times" w:cs="Times"/>
          <w:b/>
          <w:sz w:val="22"/>
          <w:szCs w:val="22"/>
        </w:rPr>
        <w:t xml:space="preserve">Azizi SA.  </w:t>
      </w:r>
      <w:r w:rsidRPr="00030393">
        <w:rPr>
          <w:rFonts w:ascii="Times" w:hAnsi="Times" w:cs="Times"/>
          <w:sz w:val="22"/>
          <w:szCs w:val="22"/>
        </w:rPr>
        <w:t xml:space="preserve"> </w:t>
      </w:r>
      <w:r w:rsidRPr="00030393">
        <w:rPr>
          <w:rFonts w:ascii="Times" w:hAnsi="Times" w:cs="Times"/>
          <w:bCs/>
          <w:sz w:val="22"/>
          <w:szCs w:val="22"/>
        </w:rPr>
        <w:t xml:space="preserve">Adult Human Bone Marrow Stem Cells can be Expanded without differentiation, remain multi-potential and can express neural markers.  Nature Biotechnology </w:t>
      </w:r>
      <w:r w:rsidR="000F77A6" w:rsidRPr="00030393">
        <w:rPr>
          <w:rFonts w:ascii="Times" w:hAnsi="Times" w:cs="Times"/>
          <w:bCs/>
          <w:sz w:val="22"/>
          <w:szCs w:val="22"/>
        </w:rPr>
        <w:t>(submitted)</w:t>
      </w:r>
    </w:p>
    <w:p w14:paraId="1311CC23" w14:textId="77777777" w:rsidR="00335CEE" w:rsidRPr="00F928B0" w:rsidRDefault="00335CEE" w:rsidP="003C493D">
      <w:pPr>
        <w:rPr>
          <w:rFonts w:ascii="Times" w:hAnsi="Times" w:cs="Times"/>
          <w:b/>
          <w:bCs/>
          <w:sz w:val="22"/>
          <w:szCs w:val="22"/>
        </w:rPr>
      </w:pPr>
    </w:p>
    <w:p w14:paraId="6E3F1B42" w14:textId="5818FF10" w:rsidR="00B90E45" w:rsidRPr="002B32C7" w:rsidRDefault="00335CEE">
      <w:pPr>
        <w:pStyle w:val="ListParagraph"/>
        <w:numPr>
          <w:ilvl w:val="0"/>
          <w:numId w:val="22"/>
        </w:numPr>
        <w:rPr>
          <w:rFonts w:ascii="Times" w:hAnsi="Times" w:cs="Times"/>
          <w:sz w:val="22"/>
          <w:szCs w:val="22"/>
        </w:rPr>
      </w:pPr>
      <w:r w:rsidRPr="002B32C7">
        <w:rPr>
          <w:rFonts w:ascii="Times" w:hAnsi="Times" w:cs="Times"/>
          <w:sz w:val="22"/>
          <w:szCs w:val="22"/>
        </w:rPr>
        <w:t xml:space="preserve">Krynska B and </w:t>
      </w:r>
      <w:r w:rsidRPr="002B32C7">
        <w:rPr>
          <w:rFonts w:ascii="Times" w:hAnsi="Times" w:cs="Times"/>
          <w:b/>
          <w:sz w:val="22"/>
          <w:szCs w:val="22"/>
        </w:rPr>
        <w:t xml:space="preserve">Azizi SA. </w:t>
      </w:r>
      <w:r w:rsidRPr="002B32C7">
        <w:rPr>
          <w:rFonts w:ascii="Times" w:hAnsi="Times" w:cs="Times"/>
          <w:sz w:val="22"/>
          <w:szCs w:val="22"/>
        </w:rPr>
        <w:t xml:space="preserve"> Human bone marrow stem cells can be induced to differentiate into dopaminergic cells and can reverse disease in a rat model of Parkinson Disease.  </w:t>
      </w:r>
    </w:p>
    <w:sectPr w:rsidR="00B90E45" w:rsidRPr="002B32C7" w:rsidSect="005D364F">
      <w:headerReference w:type="default" r:id="rId25"/>
      <w:footerReference w:type="even" r:id="rId26"/>
      <w:footerReference w:type="default" r:id="rId27"/>
      <w:headerReference w:type="first" r:id="rId28"/>
      <w:type w:val="continuous"/>
      <w:pgSz w:w="12240" w:h="15840"/>
      <w:pgMar w:top="1440" w:right="990" w:bottom="144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9A399" w14:textId="77777777" w:rsidR="0093476F" w:rsidRDefault="0093476F">
      <w:r>
        <w:separator/>
      </w:r>
    </w:p>
  </w:endnote>
  <w:endnote w:type="continuationSeparator" w:id="0">
    <w:p w14:paraId="7D598A52" w14:textId="77777777" w:rsidR="0093476F" w:rsidRDefault="00934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swiss"/>
    <w:pitch w:val="variable"/>
    <w:sig w:usb0="E1000AEF" w:usb1="5000A1FF" w:usb2="00000000" w:usb3="00000000" w:csb0="000001BF" w:csb1="00000000"/>
  </w:font>
  <w:font w:name="ヒラギノ角ゴ Pro W3">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173B" w14:textId="77777777" w:rsidR="00A65F53" w:rsidRDefault="00A65F53" w:rsidP="000E79D6">
    <w:pPr>
      <w:pStyle w:val="Footer"/>
      <w:framePr w:wrap="none"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end"/>
    </w:r>
  </w:p>
  <w:p w14:paraId="2201FFE9" w14:textId="77777777" w:rsidR="00A65F53" w:rsidRDefault="00A65F53" w:rsidP="000E79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9DDF" w14:textId="77777777" w:rsidR="000E79D6" w:rsidRDefault="000E79D6" w:rsidP="009D0C3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F507782" w14:textId="77777777" w:rsidR="000E79D6" w:rsidRDefault="000E79D6" w:rsidP="000E79D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1A768" w14:textId="77777777" w:rsidR="0093476F" w:rsidRDefault="0093476F">
      <w:r>
        <w:separator/>
      </w:r>
    </w:p>
  </w:footnote>
  <w:footnote w:type="continuationSeparator" w:id="0">
    <w:p w14:paraId="055C0F1B" w14:textId="77777777" w:rsidR="0093476F" w:rsidRDefault="00934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8903"/>
      <w:gridCol w:w="1267"/>
    </w:tblGrid>
    <w:tr w:rsidR="00A65F53" w14:paraId="22A11845" w14:textId="77777777" w:rsidTr="007C42D0">
      <w:trPr>
        <w:trHeight w:val="288"/>
      </w:trPr>
      <w:tc>
        <w:tcPr>
          <w:tcW w:w="7765" w:type="dxa"/>
        </w:tcPr>
        <w:p w14:paraId="3C721078" w14:textId="77777777" w:rsidR="00A65F53" w:rsidRPr="007C42D0" w:rsidRDefault="00A65F53" w:rsidP="00A150F0">
          <w:pPr>
            <w:pStyle w:val="Header"/>
            <w:widowControl w:val="0"/>
            <w:autoSpaceDE w:val="0"/>
            <w:autoSpaceDN w:val="0"/>
            <w:adjustRightInd w:val="0"/>
            <w:jc w:val="right"/>
            <w:rPr>
              <w:rFonts w:ascii="Cambria" w:hAnsi="Cambria"/>
              <w:sz w:val="22"/>
              <w:szCs w:val="22"/>
            </w:rPr>
          </w:pPr>
          <w:r>
            <w:rPr>
              <w:rFonts w:ascii="Cambria" w:hAnsi="Cambria"/>
              <w:sz w:val="22"/>
              <w:szCs w:val="22"/>
            </w:rPr>
            <w:t>AZIZI</w:t>
          </w:r>
          <w:r w:rsidR="00EA1541">
            <w:rPr>
              <w:rFonts w:ascii="Cambria" w:hAnsi="Cambria"/>
              <w:sz w:val="22"/>
              <w:szCs w:val="22"/>
            </w:rPr>
            <w:t>:</w:t>
          </w:r>
          <w:r>
            <w:rPr>
              <w:rFonts w:ascii="Cambria" w:hAnsi="Cambria"/>
              <w:sz w:val="22"/>
              <w:szCs w:val="22"/>
            </w:rPr>
            <w:t xml:space="preserve"> </w:t>
          </w:r>
          <w:r w:rsidRPr="007C42D0">
            <w:rPr>
              <w:rFonts w:ascii="Cambria" w:hAnsi="Cambria"/>
              <w:sz w:val="22"/>
              <w:szCs w:val="22"/>
            </w:rPr>
            <w:t>CURRICULUM VITAE</w:t>
          </w:r>
        </w:p>
      </w:tc>
      <w:tc>
        <w:tcPr>
          <w:tcW w:w="1105" w:type="dxa"/>
        </w:tcPr>
        <w:p w14:paraId="7EEE9A44" w14:textId="77777777" w:rsidR="00A65F53" w:rsidRPr="007C42D0" w:rsidRDefault="00A65F53" w:rsidP="00A150F0">
          <w:pPr>
            <w:pStyle w:val="Header"/>
            <w:widowControl w:val="0"/>
            <w:autoSpaceDE w:val="0"/>
            <w:autoSpaceDN w:val="0"/>
            <w:adjustRightInd w:val="0"/>
            <w:rPr>
              <w:rFonts w:ascii="Cambria" w:hAnsi="Cambria"/>
              <w:b/>
              <w:bCs/>
              <w:color w:val="4F81BD"/>
              <w:sz w:val="36"/>
              <w:szCs w:val="36"/>
            </w:rPr>
          </w:pPr>
          <w:r w:rsidRPr="00A150F0">
            <w:rPr>
              <w:rFonts w:ascii="Cambria" w:hAnsi="Cambria"/>
              <w:b/>
              <w:bCs/>
              <w:sz w:val="20"/>
              <w:szCs w:val="20"/>
            </w:rPr>
            <w:t>20</w:t>
          </w:r>
          <w:r w:rsidR="00732EA5">
            <w:rPr>
              <w:rFonts w:ascii="Cambria" w:hAnsi="Cambria"/>
              <w:b/>
              <w:bCs/>
              <w:sz w:val="20"/>
              <w:szCs w:val="20"/>
            </w:rPr>
            <w:t>2</w:t>
          </w:r>
          <w:r w:rsidR="005B63B5">
            <w:rPr>
              <w:rFonts w:ascii="Cambria" w:hAnsi="Cambria"/>
              <w:b/>
              <w:bCs/>
              <w:sz w:val="20"/>
              <w:szCs w:val="20"/>
            </w:rPr>
            <w:t>2</w:t>
          </w:r>
        </w:p>
      </w:tc>
    </w:tr>
  </w:tbl>
  <w:p w14:paraId="192CC265" w14:textId="77777777" w:rsidR="00A65F53" w:rsidRDefault="00A65F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19BD" w14:textId="295976A7" w:rsidR="00F928B0" w:rsidRPr="00F928B0" w:rsidRDefault="00F928B0" w:rsidP="00F928B0">
    <w:pPr>
      <w:pStyle w:val="Header"/>
      <w:jc w:val="right"/>
      <w:rPr>
        <w:b/>
        <w:bCs/>
      </w:rPr>
    </w:pPr>
    <w:r w:rsidRPr="00F928B0">
      <w:rPr>
        <w:b/>
        <w:bCs/>
      </w:rPr>
      <w:t>Sayed Ausim Azizi, MD, PHD</w:t>
    </w:r>
  </w:p>
  <w:p w14:paraId="189CE124" w14:textId="77777777" w:rsidR="00F928B0" w:rsidRDefault="00F928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E14B2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4"/>
    <w:multiLevelType w:val="multilevel"/>
    <w:tmpl w:val="894EE876"/>
    <w:lvl w:ilvl="0">
      <w:start w:val="1"/>
      <w:numFmt w:val="bullet"/>
      <w:lvlText w:val="·"/>
      <w:lvlJc w:val="left"/>
      <w:pPr>
        <w:tabs>
          <w:tab w:val="num" w:pos="360"/>
        </w:tabs>
        <w:ind w:left="360" w:firstLine="72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440"/>
      </w:pPr>
      <w:rPr>
        <w:rFonts w:ascii="Courier New" w:eastAsia="ヒラギノ角ゴ Pro W3" w:hAnsi="Courier New" w:hint="default"/>
        <w:color w:val="000000"/>
        <w:position w:val="0"/>
        <w:sz w:val="20"/>
      </w:rPr>
    </w:lvl>
    <w:lvl w:ilvl="2">
      <w:start w:val="1"/>
      <w:numFmt w:val="bullet"/>
      <w:lvlText w:val=""/>
      <w:lvlJc w:val="left"/>
      <w:pPr>
        <w:tabs>
          <w:tab w:val="num" w:pos="360"/>
        </w:tabs>
        <w:ind w:left="360" w:firstLine="2160"/>
      </w:pPr>
      <w:rPr>
        <w:rFonts w:ascii="Wingdings" w:eastAsia="ヒラギノ角ゴ Pro W3" w:hAnsi="Wingdings" w:hint="default"/>
        <w:color w:val="000000"/>
        <w:position w:val="0"/>
        <w:sz w:val="20"/>
      </w:rPr>
    </w:lvl>
    <w:lvl w:ilvl="3">
      <w:start w:val="1"/>
      <w:numFmt w:val="bullet"/>
      <w:lvlText w:val="·"/>
      <w:lvlJc w:val="left"/>
      <w:pPr>
        <w:tabs>
          <w:tab w:val="num" w:pos="360"/>
        </w:tabs>
        <w:ind w:left="360" w:firstLine="2880"/>
      </w:pPr>
      <w:rPr>
        <w:rFonts w:ascii="Lucida Grande" w:eastAsia="ヒラギノ角ゴ Pro W3" w:hAnsi="Symbol" w:hint="default"/>
        <w:color w:val="000000"/>
        <w:position w:val="0"/>
        <w:sz w:val="20"/>
      </w:rPr>
    </w:lvl>
    <w:lvl w:ilvl="4">
      <w:start w:val="1"/>
      <w:numFmt w:val="bullet"/>
      <w:lvlText w:val="o"/>
      <w:lvlJc w:val="left"/>
      <w:pPr>
        <w:tabs>
          <w:tab w:val="num" w:pos="360"/>
        </w:tabs>
        <w:ind w:left="360" w:firstLine="3600"/>
      </w:pPr>
      <w:rPr>
        <w:rFonts w:ascii="Courier New" w:eastAsia="ヒラギノ角ゴ Pro W3" w:hAnsi="Courier New" w:hint="default"/>
        <w:color w:val="000000"/>
        <w:position w:val="0"/>
        <w:sz w:val="20"/>
      </w:rPr>
    </w:lvl>
    <w:lvl w:ilvl="5">
      <w:start w:val="1"/>
      <w:numFmt w:val="bullet"/>
      <w:lvlText w:val=""/>
      <w:lvlJc w:val="left"/>
      <w:pPr>
        <w:tabs>
          <w:tab w:val="num" w:pos="360"/>
        </w:tabs>
        <w:ind w:left="360" w:firstLine="4320"/>
      </w:pPr>
      <w:rPr>
        <w:rFonts w:ascii="Wingdings" w:eastAsia="ヒラギノ角ゴ Pro W3" w:hAnsi="Wingdings" w:hint="default"/>
        <w:color w:val="000000"/>
        <w:position w:val="0"/>
        <w:sz w:val="20"/>
      </w:rPr>
    </w:lvl>
    <w:lvl w:ilvl="6">
      <w:start w:val="1"/>
      <w:numFmt w:val="bullet"/>
      <w:lvlText w:val="·"/>
      <w:lvlJc w:val="left"/>
      <w:pPr>
        <w:tabs>
          <w:tab w:val="num" w:pos="360"/>
        </w:tabs>
        <w:ind w:left="360" w:firstLine="5040"/>
      </w:pPr>
      <w:rPr>
        <w:rFonts w:ascii="Lucida Grande" w:eastAsia="ヒラギノ角ゴ Pro W3" w:hAnsi="Symbol" w:hint="default"/>
        <w:color w:val="000000"/>
        <w:position w:val="0"/>
        <w:sz w:val="20"/>
      </w:rPr>
    </w:lvl>
    <w:lvl w:ilvl="7">
      <w:start w:val="1"/>
      <w:numFmt w:val="bullet"/>
      <w:lvlText w:val="o"/>
      <w:lvlJc w:val="left"/>
      <w:pPr>
        <w:tabs>
          <w:tab w:val="num" w:pos="360"/>
        </w:tabs>
        <w:ind w:left="360" w:firstLine="5760"/>
      </w:pPr>
      <w:rPr>
        <w:rFonts w:ascii="Courier New" w:eastAsia="ヒラギノ角ゴ Pro W3" w:hAnsi="Courier New" w:hint="default"/>
        <w:color w:val="000000"/>
        <w:position w:val="0"/>
        <w:sz w:val="20"/>
      </w:rPr>
    </w:lvl>
    <w:lvl w:ilvl="8">
      <w:start w:val="1"/>
      <w:numFmt w:val="bullet"/>
      <w:lvlText w:val=""/>
      <w:lvlJc w:val="left"/>
      <w:pPr>
        <w:tabs>
          <w:tab w:val="num" w:pos="360"/>
        </w:tabs>
        <w:ind w:left="360" w:firstLine="6480"/>
      </w:pPr>
      <w:rPr>
        <w:rFonts w:ascii="Wingdings" w:eastAsia="ヒラギノ角ゴ Pro W3" w:hAnsi="Wingdings" w:hint="default"/>
        <w:color w:val="000000"/>
        <w:position w:val="0"/>
        <w:sz w:val="20"/>
      </w:rPr>
    </w:lvl>
  </w:abstractNum>
  <w:abstractNum w:abstractNumId="2" w15:restartNumberingAfterBreak="0">
    <w:nsid w:val="00000005"/>
    <w:multiLevelType w:val="multilevel"/>
    <w:tmpl w:val="894EE877"/>
    <w:lvl w:ilvl="0">
      <w:start w:val="1"/>
      <w:numFmt w:val="decimal"/>
      <w:isLgl/>
      <w:lvlText w:val="%1."/>
      <w:lvlJc w:val="left"/>
      <w:pPr>
        <w:tabs>
          <w:tab w:val="num" w:pos="720"/>
        </w:tabs>
        <w:ind w:left="720" w:firstLine="720"/>
      </w:pPr>
      <w:rPr>
        <w:rFonts w:hint="default"/>
        <w:color w:val="000000"/>
        <w:position w:val="0"/>
        <w:sz w:val="20"/>
      </w:rPr>
    </w:lvl>
    <w:lvl w:ilvl="1">
      <w:start w:val="1"/>
      <w:numFmt w:val="lowerLetter"/>
      <w:lvlText w:val="%2."/>
      <w:lvlJc w:val="left"/>
      <w:pPr>
        <w:tabs>
          <w:tab w:val="num" w:pos="360"/>
        </w:tabs>
        <w:ind w:left="360" w:firstLine="1440"/>
      </w:pPr>
      <w:rPr>
        <w:rFonts w:hint="default"/>
        <w:color w:val="000000"/>
        <w:position w:val="0"/>
        <w:sz w:val="20"/>
      </w:rPr>
    </w:lvl>
    <w:lvl w:ilvl="2">
      <w:start w:val="1"/>
      <w:numFmt w:val="lowerRoman"/>
      <w:lvlText w:val="%3."/>
      <w:lvlJc w:val="left"/>
      <w:pPr>
        <w:tabs>
          <w:tab w:val="num" w:pos="340"/>
        </w:tabs>
        <w:ind w:left="340" w:firstLine="2180"/>
      </w:pPr>
      <w:rPr>
        <w:rFonts w:hint="default"/>
        <w:color w:val="000000"/>
        <w:position w:val="0"/>
        <w:sz w:val="20"/>
      </w:rPr>
    </w:lvl>
    <w:lvl w:ilvl="3">
      <w:start w:val="1"/>
      <w:numFmt w:val="decimal"/>
      <w:isLgl/>
      <w:lvlText w:val="%4."/>
      <w:lvlJc w:val="left"/>
      <w:pPr>
        <w:tabs>
          <w:tab w:val="num" w:pos="360"/>
        </w:tabs>
        <w:ind w:left="360" w:firstLine="2880"/>
      </w:pPr>
      <w:rPr>
        <w:rFonts w:hint="default"/>
        <w:color w:val="000000"/>
        <w:position w:val="0"/>
        <w:sz w:val="20"/>
      </w:rPr>
    </w:lvl>
    <w:lvl w:ilvl="4">
      <w:start w:val="1"/>
      <w:numFmt w:val="lowerLetter"/>
      <w:lvlText w:val="%5."/>
      <w:lvlJc w:val="left"/>
      <w:pPr>
        <w:tabs>
          <w:tab w:val="num" w:pos="360"/>
        </w:tabs>
        <w:ind w:left="360" w:firstLine="3600"/>
      </w:pPr>
      <w:rPr>
        <w:rFonts w:hint="default"/>
        <w:color w:val="000000"/>
        <w:position w:val="0"/>
        <w:sz w:val="20"/>
      </w:rPr>
    </w:lvl>
    <w:lvl w:ilvl="5">
      <w:start w:val="1"/>
      <w:numFmt w:val="lowerRoman"/>
      <w:lvlText w:val="%6."/>
      <w:lvlJc w:val="left"/>
      <w:pPr>
        <w:tabs>
          <w:tab w:val="num" w:pos="340"/>
        </w:tabs>
        <w:ind w:left="340" w:firstLine="4340"/>
      </w:pPr>
      <w:rPr>
        <w:rFonts w:hint="default"/>
        <w:color w:val="000000"/>
        <w:position w:val="0"/>
        <w:sz w:val="20"/>
      </w:rPr>
    </w:lvl>
    <w:lvl w:ilvl="6">
      <w:start w:val="1"/>
      <w:numFmt w:val="decimal"/>
      <w:isLgl/>
      <w:lvlText w:val="%7."/>
      <w:lvlJc w:val="left"/>
      <w:pPr>
        <w:tabs>
          <w:tab w:val="num" w:pos="360"/>
        </w:tabs>
        <w:ind w:left="360" w:firstLine="5040"/>
      </w:pPr>
      <w:rPr>
        <w:rFonts w:hint="default"/>
        <w:color w:val="000000"/>
        <w:position w:val="0"/>
        <w:sz w:val="20"/>
      </w:rPr>
    </w:lvl>
    <w:lvl w:ilvl="7">
      <w:start w:val="1"/>
      <w:numFmt w:val="lowerLetter"/>
      <w:lvlText w:val="%8."/>
      <w:lvlJc w:val="left"/>
      <w:pPr>
        <w:tabs>
          <w:tab w:val="num" w:pos="360"/>
        </w:tabs>
        <w:ind w:left="360" w:firstLine="5760"/>
      </w:pPr>
      <w:rPr>
        <w:rFonts w:hint="default"/>
        <w:color w:val="000000"/>
        <w:position w:val="0"/>
        <w:sz w:val="20"/>
      </w:rPr>
    </w:lvl>
    <w:lvl w:ilvl="8">
      <w:start w:val="1"/>
      <w:numFmt w:val="lowerRoman"/>
      <w:lvlText w:val="%9."/>
      <w:lvlJc w:val="left"/>
      <w:pPr>
        <w:tabs>
          <w:tab w:val="num" w:pos="340"/>
        </w:tabs>
        <w:ind w:left="340" w:firstLine="6500"/>
      </w:pPr>
      <w:rPr>
        <w:rFonts w:hint="default"/>
        <w:color w:val="000000"/>
        <w:position w:val="0"/>
        <w:sz w:val="20"/>
      </w:rPr>
    </w:lvl>
  </w:abstractNum>
  <w:abstractNum w:abstractNumId="3" w15:restartNumberingAfterBreak="0">
    <w:nsid w:val="0CC210EF"/>
    <w:multiLevelType w:val="hybridMultilevel"/>
    <w:tmpl w:val="5A4459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4E5A4D"/>
    <w:multiLevelType w:val="hybridMultilevel"/>
    <w:tmpl w:val="068441E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42E6B2A"/>
    <w:multiLevelType w:val="hybridMultilevel"/>
    <w:tmpl w:val="02E2DFE6"/>
    <w:lvl w:ilvl="0" w:tplc="54662000">
      <w:start w:val="13"/>
      <w:numFmt w:val="decimal"/>
      <w:lvlText w:val="%1."/>
      <w:lvlJc w:val="left"/>
      <w:pPr>
        <w:tabs>
          <w:tab w:val="num" w:pos="990"/>
        </w:tabs>
        <w:ind w:left="99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7030765"/>
    <w:multiLevelType w:val="hybridMultilevel"/>
    <w:tmpl w:val="380A3B60"/>
    <w:lvl w:ilvl="0" w:tplc="FAC63B82">
      <w:start w:val="2004"/>
      <w:numFmt w:val="decimal"/>
      <w:lvlText w:val="%1"/>
      <w:lvlJc w:val="left"/>
      <w:pPr>
        <w:tabs>
          <w:tab w:val="num" w:pos="3600"/>
        </w:tabs>
        <w:ind w:left="3600" w:hanging="28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7293ED5"/>
    <w:multiLevelType w:val="hybridMultilevel"/>
    <w:tmpl w:val="04EAE728"/>
    <w:lvl w:ilvl="0" w:tplc="7700D97E">
      <w:start w:val="1"/>
      <w:numFmt w:val="decimal"/>
      <w:lvlText w:val="%1."/>
      <w:lvlJc w:val="left"/>
      <w:pPr>
        <w:ind w:left="72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764DF6"/>
    <w:multiLevelType w:val="hybridMultilevel"/>
    <w:tmpl w:val="D5C0A72C"/>
    <w:lvl w:ilvl="0" w:tplc="D2802D86">
      <w:start w:val="2005"/>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1B000EEF"/>
    <w:multiLevelType w:val="hybridMultilevel"/>
    <w:tmpl w:val="6FD26508"/>
    <w:lvl w:ilvl="0" w:tplc="05A4A626">
      <w:start w:val="2007"/>
      <w:numFmt w:val="decimal"/>
      <w:lvlText w:val="%1"/>
      <w:lvlJc w:val="left"/>
      <w:pPr>
        <w:tabs>
          <w:tab w:val="num" w:pos="1212"/>
        </w:tabs>
        <w:ind w:left="1212" w:hanging="492"/>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B9839D5"/>
    <w:multiLevelType w:val="hybridMultilevel"/>
    <w:tmpl w:val="D890BC16"/>
    <w:lvl w:ilvl="0" w:tplc="FFFFFFFF">
      <w:start w:val="1"/>
      <w:numFmt w:val="decimal"/>
      <w:lvlText w:val="%1."/>
      <w:lvlJc w:val="left"/>
      <w:pPr>
        <w:tabs>
          <w:tab w:val="num" w:pos="360"/>
        </w:tabs>
        <w:ind w:left="360" w:hanging="360"/>
      </w:p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680CFB"/>
    <w:multiLevelType w:val="hybridMultilevel"/>
    <w:tmpl w:val="54E6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AA458B"/>
    <w:multiLevelType w:val="hybridMultilevel"/>
    <w:tmpl w:val="5A44591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BA7601"/>
    <w:multiLevelType w:val="hybridMultilevel"/>
    <w:tmpl w:val="BFC6B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11F40"/>
    <w:multiLevelType w:val="hybridMultilevel"/>
    <w:tmpl w:val="9872B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BC48A7"/>
    <w:multiLevelType w:val="hybridMultilevel"/>
    <w:tmpl w:val="2D98A5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4A4CFD"/>
    <w:multiLevelType w:val="hybridMultilevel"/>
    <w:tmpl w:val="A398714C"/>
    <w:lvl w:ilvl="0" w:tplc="CBE21276">
      <w:start w:val="2008"/>
      <w:numFmt w:val="decimal"/>
      <w:lvlText w:val="%1"/>
      <w:lvlJc w:val="left"/>
      <w:pPr>
        <w:tabs>
          <w:tab w:val="num" w:pos="2880"/>
        </w:tabs>
        <w:ind w:left="2880" w:hanging="14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39407DD7"/>
    <w:multiLevelType w:val="hybridMultilevel"/>
    <w:tmpl w:val="3FCAA728"/>
    <w:lvl w:ilvl="0" w:tplc="A0D81D6C">
      <w:start w:val="2007"/>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BE040DF"/>
    <w:multiLevelType w:val="hybridMultilevel"/>
    <w:tmpl w:val="F08832B8"/>
    <w:lvl w:ilvl="0" w:tplc="4C62DC1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1454314"/>
    <w:multiLevelType w:val="hybridMultilevel"/>
    <w:tmpl w:val="3D66BB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5E3CF7"/>
    <w:multiLevelType w:val="hybridMultilevel"/>
    <w:tmpl w:val="26F263E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586E4FBC"/>
    <w:multiLevelType w:val="multilevel"/>
    <w:tmpl w:val="4D68FC8E"/>
    <w:lvl w:ilvl="0">
      <w:start w:val="1"/>
      <w:numFmt w:val="decimal"/>
      <w:lvlText w:val="(%1)"/>
      <w:legacy w:legacy="1" w:legacySpace="0" w:legacyIndent="720"/>
      <w:lvlJc w:val="left"/>
      <w:pPr>
        <w:ind w:left="720" w:hanging="720"/>
      </w:pPr>
    </w:lvl>
    <w:lvl w:ilvl="1">
      <w:start w:val="1"/>
      <w:numFmt w:val="decimal"/>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decimal"/>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decimal"/>
      <w:lvlText w:val="(%6)"/>
      <w:legacy w:legacy="1" w:legacySpace="0" w:legacyIndent="720"/>
      <w:lvlJc w:val="left"/>
      <w:pPr>
        <w:ind w:left="4320" w:hanging="720"/>
      </w:pPr>
    </w:lvl>
    <w:lvl w:ilvl="6">
      <w:start w:val="1"/>
      <w:numFmt w:val="decimal"/>
      <w:lvlText w:val="(%7)"/>
      <w:legacy w:legacy="1" w:legacySpace="0" w:legacyIndent="720"/>
      <w:lvlJc w:val="left"/>
      <w:pPr>
        <w:ind w:left="5040" w:hanging="720"/>
      </w:pPr>
    </w:lvl>
    <w:lvl w:ilvl="7">
      <w:start w:val="1"/>
      <w:numFmt w:val="decimal"/>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59DE5449"/>
    <w:multiLevelType w:val="hybridMultilevel"/>
    <w:tmpl w:val="9872B9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435750">
    <w:abstractNumId w:val="21"/>
  </w:num>
  <w:num w:numId="2" w16cid:durableId="610549838">
    <w:abstractNumId w:val="19"/>
  </w:num>
  <w:num w:numId="3" w16cid:durableId="2079401899">
    <w:abstractNumId w:val="20"/>
  </w:num>
  <w:num w:numId="4" w16cid:durableId="113671257">
    <w:abstractNumId w:val="4"/>
  </w:num>
  <w:num w:numId="5" w16cid:durableId="1799299757">
    <w:abstractNumId w:val="6"/>
  </w:num>
  <w:num w:numId="6" w16cid:durableId="1502429946">
    <w:abstractNumId w:val="5"/>
  </w:num>
  <w:num w:numId="7" w16cid:durableId="1642071855">
    <w:abstractNumId w:val="17"/>
  </w:num>
  <w:num w:numId="8" w16cid:durableId="771701319">
    <w:abstractNumId w:val="9"/>
  </w:num>
  <w:num w:numId="9" w16cid:durableId="281302925">
    <w:abstractNumId w:val="10"/>
  </w:num>
  <w:num w:numId="10" w16cid:durableId="1323701860">
    <w:abstractNumId w:val="18"/>
  </w:num>
  <w:num w:numId="11" w16cid:durableId="1325665345">
    <w:abstractNumId w:val="8"/>
  </w:num>
  <w:num w:numId="12" w16cid:durableId="1225028178">
    <w:abstractNumId w:val="16"/>
  </w:num>
  <w:num w:numId="13" w16cid:durableId="1520854933">
    <w:abstractNumId w:val="1"/>
  </w:num>
  <w:num w:numId="14" w16cid:durableId="420763347">
    <w:abstractNumId w:val="15"/>
  </w:num>
  <w:num w:numId="15" w16cid:durableId="479149647">
    <w:abstractNumId w:val="2"/>
  </w:num>
  <w:num w:numId="16" w16cid:durableId="97067560">
    <w:abstractNumId w:val="11"/>
  </w:num>
  <w:num w:numId="17" w16cid:durableId="1885674760">
    <w:abstractNumId w:val="0"/>
  </w:num>
  <w:num w:numId="18" w16cid:durableId="226451665">
    <w:abstractNumId w:val="13"/>
  </w:num>
  <w:num w:numId="19" w16cid:durableId="999038245">
    <w:abstractNumId w:val="14"/>
  </w:num>
  <w:num w:numId="20" w16cid:durableId="1327633812">
    <w:abstractNumId w:val="22"/>
  </w:num>
  <w:num w:numId="21" w16cid:durableId="88047235">
    <w:abstractNumId w:val="12"/>
  </w:num>
  <w:num w:numId="22" w16cid:durableId="1480417635">
    <w:abstractNumId w:val="3"/>
  </w:num>
  <w:num w:numId="23" w16cid:durableId="607738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C03"/>
    <w:rsid w:val="00000245"/>
    <w:rsid w:val="00007289"/>
    <w:rsid w:val="00007639"/>
    <w:rsid w:val="00010095"/>
    <w:rsid w:val="00011A0E"/>
    <w:rsid w:val="0001712C"/>
    <w:rsid w:val="00023056"/>
    <w:rsid w:val="00025B23"/>
    <w:rsid w:val="00030047"/>
    <w:rsid w:val="00030393"/>
    <w:rsid w:val="000311A9"/>
    <w:rsid w:val="00033E20"/>
    <w:rsid w:val="000367BA"/>
    <w:rsid w:val="000404A4"/>
    <w:rsid w:val="00041141"/>
    <w:rsid w:val="00053488"/>
    <w:rsid w:val="00054DB7"/>
    <w:rsid w:val="0005521F"/>
    <w:rsid w:val="00061915"/>
    <w:rsid w:val="000701A1"/>
    <w:rsid w:val="000704EA"/>
    <w:rsid w:val="00070621"/>
    <w:rsid w:val="00071FF4"/>
    <w:rsid w:val="00072846"/>
    <w:rsid w:val="000733F8"/>
    <w:rsid w:val="00073E95"/>
    <w:rsid w:val="00077961"/>
    <w:rsid w:val="00077B72"/>
    <w:rsid w:val="000805D4"/>
    <w:rsid w:val="00082FD6"/>
    <w:rsid w:val="00086CB7"/>
    <w:rsid w:val="0008789C"/>
    <w:rsid w:val="00090260"/>
    <w:rsid w:val="00092252"/>
    <w:rsid w:val="00094682"/>
    <w:rsid w:val="000953A4"/>
    <w:rsid w:val="000A1466"/>
    <w:rsid w:val="000A1E39"/>
    <w:rsid w:val="000A2EEF"/>
    <w:rsid w:val="000A601C"/>
    <w:rsid w:val="000A63E9"/>
    <w:rsid w:val="000A6CBF"/>
    <w:rsid w:val="000A716F"/>
    <w:rsid w:val="000C027A"/>
    <w:rsid w:val="000C5D32"/>
    <w:rsid w:val="000C6D59"/>
    <w:rsid w:val="000C70FA"/>
    <w:rsid w:val="000D42AF"/>
    <w:rsid w:val="000E1D88"/>
    <w:rsid w:val="000E5F16"/>
    <w:rsid w:val="000E79D6"/>
    <w:rsid w:val="000F1F2B"/>
    <w:rsid w:val="000F260B"/>
    <w:rsid w:val="000F46B4"/>
    <w:rsid w:val="000F4C58"/>
    <w:rsid w:val="000F77A6"/>
    <w:rsid w:val="0010102D"/>
    <w:rsid w:val="001028F7"/>
    <w:rsid w:val="001039B6"/>
    <w:rsid w:val="00111265"/>
    <w:rsid w:val="00114F8F"/>
    <w:rsid w:val="00122118"/>
    <w:rsid w:val="00123609"/>
    <w:rsid w:val="00123ECE"/>
    <w:rsid w:val="00125865"/>
    <w:rsid w:val="00127832"/>
    <w:rsid w:val="00130F86"/>
    <w:rsid w:val="0013201C"/>
    <w:rsid w:val="001376C4"/>
    <w:rsid w:val="001414FB"/>
    <w:rsid w:val="00141E69"/>
    <w:rsid w:val="00144783"/>
    <w:rsid w:val="00146EA6"/>
    <w:rsid w:val="00151FAC"/>
    <w:rsid w:val="00152C78"/>
    <w:rsid w:val="00154FA9"/>
    <w:rsid w:val="00156F1E"/>
    <w:rsid w:val="001602EE"/>
    <w:rsid w:val="0016464A"/>
    <w:rsid w:val="00165821"/>
    <w:rsid w:val="001708F6"/>
    <w:rsid w:val="001715D9"/>
    <w:rsid w:val="00173CDF"/>
    <w:rsid w:val="001804EF"/>
    <w:rsid w:val="001811D0"/>
    <w:rsid w:val="00181BDD"/>
    <w:rsid w:val="00182EF2"/>
    <w:rsid w:val="00186D7B"/>
    <w:rsid w:val="00190D01"/>
    <w:rsid w:val="00192451"/>
    <w:rsid w:val="001A2765"/>
    <w:rsid w:val="001A2A20"/>
    <w:rsid w:val="001A2BDC"/>
    <w:rsid w:val="001A40BF"/>
    <w:rsid w:val="001A6D66"/>
    <w:rsid w:val="001B0EC4"/>
    <w:rsid w:val="001B11F6"/>
    <w:rsid w:val="001B2FA5"/>
    <w:rsid w:val="001B61D2"/>
    <w:rsid w:val="001B7C56"/>
    <w:rsid w:val="001C07E7"/>
    <w:rsid w:val="001C3EC8"/>
    <w:rsid w:val="001C4553"/>
    <w:rsid w:val="001C653C"/>
    <w:rsid w:val="001C7546"/>
    <w:rsid w:val="001D1C19"/>
    <w:rsid w:val="001D5E3B"/>
    <w:rsid w:val="001E66A8"/>
    <w:rsid w:val="001E6852"/>
    <w:rsid w:val="001E787A"/>
    <w:rsid w:val="001E7916"/>
    <w:rsid w:val="001F508F"/>
    <w:rsid w:val="001F5518"/>
    <w:rsid w:val="002055A3"/>
    <w:rsid w:val="0020617D"/>
    <w:rsid w:val="0022016E"/>
    <w:rsid w:val="002208E6"/>
    <w:rsid w:val="00225242"/>
    <w:rsid w:val="00225913"/>
    <w:rsid w:val="002301DF"/>
    <w:rsid w:val="00233872"/>
    <w:rsid w:val="00233A03"/>
    <w:rsid w:val="002356F4"/>
    <w:rsid w:val="002359C2"/>
    <w:rsid w:val="0024022D"/>
    <w:rsid w:val="00241CD8"/>
    <w:rsid w:val="002452A7"/>
    <w:rsid w:val="00250EC4"/>
    <w:rsid w:val="00250FB9"/>
    <w:rsid w:val="00251088"/>
    <w:rsid w:val="00253DCA"/>
    <w:rsid w:val="00257996"/>
    <w:rsid w:val="0026149C"/>
    <w:rsid w:val="002615B4"/>
    <w:rsid w:val="00263182"/>
    <w:rsid w:val="00264035"/>
    <w:rsid w:val="002646CD"/>
    <w:rsid w:val="002721CE"/>
    <w:rsid w:val="002723DF"/>
    <w:rsid w:val="00273A9A"/>
    <w:rsid w:val="00274FC2"/>
    <w:rsid w:val="00274FCD"/>
    <w:rsid w:val="00275CF2"/>
    <w:rsid w:val="00277AE9"/>
    <w:rsid w:val="00281509"/>
    <w:rsid w:val="002818EA"/>
    <w:rsid w:val="00281AAD"/>
    <w:rsid w:val="00282429"/>
    <w:rsid w:val="00282B71"/>
    <w:rsid w:val="002903CA"/>
    <w:rsid w:val="00291BC7"/>
    <w:rsid w:val="00292741"/>
    <w:rsid w:val="00293F67"/>
    <w:rsid w:val="00296160"/>
    <w:rsid w:val="00296C3A"/>
    <w:rsid w:val="002A05A3"/>
    <w:rsid w:val="002A1AA7"/>
    <w:rsid w:val="002A22F4"/>
    <w:rsid w:val="002A2959"/>
    <w:rsid w:val="002A6A90"/>
    <w:rsid w:val="002A7ED5"/>
    <w:rsid w:val="002B0D99"/>
    <w:rsid w:val="002B1322"/>
    <w:rsid w:val="002B32C7"/>
    <w:rsid w:val="002B4903"/>
    <w:rsid w:val="002B4BC9"/>
    <w:rsid w:val="002B71BD"/>
    <w:rsid w:val="002C127B"/>
    <w:rsid w:val="002C3359"/>
    <w:rsid w:val="002C423E"/>
    <w:rsid w:val="002C5952"/>
    <w:rsid w:val="002D02F6"/>
    <w:rsid w:val="002D17CA"/>
    <w:rsid w:val="002D1C55"/>
    <w:rsid w:val="002D2FAF"/>
    <w:rsid w:val="002D3930"/>
    <w:rsid w:val="002D3F9B"/>
    <w:rsid w:val="002D47DB"/>
    <w:rsid w:val="002D6EB0"/>
    <w:rsid w:val="002D716C"/>
    <w:rsid w:val="002E087D"/>
    <w:rsid w:val="002E0931"/>
    <w:rsid w:val="002E31AD"/>
    <w:rsid w:val="002E5F1A"/>
    <w:rsid w:val="002E6087"/>
    <w:rsid w:val="002E77B9"/>
    <w:rsid w:val="002F0BBA"/>
    <w:rsid w:val="002F0F1E"/>
    <w:rsid w:val="002F7D11"/>
    <w:rsid w:val="002F7E8D"/>
    <w:rsid w:val="003079FD"/>
    <w:rsid w:val="0031192D"/>
    <w:rsid w:val="0031311E"/>
    <w:rsid w:val="00313743"/>
    <w:rsid w:val="003140B0"/>
    <w:rsid w:val="00314AF6"/>
    <w:rsid w:val="00316D11"/>
    <w:rsid w:val="003170FB"/>
    <w:rsid w:val="00322983"/>
    <w:rsid w:val="003233A0"/>
    <w:rsid w:val="003237DE"/>
    <w:rsid w:val="0032398C"/>
    <w:rsid w:val="003252FE"/>
    <w:rsid w:val="00326459"/>
    <w:rsid w:val="00333284"/>
    <w:rsid w:val="00333AC5"/>
    <w:rsid w:val="00334EFA"/>
    <w:rsid w:val="00335CEE"/>
    <w:rsid w:val="003365C4"/>
    <w:rsid w:val="0033688B"/>
    <w:rsid w:val="00336D72"/>
    <w:rsid w:val="00343437"/>
    <w:rsid w:val="00343AAF"/>
    <w:rsid w:val="00345231"/>
    <w:rsid w:val="00345B58"/>
    <w:rsid w:val="003464A9"/>
    <w:rsid w:val="00346C12"/>
    <w:rsid w:val="003515C4"/>
    <w:rsid w:val="003535B2"/>
    <w:rsid w:val="003538F4"/>
    <w:rsid w:val="003564C1"/>
    <w:rsid w:val="00356881"/>
    <w:rsid w:val="00360395"/>
    <w:rsid w:val="00365BE5"/>
    <w:rsid w:val="00371721"/>
    <w:rsid w:val="003760B9"/>
    <w:rsid w:val="003761A5"/>
    <w:rsid w:val="00380779"/>
    <w:rsid w:val="00381410"/>
    <w:rsid w:val="00381D4B"/>
    <w:rsid w:val="00382AA3"/>
    <w:rsid w:val="0038674F"/>
    <w:rsid w:val="0038734B"/>
    <w:rsid w:val="00390AEB"/>
    <w:rsid w:val="0039154D"/>
    <w:rsid w:val="0039177E"/>
    <w:rsid w:val="00391DA9"/>
    <w:rsid w:val="00393BE2"/>
    <w:rsid w:val="00394F8A"/>
    <w:rsid w:val="003A134E"/>
    <w:rsid w:val="003A2FBC"/>
    <w:rsid w:val="003B0373"/>
    <w:rsid w:val="003B4788"/>
    <w:rsid w:val="003B63C2"/>
    <w:rsid w:val="003B7CA6"/>
    <w:rsid w:val="003C45D4"/>
    <w:rsid w:val="003C493D"/>
    <w:rsid w:val="003C4A42"/>
    <w:rsid w:val="003C7DB0"/>
    <w:rsid w:val="003D0DA8"/>
    <w:rsid w:val="003D1ECD"/>
    <w:rsid w:val="003D2BA9"/>
    <w:rsid w:val="003E2ACF"/>
    <w:rsid w:val="003E3CEB"/>
    <w:rsid w:val="003E3DB8"/>
    <w:rsid w:val="003E54CF"/>
    <w:rsid w:val="003F1B36"/>
    <w:rsid w:val="003F2A27"/>
    <w:rsid w:val="003F6D6E"/>
    <w:rsid w:val="0040261A"/>
    <w:rsid w:val="004045CA"/>
    <w:rsid w:val="00407A1A"/>
    <w:rsid w:val="00413C36"/>
    <w:rsid w:val="0041622F"/>
    <w:rsid w:val="00423783"/>
    <w:rsid w:val="00427FAD"/>
    <w:rsid w:val="0043778C"/>
    <w:rsid w:val="00437B30"/>
    <w:rsid w:val="00441320"/>
    <w:rsid w:val="00446A63"/>
    <w:rsid w:val="00447A6E"/>
    <w:rsid w:val="004500E1"/>
    <w:rsid w:val="00451B2F"/>
    <w:rsid w:val="00451CB2"/>
    <w:rsid w:val="00452F58"/>
    <w:rsid w:val="00453B1D"/>
    <w:rsid w:val="004556B0"/>
    <w:rsid w:val="00461765"/>
    <w:rsid w:val="004652AB"/>
    <w:rsid w:val="00471603"/>
    <w:rsid w:val="00471792"/>
    <w:rsid w:val="00473CB9"/>
    <w:rsid w:val="004747B7"/>
    <w:rsid w:val="00476D3D"/>
    <w:rsid w:val="0047757F"/>
    <w:rsid w:val="004825DF"/>
    <w:rsid w:val="004932D7"/>
    <w:rsid w:val="0049376D"/>
    <w:rsid w:val="0049484B"/>
    <w:rsid w:val="00497F0A"/>
    <w:rsid w:val="004A14DA"/>
    <w:rsid w:val="004A2EE1"/>
    <w:rsid w:val="004A2F22"/>
    <w:rsid w:val="004B30CC"/>
    <w:rsid w:val="004B7327"/>
    <w:rsid w:val="004B7698"/>
    <w:rsid w:val="004B76C7"/>
    <w:rsid w:val="004C1A13"/>
    <w:rsid w:val="004C2D81"/>
    <w:rsid w:val="004C30CB"/>
    <w:rsid w:val="004C42B5"/>
    <w:rsid w:val="004C4B17"/>
    <w:rsid w:val="004C6151"/>
    <w:rsid w:val="004D29AC"/>
    <w:rsid w:val="004D4855"/>
    <w:rsid w:val="004D52E6"/>
    <w:rsid w:val="004D551E"/>
    <w:rsid w:val="004D74FA"/>
    <w:rsid w:val="004E00BE"/>
    <w:rsid w:val="004E1B6D"/>
    <w:rsid w:val="004E292C"/>
    <w:rsid w:val="004E4BD3"/>
    <w:rsid w:val="004E523F"/>
    <w:rsid w:val="004E5B54"/>
    <w:rsid w:val="004E7393"/>
    <w:rsid w:val="004E7509"/>
    <w:rsid w:val="004F0011"/>
    <w:rsid w:val="004F3210"/>
    <w:rsid w:val="00500141"/>
    <w:rsid w:val="00502D27"/>
    <w:rsid w:val="00507CC2"/>
    <w:rsid w:val="00510E72"/>
    <w:rsid w:val="00513E49"/>
    <w:rsid w:val="00520C47"/>
    <w:rsid w:val="005211B5"/>
    <w:rsid w:val="0052416D"/>
    <w:rsid w:val="00524240"/>
    <w:rsid w:val="00526974"/>
    <w:rsid w:val="00537BC8"/>
    <w:rsid w:val="005426C1"/>
    <w:rsid w:val="00547BB3"/>
    <w:rsid w:val="0055147C"/>
    <w:rsid w:val="00553F8D"/>
    <w:rsid w:val="005548B3"/>
    <w:rsid w:val="00555185"/>
    <w:rsid w:val="00557550"/>
    <w:rsid w:val="00560131"/>
    <w:rsid w:val="00560D2E"/>
    <w:rsid w:val="00562CC3"/>
    <w:rsid w:val="00564BDA"/>
    <w:rsid w:val="00565122"/>
    <w:rsid w:val="00571DD2"/>
    <w:rsid w:val="005753D8"/>
    <w:rsid w:val="005770C1"/>
    <w:rsid w:val="00585993"/>
    <w:rsid w:val="00586714"/>
    <w:rsid w:val="005870A6"/>
    <w:rsid w:val="00590EB4"/>
    <w:rsid w:val="0059134F"/>
    <w:rsid w:val="0059522C"/>
    <w:rsid w:val="00595EEB"/>
    <w:rsid w:val="00595F22"/>
    <w:rsid w:val="00597C30"/>
    <w:rsid w:val="005A3FE0"/>
    <w:rsid w:val="005A5915"/>
    <w:rsid w:val="005A59CF"/>
    <w:rsid w:val="005A5F60"/>
    <w:rsid w:val="005A6E96"/>
    <w:rsid w:val="005B0133"/>
    <w:rsid w:val="005B13C5"/>
    <w:rsid w:val="005B1E58"/>
    <w:rsid w:val="005B2B85"/>
    <w:rsid w:val="005B2EA4"/>
    <w:rsid w:val="005B4053"/>
    <w:rsid w:val="005B5B8D"/>
    <w:rsid w:val="005B63B5"/>
    <w:rsid w:val="005B7D6A"/>
    <w:rsid w:val="005C4A7F"/>
    <w:rsid w:val="005C6108"/>
    <w:rsid w:val="005D268D"/>
    <w:rsid w:val="005D364F"/>
    <w:rsid w:val="005D3962"/>
    <w:rsid w:val="005D5271"/>
    <w:rsid w:val="005D7C3D"/>
    <w:rsid w:val="005E4FB6"/>
    <w:rsid w:val="005F1238"/>
    <w:rsid w:val="005F1812"/>
    <w:rsid w:val="005F4185"/>
    <w:rsid w:val="005F4353"/>
    <w:rsid w:val="005F56C9"/>
    <w:rsid w:val="00600376"/>
    <w:rsid w:val="00600C76"/>
    <w:rsid w:val="006026B5"/>
    <w:rsid w:val="00606EC2"/>
    <w:rsid w:val="00613CE4"/>
    <w:rsid w:val="006154DC"/>
    <w:rsid w:val="00617642"/>
    <w:rsid w:val="006248BC"/>
    <w:rsid w:val="00625742"/>
    <w:rsid w:val="006265C6"/>
    <w:rsid w:val="006266DA"/>
    <w:rsid w:val="00627F13"/>
    <w:rsid w:val="0063069A"/>
    <w:rsid w:val="006333BC"/>
    <w:rsid w:val="006342DD"/>
    <w:rsid w:val="00636D2A"/>
    <w:rsid w:val="0064062D"/>
    <w:rsid w:val="00641D6B"/>
    <w:rsid w:val="0064311F"/>
    <w:rsid w:val="006460C4"/>
    <w:rsid w:val="00646B70"/>
    <w:rsid w:val="006528AF"/>
    <w:rsid w:val="00653D87"/>
    <w:rsid w:val="00656BEB"/>
    <w:rsid w:val="00660F2B"/>
    <w:rsid w:val="00661050"/>
    <w:rsid w:val="0066327F"/>
    <w:rsid w:val="00664D13"/>
    <w:rsid w:val="006655AA"/>
    <w:rsid w:val="00667258"/>
    <w:rsid w:val="006713F6"/>
    <w:rsid w:val="006849E8"/>
    <w:rsid w:val="00684A67"/>
    <w:rsid w:val="00685BFD"/>
    <w:rsid w:val="006871E8"/>
    <w:rsid w:val="006931BD"/>
    <w:rsid w:val="0069323F"/>
    <w:rsid w:val="0069346A"/>
    <w:rsid w:val="0069438D"/>
    <w:rsid w:val="00696699"/>
    <w:rsid w:val="0069693D"/>
    <w:rsid w:val="006B0381"/>
    <w:rsid w:val="006B0DCF"/>
    <w:rsid w:val="006B1E09"/>
    <w:rsid w:val="006B2FFC"/>
    <w:rsid w:val="006B6043"/>
    <w:rsid w:val="006B6EC0"/>
    <w:rsid w:val="006B7A6E"/>
    <w:rsid w:val="006C050A"/>
    <w:rsid w:val="006C1BED"/>
    <w:rsid w:val="006C5E09"/>
    <w:rsid w:val="006C652A"/>
    <w:rsid w:val="006D1CB1"/>
    <w:rsid w:val="006D226A"/>
    <w:rsid w:val="006D28D4"/>
    <w:rsid w:val="006D6670"/>
    <w:rsid w:val="006D796E"/>
    <w:rsid w:val="006E2754"/>
    <w:rsid w:val="006E6F78"/>
    <w:rsid w:val="006F1D1D"/>
    <w:rsid w:val="006F256F"/>
    <w:rsid w:val="00702AC2"/>
    <w:rsid w:val="00703BDD"/>
    <w:rsid w:val="007059B6"/>
    <w:rsid w:val="00710B23"/>
    <w:rsid w:val="00714B16"/>
    <w:rsid w:val="00716B71"/>
    <w:rsid w:val="00717E1F"/>
    <w:rsid w:val="00724A95"/>
    <w:rsid w:val="00725CE8"/>
    <w:rsid w:val="00732EA5"/>
    <w:rsid w:val="00734B51"/>
    <w:rsid w:val="0074026B"/>
    <w:rsid w:val="0074361F"/>
    <w:rsid w:val="00743926"/>
    <w:rsid w:val="0074443A"/>
    <w:rsid w:val="007456D4"/>
    <w:rsid w:val="00746C51"/>
    <w:rsid w:val="0074775F"/>
    <w:rsid w:val="00747B3A"/>
    <w:rsid w:val="007514E1"/>
    <w:rsid w:val="00755163"/>
    <w:rsid w:val="007575DA"/>
    <w:rsid w:val="00764C23"/>
    <w:rsid w:val="00764F8F"/>
    <w:rsid w:val="00765CAA"/>
    <w:rsid w:val="007663E7"/>
    <w:rsid w:val="00766A2D"/>
    <w:rsid w:val="00775A61"/>
    <w:rsid w:val="00775CFF"/>
    <w:rsid w:val="00777CCB"/>
    <w:rsid w:val="007812B3"/>
    <w:rsid w:val="00781AC5"/>
    <w:rsid w:val="007821AA"/>
    <w:rsid w:val="00783039"/>
    <w:rsid w:val="00784F4C"/>
    <w:rsid w:val="00787E76"/>
    <w:rsid w:val="00792758"/>
    <w:rsid w:val="007945F5"/>
    <w:rsid w:val="007961D6"/>
    <w:rsid w:val="00797CED"/>
    <w:rsid w:val="007A2A46"/>
    <w:rsid w:val="007A2DF5"/>
    <w:rsid w:val="007A4C4D"/>
    <w:rsid w:val="007A5683"/>
    <w:rsid w:val="007A7E32"/>
    <w:rsid w:val="007B68D5"/>
    <w:rsid w:val="007B7CEA"/>
    <w:rsid w:val="007C1278"/>
    <w:rsid w:val="007C283F"/>
    <w:rsid w:val="007C42D0"/>
    <w:rsid w:val="007C4AD3"/>
    <w:rsid w:val="007C5913"/>
    <w:rsid w:val="007C6DE8"/>
    <w:rsid w:val="007D4C15"/>
    <w:rsid w:val="007D5093"/>
    <w:rsid w:val="007D6695"/>
    <w:rsid w:val="007D68FF"/>
    <w:rsid w:val="007D7E3A"/>
    <w:rsid w:val="007E0B87"/>
    <w:rsid w:val="007E2EFC"/>
    <w:rsid w:val="007E6D43"/>
    <w:rsid w:val="007F0C42"/>
    <w:rsid w:val="007F1D18"/>
    <w:rsid w:val="007F5A5E"/>
    <w:rsid w:val="007F5C8F"/>
    <w:rsid w:val="00800814"/>
    <w:rsid w:val="00810A79"/>
    <w:rsid w:val="00813847"/>
    <w:rsid w:val="00820572"/>
    <w:rsid w:val="00823333"/>
    <w:rsid w:val="00824064"/>
    <w:rsid w:val="00825C08"/>
    <w:rsid w:val="00830A36"/>
    <w:rsid w:val="00830EBA"/>
    <w:rsid w:val="008351B6"/>
    <w:rsid w:val="00835E70"/>
    <w:rsid w:val="00840FE1"/>
    <w:rsid w:val="00843046"/>
    <w:rsid w:val="00844BE5"/>
    <w:rsid w:val="00845B70"/>
    <w:rsid w:val="00846C9F"/>
    <w:rsid w:val="00850BB2"/>
    <w:rsid w:val="0085173E"/>
    <w:rsid w:val="00853897"/>
    <w:rsid w:val="008546FE"/>
    <w:rsid w:val="008549B5"/>
    <w:rsid w:val="008552D6"/>
    <w:rsid w:val="00855B59"/>
    <w:rsid w:val="00862DD3"/>
    <w:rsid w:val="00863802"/>
    <w:rsid w:val="00864B78"/>
    <w:rsid w:val="00866860"/>
    <w:rsid w:val="00867C75"/>
    <w:rsid w:val="00870F75"/>
    <w:rsid w:val="00872A0E"/>
    <w:rsid w:val="008734A7"/>
    <w:rsid w:val="00877C67"/>
    <w:rsid w:val="00877E75"/>
    <w:rsid w:val="00881B4C"/>
    <w:rsid w:val="0088275C"/>
    <w:rsid w:val="00882B69"/>
    <w:rsid w:val="00884425"/>
    <w:rsid w:val="00894963"/>
    <w:rsid w:val="0089504F"/>
    <w:rsid w:val="0089554D"/>
    <w:rsid w:val="00896918"/>
    <w:rsid w:val="0089788B"/>
    <w:rsid w:val="008A1E4E"/>
    <w:rsid w:val="008A505D"/>
    <w:rsid w:val="008A7644"/>
    <w:rsid w:val="008B03AC"/>
    <w:rsid w:val="008C00E5"/>
    <w:rsid w:val="008C1161"/>
    <w:rsid w:val="008C3B59"/>
    <w:rsid w:val="008C7AA1"/>
    <w:rsid w:val="008D277D"/>
    <w:rsid w:val="008D5830"/>
    <w:rsid w:val="008D63F9"/>
    <w:rsid w:val="008E0578"/>
    <w:rsid w:val="008E2672"/>
    <w:rsid w:val="008E5043"/>
    <w:rsid w:val="008E5BD3"/>
    <w:rsid w:val="008E5DD8"/>
    <w:rsid w:val="008E6945"/>
    <w:rsid w:val="008E710C"/>
    <w:rsid w:val="008E78D7"/>
    <w:rsid w:val="008F03E7"/>
    <w:rsid w:val="008F20F8"/>
    <w:rsid w:val="008F2AD1"/>
    <w:rsid w:val="008F3689"/>
    <w:rsid w:val="008F46EB"/>
    <w:rsid w:val="00902353"/>
    <w:rsid w:val="0090345F"/>
    <w:rsid w:val="00906129"/>
    <w:rsid w:val="00911486"/>
    <w:rsid w:val="00912081"/>
    <w:rsid w:val="0091370F"/>
    <w:rsid w:val="0091442F"/>
    <w:rsid w:val="00914AC8"/>
    <w:rsid w:val="00915B11"/>
    <w:rsid w:val="00917843"/>
    <w:rsid w:val="009202A9"/>
    <w:rsid w:val="009214C6"/>
    <w:rsid w:val="0092432B"/>
    <w:rsid w:val="009302DF"/>
    <w:rsid w:val="00932168"/>
    <w:rsid w:val="0093476F"/>
    <w:rsid w:val="00934872"/>
    <w:rsid w:val="00936C90"/>
    <w:rsid w:val="00941928"/>
    <w:rsid w:val="00943CC1"/>
    <w:rsid w:val="00944CC0"/>
    <w:rsid w:val="00944DB5"/>
    <w:rsid w:val="00946110"/>
    <w:rsid w:val="00947336"/>
    <w:rsid w:val="009476CB"/>
    <w:rsid w:val="00947B8A"/>
    <w:rsid w:val="009500D0"/>
    <w:rsid w:val="009541C6"/>
    <w:rsid w:val="00954E46"/>
    <w:rsid w:val="00954ED4"/>
    <w:rsid w:val="009554D4"/>
    <w:rsid w:val="00956D26"/>
    <w:rsid w:val="00960622"/>
    <w:rsid w:val="00972E35"/>
    <w:rsid w:val="009756DD"/>
    <w:rsid w:val="0097577E"/>
    <w:rsid w:val="00976ADD"/>
    <w:rsid w:val="00977C11"/>
    <w:rsid w:val="00980839"/>
    <w:rsid w:val="009824A5"/>
    <w:rsid w:val="009852DB"/>
    <w:rsid w:val="00985813"/>
    <w:rsid w:val="00986C19"/>
    <w:rsid w:val="00987CD5"/>
    <w:rsid w:val="00990947"/>
    <w:rsid w:val="00990A83"/>
    <w:rsid w:val="009920FC"/>
    <w:rsid w:val="00993FF2"/>
    <w:rsid w:val="00995B3B"/>
    <w:rsid w:val="0099654A"/>
    <w:rsid w:val="00997D9C"/>
    <w:rsid w:val="009A086A"/>
    <w:rsid w:val="009A4469"/>
    <w:rsid w:val="009A4688"/>
    <w:rsid w:val="009B2451"/>
    <w:rsid w:val="009B6DDA"/>
    <w:rsid w:val="009C5F29"/>
    <w:rsid w:val="009C62C2"/>
    <w:rsid w:val="009C6EE0"/>
    <w:rsid w:val="009C6FE0"/>
    <w:rsid w:val="009C7AA4"/>
    <w:rsid w:val="009D0C3A"/>
    <w:rsid w:val="009E2120"/>
    <w:rsid w:val="009E4B7D"/>
    <w:rsid w:val="009F07B3"/>
    <w:rsid w:val="009F09EE"/>
    <w:rsid w:val="009F1B36"/>
    <w:rsid w:val="009F28DC"/>
    <w:rsid w:val="009F369B"/>
    <w:rsid w:val="009F71A2"/>
    <w:rsid w:val="00A00F3A"/>
    <w:rsid w:val="00A049EB"/>
    <w:rsid w:val="00A0742C"/>
    <w:rsid w:val="00A13348"/>
    <w:rsid w:val="00A14647"/>
    <w:rsid w:val="00A150F0"/>
    <w:rsid w:val="00A21AE9"/>
    <w:rsid w:val="00A24A59"/>
    <w:rsid w:val="00A272D9"/>
    <w:rsid w:val="00A320D9"/>
    <w:rsid w:val="00A323A9"/>
    <w:rsid w:val="00A35307"/>
    <w:rsid w:val="00A35B0D"/>
    <w:rsid w:val="00A35D3D"/>
    <w:rsid w:val="00A35EE3"/>
    <w:rsid w:val="00A36B5C"/>
    <w:rsid w:val="00A44F09"/>
    <w:rsid w:val="00A45061"/>
    <w:rsid w:val="00A46EE7"/>
    <w:rsid w:val="00A479BA"/>
    <w:rsid w:val="00A47ACD"/>
    <w:rsid w:val="00A5333D"/>
    <w:rsid w:val="00A55639"/>
    <w:rsid w:val="00A56816"/>
    <w:rsid w:val="00A62F70"/>
    <w:rsid w:val="00A65F53"/>
    <w:rsid w:val="00A753CD"/>
    <w:rsid w:val="00A7706F"/>
    <w:rsid w:val="00A808FF"/>
    <w:rsid w:val="00A85240"/>
    <w:rsid w:val="00A85831"/>
    <w:rsid w:val="00A8623C"/>
    <w:rsid w:val="00A86CEF"/>
    <w:rsid w:val="00A97560"/>
    <w:rsid w:val="00AA0950"/>
    <w:rsid w:val="00AA33DD"/>
    <w:rsid w:val="00AA34CC"/>
    <w:rsid w:val="00AA4E82"/>
    <w:rsid w:val="00AB0080"/>
    <w:rsid w:val="00AB33E9"/>
    <w:rsid w:val="00AC0991"/>
    <w:rsid w:val="00AC1B89"/>
    <w:rsid w:val="00AC27A9"/>
    <w:rsid w:val="00AC3D9F"/>
    <w:rsid w:val="00AC780D"/>
    <w:rsid w:val="00AD1BFF"/>
    <w:rsid w:val="00AD2542"/>
    <w:rsid w:val="00AD676A"/>
    <w:rsid w:val="00AE02C8"/>
    <w:rsid w:val="00AE445B"/>
    <w:rsid w:val="00AE5039"/>
    <w:rsid w:val="00AE594A"/>
    <w:rsid w:val="00AE72D9"/>
    <w:rsid w:val="00AF1DC8"/>
    <w:rsid w:val="00AF2A64"/>
    <w:rsid w:val="00AF306E"/>
    <w:rsid w:val="00AF3D05"/>
    <w:rsid w:val="00AF4FEE"/>
    <w:rsid w:val="00B01BEE"/>
    <w:rsid w:val="00B0593A"/>
    <w:rsid w:val="00B06FD8"/>
    <w:rsid w:val="00B07039"/>
    <w:rsid w:val="00B141A0"/>
    <w:rsid w:val="00B17DCB"/>
    <w:rsid w:val="00B205A6"/>
    <w:rsid w:val="00B210EF"/>
    <w:rsid w:val="00B23DB9"/>
    <w:rsid w:val="00B24D30"/>
    <w:rsid w:val="00B24E9D"/>
    <w:rsid w:val="00B26970"/>
    <w:rsid w:val="00B271D2"/>
    <w:rsid w:val="00B2749D"/>
    <w:rsid w:val="00B320B7"/>
    <w:rsid w:val="00B34234"/>
    <w:rsid w:val="00B3586B"/>
    <w:rsid w:val="00B42C91"/>
    <w:rsid w:val="00B458D6"/>
    <w:rsid w:val="00B46143"/>
    <w:rsid w:val="00B50B69"/>
    <w:rsid w:val="00B510A2"/>
    <w:rsid w:val="00B53A79"/>
    <w:rsid w:val="00B54D62"/>
    <w:rsid w:val="00B55CFD"/>
    <w:rsid w:val="00B56AEB"/>
    <w:rsid w:val="00B57B29"/>
    <w:rsid w:val="00B61A0F"/>
    <w:rsid w:val="00B62B3A"/>
    <w:rsid w:val="00B67FFA"/>
    <w:rsid w:val="00B70896"/>
    <w:rsid w:val="00B73F93"/>
    <w:rsid w:val="00B7501C"/>
    <w:rsid w:val="00B77E9A"/>
    <w:rsid w:val="00B866B3"/>
    <w:rsid w:val="00B90E45"/>
    <w:rsid w:val="00BA4C03"/>
    <w:rsid w:val="00BA5FE6"/>
    <w:rsid w:val="00BB1E85"/>
    <w:rsid w:val="00BB3D5B"/>
    <w:rsid w:val="00BB5233"/>
    <w:rsid w:val="00BC01B5"/>
    <w:rsid w:val="00BC2F70"/>
    <w:rsid w:val="00BC31E3"/>
    <w:rsid w:val="00BC34E6"/>
    <w:rsid w:val="00BC7CF5"/>
    <w:rsid w:val="00BD22F5"/>
    <w:rsid w:val="00BD37B1"/>
    <w:rsid w:val="00BE1B3E"/>
    <w:rsid w:val="00BE2F7D"/>
    <w:rsid w:val="00BE416A"/>
    <w:rsid w:val="00BF15A3"/>
    <w:rsid w:val="00BF3A2B"/>
    <w:rsid w:val="00BF3E19"/>
    <w:rsid w:val="00BF596C"/>
    <w:rsid w:val="00C001C9"/>
    <w:rsid w:val="00C00214"/>
    <w:rsid w:val="00C00773"/>
    <w:rsid w:val="00C01B3B"/>
    <w:rsid w:val="00C04805"/>
    <w:rsid w:val="00C04D2A"/>
    <w:rsid w:val="00C06D13"/>
    <w:rsid w:val="00C12CC6"/>
    <w:rsid w:val="00C1300C"/>
    <w:rsid w:val="00C1511E"/>
    <w:rsid w:val="00C20545"/>
    <w:rsid w:val="00C207D7"/>
    <w:rsid w:val="00C20B85"/>
    <w:rsid w:val="00C2502B"/>
    <w:rsid w:val="00C27C9A"/>
    <w:rsid w:val="00C3407B"/>
    <w:rsid w:val="00C36531"/>
    <w:rsid w:val="00C3735C"/>
    <w:rsid w:val="00C37E6B"/>
    <w:rsid w:val="00C4243D"/>
    <w:rsid w:val="00C424EA"/>
    <w:rsid w:val="00C42C2A"/>
    <w:rsid w:val="00C453E6"/>
    <w:rsid w:val="00C477A9"/>
    <w:rsid w:val="00C51B4C"/>
    <w:rsid w:val="00C53CE8"/>
    <w:rsid w:val="00C54827"/>
    <w:rsid w:val="00C5522D"/>
    <w:rsid w:val="00C5527C"/>
    <w:rsid w:val="00C618F4"/>
    <w:rsid w:val="00C636A6"/>
    <w:rsid w:val="00C64323"/>
    <w:rsid w:val="00C70064"/>
    <w:rsid w:val="00C73436"/>
    <w:rsid w:val="00C7525A"/>
    <w:rsid w:val="00C772B2"/>
    <w:rsid w:val="00C77442"/>
    <w:rsid w:val="00C777B3"/>
    <w:rsid w:val="00C80869"/>
    <w:rsid w:val="00C80FCE"/>
    <w:rsid w:val="00C82FCC"/>
    <w:rsid w:val="00C83B7C"/>
    <w:rsid w:val="00C8414F"/>
    <w:rsid w:val="00C84B7B"/>
    <w:rsid w:val="00C90B80"/>
    <w:rsid w:val="00C919BE"/>
    <w:rsid w:val="00C94B77"/>
    <w:rsid w:val="00C964D0"/>
    <w:rsid w:val="00C9685D"/>
    <w:rsid w:val="00CB04E1"/>
    <w:rsid w:val="00CB05F9"/>
    <w:rsid w:val="00CB2268"/>
    <w:rsid w:val="00CB47E8"/>
    <w:rsid w:val="00CB6E57"/>
    <w:rsid w:val="00CB7185"/>
    <w:rsid w:val="00CC644C"/>
    <w:rsid w:val="00CC6B49"/>
    <w:rsid w:val="00CD325A"/>
    <w:rsid w:val="00CD3D8E"/>
    <w:rsid w:val="00CE0796"/>
    <w:rsid w:val="00CE3352"/>
    <w:rsid w:val="00CE4F4B"/>
    <w:rsid w:val="00CE7715"/>
    <w:rsid w:val="00CF02C5"/>
    <w:rsid w:val="00CF2CD0"/>
    <w:rsid w:val="00CF4309"/>
    <w:rsid w:val="00CF7E87"/>
    <w:rsid w:val="00D01EC3"/>
    <w:rsid w:val="00D02EB3"/>
    <w:rsid w:val="00D03834"/>
    <w:rsid w:val="00D0556F"/>
    <w:rsid w:val="00D211B1"/>
    <w:rsid w:val="00D2351D"/>
    <w:rsid w:val="00D256B7"/>
    <w:rsid w:val="00D265D0"/>
    <w:rsid w:val="00D27410"/>
    <w:rsid w:val="00D27563"/>
    <w:rsid w:val="00D27E71"/>
    <w:rsid w:val="00D31BF0"/>
    <w:rsid w:val="00D32E4F"/>
    <w:rsid w:val="00D3648D"/>
    <w:rsid w:val="00D4005A"/>
    <w:rsid w:val="00D45B14"/>
    <w:rsid w:val="00D45D6F"/>
    <w:rsid w:val="00D5140A"/>
    <w:rsid w:val="00D53352"/>
    <w:rsid w:val="00D542EC"/>
    <w:rsid w:val="00D562CA"/>
    <w:rsid w:val="00D61F15"/>
    <w:rsid w:val="00D637FF"/>
    <w:rsid w:val="00D64B53"/>
    <w:rsid w:val="00D65C02"/>
    <w:rsid w:val="00D6642C"/>
    <w:rsid w:val="00D67823"/>
    <w:rsid w:val="00D71A97"/>
    <w:rsid w:val="00D71FB3"/>
    <w:rsid w:val="00D7321C"/>
    <w:rsid w:val="00D82A55"/>
    <w:rsid w:val="00D8318C"/>
    <w:rsid w:val="00D91A8E"/>
    <w:rsid w:val="00D93A3D"/>
    <w:rsid w:val="00D94516"/>
    <w:rsid w:val="00DA0D90"/>
    <w:rsid w:val="00DA21E7"/>
    <w:rsid w:val="00DA2D9D"/>
    <w:rsid w:val="00DA5368"/>
    <w:rsid w:val="00DB0279"/>
    <w:rsid w:val="00DB03D6"/>
    <w:rsid w:val="00DB58DF"/>
    <w:rsid w:val="00DB7BEC"/>
    <w:rsid w:val="00DC2BB7"/>
    <w:rsid w:val="00DC4DB2"/>
    <w:rsid w:val="00DC6AF4"/>
    <w:rsid w:val="00DD3AAC"/>
    <w:rsid w:val="00DD4AC8"/>
    <w:rsid w:val="00DD581C"/>
    <w:rsid w:val="00DD7E6A"/>
    <w:rsid w:val="00DE1C4B"/>
    <w:rsid w:val="00DE3C3A"/>
    <w:rsid w:val="00DE628C"/>
    <w:rsid w:val="00DE76A2"/>
    <w:rsid w:val="00DF0D79"/>
    <w:rsid w:val="00DF277E"/>
    <w:rsid w:val="00DF3394"/>
    <w:rsid w:val="00DF3680"/>
    <w:rsid w:val="00DF6AC2"/>
    <w:rsid w:val="00DF70A1"/>
    <w:rsid w:val="00E11CE5"/>
    <w:rsid w:val="00E12796"/>
    <w:rsid w:val="00E15C95"/>
    <w:rsid w:val="00E21BC6"/>
    <w:rsid w:val="00E23218"/>
    <w:rsid w:val="00E236C0"/>
    <w:rsid w:val="00E23FC2"/>
    <w:rsid w:val="00E2792B"/>
    <w:rsid w:val="00E33233"/>
    <w:rsid w:val="00E33354"/>
    <w:rsid w:val="00E34B33"/>
    <w:rsid w:val="00E440DE"/>
    <w:rsid w:val="00E45703"/>
    <w:rsid w:val="00E46489"/>
    <w:rsid w:val="00E51783"/>
    <w:rsid w:val="00E51ED9"/>
    <w:rsid w:val="00E529E0"/>
    <w:rsid w:val="00E61EA2"/>
    <w:rsid w:val="00E646CC"/>
    <w:rsid w:val="00E65200"/>
    <w:rsid w:val="00E65A7C"/>
    <w:rsid w:val="00E65F18"/>
    <w:rsid w:val="00E66B5B"/>
    <w:rsid w:val="00E67219"/>
    <w:rsid w:val="00E70739"/>
    <w:rsid w:val="00E71B4E"/>
    <w:rsid w:val="00E71C56"/>
    <w:rsid w:val="00E71D19"/>
    <w:rsid w:val="00E724E7"/>
    <w:rsid w:val="00E77E32"/>
    <w:rsid w:val="00E807A8"/>
    <w:rsid w:val="00E80D56"/>
    <w:rsid w:val="00E905E3"/>
    <w:rsid w:val="00E94659"/>
    <w:rsid w:val="00EA1541"/>
    <w:rsid w:val="00EA374F"/>
    <w:rsid w:val="00EA6B55"/>
    <w:rsid w:val="00EA7693"/>
    <w:rsid w:val="00EB11B8"/>
    <w:rsid w:val="00EB6878"/>
    <w:rsid w:val="00EB6CBC"/>
    <w:rsid w:val="00EC4C17"/>
    <w:rsid w:val="00EC4F75"/>
    <w:rsid w:val="00ED144B"/>
    <w:rsid w:val="00ED1465"/>
    <w:rsid w:val="00ED212F"/>
    <w:rsid w:val="00ED2808"/>
    <w:rsid w:val="00ED32C8"/>
    <w:rsid w:val="00ED404B"/>
    <w:rsid w:val="00ED5752"/>
    <w:rsid w:val="00ED6731"/>
    <w:rsid w:val="00ED7040"/>
    <w:rsid w:val="00EE27EC"/>
    <w:rsid w:val="00EE6C35"/>
    <w:rsid w:val="00EF0AF9"/>
    <w:rsid w:val="00EF1DA8"/>
    <w:rsid w:val="00EF2B7F"/>
    <w:rsid w:val="00EF322B"/>
    <w:rsid w:val="00F002B5"/>
    <w:rsid w:val="00F013A8"/>
    <w:rsid w:val="00F06460"/>
    <w:rsid w:val="00F12961"/>
    <w:rsid w:val="00F13954"/>
    <w:rsid w:val="00F14361"/>
    <w:rsid w:val="00F15664"/>
    <w:rsid w:val="00F168A3"/>
    <w:rsid w:val="00F21334"/>
    <w:rsid w:val="00F32B41"/>
    <w:rsid w:val="00F35A2F"/>
    <w:rsid w:val="00F37A13"/>
    <w:rsid w:val="00F37E40"/>
    <w:rsid w:val="00F4058F"/>
    <w:rsid w:val="00F418C9"/>
    <w:rsid w:val="00F441ED"/>
    <w:rsid w:val="00F5077E"/>
    <w:rsid w:val="00F52C04"/>
    <w:rsid w:val="00F563FC"/>
    <w:rsid w:val="00F56A29"/>
    <w:rsid w:val="00F70117"/>
    <w:rsid w:val="00F70A44"/>
    <w:rsid w:val="00F72287"/>
    <w:rsid w:val="00F740D3"/>
    <w:rsid w:val="00F74BFC"/>
    <w:rsid w:val="00F8093F"/>
    <w:rsid w:val="00F848F2"/>
    <w:rsid w:val="00F86821"/>
    <w:rsid w:val="00F90023"/>
    <w:rsid w:val="00F91378"/>
    <w:rsid w:val="00F928B0"/>
    <w:rsid w:val="00F93E43"/>
    <w:rsid w:val="00F945AC"/>
    <w:rsid w:val="00F95FB7"/>
    <w:rsid w:val="00F96181"/>
    <w:rsid w:val="00FA20E3"/>
    <w:rsid w:val="00FA2276"/>
    <w:rsid w:val="00FA443C"/>
    <w:rsid w:val="00FB20E3"/>
    <w:rsid w:val="00FB2FD9"/>
    <w:rsid w:val="00FB3782"/>
    <w:rsid w:val="00FB56C5"/>
    <w:rsid w:val="00FB7C0C"/>
    <w:rsid w:val="00FB7C52"/>
    <w:rsid w:val="00FC154A"/>
    <w:rsid w:val="00FC45CC"/>
    <w:rsid w:val="00FC4695"/>
    <w:rsid w:val="00FC61E4"/>
    <w:rsid w:val="00FD38CF"/>
    <w:rsid w:val="00FD3CC7"/>
    <w:rsid w:val="00FD5162"/>
    <w:rsid w:val="00FD5905"/>
    <w:rsid w:val="00FD617A"/>
    <w:rsid w:val="00FD7353"/>
    <w:rsid w:val="00FE2222"/>
    <w:rsid w:val="00FF49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116A5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Cite"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7FFA"/>
    <w:rPr>
      <w:sz w:val="24"/>
      <w:szCs w:val="24"/>
    </w:rPr>
  </w:style>
  <w:style w:type="paragraph" w:styleId="Heading2">
    <w:name w:val="heading 2"/>
    <w:basedOn w:val="Normal"/>
    <w:qFormat/>
    <w:rsid w:val="00845B70"/>
    <w:pPr>
      <w:spacing w:before="100" w:beforeAutospacing="1" w:after="100" w:afterAutospacing="1"/>
      <w:outlineLvl w:val="1"/>
    </w:pPr>
    <w:rPr>
      <w:rFonts w:ascii="Arial" w:hAnsi="Arial" w:cs="Arial"/>
      <w:b/>
      <w:bCs/>
      <w:color w:val="000000"/>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pPr>
      <w:widowControl w:val="0"/>
      <w:tabs>
        <w:tab w:val="left" w:pos="720"/>
      </w:tabs>
      <w:autoSpaceDE w:val="0"/>
      <w:autoSpaceDN w:val="0"/>
      <w:adjustRightInd w:val="0"/>
      <w:ind w:left="720" w:hanging="720"/>
      <w:jc w:val="both"/>
    </w:pPr>
    <w:rPr>
      <w:sz w:val="24"/>
      <w:szCs w:val="24"/>
    </w:rPr>
  </w:style>
  <w:style w:type="paragraph" w:customStyle="1" w:styleId="2AutoList1">
    <w:name w:val="2AutoList1"/>
    <w:pPr>
      <w:widowControl w:val="0"/>
      <w:autoSpaceDE w:val="0"/>
      <w:autoSpaceDN w:val="0"/>
      <w:adjustRightInd w:val="0"/>
      <w:ind w:left="-1440"/>
      <w:jc w:val="both"/>
    </w:pPr>
    <w:rPr>
      <w:sz w:val="24"/>
      <w:szCs w:val="24"/>
    </w:rPr>
  </w:style>
  <w:style w:type="paragraph" w:customStyle="1" w:styleId="3AutoList1">
    <w:name w:val="3AutoList1"/>
    <w:pPr>
      <w:widowControl w:val="0"/>
      <w:autoSpaceDE w:val="0"/>
      <w:autoSpaceDN w:val="0"/>
      <w:adjustRightInd w:val="0"/>
      <w:ind w:left="-1440"/>
      <w:jc w:val="both"/>
    </w:pPr>
    <w:rPr>
      <w:sz w:val="24"/>
      <w:szCs w:val="24"/>
    </w:rPr>
  </w:style>
  <w:style w:type="paragraph" w:customStyle="1" w:styleId="4AutoList1">
    <w:name w:val="4AutoList1"/>
    <w:pPr>
      <w:widowControl w:val="0"/>
      <w:autoSpaceDE w:val="0"/>
      <w:autoSpaceDN w:val="0"/>
      <w:adjustRightInd w:val="0"/>
      <w:ind w:left="-1440"/>
      <w:jc w:val="both"/>
    </w:pPr>
    <w:rPr>
      <w:sz w:val="24"/>
      <w:szCs w:val="24"/>
    </w:rPr>
  </w:style>
  <w:style w:type="paragraph" w:customStyle="1" w:styleId="5AutoList1">
    <w:name w:val="5AutoList1"/>
    <w:pPr>
      <w:widowControl w:val="0"/>
      <w:autoSpaceDE w:val="0"/>
      <w:autoSpaceDN w:val="0"/>
      <w:adjustRightInd w:val="0"/>
      <w:ind w:left="-1440"/>
      <w:jc w:val="both"/>
    </w:pPr>
    <w:rPr>
      <w:sz w:val="24"/>
      <w:szCs w:val="24"/>
    </w:rPr>
  </w:style>
  <w:style w:type="paragraph" w:customStyle="1" w:styleId="6AutoList1">
    <w:name w:val="6AutoList1"/>
    <w:pPr>
      <w:widowControl w:val="0"/>
      <w:autoSpaceDE w:val="0"/>
      <w:autoSpaceDN w:val="0"/>
      <w:adjustRightInd w:val="0"/>
      <w:ind w:left="-1440"/>
      <w:jc w:val="both"/>
    </w:pPr>
    <w:rPr>
      <w:sz w:val="24"/>
      <w:szCs w:val="24"/>
    </w:rPr>
  </w:style>
  <w:style w:type="paragraph" w:customStyle="1" w:styleId="7AutoList1">
    <w:name w:val="7AutoList1"/>
    <w:pPr>
      <w:widowControl w:val="0"/>
      <w:autoSpaceDE w:val="0"/>
      <w:autoSpaceDN w:val="0"/>
      <w:adjustRightInd w:val="0"/>
      <w:ind w:left="-1440"/>
      <w:jc w:val="both"/>
    </w:pPr>
    <w:rPr>
      <w:sz w:val="24"/>
      <w:szCs w:val="24"/>
    </w:rPr>
  </w:style>
  <w:style w:type="paragraph" w:customStyle="1" w:styleId="8AutoList1">
    <w:name w:val="8AutoList1"/>
    <w:pPr>
      <w:widowControl w:val="0"/>
      <w:autoSpaceDE w:val="0"/>
      <w:autoSpaceDN w:val="0"/>
      <w:adjustRightInd w:val="0"/>
      <w:ind w:left="-1440"/>
      <w:jc w:val="both"/>
    </w:pPr>
    <w:rPr>
      <w:sz w:val="24"/>
      <w:szCs w:val="24"/>
    </w:rPr>
  </w:style>
  <w:style w:type="paragraph" w:customStyle="1" w:styleId="Quick1">
    <w:name w:val="Quick 1."/>
    <w:pPr>
      <w:widowControl w:val="0"/>
      <w:autoSpaceDE w:val="0"/>
      <w:autoSpaceDN w:val="0"/>
      <w:adjustRightInd w:val="0"/>
      <w:ind w:left="-1152"/>
    </w:pPr>
    <w:rPr>
      <w:sz w:val="24"/>
      <w:szCs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B0593A"/>
    <w:rPr>
      <w:color w:val="0000FF"/>
      <w:u w:val="single"/>
    </w:rPr>
  </w:style>
  <w:style w:type="paragraph" w:styleId="Header">
    <w:name w:val="header"/>
    <w:basedOn w:val="Normal"/>
    <w:link w:val="HeaderChar"/>
    <w:uiPriority w:val="99"/>
    <w:rsid w:val="00CB6E57"/>
    <w:pPr>
      <w:tabs>
        <w:tab w:val="center" w:pos="4320"/>
        <w:tab w:val="right" w:pos="8640"/>
      </w:tabs>
    </w:pPr>
  </w:style>
  <w:style w:type="character" w:customStyle="1" w:styleId="ti">
    <w:name w:val="ti"/>
    <w:basedOn w:val="DefaultParagraphFont"/>
    <w:rsid w:val="00845B70"/>
  </w:style>
  <w:style w:type="character" w:customStyle="1" w:styleId="featuredlinkouts">
    <w:name w:val="featured_linkouts"/>
    <w:basedOn w:val="DefaultParagraphFont"/>
    <w:rsid w:val="00845B70"/>
  </w:style>
  <w:style w:type="character" w:customStyle="1" w:styleId="linkbar">
    <w:name w:val="linkbar"/>
    <w:basedOn w:val="DefaultParagraphFont"/>
    <w:rsid w:val="00845B70"/>
  </w:style>
  <w:style w:type="paragraph" w:customStyle="1" w:styleId="affiliation">
    <w:name w:val="affiliation"/>
    <w:basedOn w:val="Normal"/>
    <w:rsid w:val="00845B70"/>
    <w:pPr>
      <w:spacing w:before="100" w:beforeAutospacing="1" w:after="100" w:afterAutospacing="1"/>
    </w:pPr>
    <w:rPr>
      <w:color w:val="000000"/>
    </w:rPr>
  </w:style>
  <w:style w:type="character" w:customStyle="1" w:styleId="volume">
    <w:name w:val="volume"/>
    <w:basedOn w:val="DefaultParagraphFont"/>
    <w:rsid w:val="00AF2A64"/>
  </w:style>
  <w:style w:type="character" w:customStyle="1" w:styleId="pages">
    <w:name w:val="pages"/>
    <w:basedOn w:val="DefaultParagraphFont"/>
    <w:rsid w:val="00AF2A64"/>
  </w:style>
  <w:style w:type="character" w:customStyle="1" w:styleId="issue">
    <w:name w:val="issue"/>
    <w:basedOn w:val="DefaultParagraphFont"/>
    <w:rsid w:val="00AF2A64"/>
  </w:style>
  <w:style w:type="paragraph" w:styleId="BalloonText">
    <w:name w:val="Balloon Text"/>
    <w:basedOn w:val="Normal"/>
    <w:semiHidden/>
    <w:rsid w:val="00783039"/>
    <w:rPr>
      <w:rFonts w:ascii="Tahoma" w:hAnsi="Tahoma" w:cs="Tahoma"/>
      <w:sz w:val="16"/>
      <w:szCs w:val="16"/>
    </w:rPr>
  </w:style>
  <w:style w:type="paragraph" w:customStyle="1" w:styleId="ColorfulList-Accent11">
    <w:name w:val="Colorful List - Accent 11"/>
    <w:basedOn w:val="Normal"/>
    <w:uiPriority w:val="34"/>
    <w:qFormat/>
    <w:rsid w:val="00E236C0"/>
    <w:pPr>
      <w:ind w:left="720"/>
      <w:contextualSpacing/>
    </w:pPr>
    <w:rPr>
      <w:rFonts w:ascii="Arial" w:eastAsia="ヒラギノ角ゴ Pro W3" w:hAnsi="Arial"/>
      <w:color w:val="000000"/>
    </w:rPr>
  </w:style>
  <w:style w:type="character" w:customStyle="1" w:styleId="HeaderChar">
    <w:name w:val="Header Char"/>
    <w:link w:val="Header"/>
    <w:uiPriority w:val="99"/>
    <w:rsid w:val="007C42D0"/>
  </w:style>
  <w:style w:type="character" w:styleId="HTMLCite">
    <w:name w:val="HTML Cite"/>
    <w:uiPriority w:val="99"/>
    <w:unhideWhenUsed/>
    <w:rsid w:val="004D551E"/>
    <w:rPr>
      <w:i/>
      <w:iCs/>
    </w:rPr>
  </w:style>
  <w:style w:type="paragraph" w:styleId="ListParagraph">
    <w:name w:val="List Paragraph"/>
    <w:basedOn w:val="Normal"/>
    <w:uiPriority w:val="34"/>
    <w:qFormat/>
    <w:rsid w:val="007C1278"/>
    <w:pPr>
      <w:ind w:left="720"/>
      <w:contextualSpacing/>
    </w:pPr>
  </w:style>
  <w:style w:type="character" w:styleId="UnresolvedMention">
    <w:name w:val="Unresolved Mention"/>
    <w:uiPriority w:val="99"/>
    <w:semiHidden/>
    <w:unhideWhenUsed/>
    <w:rsid w:val="00D637FF"/>
    <w:rPr>
      <w:color w:val="605E5C"/>
      <w:shd w:val="clear" w:color="auto" w:fill="E1DFDD"/>
    </w:rPr>
  </w:style>
  <w:style w:type="character" w:styleId="FollowedHyperlink">
    <w:name w:val="FollowedHyperlink"/>
    <w:rsid w:val="00990947"/>
    <w:rPr>
      <w:color w:val="954F72"/>
      <w:u w:val="single"/>
    </w:rPr>
  </w:style>
  <w:style w:type="paragraph" w:styleId="NormalWeb">
    <w:name w:val="Normal (Web)"/>
    <w:basedOn w:val="Normal"/>
    <w:uiPriority w:val="99"/>
    <w:unhideWhenUsed/>
    <w:rsid w:val="0023387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027064">
      <w:bodyDiv w:val="1"/>
      <w:marLeft w:val="0"/>
      <w:marRight w:val="0"/>
      <w:marTop w:val="0"/>
      <w:marBottom w:val="0"/>
      <w:divBdr>
        <w:top w:val="none" w:sz="0" w:space="0" w:color="auto"/>
        <w:left w:val="none" w:sz="0" w:space="0" w:color="auto"/>
        <w:bottom w:val="none" w:sz="0" w:space="0" w:color="auto"/>
        <w:right w:val="none" w:sz="0" w:space="0" w:color="auto"/>
      </w:divBdr>
    </w:div>
    <w:div w:id="300187012">
      <w:bodyDiv w:val="1"/>
      <w:marLeft w:val="0"/>
      <w:marRight w:val="0"/>
      <w:marTop w:val="0"/>
      <w:marBottom w:val="0"/>
      <w:divBdr>
        <w:top w:val="none" w:sz="0" w:space="0" w:color="auto"/>
        <w:left w:val="none" w:sz="0" w:space="0" w:color="auto"/>
        <w:bottom w:val="none" w:sz="0" w:space="0" w:color="auto"/>
        <w:right w:val="none" w:sz="0" w:space="0" w:color="auto"/>
      </w:divBdr>
    </w:div>
    <w:div w:id="491409641">
      <w:bodyDiv w:val="1"/>
      <w:marLeft w:val="0"/>
      <w:marRight w:val="0"/>
      <w:marTop w:val="0"/>
      <w:marBottom w:val="0"/>
      <w:divBdr>
        <w:top w:val="none" w:sz="0" w:space="0" w:color="auto"/>
        <w:left w:val="none" w:sz="0" w:space="0" w:color="auto"/>
        <w:bottom w:val="none" w:sz="0" w:space="0" w:color="auto"/>
        <w:right w:val="none" w:sz="0" w:space="0" w:color="auto"/>
      </w:divBdr>
    </w:div>
    <w:div w:id="513540634">
      <w:bodyDiv w:val="1"/>
      <w:marLeft w:val="0"/>
      <w:marRight w:val="0"/>
      <w:marTop w:val="0"/>
      <w:marBottom w:val="0"/>
      <w:divBdr>
        <w:top w:val="none" w:sz="0" w:space="0" w:color="auto"/>
        <w:left w:val="none" w:sz="0" w:space="0" w:color="auto"/>
        <w:bottom w:val="none" w:sz="0" w:space="0" w:color="auto"/>
        <w:right w:val="none" w:sz="0" w:space="0" w:color="auto"/>
      </w:divBdr>
    </w:div>
    <w:div w:id="520051263">
      <w:bodyDiv w:val="1"/>
      <w:marLeft w:val="0"/>
      <w:marRight w:val="0"/>
      <w:marTop w:val="0"/>
      <w:marBottom w:val="0"/>
      <w:divBdr>
        <w:top w:val="none" w:sz="0" w:space="0" w:color="auto"/>
        <w:left w:val="none" w:sz="0" w:space="0" w:color="auto"/>
        <w:bottom w:val="none" w:sz="0" w:space="0" w:color="auto"/>
        <w:right w:val="none" w:sz="0" w:space="0" w:color="auto"/>
      </w:divBdr>
      <w:divsChild>
        <w:div w:id="1598515151">
          <w:marLeft w:val="0"/>
          <w:marRight w:val="0"/>
          <w:marTop w:val="0"/>
          <w:marBottom w:val="0"/>
          <w:divBdr>
            <w:top w:val="none" w:sz="0" w:space="0" w:color="auto"/>
            <w:left w:val="none" w:sz="0" w:space="0" w:color="auto"/>
            <w:bottom w:val="none" w:sz="0" w:space="0" w:color="auto"/>
            <w:right w:val="none" w:sz="0" w:space="0" w:color="auto"/>
          </w:divBdr>
          <w:divsChild>
            <w:div w:id="875504768">
              <w:marLeft w:val="0"/>
              <w:marRight w:val="0"/>
              <w:marTop w:val="0"/>
              <w:marBottom w:val="0"/>
              <w:divBdr>
                <w:top w:val="none" w:sz="0" w:space="0" w:color="auto"/>
                <w:left w:val="none" w:sz="0" w:space="0" w:color="auto"/>
                <w:bottom w:val="none" w:sz="0" w:space="0" w:color="auto"/>
                <w:right w:val="none" w:sz="0" w:space="0" w:color="auto"/>
              </w:divBdr>
              <w:divsChild>
                <w:div w:id="884676044">
                  <w:marLeft w:val="0"/>
                  <w:marRight w:val="0"/>
                  <w:marTop w:val="0"/>
                  <w:marBottom w:val="0"/>
                  <w:divBdr>
                    <w:top w:val="none" w:sz="0" w:space="0" w:color="auto"/>
                    <w:left w:val="none" w:sz="0" w:space="0" w:color="auto"/>
                    <w:bottom w:val="none" w:sz="0" w:space="0" w:color="auto"/>
                    <w:right w:val="none" w:sz="0" w:space="0" w:color="auto"/>
                  </w:divBdr>
                  <w:divsChild>
                    <w:div w:id="243497827">
                      <w:marLeft w:val="0"/>
                      <w:marRight w:val="0"/>
                      <w:marTop w:val="0"/>
                      <w:marBottom w:val="0"/>
                      <w:divBdr>
                        <w:top w:val="none" w:sz="0" w:space="0" w:color="auto"/>
                        <w:left w:val="none" w:sz="0" w:space="0" w:color="auto"/>
                        <w:bottom w:val="none" w:sz="0" w:space="0" w:color="auto"/>
                        <w:right w:val="none" w:sz="0" w:space="0" w:color="auto"/>
                      </w:divBdr>
                    </w:div>
                    <w:div w:id="10772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253081">
      <w:bodyDiv w:val="1"/>
      <w:marLeft w:val="0"/>
      <w:marRight w:val="0"/>
      <w:marTop w:val="0"/>
      <w:marBottom w:val="0"/>
      <w:divBdr>
        <w:top w:val="none" w:sz="0" w:space="0" w:color="auto"/>
        <w:left w:val="none" w:sz="0" w:space="0" w:color="auto"/>
        <w:bottom w:val="none" w:sz="0" w:space="0" w:color="auto"/>
        <w:right w:val="none" w:sz="0" w:space="0" w:color="auto"/>
      </w:divBdr>
    </w:div>
    <w:div w:id="890768894">
      <w:bodyDiv w:val="1"/>
      <w:marLeft w:val="0"/>
      <w:marRight w:val="0"/>
      <w:marTop w:val="0"/>
      <w:marBottom w:val="0"/>
      <w:divBdr>
        <w:top w:val="none" w:sz="0" w:space="0" w:color="auto"/>
        <w:left w:val="none" w:sz="0" w:space="0" w:color="auto"/>
        <w:bottom w:val="none" w:sz="0" w:space="0" w:color="auto"/>
        <w:right w:val="none" w:sz="0" w:space="0" w:color="auto"/>
      </w:divBdr>
    </w:div>
    <w:div w:id="918907638">
      <w:bodyDiv w:val="1"/>
      <w:marLeft w:val="0"/>
      <w:marRight w:val="0"/>
      <w:marTop w:val="0"/>
      <w:marBottom w:val="0"/>
      <w:divBdr>
        <w:top w:val="none" w:sz="0" w:space="0" w:color="auto"/>
        <w:left w:val="none" w:sz="0" w:space="0" w:color="auto"/>
        <w:bottom w:val="none" w:sz="0" w:space="0" w:color="auto"/>
        <w:right w:val="none" w:sz="0" w:space="0" w:color="auto"/>
      </w:divBdr>
    </w:div>
    <w:div w:id="968898959">
      <w:bodyDiv w:val="1"/>
      <w:marLeft w:val="0"/>
      <w:marRight w:val="0"/>
      <w:marTop w:val="0"/>
      <w:marBottom w:val="0"/>
      <w:divBdr>
        <w:top w:val="none" w:sz="0" w:space="0" w:color="auto"/>
        <w:left w:val="none" w:sz="0" w:space="0" w:color="auto"/>
        <w:bottom w:val="none" w:sz="0" w:space="0" w:color="auto"/>
        <w:right w:val="none" w:sz="0" w:space="0" w:color="auto"/>
      </w:divBdr>
    </w:div>
    <w:div w:id="1018508709">
      <w:bodyDiv w:val="1"/>
      <w:marLeft w:val="0"/>
      <w:marRight w:val="0"/>
      <w:marTop w:val="0"/>
      <w:marBottom w:val="0"/>
      <w:divBdr>
        <w:top w:val="none" w:sz="0" w:space="0" w:color="auto"/>
        <w:left w:val="none" w:sz="0" w:space="0" w:color="auto"/>
        <w:bottom w:val="none" w:sz="0" w:space="0" w:color="auto"/>
        <w:right w:val="none" w:sz="0" w:space="0" w:color="auto"/>
      </w:divBdr>
    </w:div>
    <w:div w:id="1061444460">
      <w:bodyDiv w:val="1"/>
      <w:marLeft w:val="0"/>
      <w:marRight w:val="0"/>
      <w:marTop w:val="0"/>
      <w:marBottom w:val="0"/>
      <w:divBdr>
        <w:top w:val="none" w:sz="0" w:space="0" w:color="auto"/>
        <w:left w:val="none" w:sz="0" w:space="0" w:color="auto"/>
        <w:bottom w:val="none" w:sz="0" w:space="0" w:color="auto"/>
        <w:right w:val="none" w:sz="0" w:space="0" w:color="auto"/>
      </w:divBdr>
    </w:div>
    <w:div w:id="1115295491">
      <w:bodyDiv w:val="1"/>
      <w:marLeft w:val="0"/>
      <w:marRight w:val="0"/>
      <w:marTop w:val="0"/>
      <w:marBottom w:val="0"/>
      <w:divBdr>
        <w:top w:val="none" w:sz="0" w:space="0" w:color="auto"/>
        <w:left w:val="none" w:sz="0" w:space="0" w:color="auto"/>
        <w:bottom w:val="none" w:sz="0" w:space="0" w:color="auto"/>
        <w:right w:val="none" w:sz="0" w:space="0" w:color="auto"/>
      </w:divBdr>
    </w:div>
    <w:div w:id="1253391421">
      <w:bodyDiv w:val="1"/>
      <w:marLeft w:val="0"/>
      <w:marRight w:val="0"/>
      <w:marTop w:val="0"/>
      <w:marBottom w:val="0"/>
      <w:divBdr>
        <w:top w:val="none" w:sz="0" w:space="0" w:color="auto"/>
        <w:left w:val="none" w:sz="0" w:space="0" w:color="auto"/>
        <w:bottom w:val="none" w:sz="0" w:space="0" w:color="auto"/>
        <w:right w:val="none" w:sz="0" w:space="0" w:color="auto"/>
      </w:divBdr>
    </w:div>
    <w:div w:id="1273056140">
      <w:bodyDiv w:val="1"/>
      <w:marLeft w:val="0"/>
      <w:marRight w:val="0"/>
      <w:marTop w:val="0"/>
      <w:marBottom w:val="0"/>
      <w:divBdr>
        <w:top w:val="none" w:sz="0" w:space="0" w:color="auto"/>
        <w:left w:val="none" w:sz="0" w:space="0" w:color="auto"/>
        <w:bottom w:val="none" w:sz="0" w:space="0" w:color="auto"/>
        <w:right w:val="none" w:sz="0" w:space="0" w:color="auto"/>
      </w:divBdr>
    </w:div>
    <w:div w:id="1298871771">
      <w:bodyDiv w:val="1"/>
      <w:marLeft w:val="0"/>
      <w:marRight w:val="0"/>
      <w:marTop w:val="0"/>
      <w:marBottom w:val="0"/>
      <w:divBdr>
        <w:top w:val="none" w:sz="0" w:space="0" w:color="auto"/>
        <w:left w:val="none" w:sz="0" w:space="0" w:color="auto"/>
        <w:bottom w:val="none" w:sz="0" w:space="0" w:color="auto"/>
        <w:right w:val="none" w:sz="0" w:space="0" w:color="auto"/>
      </w:divBdr>
    </w:div>
    <w:div w:id="1353149887">
      <w:bodyDiv w:val="1"/>
      <w:marLeft w:val="0"/>
      <w:marRight w:val="0"/>
      <w:marTop w:val="0"/>
      <w:marBottom w:val="0"/>
      <w:divBdr>
        <w:top w:val="none" w:sz="0" w:space="0" w:color="auto"/>
        <w:left w:val="none" w:sz="0" w:space="0" w:color="auto"/>
        <w:bottom w:val="none" w:sz="0" w:space="0" w:color="auto"/>
        <w:right w:val="none" w:sz="0" w:space="0" w:color="auto"/>
      </w:divBdr>
    </w:div>
    <w:div w:id="1392652405">
      <w:bodyDiv w:val="1"/>
      <w:marLeft w:val="0"/>
      <w:marRight w:val="0"/>
      <w:marTop w:val="0"/>
      <w:marBottom w:val="0"/>
      <w:divBdr>
        <w:top w:val="none" w:sz="0" w:space="0" w:color="auto"/>
        <w:left w:val="none" w:sz="0" w:space="0" w:color="auto"/>
        <w:bottom w:val="none" w:sz="0" w:space="0" w:color="auto"/>
        <w:right w:val="none" w:sz="0" w:space="0" w:color="auto"/>
      </w:divBdr>
    </w:div>
    <w:div w:id="1421441733">
      <w:bodyDiv w:val="1"/>
      <w:marLeft w:val="0"/>
      <w:marRight w:val="0"/>
      <w:marTop w:val="0"/>
      <w:marBottom w:val="0"/>
      <w:divBdr>
        <w:top w:val="none" w:sz="0" w:space="0" w:color="auto"/>
        <w:left w:val="none" w:sz="0" w:space="0" w:color="auto"/>
        <w:bottom w:val="none" w:sz="0" w:space="0" w:color="auto"/>
        <w:right w:val="none" w:sz="0" w:space="0" w:color="auto"/>
      </w:divBdr>
    </w:div>
    <w:div w:id="1436167268">
      <w:bodyDiv w:val="1"/>
      <w:marLeft w:val="0"/>
      <w:marRight w:val="0"/>
      <w:marTop w:val="0"/>
      <w:marBottom w:val="0"/>
      <w:divBdr>
        <w:top w:val="none" w:sz="0" w:space="0" w:color="auto"/>
        <w:left w:val="none" w:sz="0" w:space="0" w:color="auto"/>
        <w:bottom w:val="none" w:sz="0" w:space="0" w:color="auto"/>
        <w:right w:val="none" w:sz="0" w:space="0" w:color="auto"/>
      </w:divBdr>
    </w:div>
    <w:div w:id="1454638965">
      <w:bodyDiv w:val="1"/>
      <w:marLeft w:val="0"/>
      <w:marRight w:val="0"/>
      <w:marTop w:val="0"/>
      <w:marBottom w:val="0"/>
      <w:divBdr>
        <w:top w:val="none" w:sz="0" w:space="0" w:color="auto"/>
        <w:left w:val="none" w:sz="0" w:space="0" w:color="auto"/>
        <w:bottom w:val="none" w:sz="0" w:space="0" w:color="auto"/>
        <w:right w:val="none" w:sz="0" w:space="0" w:color="auto"/>
      </w:divBdr>
    </w:div>
    <w:div w:id="1465464891">
      <w:bodyDiv w:val="1"/>
      <w:marLeft w:val="0"/>
      <w:marRight w:val="0"/>
      <w:marTop w:val="0"/>
      <w:marBottom w:val="0"/>
      <w:divBdr>
        <w:top w:val="none" w:sz="0" w:space="0" w:color="auto"/>
        <w:left w:val="none" w:sz="0" w:space="0" w:color="auto"/>
        <w:bottom w:val="none" w:sz="0" w:space="0" w:color="auto"/>
        <w:right w:val="none" w:sz="0" w:space="0" w:color="auto"/>
      </w:divBdr>
    </w:div>
    <w:div w:id="1501460223">
      <w:bodyDiv w:val="1"/>
      <w:marLeft w:val="0"/>
      <w:marRight w:val="0"/>
      <w:marTop w:val="0"/>
      <w:marBottom w:val="0"/>
      <w:divBdr>
        <w:top w:val="none" w:sz="0" w:space="0" w:color="auto"/>
        <w:left w:val="none" w:sz="0" w:space="0" w:color="auto"/>
        <w:bottom w:val="none" w:sz="0" w:space="0" w:color="auto"/>
        <w:right w:val="none" w:sz="0" w:space="0" w:color="auto"/>
      </w:divBdr>
      <w:divsChild>
        <w:div w:id="541790338">
          <w:marLeft w:val="0"/>
          <w:marRight w:val="0"/>
          <w:marTop w:val="0"/>
          <w:marBottom w:val="0"/>
          <w:divBdr>
            <w:top w:val="none" w:sz="0" w:space="0" w:color="auto"/>
            <w:left w:val="none" w:sz="0" w:space="0" w:color="auto"/>
            <w:bottom w:val="none" w:sz="0" w:space="0" w:color="auto"/>
            <w:right w:val="none" w:sz="0" w:space="0" w:color="auto"/>
          </w:divBdr>
          <w:divsChild>
            <w:div w:id="2105766117">
              <w:marLeft w:val="0"/>
              <w:marRight w:val="0"/>
              <w:marTop w:val="0"/>
              <w:marBottom w:val="0"/>
              <w:divBdr>
                <w:top w:val="none" w:sz="0" w:space="0" w:color="auto"/>
                <w:left w:val="none" w:sz="0" w:space="0" w:color="auto"/>
                <w:bottom w:val="none" w:sz="0" w:space="0" w:color="auto"/>
                <w:right w:val="none" w:sz="0" w:space="0" w:color="auto"/>
              </w:divBdr>
              <w:divsChild>
                <w:div w:id="1662615074">
                  <w:marLeft w:val="0"/>
                  <w:marRight w:val="0"/>
                  <w:marTop w:val="0"/>
                  <w:marBottom w:val="0"/>
                  <w:divBdr>
                    <w:top w:val="none" w:sz="0" w:space="0" w:color="auto"/>
                    <w:left w:val="none" w:sz="0" w:space="0" w:color="auto"/>
                    <w:bottom w:val="none" w:sz="0" w:space="0" w:color="auto"/>
                    <w:right w:val="none" w:sz="0" w:space="0" w:color="auto"/>
                  </w:divBdr>
                  <w:divsChild>
                    <w:div w:id="53360843">
                      <w:marLeft w:val="0"/>
                      <w:marRight w:val="0"/>
                      <w:marTop w:val="0"/>
                      <w:marBottom w:val="0"/>
                      <w:divBdr>
                        <w:top w:val="none" w:sz="0" w:space="0" w:color="auto"/>
                        <w:left w:val="none" w:sz="0" w:space="0" w:color="auto"/>
                        <w:bottom w:val="none" w:sz="0" w:space="0" w:color="auto"/>
                        <w:right w:val="none" w:sz="0" w:space="0" w:color="auto"/>
                      </w:divBdr>
                      <w:divsChild>
                        <w:div w:id="283927433">
                          <w:marLeft w:val="0"/>
                          <w:marRight w:val="0"/>
                          <w:marTop w:val="0"/>
                          <w:marBottom w:val="0"/>
                          <w:divBdr>
                            <w:top w:val="none" w:sz="0" w:space="0" w:color="auto"/>
                            <w:left w:val="none" w:sz="0" w:space="0" w:color="auto"/>
                            <w:bottom w:val="none" w:sz="0" w:space="0" w:color="auto"/>
                            <w:right w:val="none" w:sz="0" w:space="0" w:color="auto"/>
                          </w:divBdr>
                          <w:divsChild>
                            <w:div w:id="540172070">
                              <w:marLeft w:val="0"/>
                              <w:marRight w:val="0"/>
                              <w:marTop w:val="0"/>
                              <w:marBottom w:val="0"/>
                              <w:divBdr>
                                <w:top w:val="none" w:sz="0" w:space="0" w:color="auto"/>
                                <w:left w:val="none" w:sz="0" w:space="0" w:color="auto"/>
                                <w:bottom w:val="none" w:sz="0" w:space="0" w:color="auto"/>
                                <w:right w:val="none" w:sz="0" w:space="0" w:color="auto"/>
                              </w:divBdr>
                            </w:div>
                            <w:div w:id="1122724076">
                              <w:marLeft w:val="0"/>
                              <w:marRight w:val="0"/>
                              <w:marTop w:val="0"/>
                              <w:marBottom w:val="0"/>
                              <w:divBdr>
                                <w:top w:val="none" w:sz="0" w:space="0" w:color="auto"/>
                                <w:left w:val="none" w:sz="0" w:space="0" w:color="auto"/>
                                <w:bottom w:val="none" w:sz="0" w:space="0" w:color="auto"/>
                                <w:right w:val="none" w:sz="0" w:space="0" w:color="auto"/>
                              </w:divBdr>
                              <w:divsChild>
                                <w:div w:id="1576624897">
                                  <w:marLeft w:val="0"/>
                                  <w:marRight w:val="0"/>
                                  <w:marTop w:val="0"/>
                                  <w:marBottom w:val="0"/>
                                  <w:divBdr>
                                    <w:top w:val="none" w:sz="0" w:space="0" w:color="auto"/>
                                    <w:left w:val="none" w:sz="0" w:space="0" w:color="auto"/>
                                    <w:bottom w:val="none" w:sz="0" w:space="0" w:color="auto"/>
                                    <w:right w:val="none" w:sz="0" w:space="0" w:color="auto"/>
                                  </w:divBdr>
                                </w:div>
                              </w:divsChild>
                            </w:div>
                            <w:div w:id="1129779618">
                              <w:marLeft w:val="0"/>
                              <w:marRight w:val="0"/>
                              <w:marTop w:val="0"/>
                              <w:marBottom w:val="0"/>
                              <w:divBdr>
                                <w:top w:val="none" w:sz="0" w:space="0" w:color="auto"/>
                                <w:left w:val="none" w:sz="0" w:space="0" w:color="auto"/>
                                <w:bottom w:val="none" w:sz="0" w:space="0" w:color="auto"/>
                                <w:right w:val="none" w:sz="0" w:space="0" w:color="auto"/>
                              </w:divBdr>
                              <w:divsChild>
                                <w:div w:id="358092349">
                                  <w:marLeft w:val="0"/>
                                  <w:marRight w:val="0"/>
                                  <w:marTop w:val="0"/>
                                  <w:marBottom w:val="0"/>
                                  <w:divBdr>
                                    <w:top w:val="none" w:sz="0" w:space="0" w:color="auto"/>
                                    <w:left w:val="none" w:sz="0" w:space="0" w:color="auto"/>
                                    <w:bottom w:val="none" w:sz="0" w:space="0" w:color="auto"/>
                                    <w:right w:val="none" w:sz="0" w:space="0" w:color="auto"/>
                                  </w:divBdr>
                                  <w:divsChild>
                                    <w:div w:id="440880002">
                                      <w:marLeft w:val="0"/>
                                      <w:marRight w:val="0"/>
                                      <w:marTop w:val="0"/>
                                      <w:marBottom w:val="0"/>
                                      <w:divBdr>
                                        <w:top w:val="none" w:sz="0" w:space="0" w:color="auto"/>
                                        <w:left w:val="none" w:sz="0" w:space="0" w:color="auto"/>
                                        <w:bottom w:val="none" w:sz="0" w:space="0" w:color="auto"/>
                                        <w:right w:val="none" w:sz="0" w:space="0" w:color="auto"/>
                                      </w:divBdr>
                                    </w:div>
                                    <w:div w:id="1330907607">
                                      <w:marLeft w:val="0"/>
                                      <w:marRight w:val="0"/>
                                      <w:marTop w:val="0"/>
                                      <w:marBottom w:val="0"/>
                                      <w:divBdr>
                                        <w:top w:val="none" w:sz="0" w:space="0" w:color="auto"/>
                                        <w:left w:val="none" w:sz="0" w:space="0" w:color="auto"/>
                                        <w:bottom w:val="none" w:sz="0" w:space="0" w:color="auto"/>
                                        <w:right w:val="none" w:sz="0" w:space="0" w:color="auto"/>
                                      </w:divBdr>
                                    </w:div>
                                    <w:div w:id="13970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294835">
                          <w:marLeft w:val="0"/>
                          <w:marRight w:val="0"/>
                          <w:marTop w:val="0"/>
                          <w:marBottom w:val="0"/>
                          <w:divBdr>
                            <w:top w:val="none" w:sz="0" w:space="0" w:color="auto"/>
                            <w:left w:val="none" w:sz="0" w:space="0" w:color="auto"/>
                            <w:bottom w:val="none" w:sz="0" w:space="0" w:color="auto"/>
                            <w:right w:val="none" w:sz="0" w:space="0" w:color="auto"/>
                          </w:divBdr>
                          <w:divsChild>
                            <w:div w:id="94250788">
                              <w:marLeft w:val="0"/>
                              <w:marRight w:val="0"/>
                              <w:marTop w:val="0"/>
                              <w:marBottom w:val="0"/>
                              <w:divBdr>
                                <w:top w:val="none" w:sz="0" w:space="0" w:color="auto"/>
                                <w:left w:val="none" w:sz="0" w:space="0" w:color="auto"/>
                                <w:bottom w:val="none" w:sz="0" w:space="0" w:color="auto"/>
                                <w:right w:val="none" w:sz="0" w:space="0" w:color="auto"/>
                              </w:divBdr>
                            </w:div>
                            <w:div w:id="447746752">
                              <w:marLeft w:val="0"/>
                              <w:marRight w:val="0"/>
                              <w:marTop w:val="0"/>
                              <w:marBottom w:val="0"/>
                              <w:divBdr>
                                <w:top w:val="none" w:sz="0" w:space="0" w:color="auto"/>
                                <w:left w:val="none" w:sz="0" w:space="0" w:color="auto"/>
                                <w:bottom w:val="none" w:sz="0" w:space="0" w:color="auto"/>
                                <w:right w:val="none" w:sz="0" w:space="0" w:color="auto"/>
                              </w:divBdr>
                              <w:divsChild>
                                <w:div w:id="28751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098139">
                          <w:marLeft w:val="0"/>
                          <w:marRight w:val="0"/>
                          <w:marTop w:val="0"/>
                          <w:marBottom w:val="0"/>
                          <w:divBdr>
                            <w:top w:val="none" w:sz="0" w:space="0" w:color="auto"/>
                            <w:left w:val="none" w:sz="0" w:space="0" w:color="auto"/>
                            <w:bottom w:val="none" w:sz="0" w:space="0" w:color="auto"/>
                            <w:right w:val="none" w:sz="0" w:space="0" w:color="auto"/>
                          </w:divBdr>
                          <w:divsChild>
                            <w:div w:id="317195144">
                              <w:marLeft w:val="0"/>
                              <w:marRight w:val="0"/>
                              <w:marTop w:val="0"/>
                              <w:marBottom w:val="0"/>
                              <w:divBdr>
                                <w:top w:val="none" w:sz="0" w:space="0" w:color="auto"/>
                                <w:left w:val="none" w:sz="0" w:space="0" w:color="auto"/>
                                <w:bottom w:val="none" w:sz="0" w:space="0" w:color="auto"/>
                                <w:right w:val="none" w:sz="0" w:space="0" w:color="auto"/>
                              </w:divBdr>
                            </w:div>
                            <w:div w:id="1143888230">
                              <w:marLeft w:val="0"/>
                              <w:marRight w:val="0"/>
                              <w:marTop w:val="0"/>
                              <w:marBottom w:val="0"/>
                              <w:divBdr>
                                <w:top w:val="none" w:sz="0" w:space="0" w:color="auto"/>
                                <w:left w:val="none" w:sz="0" w:space="0" w:color="auto"/>
                                <w:bottom w:val="none" w:sz="0" w:space="0" w:color="auto"/>
                                <w:right w:val="none" w:sz="0" w:space="0" w:color="auto"/>
                              </w:divBdr>
                              <w:divsChild>
                                <w:div w:id="291596177">
                                  <w:marLeft w:val="0"/>
                                  <w:marRight w:val="0"/>
                                  <w:marTop w:val="0"/>
                                  <w:marBottom w:val="0"/>
                                  <w:divBdr>
                                    <w:top w:val="none" w:sz="0" w:space="0" w:color="auto"/>
                                    <w:left w:val="none" w:sz="0" w:space="0" w:color="auto"/>
                                    <w:bottom w:val="none" w:sz="0" w:space="0" w:color="auto"/>
                                    <w:right w:val="none" w:sz="0" w:space="0" w:color="auto"/>
                                  </w:divBdr>
                                </w:div>
                              </w:divsChild>
                            </w:div>
                            <w:div w:id="1309743052">
                              <w:marLeft w:val="0"/>
                              <w:marRight w:val="0"/>
                              <w:marTop w:val="0"/>
                              <w:marBottom w:val="0"/>
                              <w:divBdr>
                                <w:top w:val="none" w:sz="0" w:space="0" w:color="auto"/>
                                <w:left w:val="none" w:sz="0" w:space="0" w:color="auto"/>
                                <w:bottom w:val="none" w:sz="0" w:space="0" w:color="auto"/>
                                <w:right w:val="none" w:sz="0" w:space="0" w:color="auto"/>
                              </w:divBdr>
                              <w:divsChild>
                                <w:div w:id="899367722">
                                  <w:marLeft w:val="0"/>
                                  <w:marRight w:val="0"/>
                                  <w:marTop w:val="0"/>
                                  <w:marBottom w:val="0"/>
                                  <w:divBdr>
                                    <w:top w:val="none" w:sz="0" w:space="0" w:color="auto"/>
                                    <w:left w:val="none" w:sz="0" w:space="0" w:color="auto"/>
                                    <w:bottom w:val="none" w:sz="0" w:space="0" w:color="auto"/>
                                    <w:right w:val="none" w:sz="0" w:space="0" w:color="auto"/>
                                  </w:divBdr>
                                  <w:divsChild>
                                    <w:div w:id="875855126">
                                      <w:marLeft w:val="0"/>
                                      <w:marRight w:val="0"/>
                                      <w:marTop w:val="0"/>
                                      <w:marBottom w:val="0"/>
                                      <w:divBdr>
                                        <w:top w:val="none" w:sz="0" w:space="0" w:color="auto"/>
                                        <w:left w:val="none" w:sz="0" w:space="0" w:color="auto"/>
                                        <w:bottom w:val="none" w:sz="0" w:space="0" w:color="auto"/>
                                        <w:right w:val="none" w:sz="0" w:space="0" w:color="auto"/>
                                      </w:divBdr>
                                    </w:div>
                                    <w:div w:id="1047951233">
                                      <w:marLeft w:val="0"/>
                                      <w:marRight w:val="0"/>
                                      <w:marTop w:val="0"/>
                                      <w:marBottom w:val="0"/>
                                      <w:divBdr>
                                        <w:top w:val="none" w:sz="0" w:space="0" w:color="auto"/>
                                        <w:left w:val="none" w:sz="0" w:space="0" w:color="auto"/>
                                        <w:bottom w:val="none" w:sz="0" w:space="0" w:color="auto"/>
                                        <w:right w:val="none" w:sz="0" w:space="0" w:color="auto"/>
                                      </w:divBdr>
                                    </w:div>
                                    <w:div w:id="159720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555017">
                      <w:marLeft w:val="0"/>
                      <w:marRight w:val="0"/>
                      <w:marTop w:val="0"/>
                      <w:marBottom w:val="0"/>
                      <w:divBdr>
                        <w:top w:val="none" w:sz="0" w:space="0" w:color="auto"/>
                        <w:left w:val="none" w:sz="0" w:space="0" w:color="auto"/>
                        <w:bottom w:val="none" w:sz="0" w:space="0" w:color="auto"/>
                        <w:right w:val="none" w:sz="0" w:space="0" w:color="auto"/>
                      </w:divBdr>
                      <w:divsChild>
                        <w:div w:id="1891334906">
                          <w:marLeft w:val="0"/>
                          <w:marRight w:val="0"/>
                          <w:marTop w:val="0"/>
                          <w:marBottom w:val="0"/>
                          <w:divBdr>
                            <w:top w:val="none" w:sz="0" w:space="0" w:color="auto"/>
                            <w:left w:val="none" w:sz="0" w:space="0" w:color="auto"/>
                            <w:bottom w:val="none" w:sz="0" w:space="0" w:color="auto"/>
                            <w:right w:val="none" w:sz="0" w:space="0" w:color="auto"/>
                          </w:divBdr>
                        </w:div>
                        <w:div w:id="20262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115700">
      <w:bodyDiv w:val="1"/>
      <w:marLeft w:val="0"/>
      <w:marRight w:val="0"/>
      <w:marTop w:val="0"/>
      <w:marBottom w:val="0"/>
      <w:divBdr>
        <w:top w:val="none" w:sz="0" w:space="0" w:color="auto"/>
        <w:left w:val="none" w:sz="0" w:space="0" w:color="auto"/>
        <w:bottom w:val="none" w:sz="0" w:space="0" w:color="auto"/>
        <w:right w:val="none" w:sz="0" w:space="0" w:color="auto"/>
      </w:divBdr>
      <w:divsChild>
        <w:div w:id="1778519857">
          <w:marLeft w:val="0"/>
          <w:marRight w:val="0"/>
          <w:marTop w:val="0"/>
          <w:marBottom w:val="0"/>
          <w:divBdr>
            <w:top w:val="none" w:sz="0" w:space="0" w:color="auto"/>
            <w:left w:val="none" w:sz="0" w:space="0" w:color="auto"/>
            <w:bottom w:val="none" w:sz="0" w:space="0" w:color="auto"/>
            <w:right w:val="none" w:sz="0" w:space="0" w:color="auto"/>
          </w:divBdr>
          <w:divsChild>
            <w:div w:id="1867256432">
              <w:marLeft w:val="0"/>
              <w:marRight w:val="0"/>
              <w:marTop w:val="0"/>
              <w:marBottom w:val="0"/>
              <w:divBdr>
                <w:top w:val="none" w:sz="0" w:space="0" w:color="auto"/>
                <w:left w:val="none" w:sz="0" w:space="0" w:color="auto"/>
                <w:bottom w:val="none" w:sz="0" w:space="0" w:color="auto"/>
                <w:right w:val="none" w:sz="0" w:space="0" w:color="auto"/>
              </w:divBdr>
              <w:divsChild>
                <w:div w:id="2137869667">
                  <w:marLeft w:val="0"/>
                  <w:marRight w:val="0"/>
                  <w:marTop w:val="0"/>
                  <w:marBottom w:val="0"/>
                  <w:divBdr>
                    <w:top w:val="none" w:sz="0" w:space="0" w:color="auto"/>
                    <w:left w:val="none" w:sz="0" w:space="0" w:color="auto"/>
                    <w:bottom w:val="none" w:sz="0" w:space="0" w:color="auto"/>
                    <w:right w:val="none" w:sz="0" w:space="0" w:color="auto"/>
                  </w:divBdr>
                  <w:divsChild>
                    <w:div w:id="161435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398033">
      <w:bodyDiv w:val="1"/>
      <w:marLeft w:val="0"/>
      <w:marRight w:val="0"/>
      <w:marTop w:val="0"/>
      <w:marBottom w:val="0"/>
      <w:divBdr>
        <w:top w:val="none" w:sz="0" w:space="0" w:color="auto"/>
        <w:left w:val="none" w:sz="0" w:space="0" w:color="auto"/>
        <w:bottom w:val="none" w:sz="0" w:space="0" w:color="auto"/>
        <w:right w:val="none" w:sz="0" w:space="0" w:color="auto"/>
      </w:divBdr>
      <w:divsChild>
        <w:div w:id="281421068">
          <w:marLeft w:val="0"/>
          <w:marRight w:val="0"/>
          <w:marTop w:val="0"/>
          <w:marBottom w:val="0"/>
          <w:divBdr>
            <w:top w:val="none" w:sz="0" w:space="0" w:color="auto"/>
            <w:left w:val="none" w:sz="0" w:space="0" w:color="auto"/>
            <w:bottom w:val="none" w:sz="0" w:space="0" w:color="auto"/>
            <w:right w:val="none" w:sz="0" w:space="0" w:color="auto"/>
          </w:divBdr>
          <w:divsChild>
            <w:div w:id="2123575073">
              <w:marLeft w:val="0"/>
              <w:marRight w:val="0"/>
              <w:marTop w:val="0"/>
              <w:marBottom w:val="0"/>
              <w:divBdr>
                <w:top w:val="none" w:sz="0" w:space="0" w:color="auto"/>
                <w:left w:val="none" w:sz="0" w:space="0" w:color="auto"/>
                <w:bottom w:val="none" w:sz="0" w:space="0" w:color="auto"/>
                <w:right w:val="none" w:sz="0" w:space="0" w:color="auto"/>
              </w:divBdr>
              <w:divsChild>
                <w:div w:id="1264343883">
                  <w:marLeft w:val="0"/>
                  <w:marRight w:val="0"/>
                  <w:marTop w:val="0"/>
                  <w:marBottom w:val="0"/>
                  <w:divBdr>
                    <w:top w:val="none" w:sz="0" w:space="0" w:color="auto"/>
                    <w:left w:val="none" w:sz="0" w:space="0" w:color="auto"/>
                    <w:bottom w:val="none" w:sz="0" w:space="0" w:color="auto"/>
                    <w:right w:val="none" w:sz="0" w:space="0" w:color="auto"/>
                  </w:divBdr>
                  <w:divsChild>
                    <w:div w:id="95449775">
                      <w:marLeft w:val="0"/>
                      <w:marRight w:val="0"/>
                      <w:marTop w:val="45"/>
                      <w:marBottom w:val="0"/>
                      <w:divBdr>
                        <w:top w:val="none" w:sz="0" w:space="0" w:color="auto"/>
                        <w:left w:val="none" w:sz="0" w:space="0" w:color="auto"/>
                        <w:bottom w:val="none" w:sz="0" w:space="0" w:color="auto"/>
                        <w:right w:val="none" w:sz="0" w:space="0" w:color="auto"/>
                      </w:divBdr>
                      <w:divsChild>
                        <w:div w:id="2087149328">
                          <w:marLeft w:val="0"/>
                          <w:marRight w:val="0"/>
                          <w:marTop w:val="0"/>
                          <w:marBottom w:val="0"/>
                          <w:divBdr>
                            <w:top w:val="none" w:sz="0" w:space="0" w:color="auto"/>
                            <w:left w:val="none" w:sz="0" w:space="0" w:color="auto"/>
                            <w:bottom w:val="none" w:sz="0" w:space="0" w:color="auto"/>
                            <w:right w:val="none" w:sz="0" w:space="0" w:color="auto"/>
                          </w:divBdr>
                          <w:divsChild>
                            <w:div w:id="1709841687">
                              <w:marLeft w:val="2070"/>
                              <w:marRight w:val="3960"/>
                              <w:marTop w:val="0"/>
                              <w:marBottom w:val="0"/>
                              <w:divBdr>
                                <w:top w:val="none" w:sz="0" w:space="0" w:color="auto"/>
                                <w:left w:val="none" w:sz="0" w:space="0" w:color="auto"/>
                                <w:bottom w:val="none" w:sz="0" w:space="0" w:color="auto"/>
                                <w:right w:val="none" w:sz="0" w:space="0" w:color="auto"/>
                              </w:divBdr>
                              <w:divsChild>
                                <w:div w:id="2062288208">
                                  <w:marLeft w:val="0"/>
                                  <w:marRight w:val="0"/>
                                  <w:marTop w:val="0"/>
                                  <w:marBottom w:val="0"/>
                                  <w:divBdr>
                                    <w:top w:val="none" w:sz="0" w:space="0" w:color="auto"/>
                                    <w:left w:val="none" w:sz="0" w:space="0" w:color="auto"/>
                                    <w:bottom w:val="none" w:sz="0" w:space="0" w:color="auto"/>
                                    <w:right w:val="none" w:sz="0" w:space="0" w:color="auto"/>
                                  </w:divBdr>
                                  <w:divsChild>
                                    <w:div w:id="511267188">
                                      <w:marLeft w:val="0"/>
                                      <w:marRight w:val="0"/>
                                      <w:marTop w:val="0"/>
                                      <w:marBottom w:val="0"/>
                                      <w:divBdr>
                                        <w:top w:val="none" w:sz="0" w:space="0" w:color="auto"/>
                                        <w:left w:val="none" w:sz="0" w:space="0" w:color="auto"/>
                                        <w:bottom w:val="none" w:sz="0" w:space="0" w:color="auto"/>
                                        <w:right w:val="none" w:sz="0" w:space="0" w:color="auto"/>
                                      </w:divBdr>
                                      <w:divsChild>
                                        <w:div w:id="69691593">
                                          <w:marLeft w:val="0"/>
                                          <w:marRight w:val="0"/>
                                          <w:marTop w:val="0"/>
                                          <w:marBottom w:val="0"/>
                                          <w:divBdr>
                                            <w:top w:val="none" w:sz="0" w:space="0" w:color="auto"/>
                                            <w:left w:val="none" w:sz="0" w:space="0" w:color="auto"/>
                                            <w:bottom w:val="none" w:sz="0" w:space="0" w:color="auto"/>
                                            <w:right w:val="none" w:sz="0" w:space="0" w:color="auto"/>
                                          </w:divBdr>
                                          <w:divsChild>
                                            <w:div w:id="1249389761">
                                              <w:marLeft w:val="0"/>
                                              <w:marRight w:val="0"/>
                                              <w:marTop w:val="90"/>
                                              <w:marBottom w:val="0"/>
                                              <w:divBdr>
                                                <w:top w:val="none" w:sz="0" w:space="0" w:color="auto"/>
                                                <w:left w:val="none" w:sz="0" w:space="0" w:color="auto"/>
                                                <w:bottom w:val="none" w:sz="0" w:space="0" w:color="auto"/>
                                                <w:right w:val="none" w:sz="0" w:space="0" w:color="auto"/>
                                              </w:divBdr>
                                              <w:divsChild>
                                                <w:div w:id="1606765395">
                                                  <w:marLeft w:val="0"/>
                                                  <w:marRight w:val="0"/>
                                                  <w:marTop w:val="0"/>
                                                  <w:marBottom w:val="0"/>
                                                  <w:divBdr>
                                                    <w:top w:val="none" w:sz="0" w:space="0" w:color="auto"/>
                                                    <w:left w:val="none" w:sz="0" w:space="0" w:color="auto"/>
                                                    <w:bottom w:val="none" w:sz="0" w:space="0" w:color="auto"/>
                                                    <w:right w:val="none" w:sz="0" w:space="0" w:color="auto"/>
                                                  </w:divBdr>
                                                  <w:divsChild>
                                                    <w:div w:id="701322909">
                                                      <w:marLeft w:val="0"/>
                                                      <w:marRight w:val="0"/>
                                                      <w:marTop w:val="0"/>
                                                      <w:marBottom w:val="0"/>
                                                      <w:divBdr>
                                                        <w:top w:val="none" w:sz="0" w:space="0" w:color="auto"/>
                                                        <w:left w:val="none" w:sz="0" w:space="0" w:color="auto"/>
                                                        <w:bottom w:val="none" w:sz="0" w:space="0" w:color="auto"/>
                                                        <w:right w:val="none" w:sz="0" w:space="0" w:color="auto"/>
                                                      </w:divBdr>
                                                      <w:divsChild>
                                                        <w:div w:id="1072969716">
                                                          <w:marLeft w:val="0"/>
                                                          <w:marRight w:val="0"/>
                                                          <w:marTop w:val="0"/>
                                                          <w:marBottom w:val="0"/>
                                                          <w:divBdr>
                                                            <w:top w:val="none" w:sz="0" w:space="0" w:color="auto"/>
                                                            <w:left w:val="none" w:sz="0" w:space="0" w:color="auto"/>
                                                            <w:bottom w:val="none" w:sz="0" w:space="0" w:color="auto"/>
                                                            <w:right w:val="none" w:sz="0" w:space="0" w:color="auto"/>
                                                          </w:divBdr>
                                                          <w:divsChild>
                                                            <w:div w:id="343216324">
                                                              <w:marLeft w:val="0"/>
                                                              <w:marRight w:val="0"/>
                                                              <w:marTop w:val="0"/>
                                                              <w:marBottom w:val="390"/>
                                                              <w:divBdr>
                                                                <w:top w:val="none" w:sz="0" w:space="0" w:color="auto"/>
                                                                <w:left w:val="none" w:sz="0" w:space="0" w:color="auto"/>
                                                                <w:bottom w:val="none" w:sz="0" w:space="0" w:color="auto"/>
                                                                <w:right w:val="none" w:sz="0" w:space="0" w:color="auto"/>
                                                              </w:divBdr>
                                                              <w:divsChild>
                                                                <w:div w:id="951934673">
                                                                  <w:marLeft w:val="0"/>
                                                                  <w:marRight w:val="0"/>
                                                                  <w:marTop w:val="0"/>
                                                                  <w:marBottom w:val="0"/>
                                                                  <w:divBdr>
                                                                    <w:top w:val="none" w:sz="0" w:space="0" w:color="auto"/>
                                                                    <w:left w:val="none" w:sz="0" w:space="0" w:color="auto"/>
                                                                    <w:bottom w:val="none" w:sz="0" w:space="0" w:color="auto"/>
                                                                    <w:right w:val="none" w:sz="0" w:space="0" w:color="auto"/>
                                                                  </w:divBdr>
                                                                  <w:divsChild>
                                                                    <w:div w:id="254939696">
                                                                      <w:marLeft w:val="0"/>
                                                                      <w:marRight w:val="0"/>
                                                                      <w:marTop w:val="0"/>
                                                                      <w:marBottom w:val="0"/>
                                                                      <w:divBdr>
                                                                        <w:top w:val="none" w:sz="0" w:space="0" w:color="auto"/>
                                                                        <w:left w:val="none" w:sz="0" w:space="0" w:color="auto"/>
                                                                        <w:bottom w:val="none" w:sz="0" w:space="0" w:color="auto"/>
                                                                        <w:right w:val="none" w:sz="0" w:space="0" w:color="auto"/>
                                                                      </w:divBdr>
                                                                      <w:divsChild>
                                                                        <w:div w:id="1882091058">
                                                                          <w:marLeft w:val="0"/>
                                                                          <w:marRight w:val="0"/>
                                                                          <w:marTop w:val="0"/>
                                                                          <w:marBottom w:val="0"/>
                                                                          <w:divBdr>
                                                                            <w:top w:val="none" w:sz="0" w:space="0" w:color="auto"/>
                                                                            <w:left w:val="none" w:sz="0" w:space="0" w:color="auto"/>
                                                                            <w:bottom w:val="none" w:sz="0" w:space="0" w:color="auto"/>
                                                                            <w:right w:val="none" w:sz="0" w:space="0" w:color="auto"/>
                                                                          </w:divBdr>
                                                                          <w:divsChild>
                                                                            <w:div w:id="1687094904">
                                                                              <w:marLeft w:val="0"/>
                                                                              <w:marRight w:val="0"/>
                                                                              <w:marTop w:val="0"/>
                                                                              <w:marBottom w:val="0"/>
                                                                              <w:divBdr>
                                                                                <w:top w:val="none" w:sz="0" w:space="0" w:color="auto"/>
                                                                                <w:left w:val="none" w:sz="0" w:space="0" w:color="auto"/>
                                                                                <w:bottom w:val="none" w:sz="0" w:space="0" w:color="auto"/>
                                                                                <w:right w:val="none" w:sz="0" w:space="0" w:color="auto"/>
                                                                              </w:divBdr>
                                                                            </w:div>
                                                                            <w:div w:id="1941057909">
                                                                              <w:marLeft w:val="0"/>
                                                                              <w:marRight w:val="0"/>
                                                                              <w:marTop w:val="0"/>
                                                                              <w:marBottom w:val="0"/>
                                                                              <w:divBdr>
                                                                                <w:top w:val="none" w:sz="0" w:space="0" w:color="auto"/>
                                                                                <w:left w:val="none" w:sz="0" w:space="0" w:color="auto"/>
                                                                                <w:bottom w:val="none" w:sz="0" w:space="0" w:color="auto"/>
                                                                                <w:right w:val="none" w:sz="0" w:space="0" w:color="auto"/>
                                                                              </w:divBdr>
                                                                              <w:divsChild>
                                                                                <w:div w:id="1600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2023205">
      <w:bodyDiv w:val="1"/>
      <w:marLeft w:val="0"/>
      <w:marRight w:val="0"/>
      <w:marTop w:val="0"/>
      <w:marBottom w:val="0"/>
      <w:divBdr>
        <w:top w:val="none" w:sz="0" w:space="0" w:color="auto"/>
        <w:left w:val="none" w:sz="0" w:space="0" w:color="auto"/>
        <w:bottom w:val="none" w:sz="0" w:space="0" w:color="auto"/>
        <w:right w:val="none" w:sz="0" w:space="0" w:color="auto"/>
      </w:divBdr>
    </w:div>
    <w:div w:id="1780835701">
      <w:bodyDiv w:val="1"/>
      <w:marLeft w:val="0"/>
      <w:marRight w:val="0"/>
      <w:marTop w:val="0"/>
      <w:marBottom w:val="0"/>
      <w:divBdr>
        <w:top w:val="none" w:sz="0" w:space="0" w:color="auto"/>
        <w:left w:val="none" w:sz="0" w:space="0" w:color="auto"/>
        <w:bottom w:val="none" w:sz="0" w:space="0" w:color="auto"/>
        <w:right w:val="none" w:sz="0" w:space="0" w:color="auto"/>
      </w:divBdr>
    </w:div>
    <w:div w:id="1795980278">
      <w:bodyDiv w:val="1"/>
      <w:marLeft w:val="0"/>
      <w:marRight w:val="0"/>
      <w:marTop w:val="0"/>
      <w:marBottom w:val="0"/>
      <w:divBdr>
        <w:top w:val="none" w:sz="0" w:space="0" w:color="auto"/>
        <w:left w:val="none" w:sz="0" w:space="0" w:color="auto"/>
        <w:bottom w:val="none" w:sz="0" w:space="0" w:color="auto"/>
        <w:right w:val="none" w:sz="0" w:space="0" w:color="auto"/>
      </w:divBdr>
    </w:div>
    <w:div w:id="1849057241">
      <w:bodyDiv w:val="1"/>
      <w:marLeft w:val="0"/>
      <w:marRight w:val="0"/>
      <w:marTop w:val="0"/>
      <w:marBottom w:val="0"/>
      <w:divBdr>
        <w:top w:val="none" w:sz="0" w:space="0" w:color="auto"/>
        <w:left w:val="none" w:sz="0" w:space="0" w:color="auto"/>
        <w:bottom w:val="none" w:sz="0" w:space="0" w:color="auto"/>
        <w:right w:val="none" w:sz="0" w:space="0" w:color="auto"/>
      </w:divBdr>
    </w:div>
    <w:div w:id="213425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cbi.nlm.nih.gov/pubmed/28326805" TargetMode="External"/><Relationship Id="rId18" Type="http://schemas.openxmlformats.org/officeDocument/2006/relationships/hyperlink" Target="doi:10.1016/j.neulet.2009.04.038"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doi:%2010.1177/1073858407299286" TargetMode="External"/><Relationship Id="rId7" Type="http://schemas.openxmlformats.org/officeDocument/2006/relationships/footnotes" Target="footnotes.xml"/><Relationship Id="rId12" Type="http://schemas.openxmlformats.org/officeDocument/2006/relationships/hyperlink" Target="https://doi.org/10.1016/j.neulet.2017.12.003" TargetMode="External"/><Relationship Id="rId17" Type="http://schemas.openxmlformats.org/officeDocument/2006/relationships/hyperlink" Target="doi:10.1016/j.neulet.2011.02.03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dx.doi.org/10.1016/jneurolet.2012.12.015" TargetMode="External"/><Relationship Id="rId20" Type="http://schemas.openxmlformats.org/officeDocument/2006/relationships/hyperlink" Target="doi:10.1179/016164106x11507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doi:%2010.1007/s13365-020-00903-7." TargetMode="External"/><Relationship Id="rId24" Type="http://schemas.openxmlformats.org/officeDocument/2006/relationships/hyperlink" Target="https://www.ncbi.nlm.nih.gov/pubmed/9520466" TargetMode="External"/><Relationship Id="rId5" Type="http://schemas.openxmlformats.org/officeDocument/2006/relationships/settings" Target="settings.xml"/><Relationship Id="rId15" Type="http://schemas.openxmlformats.org/officeDocument/2006/relationships/hyperlink" Target="doi:10.1371/journal.pone.0065947" TargetMode="External"/><Relationship Id="rId23" Type="http://schemas.openxmlformats.org/officeDocument/2006/relationships/hyperlink" Target="https://doi.org/10.1177/107385840000600509" TargetMode="External"/><Relationship Id="rId28" Type="http://schemas.openxmlformats.org/officeDocument/2006/relationships/header" Target="header2.xml"/><Relationship Id="rId10" Type="http://schemas.openxmlformats.org/officeDocument/2006/relationships/hyperlink" Target="https://doi.org/10.1177/1073858420974336" TargetMode="External"/><Relationship Id="rId19" Type="http://schemas.openxmlformats.org/officeDocument/2006/relationships/hyperlink" Target="doi:10.1186/1471-2377-7-18" TargetMode="External"/><Relationship Id="rId4" Type="http://schemas.openxmlformats.org/officeDocument/2006/relationships/styles" Target="styles.xml"/><Relationship Id="rId9" Type="http://schemas.openxmlformats.org/officeDocument/2006/relationships/hyperlink" Target="doi:%2010.1016/j.neulet.2021.136105" TargetMode="External"/><Relationship Id="rId14" Type="http://schemas.openxmlformats.org/officeDocument/2006/relationships/hyperlink" Target="doi:10.1016/j.jocn.2015.11.028" TargetMode="External"/><Relationship Id="rId22" Type="http://schemas.openxmlformats.org/officeDocument/2006/relationships/hyperlink" Target="doi:%2010.1111/j.1432-0436.2005.00050.x"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2015-10-14T00:00:00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2E3BD6-3EF8-944A-A19C-E8A9F1395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5032</Words>
  <Characters>28683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CURRICULUM VITAE</vt:lpstr>
    </vt:vector>
  </TitlesOfParts>
  <LinksUpToDate>false</LinksUpToDate>
  <CharactersWithSpaces>33648</CharactersWithSpaces>
  <SharedDoc>false</SharedDoc>
  <HLinks>
    <vt:vector size="108" baseType="variant">
      <vt:variant>
        <vt:i4>3997796</vt:i4>
      </vt:variant>
      <vt:variant>
        <vt:i4>51</vt:i4>
      </vt:variant>
      <vt:variant>
        <vt:i4>0</vt:i4>
      </vt:variant>
      <vt:variant>
        <vt:i4>5</vt:i4>
      </vt:variant>
      <vt:variant>
        <vt:lpwstr>https://www.ncbi.nlm.nih.gov/pubmed/9520466</vt:lpwstr>
      </vt:variant>
      <vt:variant>
        <vt:lpwstr/>
      </vt:variant>
      <vt:variant>
        <vt:i4>2752620</vt:i4>
      </vt:variant>
      <vt:variant>
        <vt:i4>48</vt:i4>
      </vt:variant>
      <vt:variant>
        <vt:i4>0</vt:i4>
      </vt:variant>
      <vt:variant>
        <vt:i4>5</vt:i4>
      </vt:variant>
      <vt:variant>
        <vt:lpwstr>https://doi.org/10.1177/107385840000600509</vt:lpwstr>
      </vt:variant>
      <vt:variant>
        <vt:lpwstr/>
      </vt:variant>
      <vt:variant>
        <vt:i4>655362</vt:i4>
      </vt:variant>
      <vt:variant>
        <vt:i4>45</vt:i4>
      </vt:variant>
      <vt:variant>
        <vt:i4>0</vt:i4>
      </vt:variant>
      <vt:variant>
        <vt:i4>5</vt:i4>
      </vt:variant>
      <vt:variant>
        <vt:lpwstr>doi: 10.1111/j.1432-0436.2005.00050.x</vt:lpwstr>
      </vt:variant>
      <vt:variant>
        <vt:lpwstr/>
      </vt:variant>
      <vt:variant>
        <vt:i4>4784138</vt:i4>
      </vt:variant>
      <vt:variant>
        <vt:i4>42</vt:i4>
      </vt:variant>
      <vt:variant>
        <vt:i4>0</vt:i4>
      </vt:variant>
      <vt:variant>
        <vt:i4>5</vt:i4>
      </vt:variant>
      <vt:variant>
        <vt:lpwstr>doi: 10.1177/1073858407299286</vt:lpwstr>
      </vt:variant>
      <vt:variant>
        <vt:lpwstr/>
      </vt:variant>
      <vt:variant>
        <vt:i4>30</vt:i4>
      </vt:variant>
      <vt:variant>
        <vt:i4>39</vt:i4>
      </vt:variant>
      <vt:variant>
        <vt:i4>0</vt:i4>
      </vt:variant>
      <vt:variant>
        <vt:i4>5</vt:i4>
      </vt:variant>
      <vt:variant>
        <vt:lpwstr>doi:10.1179/016164106x115071</vt:lpwstr>
      </vt:variant>
      <vt:variant>
        <vt:lpwstr/>
      </vt:variant>
      <vt:variant>
        <vt:i4>8060988</vt:i4>
      </vt:variant>
      <vt:variant>
        <vt:i4>36</vt:i4>
      </vt:variant>
      <vt:variant>
        <vt:i4>0</vt:i4>
      </vt:variant>
      <vt:variant>
        <vt:i4>5</vt:i4>
      </vt:variant>
      <vt:variant>
        <vt:lpwstr>doi:10.1186/1471-2377-7-18</vt:lpwstr>
      </vt:variant>
      <vt:variant>
        <vt:lpwstr/>
      </vt:variant>
      <vt:variant>
        <vt:i4>589834</vt:i4>
      </vt:variant>
      <vt:variant>
        <vt:i4>33</vt:i4>
      </vt:variant>
      <vt:variant>
        <vt:i4>0</vt:i4>
      </vt:variant>
      <vt:variant>
        <vt:i4>5</vt:i4>
      </vt:variant>
      <vt:variant>
        <vt:lpwstr>doi:10.1016/j.neulet.2009.04.038</vt:lpwstr>
      </vt:variant>
      <vt:variant>
        <vt:lpwstr/>
      </vt:variant>
      <vt:variant>
        <vt:i4>458754</vt:i4>
      </vt:variant>
      <vt:variant>
        <vt:i4>30</vt:i4>
      </vt:variant>
      <vt:variant>
        <vt:i4>0</vt:i4>
      </vt:variant>
      <vt:variant>
        <vt:i4>5</vt:i4>
      </vt:variant>
      <vt:variant>
        <vt:lpwstr>doi:10.1016/j.neulet.2011.02.031</vt:lpwstr>
      </vt:variant>
      <vt:variant>
        <vt:lpwstr/>
      </vt:variant>
      <vt:variant>
        <vt:i4>7405607</vt:i4>
      </vt:variant>
      <vt:variant>
        <vt:i4>27</vt:i4>
      </vt:variant>
      <vt:variant>
        <vt:i4>0</vt:i4>
      </vt:variant>
      <vt:variant>
        <vt:i4>5</vt:i4>
      </vt:variant>
      <vt:variant>
        <vt:lpwstr>http://dx.doi.org/10.1016/jneurolet.2012.12.015</vt:lpwstr>
      </vt:variant>
      <vt:variant>
        <vt:lpwstr/>
      </vt:variant>
      <vt:variant>
        <vt:i4>1835020</vt:i4>
      </vt:variant>
      <vt:variant>
        <vt:i4>24</vt:i4>
      </vt:variant>
      <vt:variant>
        <vt:i4>0</vt:i4>
      </vt:variant>
      <vt:variant>
        <vt:i4>5</vt:i4>
      </vt:variant>
      <vt:variant>
        <vt:lpwstr>doi:10.1371/journal.pone.0065947</vt:lpwstr>
      </vt:variant>
      <vt:variant>
        <vt:lpwstr/>
      </vt:variant>
      <vt:variant>
        <vt:i4>7405681</vt:i4>
      </vt:variant>
      <vt:variant>
        <vt:i4>21</vt:i4>
      </vt:variant>
      <vt:variant>
        <vt:i4>0</vt:i4>
      </vt:variant>
      <vt:variant>
        <vt:i4>5</vt:i4>
      </vt:variant>
      <vt:variant>
        <vt:lpwstr>doi:10.1016/j.jocn.2015.11.028</vt:lpwstr>
      </vt:variant>
      <vt:variant>
        <vt:lpwstr/>
      </vt:variant>
      <vt:variant>
        <vt:i4>589916</vt:i4>
      </vt:variant>
      <vt:variant>
        <vt:i4>18</vt:i4>
      </vt:variant>
      <vt:variant>
        <vt:i4>0</vt:i4>
      </vt:variant>
      <vt:variant>
        <vt:i4>5</vt:i4>
      </vt:variant>
      <vt:variant>
        <vt:lpwstr>https://www.ncbi.nlm.nih.gov/pubmed/28326805</vt:lpwstr>
      </vt:variant>
      <vt:variant>
        <vt:lpwstr/>
      </vt:variant>
      <vt:variant>
        <vt:i4>6094926</vt:i4>
      </vt:variant>
      <vt:variant>
        <vt:i4>15</vt:i4>
      </vt:variant>
      <vt:variant>
        <vt:i4>0</vt:i4>
      </vt:variant>
      <vt:variant>
        <vt:i4>5</vt:i4>
      </vt:variant>
      <vt:variant>
        <vt:lpwstr>https://doi.org/10.1016/j.neulet.2017.12.003</vt:lpwstr>
      </vt:variant>
      <vt:variant>
        <vt:lpwstr/>
      </vt:variant>
      <vt:variant>
        <vt:i4>655369</vt:i4>
      </vt:variant>
      <vt:variant>
        <vt:i4>12</vt:i4>
      </vt:variant>
      <vt:variant>
        <vt:i4>0</vt:i4>
      </vt:variant>
      <vt:variant>
        <vt:i4>5</vt:i4>
      </vt:variant>
      <vt:variant>
        <vt:lpwstr>doi: 10.1007/s13365-020-00903-7.</vt:lpwstr>
      </vt:variant>
      <vt:variant>
        <vt:lpwstr/>
      </vt:variant>
      <vt:variant>
        <vt:i4>1310806</vt:i4>
      </vt:variant>
      <vt:variant>
        <vt:i4>9</vt:i4>
      </vt:variant>
      <vt:variant>
        <vt:i4>0</vt:i4>
      </vt:variant>
      <vt:variant>
        <vt:i4>5</vt:i4>
      </vt:variant>
      <vt:variant>
        <vt:lpwstr>https://doi.org/10.1177/1073858420974336</vt:lpwstr>
      </vt:variant>
      <vt:variant>
        <vt:lpwstr/>
      </vt:variant>
      <vt:variant>
        <vt:i4>4194381</vt:i4>
      </vt:variant>
      <vt:variant>
        <vt:i4>6</vt:i4>
      </vt:variant>
      <vt:variant>
        <vt:i4>0</vt:i4>
      </vt:variant>
      <vt:variant>
        <vt:i4>5</vt:i4>
      </vt:variant>
      <vt:variant>
        <vt:lpwstr>doi: 10.1016/j.neulet.2021.136105</vt:lpwstr>
      </vt:variant>
      <vt:variant>
        <vt:lpwstr/>
      </vt:variant>
      <vt:variant>
        <vt:i4>524336</vt:i4>
      </vt:variant>
      <vt:variant>
        <vt:i4>3</vt:i4>
      </vt:variant>
      <vt:variant>
        <vt:i4>0</vt:i4>
      </vt:variant>
      <vt:variant>
        <vt:i4>5</vt:i4>
      </vt:variant>
      <vt:variant>
        <vt:lpwstr>mailto:sausimazizi@gmail.com</vt:lpwstr>
      </vt:variant>
      <vt:variant>
        <vt:lpwstr/>
      </vt:variant>
      <vt:variant>
        <vt:i4>5308526</vt:i4>
      </vt:variant>
      <vt:variant>
        <vt:i4>0</vt:i4>
      </vt:variant>
      <vt:variant>
        <vt:i4>0</vt:i4>
      </vt:variant>
      <vt:variant>
        <vt:i4>5</vt:i4>
      </vt:variant>
      <vt:variant>
        <vt:lpwstr>mailto:aazizi@gnineuro.org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
  <cp:keywords/>
  <dc:description/>
  <cp:lastModifiedBy/>
  <cp:revision>1</cp:revision>
  <cp:lastPrinted>2008-12-04T16:41:00Z</cp:lastPrinted>
  <dcterms:created xsi:type="dcterms:W3CDTF">2026-08-27T17:08:00Z</dcterms:created>
  <dcterms:modified xsi:type="dcterms:W3CDTF">2026-08-28T19:10:00Z</dcterms:modified>
</cp:coreProperties>
</file>