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9E2F3" w:themeColor="accent1" w:themeTint="33"/>
  <w:body>
    <w:p w14:paraId="60883F5A" w14:textId="1AFAE70D" w:rsidR="009D5122" w:rsidRPr="002F6F0D" w:rsidRDefault="009D5122" w:rsidP="00932B0C">
      <w:pPr>
        <w:pStyle w:val="Title"/>
        <w:tabs>
          <w:tab w:val="left" w:pos="1620"/>
        </w:tabs>
        <w:ind w:left="1620" w:hanging="1620"/>
        <w:rPr>
          <w:rFonts w:ascii="Times" w:hAnsi="Times" w:cs="Arial"/>
          <w:szCs w:val="22"/>
        </w:rPr>
      </w:pPr>
      <w:r w:rsidRPr="002F6F0D">
        <w:rPr>
          <w:rFonts w:ascii="Times" w:hAnsi="Times" w:cs="Arial"/>
          <w:szCs w:val="22"/>
        </w:rPr>
        <w:t>CURRICULUM VITAE</w:t>
      </w:r>
    </w:p>
    <w:p w14:paraId="267E909A" w14:textId="4A23EEE2" w:rsidR="00651E45" w:rsidRPr="002F6F0D" w:rsidRDefault="000624B7" w:rsidP="00932B0C">
      <w:pPr>
        <w:pStyle w:val="Title"/>
        <w:tabs>
          <w:tab w:val="left" w:pos="1620"/>
        </w:tabs>
        <w:ind w:left="1620" w:hanging="1620"/>
        <w:rPr>
          <w:rFonts w:ascii="Times" w:hAnsi="Times" w:cs="Arial"/>
          <w:szCs w:val="22"/>
        </w:rPr>
      </w:pPr>
      <w:r w:rsidRPr="002F6F0D">
        <w:rPr>
          <w:rFonts w:ascii="Times" w:hAnsi="Times" w:cs="Arial"/>
          <w:szCs w:val="22"/>
        </w:rPr>
        <w:t>Shannon F.R. Small, MD, FACS</w:t>
      </w:r>
    </w:p>
    <w:p w14:paraId="65F34E83" w14:textId="77777777" w:rsidR="009D5122" w:rsidRPr="002F6F0D" w:rsidRDefault="009D5122" w:rsidP="00932B0C">
      <w:pPr>
        <w:pStyle w:val="Title"/>
        <w:tabs>
          <w:tab w:val="left" w:pos="1620"/>
        </w:tabs>
        <w:ind w:left="1620" w:hanging="1620"/>
        <w:jc w:val="left"/>
        <w:rPr>
          <w:rFonts w:ascii="Times" w:hAnsi="Times" w:cs="Arial"/>
          <w:szCs w:val="22"/>
        </w:rPr>
      </w:pPr>
    </w:p>
    <w:p w14:paraId="4217EA3B" w14:textId="34F4B0B5" w:rsidR="009D5122" w:rsidRPr="002F6F0D" w:rsidRDefault="00A62F9B" w:rsidP="00932B0C">
      <w:pPr>
        <w:tabs>
          <w:tab w:val="left" w:pos="1620"/>
        </w:tabs>
        <w:ind w:left="1620" w:hanging="1620"/>
        <w:rPr>
          <w:rFonts w:cs="Arial"/>
          <w:bCs/>
          <w:sz w:val="22"/>
          <w:szCs w:val="22"/>
        </w:rPr>
      </w:pPr>
      <w:r w:rsidRPr="002F6F0D">
        <w:rPr>
          <w:rFonts w:cs="Arial"/>
          <w:b/>
          <w:sz w:val="22"/>
          <w:szCs w:val="22"/>
        </w:rPr>
        <w:t>Version date</w:t>
      </w:r>
      <w:r w:rsidR="009D5122" w:rsidRPr="002F6F0D">
        <w:rPr>
          <w:rFonts w:cs="Arial"/>
          <w:b/>
          <w:sz w:val="22"/>
          <w:szCs w:val="22"/>
        </w:rPr>
        <w:t xml:space="preserve">: </w:t>
      </w:r>
      <w:r w:rsidRPr="002F6F0D">
        <w:rPr>
          <w:rFonts w:cs="Arial"/>
          <w:b/>
          <w:sz w:val="22"/>
          <w:szCs w:val="22"/>
        </w:rPr>
        <w:tab/>
      </w:r>
      <w:r w:rsidR="000640B4">
        <w:rPr>
          <w:rFonts w:cs="Arial"/>
          <w:bCs/>
          <w:sz w:val="22"/>
          <w:szCs w:val="22"/>
        </w:rPr>
        <w:t>11/12/</w:t>
      </w:r>
      <w:r w:rsidR="000624B7" w:rsidRPr="002F6F0D">
        <w:rPr>
          <w:rFonts w:cs="Arial"/>
          <w:bCs/>
          <w:sz w:val="22"/>
          <w:szCs w:val="22"/>
        </w:rPr>
        <w:t>2024</w:t>
      </w:r>
    </w:p>
    <w:p w14:paraId="4597F5DD" w14:textId="71AC19D4" w:rsidR="00652451" w:rsidRPr="002F6F0D" w:rsidRDefault="00652451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71C002A3" w14:textId="45A5589F" w:rsidR="00652451" w:rsidRPr="002F6F0D" w:rsidRDefault="00652451" w:rsidP="000624B7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b/>
          <w:sz w:val="22"/>
          <w:szCs w:val="22"/>
        </w:rPr>
        <w:t>Proposed for:</w:t>
      </w:r>
      <w:r w:rsidRPr="002F6F0D">
        <w:rPr>
          <w:rFonts w:cs="Arial"/>
          <w:sz w:val="22"/>
          <w:szCs w:val="22"/>
        </w:rPr>
        <w:t xml:space="preserve"> </w:t>
      </w:r>
      <w:r w:rsidRPr="002F6F0D">
        <w:rPr>
          <w:rFonts w:cs="Arial"/>
          <w:sz w:val="22"/>
          <w:szCs w:val="22"/>
        </w:rPr>
        <w:tab/>
      </w:r>
      <w:r w:rsidR="000624B7" w:rsidRPr="002F6F0D">
        <w:rPr>
          <w:rFonts w:cs="Arial"/>
          <w:sz w:val="22"/>
          <w:szCs w:val="22"/>
        </w:rPr>
        <w:t>Appointment as</w:t>
      </w:r>
      <w:r w:rsidRPr="002F6F0D">
        <w:rPr>
          <w:rFonts w:cs="Arial"/>
          <w:sz w:val="22"/>
          <w:szCs w:val="22"/>
        </w:rPr>
        <w:t xml:space="preserve"> Ass</w:t>
      </w:r>
      <w:r w:rsidR="000624B7" w:rsidRPr="002F6F0D">
        <w:rPr>
          <w:rFonts w:cs="Arial"/>
          <w:sz w:val="22"/>
          <w:szCs w:val="22"/>
        </w:rPr>
        <w:t>istant</w:t>
      </w:r>
      <w:r w:rsidRPr="002F6F0D">
        <w:rPr>
          <w:rFonts w:cs="Arial"/>
          <w:sz w:val="22"/>
          <w:szCs w:val="22"/>
        </w:rPr>
        <w:t xml:space="preserve"> Professor, Department of </w:t>
      </w:r>
      <w:r w:rsidR="000624B7" w:rsidRPr="002F6F0D">
        <w:rPr>
          <w:rFonts w:cs="Arial"/>
          <w:sz w:val="22"/>
          <w:szCs w:val="22"/>
        </w:rPr>
        <w:t>Surgery</w:t>
      </w:r>
      <w:r w:rsidRPr="002F6F0D">
        <w:rPr>
          <w:rFonts w:cs="Arial"/>
          <w:sz w:val="22"/>
          <w:szCs w:val="22"/>
        </w:rPr>
        <w:t xml:space="preserve">, </w:t>
      </w:r>
      <w:r w:rsidR="0017349C" w:rsidRPr="002F6F0D">
        <w:rPr>
          <w:rFonts w:cs="Arial"/>
          <w:sz w:val="22"/>
          <w:szCs w:val="22"/>
        </w:rPr>
        <w:t>Yale School of Medicine</w:t>
      </w:r>
    </w:p>
    <w:p w14:paraId="054DCA59" w14:textId="77777777" w:rsidR="0017349C" w:rsidRPr="002F6F0D" w:rsidRDefault="0017349C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2BD0D8EA" w14:textId="559D068D" w:rsidR="004B29C3" w:rsidRPr="002F6F0D" w:rsidRDefault="0017349C" w:rsidP="000624B7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b/>
          <w:sz w:val="22"/>
          <w:szCs w:val="22"/>
        </w:rPr>
        <w:t>Term:</w:t>
      </w:r>
      <w:r w:rsidR="00651E45" w:rsidRPr="002F6F0D">
        <w:rPr>
          <w:rFonts w:cs="Arial"/>
          <w:b/>
          <w:sz w:val="22"/>
          <w:szCs w:val="22"/>
        </w:rPr>
        <w:tab/>
      </w:r>
      <w:r w:rsidR="00652451" w:rsidRPr="002F6F0D">
        <w:rPr>
          <w:rFonts w:cs="Arial"/>
          <w:sz w:val="22"/>
          <w:szCs w:val="22"/>
        </w:rPr>
        <w:t>Primary Appointment: beginning 0</w:t>
      </w:r>
      <w:r w:rsidR="000624B7" w:rsidRPr="002F6F0D">
        <w:rPr>
          <w:rFonts w:cs="Arial"/>
          <w:sz w:val="22"/>
          <w:szCs w:val="22"/>
        </w:rPr>
        <w:t>1</w:t>
      </w:r>
      <w:r w:rsidR="00652451" w:rsidRPr="002F6F0D">
        <w:rPr>
          <w:rFonts w:cs="Arial"/>
          <w:sz w:val="22"/>
          <w:szCs w:val="22"/>
        </w:rPr>
        <w:t>/01/202</w:t>
      </w:r>
      <w:r w:rsidR="000624B7" w:rsidRPr="002F6F0D">
        <w:rPr>
          <w:rFonts w:cs="Arial"/>
          <w:sz w:val="22"/>
          <w:szCs w:val="22"/>
        </w:rPr>
        <w:t>5</w:t>
      </w:r>
      <w:r w:rsidR="00652451" w:rsidRPr="002F6F0D">
        <w:rPr>
          <w:rFonts w:cs="Arial"/>
          <w:sz w:val="22"/>
          <w:szCs w:val="22"/>
        </w:rPr>
        <w:tab/>
      </w:r>
    </w:p>
    <w:p w14:paraId="6C040FAC" w14:textId="72DA1DD0" w:rsidR="00F275D8" w:rsidRPr="002F6F0D" w:rsidRDefault="00F275D8" w:rsidP="0017349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34B696CB" w14:textId="452B49A4" w:rsidR="00F275D8" w:rsidRPr="002F6F0D" w:rsidRDefault="00F275D8" w:rsidP="0017349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b/>
          <w:bCs/>
          <w:sz w:val="22"/>
          <w:szCs w:val="22"/>
        </w:rPr>
        <w:t>School:</w:t>
      </w:r>
      <w:r w:rsidRPr="002F6F0D">
        <w:rPr>
          <w:rFonts w:cs="Arial"/>
          <w:sz w:val="22"/>
          <w:szCs w:val="22"/>
        </w:rPr>
        <w:t xml:space="preserve"> </w:t>
      </w:r>
      <w:r w:rsidRPr="002F6F0D">
        <w:rPr>
          <w:rFonts w:cs="Arial"/>
          <w:sz w:val="22"/>
          <w:szCs w:val="22"/>
        </w:rPr>
        <w:tab/>
        <w:t>Yale School of Medicine</w:t>
      </w:r>
    </w:p>
    <w:p w14:paraId="1E424094" w14:textId="77777777" w:rsidR="00651E45" w:rsidRPr="002F6F0D" w:rsidRDefault="00651E45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061E513E" w14:textId="14BFF3E5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b/>
          <w:sz w:val="22"/>
          <w:szCs w:val="22"/>
        </w:rPr>
      </w:pPr>
      <w:r w:rsidRPr="002F6F0D">
        <w:rPr>
          <w:rFonts w:cs="Arial"/>
          <w:b/>
          <w:sz w:val="22"/>
          <w:szCs w:val="22"/>
        </w:rPr>
        <w:t>Education:</w:t>
      </w:r>
    </w:p>
    <w:p w14:paraId="7912E4CF" w14:textId="45ECA241" w:rsidR="007E00CF" w:rsidRPr="002F6F0D" w:rsidRDefault="00932B0C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0</w:t>
      </w:r>
      <w:r w:rsidR="000624B7" w:rsidRPr="002F6F0D">
        <w:rPr>
          <w:rFonts w:cs="Arial"/>
          <w:sz w:val="22"/>
          <w:szCs w:val="22"/>
        </w:rPr>
        <w:t xml:space="preserve">8/1999-05/2003 </w:t>
      </w:r>
      <w:r w:rsidR="007E00CF" w:rsidRPr="002F6F0D">
        <w:rPr>
          <w:rFonts w:cs="Arial"/>
          <w:sz w:val="22"/>
          <w:szCs w:val="22"/>
        </w:rPr>
        <w:t xml:space="preserve">AB, </w:t>
      </w:r>
      <w:r w:rsidR="000624B7" w:rsidRPr="002F6F0D">
        <w:rPr>
          <w:rFonts w:cs="Arial"/>
          <w:sz w:val="22"/>
          <w:szCs w:val="22"/>
        </w:rPr>
        <w:t>English, Duke University, Durham, NC</w:t>
      </w:r>
    </w:p>
    <w:p w14:paraId="062A6242" w14:textId="043AF3D6" w:rsidR="00517840" w:rsidRPr="002F6F0D" w:rsidRDefault="000624B7" w:rsidP="000624B7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 xml:space="preserve">08/2003-05/2008 MD, Wake Forest University School of Medicine, Wake Forest University Baptist Medical Center, Winston Salem, NC </w:t>
      </w:r>
    </w:p>
    <w:p w14:paraId="2AB368E3" w14:textId="77777777" w:rsidR="004B29C3" w:rsidRPr="002F6F0D" w:rsidRDefault="004B29C3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3FCB9B24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b/>
          <w:sz w:val="22"/>
          <w:szCs w:val="22"/>
        </w:rPr>
      </w:pPr>
      <w:r w:rsidRPr="002F6F0D">
        <w:rPr>
          <w:rFonts w:cs="Arial"/>
          <w:b/>
          <w:sz w:val="22"/>
          <w:szCs w:val="22"/>
        </w:rPr>
        <w:t>Career/Academic Appointments:</w:t>
      </w:r>
    </w:p>
    <w:p w14:paraId="010B8348" w14:textId="058B9699" w:rsidR="009D5122" w:rsidRPr="002F6F0D" w:rsidRDefault="00932B0C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07/</w:t>
      </w:r>
      <w:r w:rsidR="009D2934" w:rsidRPr="002F6F0D">
        <w:rPr>
          <w:rFonts w:cs="Arial"/>
          <w:sz w:val="22"/>
          <w:szCs w:val="22"/>
        </w:rPr>
        <w:t>200</w:t>
      </w:r>
      <w:r w:rsidR="007F61A5" w:rsidRPr="002F6F0D">
        <w:rPr>
          <w:rFonts w:cs="Arial"/>
          <w:sz w:val="22"/>
          <w:szCs w:val="22"/>
        </w:rPr>
        <w:t>8</w:t>
      </w:r>
      <w:r w:rsidR="009D5122" w:rsidRPr="002F6F0D">
        <w:rPr>
          <w:rFonts w:cs="Arial"/>
          <w:sz w:val="22"/>
          <w:szCs w:val="22"/>
        </w:rPr>
        <w:t>-</w:t>
      </w:r>
      <w:r w:rsidRPr="002F6F0D">
        <w:rPr>
          <w:rFonts w:cs="Arial"/>
          <w:sz w:val="22"/>
          <w:szCs w:val="22"/>
        </w:rPr>
        <w:t>06/</w:t>
      </w:r>
      <w:r w:rsidR="009D2934" w:rsidRPr="002F6F0D">
        <w:rPr>
          <w:rFonts w:cs="Arial"/>
          <w:sz w:val="22"/>
          <w:szCs w:val="22"/>
        </w:rPr>
        <w:t>200</w:t>
      </w:r>
      <w:r w:rsidR="007F61A5" w:rsidRPr="002F6F0D">
        <w:rPr>
          <w:rFonts w:cs="Arial"/>
          <w:sz w:val="22"/>
          <w:szCs w:val="22"/>
        </w:rPr>
        <w:t>9</w:t>
      </w:r>
      <w:r w:rsidR="009D5122" w:rsidRPr="002F6F0D">
        <w:rPr>
          <w:rFonts w:cs="Arial"/>
          <w:sz w:val="22"/>
          <w:szCs w:val="22"/>
        </w:rPr>
        <w:tab/>
        <w:t xml:space="preserve">Intern, </w:t>
      </w:r>
      <w:r w:rsidR="007F61A5" w:rsidRPr="002F6F0D">
        <w:rPr>
          <w:rFonts w:cs="Arial"/>
          <w:sz w:val="22"/>
          <w:szCs w:val="22"/>
        </w:rPr>
        <w:t>General Surgery, Virginia Commonwealth University Health System, Richmond, VA</w:t>
      </w:r>
    </w:p>
    <w:p w14:paraId="31B81469" w14:textId="420C9463" w:rsidR="009D5122" w:rsidRPr="002F6F0D" w:rsidRDefault="00932B0C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07/</w:t>
      </w:r>
      <w:r w:rsidR="009D2934" w:rsidRPr="002F6F0D">
        <w:rPr>
          <w:rFonts w:cs="Arial"/>
          <w:sz w:val="22"/>
          <w:szCs w:val="22"/>
        </w:rPr>
        <w:t>200</w:t>
      </w:r>
      <w:r w:rsidR="007F61A5" w:rsidRPr="002F6F0D">
        <w:rPr>
          <w:rFonts w:cs="Arial"/>
          <w:sz w:val="22"/>
          <w:szCs w:val="22"/>
        </w:rPr>
        <w:t>9</w:t>
      </w:r>
      <w:r w:rsidR="009D5122" w:rsidRPr="002F6F0D">
        <w:rPr>
          <w:rFonts w:cs="Arial"/>
          <w:sz w:val="22"/>
          <w:szCs w:val="22"/>
        </w:rPr>
        <w:t>-</w:t>
      </w:r>
      <w:r w:rsidRPr="002F6F0D">
        <w:rPr>
          <w:rFonts w:cs="Arial"/>
          <w:sz w:val="22"/>
          <w:szCs w:val="22"/>
        </w:rPr>
        <w:t>06/</w:t>
      </w:r>
      <w:r w:rsidR="009D2934" w:rsidRPr="002F6F0D">
        <w:rPr>
          <w:rFonts w:cs="Arial"/>
          <w:sz w:val="22"/>
          <w:szCs w:val="22"/>
        </w:rPr>
        <w:t>20</w:t>
      </w:r>
      <w:r w:rsidR="006C2B31" w:rsidRPr="002F6F0D">
        <w:rPr>
          <w:rFonts w:cs="Arial"/>
          <w:sz w:val="22"/>
          <w:szCs w:val="22"/>
        </w:rPr>
        <w:t>10</w:t>
      </w:r>
      <w:r w:rsidR="009D5122" w:rsidRPr="002F6F0D">
        <w:rPr>
          <w:rFonts w:cs="Arial"/>
          <w:sz w:val="22"/>
          <w:szCs w:val="22"/>
        </w:rPr>
        <w:tab/>
        <w:t xml:space="preserve">Resident, </w:t>
      </w:r>
      <w:r w:rsidR="007F61A5" w:rsidRPr="002F6F0D">
        <w:rPr>
          <w:rFonts w:cs="Arial"/>
          <w:sz w:val="22"/>
          <w:szCs w:val="22"/>
        </w:rPr>
        <w:t>General Surgery, Virginia Commonwealth University Health System, Richmond, VA</w:t>
      </w:r>
    </w:p>
    <w:p w14:paraId="7DF3BCE9" w14:textId="70101843" w:rsidR="009D5122" w:rsidRPr="002F6F0D" w:rsidRDefault="00932B0C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07/</w:t>
      </w:r>
      <w:r w:rsidR="009D2934" w:rsidRPr="002F6F0D">
        <w:rPr>
          <w:rFonts w:cs="Arial"/>
          <w:sz w:val="22"/>
          <w:szCs w:val="22"/>
        </w:rPr>
        <w:t>20</w:t>
      </w:r>
      <w:r w:rsidR="006C2B31" w:rsidRPr="002F6F0D">
        <w:rPr>
          <w:rFonts w:cs="Arial"/>
          <w:sz w:val="22"/>
          <w:szCs w:val="22"/>
        </w:rPr>
        <w:t>10</w:t>
      </w:r>
      <w:r w:rsidR="009D5122" w:rsidRPr="002F6F0D">
        <w:rPr>
          <w:rFonts w:cs="Arial"/>
          <w:sz w:val="22"/>
          <w:szCs w:val="22"/>
        </w:rPr>
        <w:t>-</w:t>
      </w:r>
      <w:r w:rsidRPr="002F6F0D">
        <w:rPr>
          <w:rFonts w:cs="Arial"/>
          <w:sz w:val="22"/>
          <w:szCs w:val="22"/>
        </w:rPr>
        <w:t>06/</w:t>
      </w:r>
      <w:r w:rsidR="009D2934" w:rsidRPr="002F6F0D">
        <w:rPr>
          <w:rFonts w:cs="Arial"/>
          <w:sz w:val="22"/>
          <w:szCs w:val="22"/>
        </w:rPr>
        <w:t>201</w:t>
      </w:r>
      <w:r w:rsidR="006C2B31" w:rsidRPr="002F6F0D">
        <w:rPr>
          <w:rFonts w:cs="Arial"/>
          <w:sz w:val="22"/>
          <w:szCs w:val="22"/>
        </w:rPr>
        <w:t>3</w:t>
      </w:r>
      <w:r w:rsidR="009D5122" w:rsidRPr="002F6F0D">
        <w:rPr>
          <w:rFonts w:cs="Arial"/>
          <w:sz w:val="22"/>
          <w:szCs w:val="22"/>
        </w:rPr>
        <w:tab/>
      </w:r>
      <w:r w:rsidR="007F61A5" w:rsidRPr="002F6F0D">
        <w:rPr>
          <w:rFonts w:cs="Arial"/>
          <w:sz w:val="22"/>
          <w:szCs w:val="22"/>
        </w:rPr>
        <w:t>Immunotherapy and Surgical Oncology Fellow, National Cancer Institute, National Institute of Health, Bethesda, MD</w:t>
      </w:r>
    </w:p>
    <w:p w14:paraId="0AA327E7" w14:textId="0EE20BFF" w:rsidR="009D5122" w:rsidRPr="002F6F0D" w:rsidRDefault="00932B0C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07/</w:t>
      </w:r>
      <w:r w:rsidR="009D5122" w:rsidRPr="002F6F0D">
        <w:rPr>
          <w:rFonts w:cs="Arial"/>
          <w:sz w:val="22"/>
          <w:szCs w:val="22"/>
        </w:rPr>
        <w:t>20</w:t>
      </w:r>
      <w:r w:rsidR="006C2B31" w:rsidRPr="002F6F0D">
        <w:rPr>
          <w:rFonts w:cs="Arial"/>
          <w:sz w:val="22"/>
          <w:szCs w:val="22"/>
        </w:rPr>
        <w:t>1</w:t>
      </w:r>
      <w:r w:rsidR="007F61A5" w:rsidRPr="002F6F0D">
        <w:rPr>
          <w:rFonts w:cs="Arial"/>
          <w:sz w:val="22"/>
          <w:szCs w:val="22"/>
        </w:rPr>
        <w:t>3</w:t>
      </w:r>
      <w:r w:rsidR="009D5122" w:rsidRPr="002F6F0D">
        <w:rPr>
          <w:rFonts w:cs="Arial"/>
          <w:sz w:val="22"/>
          <w:szCs w:val="22"/>
        </w:rPr>
        <w:t>-</w:t>
      </w:r>
      <w:r w:rsidRPr="002F6F0D">
        <w:rPr>
          <w:rFonts w:cs="Arial"/>
          <w:sz w:val="22"/>
          <w:szCs w:val="22"/>
        </w:rPr>
        <w:t>06/</w:t>
      </w:r>
      <w:r w:rsidR="009D2934" w:rsidRPr="002F6F0D">
        <w:rPr>
          <w:rFonts w:cs="Arial"/>
          <w:sz w:val="22"/>
          <w:szCs w:val="22"/>
        </w:rPr>
        <w:t>201</w:t>
      </w:r>
      <w:r w:rsidR="007F61A5" w:rsidRPr="002F6F0D">
        <w:rPr>
          <w:rFonts w:cs="Arial"/>
          <w:sz w:val="22"/>
          <w:szCs w:val="22"/>
        </w:rPr>
        <w:t>6</w:t>
      </w:r>
      <w:r w:rsidR="009D5122" w:rsidRPr="002F6F0D">
        <w:rPr>
          <w:rFonts w:cs="Arial"/>
          <w:sz w:val="22"/>
          <w:szCs w:val="22"/>
        </w:rPr>
        <w:tab/>
      </w:r>
      <w:r w:rsidR="007F61A5" w:rsidRPr="002F6F0D">
        <w:rPr>
          <w:rFonts w:cs="Arial"/>
          <w:sz w:val="22"/>
          <w:szCs w:val="22"/>
        </w:rPr>
        <w:t>Resident, General Surgery, Virginia Commonwealth University Health System, Richmond, VA</w:t>
      </w:r>
    </w:p>
    <w:p w14:paraId="303E7E58" w14:textId="05B4115D" w:rsidR="009D5122" w:rsidRPr="002F6F0D" w:rsidRDefault="00932B0C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07/</w:t>
      </w:r>
      <w:r w:rsidR="009D5122" w:rsidRPr="002F6F0D">
        <w:rPr>
          <w:rFonts w:cs="Arial"/>
          <w:sz w:val="22"/>
          <w:szCs w:val="22"/>
        </w:rPr>
        <w:t>20</w:t>
      </w:r>
      <w:r w:rsidR="009D2934" w:rsidRPr="002F6F0D">
        <w:rPr>
          <w:rFonts w:cs="Arial"/>
          <w:sz w:val="22"/>
          <w:szCs w:val="22"/>
        </w:rPr>
        <w:t>1</w:t>
      </w:r>
      <w:r w:rsidR="007F61A5" w:rsidRPr="002F6F0D">
        <w:rPr>
          <w:rFonts w:cs="Arial"/>
          <w:sz w:val="22"/>
          <w:szCs w:val="22"/>
        </w:rPr>
        <w:t>6</w:t>
      </w:r>
      <w:r w:rsidR="009D5122" w:rsidRPr="002F6F0D">
        <w:rPr>
          <w:rFonts w:cs="Arial"/>
          <w:sz w:val="22"/>
          <w:szCs w:val="22"/>
        </w:rPr>
        <w:t>-</w:t>
      </w:r>
      <w:r w:rsidRPr="002F6F0D">
        <w:rPr>
          <w:rFonts w:cs="Arial"/>
          <w:sz w:val="22"/>
          <w:szCs w:val="22"/>
        </w:rPr>
        <w:t>06/</w:t>
      </w:r>
      <w:r w:rsidR="009D2934" w:rsidRPr="002F6F0D">
        <w:rPr>
          <w:rFonts w:cs="Arial"/>
          <w:sz w:val="22"/>
          <w:szCs w:val="22"/>
        </w:rPr>
        <w:t>20</w:t>
      </w:r>
      <w:r w:rsidR="007F61A5" w:rsidRPr="002F6F0D">
        <w:rPr>
          <w:rFonts w:cs="Arial"/>
          <w:sz w:val="22"/>
          <w:szCs w:val="22"/>
        </w:rPr>
        <w:t>17</w:t>
      </w:r>
      <w:r w:rsidR="009D5122" w:rsidRPr="002F6F0D">
        <w:rPr>
          <w:rFonts w:cs="Arial"/>
          <w:sz w:val="22"/>
          <w:szCs w:val="22"/>
        </w:rPr>
        <w:tab/>
      </w:r>
      <w:r w:rsidR="007F61A5" w:rsidRPr="002F6F0D">
        <w:rPr>
          <w:rFonts w:cs="Arial"/>
          <w:sz w:val="22"/>
          <w:szCs w:val="22"/>
        </w:rPr>
        <w:t>Surgical Critical Care Fellow, Children’s Hospital of Michigan, Detroit Medical Center, Wayne State University, Detroit, MI</w:t>
      </w:r>
      <w:r w:rsidR="009D5122" w:rsidRPr="002F6F0D">
        <w:rPr>
          <w:rFonts w:cs="Arial"/>
          <w:sz w:val="22"/>
          <w:szCs w:val="22"/>
        </w:rPr>
        <w:t xml:space="preserve"> </w:t>
      </w:r>
    </w:p>
    <w:p w14:paraId="6881BD00" w14:textId="2AAC8E08" w:rsidR="009D5122" w:rsidRPr="002F6F0D" w:rsidRDefault="00932B0C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07</w:t>
      </w:r>
      <w:r w:rsidR="007F61A5" w:rsidRPr="002F6F0D">
        <w:rPr>
          <w:rFonts w:cs="Arial"/>
          <w:sz w:val="22"/>
          <w:szCs w:val="22"/>
        </w:rPr>
        <w:t>/2017-12/2017  Locum Tenens surgeon, Weatherby Healthcare</w:t>
      </w:r>
    </w:p>
    <w:p w14:paraId="3C5CDFD4" w14:textId="565015B1" w:rsidR="007F61A5" w:rsidRPr="002F6F0D" w:rsidRDefault="007F61A5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01/2018-5/2019   Trauma/Critical Care surgeon, HSHS St. John’s Hospital, Springfield, IL</w:t>
      </w:r>
    </w:p>
    <w:p w14:paraId="259306E3" w14:textId="621C3335" w:rsidR="007F61A5" w:rsidRPr="002F6F0D" w:rsidRDefault="007F61A5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 xml:space="preserve">6/2019-9/2020     Trauma/Critical Care surgeon, </w:t>
      </w:r>
      <w:proofErr w:type="spellStart"/>
      <w:r w:rsidRPr="002F6F0D">
        <w:rPr>
          <w:rFonts w:cs="Arial"/>
          <w:sz w:val="22"/>
          <w:szCs w:val="22"/>
        </w:rPr>
        <w:t>Northstar</w:t>
      </w:r>
      <w:proofErr w:type="spellEnd"/>
      <w:r w:rsidRPr="002F6F0D">
        <w:rPr>
          <w:rFonts w:cs="Arial"/>
          <w:sz w:val="22"/>
          <w:szCs w:val="22"/>
        </w:rPr>
        <w:t xml:space="preserve"> Trauma, Chippenham Hospital, HCA, Richmond, VA</w:t>
      </w:r>
    </w:p>
    <w:p w14:paraId="7920239B" w14:textId="21268413" w:rsidR="00112F50" w:rsidRPr="002F6F0D" w:rsidRDefault="00112F50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9/2020-5/2021     Locum Tenens surgeon, All Star and Integrity Locums</w:t>
      </w:r>
    </w:p>
    <w:p w14:paraId="65C15C78" w14:textId="425001ED" w:rsidR="00112F50" w:rsidRPr="002F6F0D" w:rsidRDefault="00112F50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5/2021-</w:t>
      </w:r>
      <w:r w:rsidR="003E7C39">
        <w:rPr>
          <w:rFonts w:cs="Arial"/>
          <w:sz w:val="22"/>
          <w:szCs w:val="22"/>
        </w:rPr>
        <w:t>9</w:t>
      </w:r>
      <w:r w:rsidRPr="002F6F0D">
        <w:rPr>
          <w:rFonts w:cs="Arial"/>
          <w:sz w:val="22"/>
          <w:szCs w:val="22"/>
        </w:rPr>
        <w:t>/2024     Trauma/Critical Care surgeon, South Shore University Hospital, Northwell Health, Bay Shore, NY</w:t>
      </w:r>
    </w:p>
    <w:p w14:paraId="543C8A55" w14:textId="77777777" w:rsidR="009D5122" w:rsidRPr="002F6F0D" w:rsidRDefault="009D5122" w:rsidP="00932B0C">
      <w:pPr>
        <w:tabs>
          <w:tab w:val="left" w:pos="1620"/>
          <w:tab w:val="left" w:pos="2880"/>
        </w:tabs>
        <w:ind w:left="1620" w:hanging="1620"/>
        <w:rPr>
          <w:rFonts w:cs="Arial"/>
          <w:sz w:val="22"/>
          <w:szCs w:val="22"/>
        </w:rPr>
      </w:pPr>
    </w:p>
    <w:p w14:paraId="3193B6D9" w14:textId="77777777" w:rsidR="004B29C3" w:rsidRPr="002F6F0D" w:rsidRDefault="004B29C3" w:rsidP="00932B0C">
      <w:pPr>
        <w:tabs>
          <w:tab w:val="left" w:pos="1620"/>
          <w:tab w:val="left" w:pos="2880"/>
        </w:tabs>
        <w:ind w:left="1620" w:hanging="1620"/>
        <w:rPr>
          <w:rFonts w:cs="Arial"/>
          <w:sz w:val="22"/>
          <w:szCs w:val="22"/>
        </w:rPr>
      </w:pPr>
    </w:p>
    <w:p w14:paraId="0ADA5FC1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b/>
          <w:sz w:val="22"/>
          <w:szCs w:val="22"/>
        </w:rPr>
      </w:pPr>
      <w:r w:rsidRPr="002F6F0D">
        <w:rPr>
          <w:rFonts w:cs="Arial"/>
          <w:b/>
          <w:sz w:val="22"/>
          <w:szCs w:val="22"/>
        </w:rPr>
        <w:t>Administrative Positions:</w:t>
      </w:r>
    </w:p>
    <w:p w14:paraId="3B9FDBFB" w14:textId="671AB471" w:rsidR="007E00CF" w:rsidRPr="002F6F0D" w:rsidRDefault="007F61A5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6/2019-9/2020</w:t>
      </w:r>
      <w:r w:rsidR="007E00CF" w:rsidRPr="002F6F0D">
        <w:rPr>
          <w:rFonts w:cs="Arial"/>
          <w:sz w:val="22"/>
          <w:szCs w:val="22"/>
        </w:rPr>
        <w:tab/>
        <w:t xml:space="preserve">Director, </w:t>
      </w:r>
      <w:r w:rsidRPr="002F6F0D">
        <w:rPr>
          <w:rFonts w:cs="Arial"/>
          <w:sz w:val="22"/>
          <w:szCs w:val="22"/>
        </w:rPr>
        <w:t xml:space="preserve">Surgical Critical Care unit, </w:t>
      </w:r>
      <w:proofErr w:type="spellStart"/>
      <w:r w:rsidRPr="002F6F0D">
        <w:rPr>
          <w:rFonts w:cs="Arial"/>
          <w:sz w:val="22"/>
          <w:szCs w:val="22"/>
        </w:rPr>
        <w:t>Northstar</w:t>
      </w:r>
      <w:proofErr w:type="spellEnd"/>
      <w:r w:rsidRPr="002F6F0D">
        <w:rPr>
          <w:rFonts w:cs="Arial"/>
          <w:sz w:val="22"/>
          <w:szCs w:val="22"/>
        </w:rPr>
        <w:t xml:space="preserve"> Trauma, Chippenham Hospital, HCA, Richmond, VA</w:t>
      </w:r>
    </w:p>
    <w:p w14:paraId="76981613" w14:textId="112FBDA4" w:rsidR="009D5122" w:rsidRPr="002F6F0D" w:rsidRDefault="007F61A5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5/</w:t>
      </w:r>
      <w:r w:rsidR="009D5122" w:rsidRPr="002F6F0D">
        <w:rPr>
          <w:rFonts w:cs="Arial"/>
          <w:sz w:val="22"/>
          <w:szCs w:val="22"/>
        </w:rPr>
        <w:t>20</w:t>
      </w:r>
      <w:r w:rsidRPr="002F6F0D">
        <w:rPr>
          <w:rFonts w:cs="Arial"/>
          <w:sz w:val="22"/>
          <w:szCs w:val="22"/>
        </w:rPr>
        <w:t>21</w:t>
      </w:r>
      <w:r w:rsidR="00112F50" w:rsidRPr="002F6F0D">
        <w:rPr>
          <w:rFonts w:cs="Arial"/>
          <w:sz w:val="22"/>
          <w:szCs w:val="22"/>
        </w:rPr>
        <w:t>-</w:t>
      </w:r>
      <w:r w:rsidR="003E7C39">
        <w:rPr>
          <w:rFonts w:cs="Arial"/>
          <w:sz w:val="22"/>
          <w:szCs w:val="22"/>
        </w:rPr>
        <w:t>9</w:t>
      </w:r>
      <w:r w:rsidR="00112F50" w:rsidRPr="002F6F0D">
        <w:rPr>
          <w:rFonts w:cs="Arial"/>
          <w:sz w:val="22"/>
          <w:szCs w:val="22"/>
        </w:rPr>
        <w:t>/2024</w:t>
      </w:r>
      <w:r w:rsidR="009D5122" w:rsidRPr="002F6F0D">
        <w:rPr>
          <w:rFonts w:cs="Arial"/>
          <w:sz w:val="22"/>
          <w:szCs w:val="22"/>
        </w:rPr>
        <w:tab/>
      </w:r>
      <w:r w:rsidR="00112F50" w:rsidRPr="002F6F0D">
        <w:rPr>
          <w:rFonts w:cs="Arial"/>
          <w:sz w:val="22"/>
          <w:szCs w:val="22"/>
        </w:rPr>
        <w:t xml:space="preserve">Assistant Professor, </w:t>
      </w:r>
      <w:r w:rsidR="00112F50" w:rsidRPr="002F6F0D">
        <w:rPr>
          <w:rFonts w:ascii="Times New Roman" w:hAnsi="Times New Roman"/>
          <w:color w:val="000000"/>
          <w:sz w:val="22"/>
          <w:szCs w:val="22"/>
        </w:rPr>
        <w:t>The Donald and Barbara Zucker School of Medicine, Hofstra University, Long Island, NY</w:t>
      </w:r>
    </w:p>
    <w:p w14:paraId="168B1CC5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71DB6E8E" w14:textId="77777777" w:rsidR="004B29C3" w:rsidRPr="002F6F0D" w:rsidRDefault="004B29C3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0A2D383F" w14:textId="77777777" w:rsidR="00965B68" w:rsidRPr="002F6F0D" w:rsidRDefault="009D5122" w:rsidP="00932B0C">
      <w:pPr>
        <w:tabs>
          <w:tab w:val="left" w:pos="1620"/>
        </w:tabs>
        <w:ind w:left="1620" w:hanging="1620"/>
        <w:rPr>
          <w:rFonts w:cs="Arial"/>
          <w:b/>
          <w:sz w:val="22"/>
          <w:szCs w:val="22"/>
        </w:rPr>
      </w:pPr>
      <w:r w:rsidRPr="002F6F0D">
        <w:rPr>
          <w:rFonts w:cs="Arial"/>
          <w:b/>
          <w:sz w:val="22"/>
          <w:szCs w:val="22"/>
        </w:rPr>
        <w:t>Board Certification:</w:t>
      </w:r>
    </w:p>
    <w:p w14:paraId="4A92DF7F" w14:textId="7E0E0DF1" w:rsidR="00221C76" w:rsidRPr="002F6F0D" w:rsidRDefault="007E00CF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</w:t>
      </w:r>
      <w:r w:rsidR="000E674B" w:rsidRPr="002F6F0D">
        <w:rPr>
          <w:rFonts w:cs="Arial"/>
          <w:sz w:val="22"/>
          <w:szCs w:val="22"/>
        </w:rPr>
        <w:t>1</w:t>
      </w:r>
      <w:r w:rsidR="00112F50" w:rsidRPr="002F6F0D">
        <w:rPr>
          <w:rFonts w:cs="Arial"/>
          <w:sz w:val="22"/>
          <w:szCs w:val="22"/>
        </w:rPr>
        <w:t>7</w:t>
      </w:r>
      <w:r w:rsidRPr="002F6F0D">
        <w:rPr>
          <w:rFonts w:cs="Arial"/>
          <w:sz w:val="22"/>
          <w:szCs w:val="22"/>
        </w:rPr>
        <w:t>-20</w:t>
      </w:r>
      <w:r w:rsidR="000E674B" w:rsidRPr="002F6F0D">
        <w:rPr>
          <w:rFonts w:cs="Arial"/>
          <w:sz w:val="22"/>
          <w:szCs w:val="22"/>
        </w:rPr>
        <w:t>2</w:t>
      </w:r>
      <w:r w:rsidR="00112F50" w:rsidRPr="002F6F0D">
        <w:rPr>
          <w:rFonts w:cs="Arial"/>
          <w:sz w:val="22"/>
          <w:szCs w:val="22"/>
        </w:rPr>
        <w:t>8</w:t>
      </w:r>
      <w:r w:rsidRPr="002F6F0D">
        <w:rPr>
          <w:rFonts w:cs="Arial"/>
          <w:sz w:val="22"/>
          <w:szCs w:val="22"/>
        </w:rPr>
        <w:tab/>
      </w:r>
      <w:r w:rsidR="009D5122" w:rsidRPr="002F6F0D">
        <w:rPr>
          <w:rFonts w:cs="Arial"/>
          <w:sz w:val="22"/>
          <w:szCs w:val="22"/>
        </w:rPr>
        <w:t xml:space="preserve">American Board of </w:t>
      </w:r>
      <w:r w:rsidR="00112F50" w:rsidRPr="002F6F0D">
        <w:rPr>
          <w:rFonts w:cs="Arial"/>
          <w:sz w:val="22"/>
          <w:szCs w:val="22"/>
        </w:rPr>
        <w:t>Surgery, General Surgery</w:t>
      </w:r>
    </w:p>
    <w:p w14:paraId="08806B54" w14:textId="6A177608" w:rsidR="007E00CF" w:rsidRPr="002F6F0D" w:rsidRDefault="007E00CF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</w:t>
      </w:r>
      <w:r w:rsidR="00112F50" w:rsidRPr="002F6F0D">
        <w:rPr>
          <w:rFonts w:cs="Arial"/>
          <w:sz w:val="22"/>
          <w:szCs w:val="22"/>
        </w:rPr>
        <w:t>17</w:t>
      </w:r>
      <w:r w:rsidRPr="002F6F0D">
        <w:rPr>
          <w:rFonts w:cs="Arial"/>
          <w:sz w:val="22"/>
          <w:szCs w:val="22"/>
        </w:rPr>
        <w:t>-20</w:t>
      </w:r>
      <w:r w:rsidR="00112F50" w:rsidRPr="002F6F0D">
        <w:rPr>
          <w:rFonts w:cs="Arial"/>
          <w:sz w:val="22"/>
          <w:szCs w:val="22"/>
        </w:rPr>
        <w:t>28</w:t>
      </w:r>
      <w:r w:rsidRPr="002F6F0D">
        <w:rPr>
          <w:rFonts w:cs="Arial"/>
          <w:sz w:val="22"/>
          <w:szCs w:val="22"/>
        </w:rPr>
        <w:tab/>
        <w:t xml:space="preserve">American Board of </w:t>
      </w:r>
      <w:r w:rsidR="00112F50" w:rsidRPr="002F6F0D">
        <w:rPr>
          <w:rFonts w:cs="Arial"/>
          <w:sz w:val="22"/>
          <w:szCs w:val="22"/>
        </w:rPr>
        <w:t>Surgery, Surgical Critical Care</w:t>
      </w:r>
    </w:p>
    <w:p w14:paraId="410A7B6F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55CE1F2E" w14:textId="7DB55CAB" w:rsidR="002B4795" w:rsidRPr="002F6F0D" w:rsidRDefault="002B4795" w:rsidP="00932B0C">
      <w:pPr>
        <w:tabs>
          <w:tab w:val="left" w:pos="1620"/>
        </w:tabs>
        <w:ind w:left="1620" w:hanging="1620"/>
        <w:rPr>
          <w:rFonts w:cs="Arial"/>
          <w:b/>
          <w:bCs/>
          <w:sz w:val="22"/>
          <w:szCs w:val="22"/>
        </w:rPr>
      </w:pPr>
      <w:r w:rsidRPr="002F6F0D">
        <w:rPr>
          <w:rFonts w:cs="Arial"/>
          <w:b/>
          <w:bCs/>
          <w:sz w:val="22"/>
          <w:szCs w:val="22"/>
        </w:rPr>
        <w:t>Certifications:</w:t>
      </w:r>
    </w:p>
    <w:p w14:paraId="4A2E1582" w14:textId="52457E80" w:rsidR="0032715D" w:rsidRPr="002F6F0D" w:rsidRDefault="002B4795" w:rsidP="00932B0C">
      <w:pPr>
        <w:tabs>
          <w:tab w:val="left" w:pos="1620"/>
        </w:tabs>
        <w:ind w:left="1620" w:hanging="1620"/>
        <w:rPr>
          <w:rFonts w:cs="Arial"/>
          <w:bCs/>
          <w:sz w:val="22"/>
          <w:szCs w:val="22"/>
        </w:rPr>
      </w:pPr>
      <w:r w:rsidRPr="002F6F0D">
        <w:rPr>
          <w:rFonts w:cs="Arial"/>
          <w:bCs/>
          <w:sz w:val="22"/>
          <w:szCs w:val="22"/>
        </w:rPr>
        <w:t>2022-present</w:t>
      </w:r>
      <w:r w:rsidRPr="002F6F0D">
        <w:rPr>
          <w:rFonts w:cs="Arial"/>
          <w:bCs/>
          <w:sz w:val="22"/>
          <w:szCs w:val="22"/>
        </w:rPr>
        <w:tab/>
        <w:t>ATLS Instructor</w:t>
      </w:r>
    </w:p>
    <w:p w14:paraId="0788F878" w14:textId="1FAB95A4" w:rsidR="002B4795" w:rsidRPr="002F6F0D" w:rsidRDefault="002B4795" w:rsidP="00932B0C">
      <w:pPr>
        <w:tabs>
          <w:tab w:val="left" w:pos="1620"/>
        </w:tabs>
        <w:ind w:left="1620" w:hanging="1620"/>
        <w:rPr>
          <w:rFonts w:cs="Arial"/>
          <w:bCs/>
          <w:sz w:val="22"/>
          <w:szCs w:val="22"/>
        </w:rPr>
      </w:pPr>
      <w:r w:rsidRPr="002F6F0D">
        <w:rPr>
          <w:rFonts w:cs="Arial"/>
          <w:bCs/>
          <w:sz w:val="22"/>
          <w:szCs w:val="22"/>
        </w:rPr>
        <w:t>2022-present</w:t>
      </w:r>
      <w:r w:rsidRPr="002F6F0D">
        <w:rPr>
          <w:rFonts w:cs="Arial"/>
          <w:bCs/>
          <w:sz w:val="22"/>
          <w:szCs w:val="22"/>
        </w:rPr>
        <w:tab/>
        <w:t>Stop the Bleed Instructor</w:t>
      </w:r>
    </w:p>
    <w:p w14:paraId="35DCB2C2" w14:textId="2B87A284" w:rsidR="002B4795" w:rsidRPr="002F6F0D" w:rsidRDefault="002B4795" w:rsidP="00932B0C">
      <w:pPr>
        <w:tabs>
          <w:tab w:val="left" w:pos="1620"/>
        </w:tabs>
        <w:ind w:left="1620" w:hanging="1620"/>
        <w:rPr>
          <w:rFonts w:cs="Arial"/>
          <w:bCs/>
          <w:sz w:val="22"/>
          <w:szCs w:val="22"/>
        </w:rPr>
      </w:pPr>
      <w:r w:rsidRPr="002F6F0D">
        <w:rPr>
          <w:rFonts w:cs="Arial"/>
          <w:bCs/>
          <w:sz w:val="22"/>
          <w:szCs w:val="22"/>
        </w:rPr>
        <w:t>2022-present</w:t>
      </w:r>
      <w:r w:rsidRPr="002F6F0D">
        <w:rPr>
          <w:rFonts w:cs="Arial"/>
          <w:bCs/>
          <w:sz w:val="22"/>
          <w:szCs w:val="22"/>
        </w:rPr>
        <w:tab/>
        <w:t xml:space="preserve">Certified Nutrition Support Clinician </w:t>
      </w:r>
    </w:p>
    <w:p w14:paraId="22822EC0" w14:textId="6ABB99F8" w:rsidR="002B4795" w:rsidRPr="002F6F0D" w:rsidRDefault="002B4795" w:rsidP="00932B0C">
      <w:pPr>
        <w:tabs>
          <w:tab w:val="left" w:pos="1620"/>
        </w:tabs>
        <w:ind w:left="1620" w:hanging="1620"/>
        <w:rPr>
          <w:rFonts w:cs="Arial"/>
          <w:bCs/>
          <w:sz w:val="22"/>
          <w:szCs w:val="22"/>
        </w:rPr>
      </w:pPr>
      <w:r w:rsidRPr="002F6F0D">
        <w:rPr>
          <w:rFonts w:cs="Arial"/>
          <w:bCs/>
          <w:sz w:val="22"/>
          <w:szCs w:val="22"/>
        </w:rPr>
        <w:t>2023-present</w:t>
      </w:r>
      <w:r w:rsidRPr="002F6F0D">
        <w:rPr>
          <w:rFonts w:cs="Arial"/>
          <w:bCs/>
          <w:sz w:val="22"/>
          <w:szCs w:val="22"/>
        </w:rPr>
        <w:tab/>
        <w:t>ASSET Instructor</w:t>
      </w:r>
    </w:p>
    <w:p w14:paraId="6326B445" w14:textId="77777777" w:rsidR="002B4795" w:rsidRPr="002F6F0D" w:rsidRDefault="002B4795" w:rsidP="00932B0C">
      <w:pPr>
        <w:tabs>
          <w:tab w:val="left" w:pos="1620"/>
        </w:tabs>
        <w:ind w:left="1620" w:hanging="1620"/>
        <w:rPr>
          <w:rFonts w:cs="Arial"/>
          <w:bCs/>
          <w:sz w:val="22"/>
          <w:szCs w:val="22"/>
        </w:rPr>
      </w:pPr>
    </w:p>
    <w:p w14:paraId="1FCC0E5F" w14:textId="77777777" w:rsidR="002B4795" w:rsidRPr="002F6F0D" w:rsidRDefault="002B4795" w:rsidP="00932B0C">
      <w:pPr>
        <w:tabs>
          <w:tab w:val="left" w:pos="1620"/>
        </w:tabs>
        <w:ind w:left="1620" w:hanging="1620"/>
        <w:rPr>
          <w:rFonts w:cs="Arial"/>
          <w:bCs/>
          <w:sz w:val="22"/>
          <w:szCs w:val="22"/>
        </w:rPr>
      </w:pPr>
    </w:p>
    <w:p w14:paraId="32CAE873" w14:textId="09CAEC3F" w:rsidR="009D5122" w:rsidRPr="002F6F0D" w:rsidRDefault="009D5122" w:rsidP="00932B0C">
      <w:pPr>
        <w:tabs>
          <w:tab w:val="left" w:pos="1620"/>
        </w:tabs>
        <w:spacing w:after="160" w:line="259" w:lineRule="auto"/>
        <w:ind w:left="1620" w:hanging="1620"/>
        <w:rPr>
          <w:rFonts w:cs="Arial"/>
          <w:b/>
          <w:sz w:val="22"/>
          <w:szCs w:val="22"/>
        </w:rPr>
      </w:pPr>
      <w:r w:rsidRPr="002F6F0D">
        <w:rPr>
          <w:rFonts w:cs="Arial"/>
          <w:b/>
          <w:sz w:val="22"/>
          <w:szCs w:val="22"/>
        </w:rPr>
        <w:t>Professional Honors &amp; Recognition</w:t>
      </w:r>
      <w:r w:rsidR="0032715D" w:rsidRPr="002F6F0D">
        <w:rPr>
          <w:rFonts w:cs="Arial"/>
          <w:b/>
          <w:sz w:val="22"/>
          <w:szCs w:val="22"/>
        </w:rPr>
        <w:t>:</w:t>
      </w:r>
    </w:p>
    <w:p w14:paraId="2D4458D3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  <w:r w:rsidRPr="002F6F0D">
        <w:rPr>
          <w:rFonts w:cs="Arial"/>
          <w:b/>
          <w:i/>
          <w:sz w:val="22"/>
          <w:szCs w:val="22"/>
        </w:rPr>
        <w:t>International/National/Regional</w:t>
      </w:r>
    </w:p>
    <w:p w14:paraId="697682CA" w14:textId="4E8F651B" w:rsidR="009D5122" w:rsidRPr="002F6F0D" w:rsidRDefault="00112F50" w:rsidP="00112F50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2016</w:t>
      </w:r>
      <w:r w:rsidR="0032715D" w:rsidRPr="002F6F0D">
        <w:rPr>
          <w:rFonts w:cs="Arial"/>
          <w:sz w:val="22"/>
          <w:szCs w:val="22"/>
        </w:rPr>
        <w:tab/>
      </w:r>
      <w:r w:rsidRPr="002F6F0D">
        <w:rPr>
          <w:rFonts w:cs="Arial"/>
          <w:sz w:val="22"/>
          <w:szCs w:val="22"/>
        </w:rPr>
        <w:t>Alpha Omega Alpha Medical Honor Society</w:t>
      </w:r>
      <w:r w:rsidR="00F20EB2" w:rsidRPr="002F6F0D">
        <w:rPr>
          <w:rFonts w:cs="Arial"/>
          <w:sz w:val="22"/>
          <w:szCs w:val="22"/>
        </w:rPr>
        <w:t>, Brown-Sequard Chapter</w:t>
      </w:r>
    </w:p>
    <w:p w14:paraId="0284624B" w14:textId="77777777" w:rsidR="009D5122" w:rsidRPr="002F6F0D" w:rsidRDefault="009D5122" w:rsidP="00932B0C">
      <w:pPr>
        <w:pStyle w:val="BodyTextIndent"/>
        <w:tabs>
          <w:tab w:val="clear" w:pos="1080"/>
          <w:tab w:val="clear" w:pos="1440"/>
          <w:tab w:val="clear" w:pos="1980"/>
          <w:tab w:val="clear" w:pos="2790"/>
          <w:tab w:val="left" w:pos="1620"/>
        </w:tabs>
        <w:ind w:left="1620" w:hanging="1620"/>
        <w:rPr>
          <w:rFonts w:ascii="Times" w:hAnsi="Times" w:cs="Arial"/>
          <w:szCs w:val="22"/>
        </w:rPr>
      </w:pPr>
    </w:p>
    <w:p w14:paraId="2BBB81BB" w14:textId="77777777" w:rsidR="006958B3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b/>
          <w:i/>
          <w:sz w:val="22"/>
          <w:szCs w:val="22"/>
        </w:rPr>
        <w:t>University</w:t>
      </w:r>
    </w:p>
    <w:p w14:paraId="2CD4D450" w14:textId="79D5A08B" w:rsidR="00F20EB2" w:rsidRPr="002F6F0D" w:rsidRDefault="00F20EB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2008</w:t>
      </w:r>
      <w:r w:rsidRPr="002F6F0D">
        <w:rPr>
          <w:rFonts w:cs="Arial"/>
          <w:sz w:val="22"/>
          <w:szCs w:val="22"/>
        </w:rPr>
        <w:tab/>
        <w:t>Richard L. Burt Research Award, Wake Forest University School of Medicine, Winston Salem, NC</w:t>
      </w:r>
    </w:p>
    <w:p w14:paraId="3ABEB478" w14:textId="776B816B" w:rsidR="00F20EB2" w:rsidRPr="002F6F0D" w:rsidRDefault="00F20EB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2008</w:t>
      </w:r>
      <w:r w:rsidRPr="002F6F0D">
        <w:rPr>
          <w:rFonts w:cs="Arial"/>
          <w:sz w:val="22"/>
          <w:szCs w:val="22"/>
        </w:rPr>
        <w:tab/>
        <w:t>M. Robert Cooper Scholarship Award, Wake Forest University School of Medicine, Winston Salem, NC</w:t>
      </w:r>
    </w:p>
    <w:p w14:paraId="607B2260" w14:textId="1BEAD255" w:rsidR="00432146" w:rsidRPr="002F6F0D" w:rsidRDefault="00432146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</w:t>
      </w:r>
      <w:r w:rsidR="00F20EB2" w:rsidRPr="002F6F0D">
        <w:rPr>
          <w:rFonts w:cs="Arial"/>
          <w:sz w:val="22"/>
          <w:szCs w:val="22"/>
        </w:rPr>
        <w:t>13</w:t>
      </w:r>
      <w:r w:rsidRPr="002F6F0D">
        <w:rPr>
          <w:rFonts w:cs="Arial"/>
          <w:sz w:val="22"/>
          <w:szCs w:val="22"/>
        </w:rPr>
        <w:tab/>
      </w:r>
      <w:r w:rsidR="00F20EB2" w:rsidRPr="002F6F0D">
        <w:rPr>
          <w:rFonts w:cs="Arial"/>
          <w:sz w:val="22"/>
          <w:szCs w:val="22"/>
        </w:rPr>
        <w:t xml:space="preserve">David M. Hume Award, Humera Surgical Society, </w:t>
      </w:r>
      <w:r w:rsidR="003E5594" w:rsidRPr="002F6F0D">
        <w:rPr>
          <w:rFonts w:cs="Arial"/>
          <w:sz w:val="22"/>
          <w:szCs w:val="22"/>
        </w:rPr>
        <w:t>Virginia Commonwealth University Health System, Richmond, VA</w:t>
      </w:r>
    </w:p>
    <w:p w14:paraId="1DE00E68" w14:textId="77777777" w:rsidR="003E5594" w:rsidRPr="002F6F0D" w:rsidRDefault="009D5122" w:rsidP="003E5594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</w:t>
      </w:r>
      <w:r w:rsidR="0032715D" w:rsidRPr="002F6F0D">
        <w:rPr>
          <w:rFonts w:cs="Arial"/>
          <w:sz w:val="22"/>
          <w:szCs w:val="22"/>
        </w:rPr>
        <w:t>1</w:t>
      </w:r>
      <w:r w:rsidR="003E5594" w:rsidRPr="002F6F0D">
        <w:rPr>
          <w:rFonts w:cs="Arial"/>
          <w:sz w:val="22"/>
          <w:szCs w:val="22"/>
        </w:rPr>
        <w:t>6</w:t>
      </w:r>
      <w:r w:rsidRPr="002F6F0D">
        <w:rPr>
          <w:rFonts w:cs="Arial"/>
          <w:sz w:val="22"/>
          <w:szCs w:val="22"/>
        </w:rPr>
        <w:tab/>
      </w:r>
      <w:r w:rsidR="003E5594" w:rsidRPr="002F6F0D">
        <w:rPr>
          <w:rFonts w:cs="Arial"/>
          <w:sz w:val="22"/>
          <w:szCs w:val="22"/>
        </w:rPr>
        <w:t>Medical Student Teaching by a Resident</w:t>
      </w:r>
      <w:r w:rsidRPr="002F6F0D">
        <w:rPr>
          <w:rFonts w:cs="Arial"/>
          <w:sz w:val="22"/>
          <w:szCs w:val="22"/>
        </w:rPr>
        <w:t xml:space="preserve"> Teaching Award, </w:t>
      </w:r>
      <w:r w:rsidR="003E5594" w:rsidRPr="002F6F0D">
        <w:rPr>
          <w:rFonts w:cs="Arial"/>
          <w:sz w:val="22"/>
          <w:szCs w:val="22"/>
        </w:rPr>
        <w:t>Virginia Commonwealth University Health System, Richmond, VA</w:t>
      </w:r>
    </w:p>
    <w:p w14:paraId="536CBC66" w14:textId="37957463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0D848141" w14:textId="77777777" w:rsidR="00C3014F" w:rsidRPr="002F6F0D" w:rsidRDefault="00C3014F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2F5F592E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77ED06E2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b/>
          <w:color w:val="FF0000"/>
          <w:sz w:val="22"/>
          <w:szCs w:val="22"/>
        </w:rPr>
      </w:pPr>
      <w:r w:rsidRPr="002F6F0D">
        <w:rPr>
          <w:rFonts w:cs="Arial"/>
          <w:b/>
          <w:sz w:val="22"/>
          <w:szCs w:val="22"/>
        </w:rPr>
        <w:t xml:space="preserve">Grant/Clinical Trials History: </w:t>
      </w:r>
    </w:p>
    <w:p w14:paraId="5B2E0FC0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b/>
          <w:sz w:val="22"/>
          <w:szCs w:val="22"/>
        </w:rPr>
      </w:pPr>
    </w:p>
    <w:p w14:paraId="7B96A738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5D9A0F52" w14:textId="77777777" w:rsidR="00316DF3" w:rsidRPr="002F6F0D" w:rsidRDefault="009D5122" w:rsidP="00932B0C">
      <w:pPr>
        <w:tabs>
          <w:tab w:val="left" w:pos="1620"/>
        </w:tabs>
        <w:ind w:left="1620" w:hanging="1620"/>
        <w:rPr>
          <w:rFonts w:cs="Arial"/>
          <w:i/>
          <w:sz w:val="22"/>
          <w:szCs w:val="22"/>
          <w:u w:val="single"/>
        </w:rPr>
      </w:pPr>
      <w:r w:rsidRPr="002F6F0D">
        <w:rPr>
          <w:rFonts w:cs="Arial"/>
          <w:b/>
          <w:i/>
          <w:sz w:val="22"/>
          <w:szCs w:val="22"/>
        </w:rPr>
        <w:t>Current Clinical Trials</w:t>
      </w:r>
    </w:p>
    <w:p w14:paraId="7A4A9FEA" w14:textId="5C16E66F" w:rsidR="00316DF3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Agency:</w:t>
      </w:r>
      <w:r w:rsidRPr="002F6F0D">
        <w:rPr>
          <w:rFonts w:cs="Arial"/>
          <w:sz w:val="22"/>
          <w:szCs w:val="22"/>
        </w:rPr>
        <w:tab/>
      </w:r>
      <w:proofErr w:type="spellStart"/>
      <w:r w:rsidR="0042665E" w:rsidRPr="002F6F0D">
        <w:rPr>
          <w:rFonts w:cs="Arial"/>
          <w:sz w:val="22"/>
          <w:szCs w:val="22"/>
        </w:rPr>
        <w:t>Stim</w:t>
      </w:r>
      <w:r w:rsidR="00CC49E5" w:rsidRPr="002F6F0D">
        <w:rPr>
          <w:rFonts w:cs="Arial"/>
          <w:sz w:val="22"/>
          <w:szCs w:val="22"/>
        </w:rPr>
        <w:t>dia</w:t>
      </w:r>
      <w:proofErr w:type="spellEnd"/>
      <w:r w:rsidR="00CC49E5" w:rsidRPr="002F6F0D">
        <w:rPr>
          <w:rFonts w:cs="Arial"/>
          <w:sz w:val="22"/>
          <w:szCs w:val="22"/>
        </w:rPr>
        <w:t xml:space="preserve"> Medical</w:t>
      </w:r>
      <w:r w:rsidRPr="002F6F0D">
        <w:rPr>
          <w:rFonts w:cs="Arial"/>
          <w:sz w:val="22"/>
          <w:szCs w:val="22"/>
        </w:rPr>
        <w:t>, Inc.</w:t>
      </w:r>
    </w:p>
    <w:p w14:paraId="1BE5E020" w14:textId="40B7D89B" w:rsidR="00316DF3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ID#</w:t>
      </w:r>
      <w:r w:rsidR="00316DF3" w:rsidRPr="002F6F0D">
        <w:rPr>
          <w:rFonts w:cs="Arial"/>
          <w:sz w:val="22"/>
          <w:szCs w:val="22"/>
        </w:rPr>
        <w:t>:</w:t>
      </w:r>
      <w:r w:rsidRPr="002F6F0D">
        <w:rPr>
          <w:rFonts w:cs="Arial"/>
          <w:sz w:val="22"/>
          <w:szCs w:val="22"/>
        </w:rPr>
        <w:tab/>
      </w:r>
      <w:r w:rsidR="00CC49E5" w:rsidRPr="002F6F0D">
        <w:rPr>
          <w:rFonts w:cs="Arial"/>
          <w:sz w:val="22"/>
          <w:szCs w:val="22"/>
        </w:rPr>
        <w:t>NCT05998018</w:t>
      </w:r>
    </w:p>
    <w:p w14:paraId="5CD3F8E0" w14:textId="6F993822" w:rsidR="00316DF3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Title:</w:t>
      </w:r>
      <w:r w:rsidRPr="002F6F0D">
        <w:rPr>
          <w:rFonts w:cs="Arial"/>
          <w:sz w:val="22"/>
          <w:szCs w:val="22"/>
        </w:rPr>
        <w:tab/>
      </w:r>
      <w:r w:rsidR="00CC49E5" w:rsidRPr="002F6F0D">
        <w:rPr>
          <w:sz w:val="22"/>
          <w:szCs w:val="22"/>
        </w:rPr>
        <w:t xml:space="preserve">Randomized Study of the </w:t>
      </w:r>
      <w:proofErr w:type="spellStart"/>
      <w:r w:rsidR="00CC49E5" w:rsidRPr="002F6F0D">
        <w:rPr>
          <w:sz w:val="22"/>
          <w:szCs w:val="22"/>
        </w:rPr>
        <w:t>pdSTIMTM</w:t>
      </w:r>
      <w:proofErr w:type="spellEnd"/>
      <w:r w:rsidR="00CC49E5" w:rsidRPr="002F6F0D">
        <w:rPr>
          <w:sz w:val="22"/>
          <w:szCs w:val="22"/>
        </w:rPr>
        <w:t xml:space="preserve"> System (phrenic nerve to diaphragm </w:t>
      </w:r>
      <w:proofErr w:type="spellStart"/>
      <w:r w:rsidR="00CC49E5" w:rsidRPr="002F6F0D">
        <w:rPr>
          <w:sz w:val="22"/>
          <w:szCs w:val="22"/>
        </w:rPr>
        <w:t>STIMulation</w:t>
      </w:r>
      <w:proofErr w:type="spellEnd"/>
      <w:r w:rsidR="00CC49E5" w:rsidRPr="002F6F0D">
        <w:rPr>
          <w:sz w:val="22"/>
          <w:szCs w:val="22"/>
        </w:rPr>
        <w:t>) in Failure to Wean Mechanically Ventilated Patients (</w:t>
      </w:r>
      <w:proofErr w:type="spellStart"/>
      <w:r w:rsidR="00CC49E5" w:rsidRPr="002F6F0D">
        <w:rPr>
          <w:sz w:val="22"/>
          <w:szCs w:val="22"/>
        </w:rPr>
        <w:t>ReInvigorate</w:t>
      </w:r>
      <w:proofErr w:type="spellEnd"/>
      <w:r w:rsidR="00CC49E5" w:rsidRPr="002F6F0D">
        <w:rPr>
          <w:sz w:val="22"/>
          <w:szCs w:val="22"/>
        </w:rPr>
        <w:t xml:space="preserve"> Study)</w:t>
      </w:r>
    </w:p>
    <w:p w14:paraId="4AFF8DA1" w14:textId="110DF5F5" w:rsidR="00316DF3" w:rsidRPr="002F6F0D" w:rsidRDefault="00316DF3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PI:</w:t>
      </w:r>
      <w:r w:rsidRPr="002F6F0D">
        <w:rPr>
          <w:rFonts w:cs="Arial"/>
          <w:sz w:val="22"/>
          <w:szCs w:val="22"/>
        </w:rPr>
        <w:tab/>
      </w:r>
      <w:r w:rsidR="00CC49E5" w:rsidRPr="002F6F0D">
        <w:rPr>
          <w:rFonts w:cs="Arial"/>
          <w:sz w:val="22"/>
          <w:szCs w:val="22"/>
        </w:rPr>
        <w:t>Neal Hakimi</w:t>
      </w:r>
      <w:r w:rsidRPr="002F6F0D">
        <w:rPr>
          <w:rFonts w:cs="Arial"/>
          <w:sz w:val="22"/>
          <w:szCs w:val="22"/>
        </w:rPr>
        <w:t>, MD</w:t>
      </w:r>
    </w:p>
    <w:p w14:paraId="48E934AD" w14:textId="178732B1" w:rsidR="00316DF3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Role</w:t>
      </w:r>
      <w:r w:rsidR="00C3014F" w:rsidRPr="002F6F0D">
        <w:rPr>
          <w:rFonts w:cs="Arial"/>
          <w:sz w:val="22"/>
          <w:szCs w:val="22"/>
        </w:rPr>
        <w:t xml:space="preserve"> on project</w:t>
      </w:r>
      <w:r w:rsidRPr="002F6F0D">
        <w:rPr>
          <w:rFonts w:cs="Arial"/>
          <w:sz w:val="22"/>
          <w:szCs w:val="22"/>
        </w:rPr>
        <w:t>:</w:t>
      </w:r>
      <w:r w:rsidR="00316DF3" w:rsidRPr="002F6F0D">
        <w:rPr>
          <w:rFonts w:cs="Arial"/>
          <w:sz w:val="22"/>
          <w:szCs w:val="22"/>
        </w:rPr>
        <w:tab/>
      </w:r>
      <w:r w:rsidR="00CC49E5" w:rsidRPr="002F6F0D">
        <w:rPr>
          <w:rFonts w:cs="Arial"/>
          <w:sz w:val="22"/>
          <w:szCs w:val="22"/>
        </w:rPr>
        <w:t>co-investigator (representing SICU)</w:t>
      </w:r>
    </w:p>
    <w:p w14:paraId="3596ACDC" w14:textId="3E24FFE1" w:rsidR="00316DF3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Percent effort:</w:t>
      </w:r>
      <w:r w:rsidR="00316DF3" w:rsidRPr="002F6F0D">
        <w:rPr>
          <w:rFonts w:cs="Arial"/>
          <w:sz w:val="22"/>
          <w:szCs w:val="22"/>
        </w:rPr>
        <w:tab/>
      </w:r>
      <w:r w:rsidR="00CC49E5" w:rsidRPr="002F6F0D">
        <w:rPr>
          <w:rFonts w:cs="Arial"/>
          <w:sz w:val="22"/>
          <w:szCs w:val="22"/>
        </w:rPr>
        <w:t>10</w:t>
      </w:r>
      <w:r w:rsidRPr="002F6F0D">
        <w:rPr>
          <w:rFonts w:cs="Arial"/>
          <w:sz w:val="22"/>
          <w:szCs w:val="22"/>
        </w:rPr>
        <w:t>%</w:t>
      </w:r>
    </w:p>
    <w:p w14:paraId="6C6E7FE3" w14:textId="003D0D1E" w:rsidR="00316DF3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Project period:</w:t>
      </w:r>
      <w:r w:rsidR="00316DF3" w:rsidRPr="002F6F0D">
        <w:rPr>
          <w:rFonts w:cs="Arial"/>
          <w:sz w:val="22"/>
          <w:szCs w:val="22"/>
        </w:rPr>
        <w:tab/>
      </w:r>
      <w:r w:rsidR="00CC49E5" w:rsidRPr="002F6F0D">
        <w:rPr>
          <w:rFonts w:cs="Arial"/>
          <w:sz w:val="22"/>
          <w:szCs w:val="22"/>
        </w:rPr>
        <w:t>01/2024</w:t>
      </w:r>
      <w:r w:rsidRPr="002F6F0D">
        <w:rPr>
          <w:rFonts w:cs="Arial"/>
          <w:sz w:val="22"/>
          <w:szCs w:val="22"/>
        </w:rPr>
        <w:t xml:space="preserve"> – </w:t>
      </w:r>
      <w:r w:rsidR="00CC49E5" w:rsidRPr="002F6F0D">
        <w:rPr>
          <w:rFonts w:cs="Arial"/>
          <w:sz w:val="22"/>
          <w:szCs w:val="22"/>
        </w:rPr>
        <w:t>08/2024</w:t>
      </w:r>
    </w:p>
    <w:p w14:paraId="662D2711" w14:textId="77777777" w:rsidR="00B5419F" w:rsidRPr="002F6F0D" w:rsidRDefault="00B5419F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1AA6AEDC" w14:textId="15CE9458" w:rsidR="00423432" w:rsidRPr="002F6F0D" w:rsidRDefault="00423432" w:rsidP="00CC49E5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Agency:</w:t>
      </w:r>
      <w:r w:rsidRPr="002F6F0D">
        <w:rPr>
          <w:rFonts w:cs="Arial"/>
          <w:sz w:val="22"/>
          <w:szCs w:val="22"/>
        </w:rPr>
        <w:tab/>
        <w:t>South Shore University Hospital, Northwell Health</w:t>
      </w:r>
    </w:p>
    <w:p w14:paraId="4093ED58" w14:textId="509FB9C6" w:rsidR="00CC49E5" w:rsidRPr="002F6F0D" w:rsidRDefault="00CC49E5" w:rsidP="00CC49E5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ID#:</w:t>
      </w:r>
      <w:r w:rsidRPr="002F6F0D">
        <w:rPr>
          <w:rFonts w:cs="Arial"/>
          <w:sz w:val="22"/>
          <w:szCs w:val="22"/>
        </w:rPr>
        <w:tab/>
      </w:r>
      <w:r w:rsidR="00423432" w:rsidRPr="002F6F0D">
        <w:rPr>
          <w:rFonts w:cs="Arial"/>
          <w:sz w:val="22"/>
          <w:szCs w:val="22"/>
        </w:rPr>
        <w:t>IRB 23-0374-SSU</w:t>
      </w:r>
    </w:p>
    <w:p w14:paraId="0605310C" w14:textId="3CEF2695" w:rsidR="00CC49E5" w:rsidRPr="002F6F0D" w:rsidRDefault="00CC49E5" w:rsidP="00CC49E5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Title:</w:t>
      </w:r>
      <w:r w:rsidRPr="002F6F0D">
        <w:rPr>
          <w:rFonts w:cs="Arial"/>
          <w:sz w:val="22"/>
          <w:szCs w:val="22"/>
        </w:rPr>
        <w:tab/>
      </w:r>
      <w:r w:rsidR="00423432" w:rsidRPr="002F6F0D">
        <w:rPr>
          <w:color w:val="000000"/>
          <w:sz w:val="22"/>
          <w:szCs w:val="22"/>
        </w:rPr>
        <w:t>Does Early and Frequent Mobilization Improve Outcomes in Critically Ill Patients</w:t>
      </w:r>
    </w:p>
    <w:p w14:paraId="1037584D" w14:textId="59312490" w:rsidR="00CC49E5" w:rsidRPr="002F6F0D" w:rsidRDefault="00CC49E5" w:rsidP="00CC49E5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PI:</w:t>
      </w:r>
      <w:r w:rsidRPr="002F6F0D">
        <w:rPr>
          <w:rFonts w:cs="Arial"/>
          <w:sz w:val="22"/>
          <w:szCs w:val="22"/>
        </w:rPr>
        <w:tab/>
      </w:r>
      <w:r w:rsidR="00423432" w:rsidRPr="002F6F0D">
        <w:rPr>
          <w:rFonts w:cs="Arial"/>
          <w:sz w:val="22"/>
          <w:szCs w:val="22"/>
        </w:rPr>
        <w:t>Shannon F.R. Small</w:t>
      </w:r>
      <w:r w:rsidRPr="002F6F0D">
        <w:rPr>
          <w:rFonts w:cs="Arial"/>
          <w:sz w:val="22"/>
          <w:szCs w:val="22"/>
        </w:rPr>
        <w:t>, MD</w:t>
      </w:r>
      <w:r w:rsidR="00423432" w:rsidRPr="002F6F0D">
        <w:rPr>
          <w:rFonts w:cs="Arial"/>
          <w:sz w:val="22"/>
          <w:szCs w:val="22"/>
        </w:rPr>
        <w:t>, FACS</w:t>
      </w:r>
    </w:p>
    <w:p w14:paraId="36434BA1" w14:textId="00BF940F" w:rsidR="00CC49E5" w:rsidRPr="002F6F0D" w:rsidRDefault="00CC49E5" w:rsidP="00CC49E5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Role on project:</w:t>
      </w:r>
      <w:r w:rsidRPr="002F6F0D">
        <w:rPr>
          <w:rFonts w:cs="Arial"/>
          <w:sz w:val="22"/>
          <w:szCs w:val="22"/>
        </w:rPr>
        <w:tab/>
      </w:r>
      <w:r w:rsidR="00423432" w:rsidRPr="002F6F0D">
        <w:rPr>
          <w:rFonts w:cs="Arial"/>
          <w:sz w:val="22"/>
          <w:szCs w:val="22"/>
        </w:rPr>
        <w:t>PI, design, author of IRB</w:t>
      </w:r>
    </w:p>
    <w:p w14:paraId="4EB9282B" w14:textId="7496ACC2" w:rsidR="00CC49E5" w:rsidRPr="002F6F0D" w:rsidRDefault="00CC49E5" w:rsidP="00CC49E5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Percent effort:</w:t>
      </w:r>
      <w:r w:rsidRPr="002F6F0D">
        <w:rPr>
          <w:rFonts w:cs="Arial"/>
          <w:sz w:val="22"/>
          <w:szCs w:val="22"/>
        </w:rPr>
        <w:tab/>
      </w:r>
      <w:r w:rsidR="00423432" w:rsidRPr="002F6F0D">
        <w:rPr>
          <w:rFonts w:cs="Arial"/>
          <w:sz w:val="22"/>
          <w:szCs w:val="22"/>
        </w:rPr>
        <w:t>80</w:t>
      </w:r>
      <w:r w:rsidRPr="002F6F0D">
        <w:rPr>
          <w:rFonts w:cs="Arial"/>
          <w:sz w:val="22"/>
          <w:szCs w:val="22"/>
        </w:rPr>
        <w:t>%</w:t>
      </w:r>
    </w:p>
    <w:p w14:paraId="3046DACE" w14:textId="1D34FA88" w:rsidR="00CC49E5" w:rsidRPr="002F6F0D" w:rsidRDefault="00CC49E5" w:rsidP="00CC49E5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Project period:</w:t>
      </w:r>
      <w:r w:rsidRPr="002F6F0D">
        <w:rPr>
          <w:rFonts w:cs="Arial"/>
          <w:sz w:val="22"/>
          <w:szCs w:val="22"/>
        </w:rPr>
        <w:tab/>
        <w:t>01/</w:t>
      </w:r>
      <w:r w:rsidR="00423432" w:rsidRPr="002F6F0D">
        <w:rPr>
          <w:rFonts w:cs="Arial"/>
          <w:sz w:val="22"/>
          <w:szCs w:val="22"/>
        </w:rPr>
        <w:t>01/</w:t>
      </w:r>
      <w:r w:rsidRPr="002F6F0D">
        <w:rPr>
          <w:rFonts w:cs="Arial"/>
          <w:sz w:val="22"/>
          <w:szCs w:val="22"/>
        </w:rPr>
        <w:t>2024 – 0</w:t>
      </w:r>
      <w:r w:rsidR="00423432" w:rsidRPr="002F6F0D">
        <w:rPr>
          <w:rFonts w:cs="Arial"/>
          <w:sz w:val="22"/>
          <w:szCs w:val="22"/>
        </w:rPr>
        <w:t>1/01/2027</w:t>
      </w:r>
    </w:p>
    <w:p w14:paraId="6C4F7DA4" w14:textId="77777777" w:rsidR="00CC49E5" w:rsidRPr="002F6F0D" w:rsidRDefault="00CC49E5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4D1C2D29" w14:textId="77777777" w:rsidR="00423432" w:rsidRPr="002F6F0D" w:rsidRDefault="00423432" w:rsidP="00423432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Agency:</w:t>
      </w:r>
      <w:r w:rsidRPr="002F6F0D">
        <w:rPr>
          <w:rFonts w:cs="Arial"/>
          <w:sz w:val="22"/>
          <w:szCs w:val="22"/>
        </w:rPr>
        <w:tab/>
        <w:t>South Shore University Hospital, Northwell Health</w:t>
      </w:r>
    </w:p>
    <w:p w14:paraId="4CFD60CD" w14:textId="268808DF" w:rsidR="00423432" w:rsidRPr="002F6F0D" w:rsidRDefault="00423432" w:rsidP="00423432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ID#:</w:t>
      </w:r>
      <w:r w:rsidRPr="002F6F0D">
        <w:rPr>
          <w:rFonts w:cs="Arial"/>
          <w:sz w:val="22"/>
          <w:szCs w:val="22"/>
        </w:rPr>
        <w:tab/>
        <w:t>IRB 23-0457-SSU</w:t>
      </w:r>
    </w:p>
    <w:p w14:paraId="2F776952" w14:textId="528323BC" w:rsidR="00423432" w:rsidRPr="002F6F0D" w:rsidRDefault="00423432" w:rsidP="00423432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Title:</w:t>
      </w:r>
      <w:r w:rsidRPr="002F6F0D">
        <w:rPr>
          <w:rFonts w:cs="Arial"/>
          <w:sz w:val="22"/>
          <w:szCs w:val="22"/>
        </w:rPr>
        <w:tab/>
      </w:r>
      <w:r w:rsidRPr="002F6F0D">
        <w:rPr>
          <w:color w:val="000000"/>
          <w:sz w:val="22"/>
          <w:szCs w:val="22"/>
        </w:rPr>
        <w:t>Regional Anesthesia versus Opioids: A Comparison of Pain Management of Traumatic Rib Fractures</w:t>
      </w:r>
    </w:p>
    <w:p w14:paraId="13104842" w14:textId="77777777" w:rsidR="00423432" w:rsidRPr="002F6F0D" w:rsidRDefault="00423432" w:rsidP="00423432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PI:</w:t>
      </w:r>
      <w:r w:rsidRPr="002F6F0D">
        <w:rPr>
          <w:rFonts w:cs="Arial"/>
          <w:sz w:val="22"/>
          <w:szCs w:val="22"/>
        </w:rPr>
        <w:tab/>
        <w:t>Shannon F.R. Small, MD, FACS</w:t>
      </w:r>
    </w:p>
    <w:p w14:paraId="72B0BACE" w14:textId="77777777" w:rsidR="00423432" w:rsidRPr="002F6F0D" w:rsidRDefault="00423432" w:rsidP="00423432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Role on project:</w:t>
      </w:r>
      <w:r w:rsidRPr="002F6F0D">
        <w:rPr>
          <w:rFonts w:cs="Arial"/>
          <w:sz w:val="22"/>
          <w:szCs w:val="22"/>
        </w:rPr>
        <w:tab/>
        <w:t>PI, design, author of IRB</w:t>
      </w:r>
    </w:p>
    <w:p w14:paraId="00FB5ED6" w14:textId="77777777" w:rsidR="00423432" w:rsidRPr="002F6F0D" w:rsidRDefault="00423432" w:rsidP="00423432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Percent effort:</w:t>
      </w:r>
      <w:r w:rsidRPr="002F6F0D">
        <w:rPr>
          <w:rFonts w:cs="Arial"/>
          <w:sz w:val="22"/>
          <w:szCs w:val="22"/>
        </w:rPr>
        <w:tab/>
        <w:t>80%</w:t>
      </w:r>
    </w:p>
    <w:p w14:paraId="4671DDBB" w14:textId="7AE7A67B" w:rsidR="00423432" w:rsidRPr="002F6F0D" w:rsidRDefault="00423432" w:rsidP="00423432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Project period:</w:t>
      </w:r>
      <w:r w:rsidRPr="002F6F0D">
        <w:rPr>
          <w:rFonts w:cs="Arial"/>
          <w:sz w:val="22"/>
          <w:szCs w:val="22"/>
        </w:rPr>
        <w:tab/>
        <w:t>0</w:t>
      </w:r>
      <w:r w:rsidR="00BB7E66" w:rsidRPr="002F6F0D">
        <w:rPr>
          <w:rFonts w:cs="Arial"/>
          <w:sz w:val="22"/>
          <w:szCs w:val="22"/>
        </w:rPr>
        <w:t>2</w:t>
      </w:r>
      <w:r w:rsidRPr="002F6F0D">
        <w:rPr>
          <w:rFonts w:cs="Arial"/>
          <w:sz w:val="22"/>
          <w:szCs w:val="22"/>
        </w:rPr>
        <w:t>/01/2024 – 0</w:t>
      </w:r>
      <w:r w:rsidR="00BB7E66" w:rsidRPr="002F6F0D">
        <w:rPr>
          <w:rFonts w:cs="Arial"/>
          <w:sz w:val="22"/>
          <w:szCs w:val="22"/>
        </w:rPr>
        <w:t>2</w:t>
      </w:r>
      <w:r w:rsidRPr="002F6F0D">
        <w:rPr>
          <w:rFonts w:cs="Arial"/>
          <w:sz w:val="22"/>
          <w:szCs w:val="22"/>
        </w:rPr>
        <w:t>/01/2027</w:t>
      </w:r>
    </w:p>
    <w:p w14:paraId="0C58FE30" w14:textId="77777777" w:rsidR="00423432" w:rsidRPr="002F6F0D" w:rsidRDefault="0042343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735F2A20" w14:textId="77777777" w:rsidR="00B5419F" w:rsidRPr="002F6F0D" w:rsidRDefault="00B5419F" w:rsidP="00932B0C">
      <w:pPr>
        <w:tabs>
          <w:tab w:val="left" w:pos="1620"/>
        </w:tabs>
        <w:ind w:left="1620" w:right="-360" w:hanging="1620"/>
        <w:rPr>
          <w:rFonts w:cs="Arial"/>
          <w:sz w:val="22"/>
          <w:szCs w:val="22"/>
        </w:rPr>
      </w:pPr>
    </w:p>
    <w:p w14:paraId="5557B91F" w14:textId="77777777" w:rsidR="00B5419F" w:rsidRPr="002F6F0D" w:rsidRDefault="009D5122" w:rsidP="00932B0C">
      <w:pPr>
        <w:tabs>
          <w:tab w:val="left" w:pos="1620"/>
        </w:tabs>
        <w:ind w:left="1620" w:hanging="1620"/>
        <w:rPr>
          <w:sz w:val="22"/>
          <w:szCs w:val="22"/>
          <w:u w:val="single"/>
        </w:rPr>
      </w:pPr>
      <w:r w:rsidRPr="002F6F0D">
        <w:rPr>
          <w:b/>
          <w:i/>
          <w:sz w:val="22"/>
          <w:szCs w:val="22"/>
        </w:rPr>
        <w:t>Past Clinical Trials</w:t>
      </w:r>
    </w:p>
    <w:p w14:paraId="2165C4E3" w14:textId="0E690C1E" w:rsidR="00B5419F" w:rsidRPr="002F6F0D" w:rsidRDefault="009D5122" w:rsidP="00932B0C">
      <w:pPr>
        <w:tabs>
          <w:tab w:val="left" w:pos="1620"/>
        </w:tabs>
        <w:ind w:left="1620" w:hanging="1620"/>
        <w:rPr>
          <w:sz w:val="22"/>
          <w:szCs w:val="22"/>
        </w:rPr>
      </w:pPr>
      <w:r w:rsidRPr="002F6F0D">
        <w:rPr>
          <w:sz w:val="22"/>
          <w:szCs w:val="22"/>
        </w:rPr>
        <w:t>Agency:</w:t>
      </w:r>
      <w:r w:rsidRPr="002F6F0D">
        <w:rPr>
          <w:sz w:val="22"/>
          <w:szCs w:val="22"/>
        </w:rPr>
        <w:tab/>
      </w:r>
      <w:r w:rsidR="00CC49E5" w:rsidRPr="002F6F0D">
        <w:rPr>
          <w:sz w:val="22"/>
          <w:szCs w:val="22"/>
        </w:rPr>
        <w:t>National Cancer Institute, Surgery Branch</w:t>
      </w:r>
    </w:p>
    <w:p w14:paraId="583EFE26" w14:textId="002CD0E9" w:rsidR="00B5419F" w:rsidRPr="002F6F0D" w:rsidRDefault="009D5122" w:rsidP="00932B0C">
      <w:pPr>
        <w:tabs>
          <w:tab w:val="left" w:pos="1620"/>
        </w:tabs>
        <w:ind w:left="1620" w:hanging="1620"/>
        <w:rPr>
          <w:sz w:val="22"/>
          <w:szCs w:val="22"/>
        </w:rPr>
      </w:pPr>
      <w:r w:rsidRPr="002F6F0D">
        <w:rPr>
          <w:sz w:val="22"/>
          <w:szCs w:val="22"/>
        </w:rPr>
        <w:t>ID#</w:t>
      </w:r>
      <w:r w:rsidR="0062186E" w:rsidRPr="002F6F0D">
        <w:rPr>
          <w:sz w:val="22"/>
          <w:szCs w:val="22"/>
        </w:rPr>
        <w:t>:</w:t>
      </w:r>
      <w:r w:rsidRPr="002F6F0D">
        <w:rPr>
          <w:sz w:val="22"/>
          <w:szCs w:val="22"/>
        </w:rPr>
        <w:tab/>
        <w:t xml:space="preserve">Protocol # </w:t>
      </w:r>
      <w:r w:rsidR="006015D4" w:rsidRPr="002F6F0D">
        <w:rPr>
          <w:sz w:val="22"/>
          <w:szCs w:val="22"/>
        </w:rPr>
        <w:t>130214</w:t>
      </w:r>
    </w:p>
    <w:p w14:paraId="03A8CECD" w14:textId="707D1010" w:rsidR="00B5419F" w:rsidRPr="002F6F0D" w:rsidRDefault="009D5122" w:rsidP="006015D4">
      <w:pPr>
        <w:widowControl w:val="0"/>
        <w:autoSpaceDE w:val="0"/>
        <w:autoSpaceDN w:val="0"/>
        <w:adjustRightInd w:val="0"/>
        <w:ind w:left="1600" w:hanging="160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sz w:val="22"/>
          <w:szCs w:val="22"/>
        </w:rPr>
        <w:t>Title:</w:t>
      </w:r>
      <w:r w:rsidR="006015D4" w:rsidRPr="002F6F0D">
        <w:rPr>
          <w:sz w:val="22"/>
          <w:szCs w:val="22"/>
        </w:rPr>
        <w:tab/>
      </w:r>
      <w:r w:rsidR="006015D4" w:rsidRPr="002F6F0D">
        <w:rPr>
          <w:rFonts w:ascii="Times New Roman" w:hAnsi="Times New Roman"/>
          <w:color w:val="222222"/>
          <w:sz w:val="22"/>
          <w:szCs w:val="22"/>
        </w:rPr>
        <w:t>Phase II Study of Metastatic Cancer that Expresses NY-ESO-1 Using Lymphodepleting        Conditioning Followed by Infusion of Anti-NY-ESO-1 Murine TCR-Gene Engineered Lymphocytes</w:t>
      </w:r>
    </w:p>
    <w:p w14:paraId="7E123D86" w14:textId="294F7CAF" w:rsidR="00B5419F" w:rsidRPr="002F6F0D" w:rsidRDefault="009D5122" w:rsidP="00932B0C">
      <w:pPr>
        <w:tabs>
          <w:tab w:val="left" w:pos="1620"/>
        </w:tabs>
        <w:ind w:left="1620" w:hanging="1620"/>
        <w:rPr>
          <w:sz w:val="22"/>
          <w:szCs w:val="22"/>
        </w:rPr>
      </w:pPr>
      <w:r w:rsidRPr="002F6F0D">
        <w:rPr>
          <w:sz w:val="22"/>
          <w:szCs w:val="22"/>
        </w:rPr>
        <w:t>PI:</w:t>
      </w:r>
      <w:r w:rsidRPr="002F6F0D">
        <w:rPr>
          <w:sz w:val="22"/>
          <w:szCs w:val="22"/>
        </w:rPr>
        <w:tab/>
      </w:r>
      <w:r w:rsidR="006015D4" w:rsidRPr="002F6F0D">
        <w:rPr>
          <w:sz w:val="22"/>
          <w:szCs w:val="22"/>
        </w:rPr>
        <w:t>Steven A. Rosenberg</w:t>
      </w:r>
      <w:r w:rsidRPr="002F6F0D">
        <w:rPr>
          <w:sz w:val="22"/>
          <w:szCs w:val="22"/>
        </w:rPr>
        <w:t>, MD, PhD</w:t>
      </w:r>
    </w:p>
    <w:p w14:paraId="49AECC19" w14:textId="3BE56051" w:rsidR="000C37F1" w:rsidRPr="002F6F0D" w:rsidRDefault="000C37F1" w:rsidP="00932B0C">
      <w:pPr>
        <w:tabs>
          <w:tab w:val="left" w:pos="1620"/>
        </w:tabs>
        <w:ind w:left="1620" w:hanging="1620"/>
        <w:rPr>
          <w:sz w:val="22"/>
          <w:szCs w:val="22"/>
        </w:rPr>
      </w:pPr>
      <w:r w:rsidRPr="002F6F0D">
        <w:rPr>
          <w:sz w:val="22"/>
          <w:szCs w:val="22"/>
        </w:rPr>
        <w:t>Role on project:</w:t>
      </w:r>
      <w:r w:rsidRPr="002F6F0D">
        <w:rPr>
          <w:sz w:val="22"/>
          <w:szCs w:val="22"/>
        </w:rPr>
        <w:tab/>
        <w:t>Lead associate investigator</w:t>
      </w:r>
    </w:p>
    <w:p w14:paraId="1CCF4095" w14:textId="133851E8" w:rsidR="00B5419F" w:rsidRPr="002F6F0D" w:rsidRDefault="009D5122" w:rsidP="00932B0C">
      <w:pPr>
        <w:tabs>
          <w:tab w:val="left" w:pos="1620"/>
        </w:tabs>
        <w:ind w:left="1620" w:hanging="1620"/>
        <w:rPr>
          <w:sz w:val="22"/>
          <w:szCs w:val="22"/>
        </w:rPr>
      </w:pPr>
      <w:r w:rsidRPr="002F6F0D">
        <w:rPr>
          <w:sz w:val="22"/>
          <w:szCs w:val="22"/>
        </w:rPr>
        <w:t xml:space="preserve">Percent effort: </w:t>
      </w:r>
      <w:r w:rsidR="0062186E" w:rsidRPr="002F6F0D">
        <w:rPr>
          <w:sz w:val="22"/>
          <w:szCs w:val="22"/>
        </w:rPr>
        <w:tab/>
      </w:r>
      <w:r w:rsidR="006015D4" w:rsidRPr="002F6F0D">
        <w:rPr>
          <w:sz w:val="22"/>
          <w:szCs w:val="22"/>
        </w:rPr>
        <w:t>30</w:t>
      </w:r>
      <w:r w:rsidRPr="002F6F0D">
        <w:rPr>
          <w:sz w:val="22"/>
          <w:szCs w:val="22"/>
        </w:rPr>
        <w:t>%</w:t>
      </w:r>
    </w:p>
    <w:p w14:paraId="0CC3C142" w14:textId="675F0FCF" w:rsidR="009D5122" w:rsidRPr="002F6F0D" w:rsidRDefault="009D5122" w:rsidP="00932B0C">
      <w:pPr>
        <w:tabs>
          <w:tab w:val="left" w:pos="1620"/>
        </w:tabs>
        <w:ind w:left="1620" w:hanging="1620"/>
        <w:rPr>
          <w:sz w:val="22"/>
          <w:szCs w:val="22"/>
        </w:rPr>
      </w:pPr>
      <w:r w:rsidRPr="002F6F0D">
        <w:rPr>
          <w:sz w:val="22"/>
          <w:szCs w:val="22"/>
        </w:rPr>
        <w:lastRenderedPageBreak/>
        <w:t xml:space="preserve">Project period:  </w:t>
      </w:r>
      <w:r w:rsidR="006015D4" w:rsidRPr="002F6F0D">
        <w:rPr>
          <w:sz w:val="22"/>
          <w:szCs w:val="22"/>
        </w:rPr>
        <w:tab/>
        <w:t>09</w:t>
      </w:r>
      <w:r w:rsidRPr="002F6F0D">
        <w:rPr>
          <w:sz w:val="22"/>
          <w:szCs w:val="22"/>
        </w:rPr>
        <w:t>/</w:t>
      </w:r>
      <w:r w:rsidR="006015D4" w:rsidRPr="002F6F0D">
        <w:rPr>
          <w:sz w:val="22"/>
          <w:szCs w:val="22"/>
        </w:rPr>
        <w:t>2013</w:t>
      </w:r>
      <w:r w:rsidRPr="002F6F0D">
        <w:rPr>
          <w:sz w:val="22"/>
          <w:szCs w:val="22"/>
        </w:rPr>
        <w:t xml:space="preserve"> – 0</w:t>
      </w:r>
      <w:r w:rsidR="006015D4" w:rsidRPr="002F6F0D">
        <w:rPr>
          <w:sz w:val="22"/>
          <w:szCs w:val="22"/>
        </w:rPr>
        <w:t>7/2018</w:t>
      </w:r>
    </w:p>
    <w:p w14:paraId="4CD9B234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br/>
      </w:r>
    </w:p>
    <w:p w14:paraId="56965BB1" w14:textId="76C3E0D9" w:rsidR="009D5122" w:rsidRPr="002F6F0D" w:rsidRDefault="009D5122" w:rsidP="00932B0C">
      <w:pPr>
        <w:pStyle w:val="Heading1"/>
        <w:tabs>
          <w:tab w:val="clear" w:pos="1080"/>
          <w:tab w:val="clear" w:pos="1440"/>
          <w:tab w:val="clear" w:pos="1980"/>
          <w:tab w:val="clear" w:pos="2790"/>
          <w:tab w:val="left" w:pos="1620"/>
        </w:tabs>
        <w:ind w:left="1620" w:hanging="1620"/>
        <w:rPr>
          <w:rFonts w:ascii="Times" w:hAnsi="Times" w:cs="Arial"/>
          <w:szCs w:val="22"/>
        </w:rPr>
      </w:pPr>
      <w:r w:rsidRPr="002F6F0D">
        <w:rPr>
          <w:rFonts w:ascii="Times" w:hAnsi="Times" w:cs="Arial"/>
          <w:szCs w:val="22"/>
        </w:rPr>
        <w:t xml:space="preserve">Invited Speaking Engagements, Presentations, Symposia &amp; Workshops Not Affiliated </w:t>
      </w:r>
      <w:r w:rsidR="00F05289" w:rsidRPr="002F6F0D">
        <w:rPr>
          <w:rFonts w:ascii="Times" w:hAnsi="Times" w:cs="Arial"/>
          <w:szCs w:val="22"/>
        </w:rPr>
        <w:t>with</w:t>
      </w:r>
      <w:r w:rsidRPr="002F6F0D">
        <w:rPr>
          <w:rFonts w:ascii="Times" w:hAnsi="Times" w:cs="Arial"/>
          <w:szCs w:val="22"/>
        </w:rPr>
        <w:t xml:space="preserve"> Yale:  </w:t>
      </w:r>
    </w:p>
    <w:p w14:paraId="6148773B" w14:textId="77777777" w:rsidR="009D5122" w:rsidRPr="002F6F0D" w:rsidRDefault="009D5122" w:rsidP="00932B0C">
      <w:pPr>
        <w:pStyle w:val="Header"/>
        <w:tabs>
          <w:tab w:val="clear" w:pos="4320"/>
          <w:tab w:val="clear" w:pos="8640"/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3412FBC9" w14:textId="4FDC451E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  <w:r w:rsidRPr="002F6F0D">
        <w:rPr>
          <w:rFonts w:cs="Arial"/>
          <w:b/>
          <w:i/>
          <w:sz w:val="22"/>
          <w:szCs w:val="22"/>
        </w:rPr>
        <w:t>International/National</w:t>
      </w:r>
    </w:p>
    <w:p w14:paraId="589872C9" w14:textId="4A1DB64C" w:rsidR="00E97899" w:rsidRPr="002F6F0D" w:rsidRDefault="00E97899" w:rsidP="00E97899">
      <w:pPr>
        <w:pStyle w:val="ListParagraph"/>
        <w:numPr>
          <w:ilvl w:val="0"/>
          <w:numId w:val="22"/>
        </w:numPr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  <w:t xml:space="preserve">Small, S. Invited Guest Lecturer, </w:t>
      </w:r>
      <w:r w:rsidR="00595ABC">
        <w:rPr>
          <w:rFonts w:ascii="Times New Roman" w:hAnsi="Times New Roman"/>
          <w:color w:val="222222"/>
          <w:sz w:val="22"/>
          <w:szCs w:val="22"/>
        </w:rPr>
        <w:t>T</w:t>
      </w:r>
      <w:r w:rsidRPr="002F6F0D">
        <w:rPr>
          <w:rFonts w:ascii="Times New Roman" w:hAnsi="Times New Roman"/>
          <w:color w:val="222222"/>
          <w:sz w:val="22"/>
          <w:szCs w:val="22"/>
        </w:rPr>
        <w:t xml:space="preserve">he Female Surgical Patient. Acute Care  </w:t>
      </w:r>
    </w:p>
    <w:p w14:paraId="25FB7608" w14:textId="369F9EE4" w:rsidR="00720F46" w:rsidRPr="002F6F0D" w:rsidRDefault="00E97899" w:rsidP="00720F46">
      <w:pPr>
        <w:pStyle w:val="ListParagraph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>Surgery and Burn Conference, Department of Surgery, The Ohio State University Wexner Medical Center. September 2024.</w:t>
      </w:r>
    </w:p>
    <w:p w14:paraId="1DB6A041" w14:textId="77777777" w:rsidR="00720F46" w:rsidRPr="002F6F0D" w:rsidRDefault="0001743A" w:rsidP="0001743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="00720F46" w:rsidRPr="002F6F0D">
        <w:rPr>
          <w:rFonts w:ascii="Times New Roman" w:hAnsi="Times New Roman"/>
          <w:color w:val="222222"/>
          <w:sz w:val="22"/>
          <w:szCs w:val="22"/>
        </w:rPr>
        <w:t xml:space="preserve">Small, S. Raising the Next Generation. SCAPELS Series Moderator. Association of Women </w:t>
      </w:r>
    </w:p>
    <w:p w14:paraId="44BB1854" w14:textId="4AC58421" w:rsidR="00720F46" w:rsidRPr="002F6F0D" w:rsidRDefault="00720F46" w:rsidP="00720F46">
      <w:pPr>
        <w:pStyle w:val="ListParagraph"/>
        <w:widowControl w:val="0"/>
        <w:autoSpaceDE w:val="0"/>
        <w:autoSpaceDN w:val="0"/>
        <w:adjustRightInd w:val="0"/>
        <w:ind w:left="1080" w:firstLine="36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Surgeons. June 2024. </w:t>
      </w:r>
    </w:p>
    <w:p w14:paraId="3739896C" w14:textId="77777777" w:rsidR="00720F46" w:rsidRPr="002F6F0D" w:rsidRDefault="00720F46" w:rsidP="0001743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  <w:t xml:space="preserve">Small, S. Gender Differences. Cross Mentoring Workshop Series Moderator. Association of </w:t>
      </w:r>
    </w:p>
    <w:p w14:paraId="16A1ACF6" w14:textId="3AF07EB4" w:rsidR="00720F46" w:rsidRPr="002F6F0D" w:rsidRDefault="00720F46" w:rsidP="00720F46">
      <w:pPr>
        <w:pStyle w:val="ListParagraph"/>
        <w:widowControl w:val="0"/>
        <w:autoSpaceDE w:val="0"/>
        <w:autoSpaceDN w:val="0"/>
        <w:adjustRightInd w:val="0"/>
        <w:ind w:left="1080" w:firstLine="36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Women Surgeons. July 2024. </w:t>
      </w:r>
    </w:p>
    <w:p w14:paraId="065AE560" w14:textId="498BDCCC" w:rsidR="0001743A" w:rsidRPr="002F6F0D" w:rsidRDefault="00720F46" w:rsidP="0001743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Rosati, S. Pediatric Trauma: an Overview. Surgery Grand Rounds. Montego Bay, Jamaica. July </w:t>
      </w:r>
    </w:p>
    <w:p w14:paraId="02A35937" w14:textId="60F7328B" w:rsidR="0001743A" w:rsidRPr="002F6F0D" w:rsidRDefault="0001743A" w:rsidP="0001743A">
      <w:pPr>
        <w:pStyle w:val="ListParagraph"/>
        <w:widowControl w:val="0"/>
        <w:autoSpaceDE w:val="0"/>
        <w:autoSpaceDN w:val="0"/>
        <w:adjustRightInd w:val="0"/>
        <w:ind w:left="1080" w:firstLine="36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2014. (Oral presentation). </w:t>
      </w:r>
    </w:p>
    <w:p w14:paraId="1943F774" w14:textId="77777777" w:rsidR="0001743A" w:rsidRPr="002F6F0D" w:rsidRDefault="0001743A" w:rsidP="0001743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  <w:t xml:space="preserve">Rosati, S. Neuroblastoma. Pediatric Grand Rounds. Montego Bay, Jamaica. July 2014. (Oral </w:t>
      </w:r>
    </w:p>
    <w:p w14:paraId="4ACA6018" w14:textId="428C3E6F" w:rsidR="0001743A" w:rsidRPr="002F6F0D" w:rsidRDefault="0001743A" w:rsidP="0001743A">
      <w:pPr>
        <w:pStyle w:val="ListParagraph"/>
        <w:widowControl w:val="0"/>
        <w:autoSpaceDE w:val="0"/>
        <w:autoSpaceDN w:val="0"/>
        <w:adjustRightInd w:val="0"/>
        <w:ind w:left="1080" w:firstLine="36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>presentation).</w:t>
      </w:r>
    </w:p>
    <w:p w14:paraId="58A5833B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</w:p>
    <w:p w14:paraId="60A84A72" w14:textId="50547BF2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  <w:r w:rsidRPr="002F6F0D">
        <w:rPr>
          <w:rFonts w:cs="Arial"/>
          <w:b/>
          <w:i/>
          <w:sz w:val="22"/>
          <w:szCs w:val="22"/>
        </w:rPr>
        <w:t>Regional</w:t>
      </w:r>
    </w:p>
    <w:p w14:paraId="0D49A7C3" w14:textId="4990FE6F" w:rsidR="009342DD" w:rsidRPr="002F6F0D" w:rsidRDefault="009342DD" w:rsidP="009342DD">
      <w:pPr>
        <w:pStyle w:val="ListParagraph"/>
        <w:numPr>
          <w:ilvl w:val="0"/>
          <w:numId w:val="23"/>
        </w:numPr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  <w:t xml:space="preserve">Small, S. Code Airway: Recognition and Management of the Critical Airway.   </w:t>
      </w:r>
    </w:p>
    <w:p w14:paraId="1A6BE5F0" w14:textId="77777777" w:rsidR="009342DD" w:rsidRPr="002F6F0D" w:rsidRDefault="009342DD" w:rsidP="009342DD">
      <w:pPr>
        <w:pStyle w:val="ListParagraph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Surgery Grand Rounds, South Shore University Hospital, Northwell Health. Bay Shore, NY. August 2023. (Oral presentation). </w:t>
      </w:r>
    </w:p>
    <w:p w14:paraId="735376C2" w14:textId="045BA148" w:rsidR="009342DD" w:rsidRPr="002F6F0D" w:rsidRDefault="009342DD" w:rsidP="009342DD">
      <w:pPr>
        <w:pStyle w:val="ListParagraph"/>
        <w:numPr>
          <w:ilvl w:val="0"/>
          <w:numId w:val="23"/>
        </w:numPr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  <w:t xml:space="preserve">Small, S. Surgical I&amp;D. Emergency Medicine Resident Education. South Shore   </w:t>
      </w:r>
    </w:p>
    <w:p w14:paraId="46710428" w14:textId="6B737FFC" w:rsidR="009342DD" w:rsidRPr="002F6F0D" w:rsidRDefault="009342DD" w:rsidP="009342DD">
      <w:pPr>
        <w:pStyle w:val="ListParagraph"/>
        <w:ind w:left="36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  <w:t>University Hospital, Northwell Health. Bay Shore, NY. July 2023. (Oral presentation).</w:t>
      </w:r>
    </w:p>
    <w:p w14:paraId="691E4115" w14:textId="78490AD2" w:rsidR="009342DD" w:rsidRPr="002F6F0D" w:rsidRDefault="009342DD" w:rsidP="009342DD">
      <w:pPr>
        <w:pStyle w:val="ListParagraph"/>
        <w:numPr>
          <w:ilvl w:val="0"/>
          <w:numId w:val="23"/>
        </w:numPr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 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  <w:t xml:space="preserve">Small, S. Women are From Venus: Care of the Female Surgical Patient. Surgery </w:t>
      </w:r>
    </w:p>
    <w:p w14:paraId="79503DFA" w14:textId="0F7E3FE4" w:rsidR="009342DD" w:rsidRPr="002F6F0D" w:rsidRDefault="009342DD" w:rsidP="00B3106B">
      <w:pPr>
        <w:pStyle w:val="ListParagraph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Grand Rounds, South Shore University Hospital, Northwell Health. Bay Shore, NY.  August, 2022. (Oral presentation). </w:t>
      </w:r>
    </w:p>
    <w:p w14:paraId="3F84F8AA" w14:textId="7965BD2E" w:rsidR="009D5122" w:rsidRPr="002F6F0D" w:rsidRDefault="009342DD" w:rsidP="00B3106B">
      <w:pPr>
        <w:pStyle w:val="ListParagraph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</w:p>
    <w:p w14:paraId="428078E6" w14:textId="77777777" w:rsidR="004C5F01" w:rsidRPr="002F6F0D" w:rsidRDefault="004C5F01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6B446AD8" w14:textId="3624B72D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b/>
          <w:color w:val="FF0000"/>
          <w:sz w:val="22"/>
          <w:szCs w:val="22"/>
        </w:rPr>
      </w:pPr>
      <w:r w:rsidRPr="002F6F0D">
        <w:rPr>
          <w:rFonts w:cs="Arial"/>
          <w:b/>
          <w:sz w:val="22"/>
          <w:szCs w:val="22"/>
        </w:rPr>
        <w:t xml:space="preserve">Peer-Reviewed Presentations &amp; Symposia Given at Meetings Not Affiliated </w:t>
      </w:r>
      <w:r w:rsidR="00F05289" w:rsidRPr="002F6F0D">
        <w:rPr>
          <w:rFonts w:cs="Arial"/>
          <w:b/>
          <w:sz w:val="22"/>
          <w:szCs w:val="22"/>
        </w:rPr>
        <w:t>with</w:t>
      </w:r>
      <w:r w:rsidRPr="002F6F0D">
        <w:rPr>
          <w:rFonts w:cs="Arial"/>
          <w:b/>
          <w:sz w:val="22"/>
          <w:szCs w:val="22"/>
        </w:rPr>
        <w:t xml:space="preserve"> Yale: </w:t>
      </w:r>
    </w:p>
    <w:p w14:paraId="3AC3DF8C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b/>
          <w:color w:val="FF0000"/>
          <w:sz w:val="22"/>
          <w:szCs w:val="22"/>
        </w:rPr>
      </w:pPr>
    </w:p>
    <w:p w14:paraId="127850C6" w14:textId="3F4F19AA" w:rsidR="00C341B3" w:rsidRPr="002F6F0D" w:rsidRDefault="002D13BE" w:rsidP="00E97899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  <w:r w:rsidRPr="002F6F0D">
        <w:rPr>
          <w:rFonts w:cs="Arial"/>
          <w:b/>
          <w:i/>
          <w:sz w:val="22"/>
          <w:szCs w:val="22"/>
        </w:rPr>
        <w:t>International/National</w:t>
      </w:r>
    </w:p>
    <w:p w14:paraId="7EC0B8FD" w14:textId="19F76B36" w:rsidR="00801711" w:rsidRPr="002F6F0D" w:rsidRDefault="001045B2" w:rsidP="001045B2">
      <w:pPr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>1.</w:t>
      </w:r>
      <w:r w:rsidR="00C341B3" w:rsidRPr="002F6F0D">
        <w:rPr>
          <w:rFonts w:ascii="Times New Roman" w:hAnsi="Times New Roman"/>
          <w:color w:val="222222"/>
          <w:sz w:val="22"/>
          <w:szCs w:val="22"/>
        </w:rPr>
        <w:t xml:space="preserve">      </w:t>
      </w:r>
      <w:r w:rsidR="00C341B3"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proofErr w:type="spellStart"/>
      <w:r w:rsidR="00C341B3" w:rsidRPr="002F6F0D">
        <w:rPr>
          <w:rFonts w:ascii="Times New Roman" w:hAnsi="Times New Roman"/>
          <w:color w:val="222222"/>
          <w:sz w:val="22"/>
          <w:szCs w:val="22"/>
        </w:rPr>
        <w:t>Margiotta</w:t>
      </w:r>
      <w:proofErr w:type="spellEnd"/>
      <w:r w:rsidR="00C341B3" w:rsidRPr="002F6F0D">
        <w:rPr>
          <w:rFonts w:ascii="Times New Roman" w:hAnsi="Times New Roman"/>
          <w:color w:val="222222"/>
          <w:sz w:val="22"/>
          <w:szCs w:val="22"/>
        </w:rPr>
        <w:t xml:space="preserve"> E, Wenger I, </w:t>
      </w:r>
      <w:proofErr w:type="spellStart"/>
      <w:r w:rsidR="00C341B3" w:rsidRPr="002F6F0D">
        <w:rPr>
          <w:rFonts w:ascii="Times New Roman" w:hAnsi="Times New Roman"/>
          <w:color w:val="222222"/>
          <w:sz w:val="22"/>
          <w:szCs w:val="22"/>
        </w:rPr>
        <w:t>Henglein</w:t>
      </w:r>
      <w:proofErr w:type="spellEnd"/>
      <w:r w:rsidR="00C341B3" w:rsidRPr="002F6F0D">
        <w:rPr>
          <w:rFonts w:ascii="Times New Roman" w:hAnsi="Times New Roman"/>
          <w:color w:val="222222"/>
          <w:sz w:val="22"/>
          <w:szCs w:val="22"/>
        </w:rPr>
        <w:t xml:space="preserve"> J, Relja S, Gills K, Boland P, </w:t>
      </w:r>
      <w:proofErr w:type="spellStart"/>
      <w:r w:rsidR="00C341B3" w:rsidRPr="002F6F0D">
        <w:rPr>
          <w:rFonts w:ascii="Times New Roman" w:hAnsi="Times New Roman"/>
          <w:color w:val="222222"/>
          <w:sz w:val="22"/>
          <w:szCs w:val="22"/>
        </w:rPr>
        <w:t>Martella</w:t>
      </w:r>
      <w:proofErr w:type="spellEnd"/>
      <w:r w:rsidR="00C341B3" w:rsidRPr="002F6F0D">
        <w:rPr>
          <w:rFonts w:ascii="Times New Roman" w:hAnsi="Times New Roman"/>
          <w:color w:val="222222"/>
          <w:sz w:val="22"/>
          <w:szCs w:val="22"/>
        </w:rPr>
        <w:t xml:space="preserve"> N, Betancourt-</w:t>
      </w:r>
    </w:p>
    <w:p w14:paraId="72CA24D8" w14:textId="1DAFA9F5" w:rsidR="00C341B3" w:rsidRPr="002F6F0D" w:rsidRDefault="00C341B3" w:rsidP="00801711">
      <w:pPr>
        <w:pStyle w:val="ListParagraph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>Ramirez A, Small, S. Effects of the Implementation of a Specialized Protocol on Patients with Traumatic Rib Fractures. 19</w:t>
      </w:r>
      <w:r w:rsidRPr="002F6F0D">
        <w:rPr>
          <w:rFonts w:ascii="Times New Roman" w:hAnsi="Times New Roman"/>
          <w:color w:val="222222"/>
          <w:sz w:val="22"/>
          <w:szCs w:val="22"/>
          <w:vertAlign w:val="superscript"/>
        </w:rPr>
        <w:t>th</w:t>
      </w:r>
      <w:r w:rsidRPr="002F6F0D">
        <w:rPr>
          <w:rFonts w:ascii="Times New Roman" w:hAnsi="Times New Roman"/>
          <w:color w:val="222222"/>
          <w:sz w:val="22"/>
          <w:szCs w:val="22"/>
        </w:rPr>
        <w:t xml:space="preserve"> Annual Academic Surgical Congress. Washington DC. </w:t>
      </w:r>
      <w:r w:rsidR="0066260A" w:rsidRPr="002F6F0D">
        <w:rPr>
          <w:rFonts w:ascii="Times New Roman" w:hAnsi="Times New Roman"/>
          <w:color w:val="222222"/>
          <w:sz w:val="22"/>
          <w:szCs w:val="22"/>
        </w:rPr>
        <w:t xml:space="preserve">February </w:t>
      </w:r>
      <w:r w:rsidR="00801711" w:rsidRPr="002F6F0D">
        <w:rPr>
          <w:rFonts w:ascii="Times New Roman" w:hAnsi="Times New Roman"/>
          <w:color w:val="222222"/>
          <w:sz w:val="22"/>
          <w:szCs w:val="22"/>
        </w:rPr>
        <w:t>2024 (Oral presentation).</w:t>
      </w:r>
    </w:p>
    <w:p w14:paraId="5959D6B3" w14:textId="5D89D39A" w:rsidR="00801711" w:rsidRPr="002F6F0D" w:rsidRDefault="001045B2" w:rsidP="001045B2">
      <w:pPr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>2.</w:t>
      </w:r>
      <w:r w:rsidR="00801711" w:rsidRPr="002F6F0D">
        <w:rPr>
          <w:rFonts w:ascii="Times New Roman" w:hAnsi="Times New Roman"/>
          <w:color w:val="222222"/>
          <w:sz w:val="22"/>
          <w:szCs w:val="22"/>
        </w:rPr>
        <w:t xml:space="preserve">    </w:t>
      </w:r>
      <w:r w:rsidR="00801711" w:rsidRPr="002F6F0D">
        <w:rPr>
          <w:rFonts w:ascii="Times New Roman" w:hAnsi="Times New Roman"/>
          <w:color w:val="222222"/>
          <w:sz w:val="22"/>
          <w:szCs w:val="22"/>
        </w:rPr>
        <w:tab/>
      </w:r>
      <w:r w:rsidR="00801711" w:rsidRPr="002F6F0D">
        <w:rPr>
          <w:rFonts w:ascii="Times New Roman" w:hAnsi="Times New Roman"/>
          <w:color w:val="222222"/>
          <w:sz w:val="22"/>
          <w:szCs w:val="22"/>
        </w:rPr>
        <w:tab/>
      </w:r>
      <w:proofErr w:type="spellStart"/>
      <w:r w:rsidR="00801711" w:rsidRPr="002F6F0D">
        <w:rPr>
          <w:rFonts w:ascii="Times New Roman" w:hAnsi="Times New Roman"/>
          <w:color w:val="222222"/>
          <w:sz w:val="22"/>
          <w:szCs w:val="22"/>
        </w:rPr>
        <w:t>Henglein</w:t>
      </w:r>
      <w:proofErr w:type="spellEnd"/>
      <w:r w:rsidR="00801711" w:rsidRPr="002F6F0D">
        <w:rPr>
          <w:rFonts w:ascii="Times New Roman" w:hAnsi="Times New Roman"/>
          <w:color w:val="222222"/>
          <w:sz w:val="22"/>
          <w:szCs w:val="22"/>
        </w:rPr>
        <w:t xml:space="preserve"> J, </w:t>
      </w:r>
      <w:proofErr w:type="spellStart"/>
      <w:r w:rsidR="00801711" w:rsidRPr="002F6F0D">
        <w:rPr>
          <w:rFonts w:ascii="Times New Roman" w:hAnsi="Times New Roman"/>
          <w:color w:val="222222"/>
          <w:sz w:val="22"/>
          <w:szCs w:val="22"/>
        </w:rPr>
        <w:t>Margiotta</w:t>
      </w:r>
      <w:proofErr w:type="spellEnd"/>
      <w:r w:rsidR="00801711" w:rsidRPr="002F6F0D">
        <w:rPr>
          <w:rFonts w:ascii="Times New Roman" w:hAnsi="Times New Roman"/>
          <w:color w:val="222222"/>
          <w:sz w:val="22"/>
          <w:szCs w:val="22"/>
        </w:rPr>
        <w:t xml:space="preserve"> E, Wenger I, Boland P, </w:t>
      </w:r>
      <w:proofErr w:type="spellStart"/>
      <w:r w:rsidR="00801711" w:rsidRPr="002F6F0D">
        <w:rPr>
          <w:rFonts w:ascii="Times New Roman" w:hAnsi="Times New Roman"/>
          <w:color w:val="222222"/>
          <w:sz w:val="22"/>
          <w:szCs w:val="22"/>
        </w:rPr>
        <w:t>Martella</w:t>
      </w:r>
      <w:proofErr w:type="spellEnd"/>
      <w:r w:rsidR="00801711" w:rsidRPr="002F6F0D">
        <w:rPr>
          <w:rFonts w:ascii="Times New Roman" w:hAnsi="Times New Roman"/>
          <w:color w:val="222222"/>
          <w:sz w:val="22"/>
          <w:szCs w:val="22"/>
        </w:rPr>
        <w:t xml:space="preserve"> N, Betancourt-Ramirez A, Small,   </w:t>
      </w:r>
    </w:p>
    <w:p w14:paraId="6D7AA6E4" w14:textId="038D1738" w:rsidR="00801711" w:rsidRPr="002F6F0D" w:rsidRDefault="00801711" w:rsidP="0066260A">
      <w:pPr>
        <w:pStyle w:val="ListParagraph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>S. A Comparison of Scoring Systems to Identify Patients at Increased Risk from Traumatic Rib Fractures. 19</w:t>
      </w:r>
      <w:r w:rsidRPr="002F6F0D">
        <w:rPr>
          <w:rFonts w:ascii="Times New Roman" w:hAnsi="Times New Roman"/>
          <w:color w:val="222222"/>
          <w:sz w:val="22"/>
          <w:szCs w:val="22"/>
          <w:vertAlign w:val="superscript"/>
        </w:rPr>
        <w:t>th</w:t>
      </w:r>
      <w:r w:rsidRPr="002F6F0D">
        <w:rPr>
          <w:rFonts w:ascii="Times New Roman" w:hAnsi="Times New Roman"/>
          <w:color w:val="222222"/>
          <w:sz w:val="22"/>
          <w:szCs w:val="22"/>
        </w:rPr>
        <w:t xml:space="preserve"> Annual Academic Surgical Congress. Washington DC. </w:t>
      </w:r>
      <w:r w:rsidR="0066260A" w:rsidRPr="002F6F0D">
        <w:rPr>
          <w:rFonts w:ascii="Times New Roman" w:hAnsi="Times New Roman"/>
          <w:color w:val="222222"/>
          <w:sz w:val="22"/>
          <w:szCs w:val="22"/>
        </w:rPr>
        <w:t xml:space="preserve">February </w:t>
      </w:r>
      <w:r w:rsidRPr="002F6F0D">
        <w:rPr>
          <w:rFonts w:ascii="Times New Roman" w:hAnsi="Times New Roman"/>
          <w:color w:val="222222"/>
          <w:sz w:val="22"/>
          <w:szCs w:val="22"/>
        </w:rPr>
        <w:t xml:space="preserve">2024. (Oral presentation). </w:t>
      </w:r>
    </w:p>
    <w:p w14:paraId="094E3391" w14:textId="38A1B778" w:rsidR="0066260A" w:rsidRPr="002F6F0D" w:rsidRDefault="001045B2" w:rsidP="001045B2">
      <w:pPr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>3.</w:t>
      </w:r>
      <w:r w:rsidR="0066260A" w:rsidRPr="002F6F0D">
        <w:rPr>
          <w:rFonts w:ascii="Times New Roman" w:hAnsi="Times New Roman"/>
          <w:color w:val="222222"/>
          <w:sz w:val="22"/>
          <w:szCs w:val="22"/>
        </w:rPr>
        <w:t xml:space="preserve">   </w:t>
      </w:r>
      <w:r w:rsidR="0066260A" w:rsidRPr="002F6F0D">
        <w:rPr>
          <w:rFonts w:ascii="Times New Roman" w:hAnsi="Times New Roman"/>
          <w:color w:val="222222"/>
          <w:sz w:val="22"/>
          <w:szCs w:val="22"/>
        </w:rPr>
        <w:tab/>
      </w:r>
      <w:r w:rsidR="0066260A" w:rsidRPr="002F6F0D">
        <w:rPr>
          <w:rFonts w:ascii="Times New Roman" w:hAnsi="Times New Roman"/>
          <w:color w:val="222222"/>
          <w:sz w:val="22"/>
          <w:szCs w:val="22"/>
        </w:rPr>
        <w:tab/>
      </w:r>
      <w:proofErr w:type="spellStart"/>
      <w:r w:rsidR="0066260A" w:rsidRPr="002F6F0D">
        <w:rPr>
          <w:rFonts w:ascii="Times New Roman" w:hAnsi="Times New Roman"/>
          <w:color w:val="222222"/>
          <w:sz w:val="22"/>
          <w:szCs w:val="22"/>
        </w:rPr>
        <w:t>Margiotta</w:t>
      </w:r>
      <w:proofErr w:type="spellEnd"/>
      <w:r w:rsidR="0066260A" w:rsidRPr="002F6F0D">
        <w:rPr>
          <w:rFonts w:ascii="Times New Roman" w:hAnsi="Times New Roman"/>
          <w:color w:val="222222"/>
          <w:sz w:val="22"/>
          <w:szCs w:val="22"/>
        </w:rPr>
        <w:t xml:space="preserve"> E, Wenger I, </w:t>
      </w:r>
      <w:proofErr w:type="spellStart"/>
      <w:r w:rsidR="0066260A" w:rsidRPr="002F6F0D">
        <w:rPr>
          <w:rFonts w:ascii="Times New Roman" w:hAnsi="Times New Roman"/>
          <w:color w:val="222222"/>
          <w:sz w:val="22"/>
          <w:szCs w:val="22"/>
        </w:rPr>
        <w:t>Henglein</w:t>
      </w:r>
      <w:proofErr w:type="spellEnd"/>
      <w:r w:rsidR="0066260A" w:rsidRPr="002F6F0D">
        <w:rPr>
          <w:rFonts w:ascii="Times New Roman" w:hAnsi="Times New Roman"/>
          <w:color w:val="222222"/>
          <w:sz w:val="22"/>
          <w:szCs w:val="22"/>
        </w:rPr>
        <w:t xml:space="preserve"> J, Kuo YH, Boland P, </w:t>
      </w:r>
      <w:proofErr w:type="spellStart"/>
      <w:r w:rsidR="0066260A" w:rsidRPr="002F6F0D">
        <w:rPr>
          <w:rFonts w:ascii="Times New Roman" w:hAnsi="Times New Roman"/>
          <w:color w:val="222222"/>
          <w:sz w:val="22"/>
          <w:szCs w:val="22"/>
        </w:rPr>
        <w:t>Martella</w:t>
      </w:r>
      <w:proofErr w:type="spellEnd"/>
      <w:r w:rsidR="0066260A" w:rsidRPr="002F6F0D">
        <w:rPr>
          <w:rFonts w:ascii="Times New Roman" w:hAnsi="Times New Roman"/>
          <w:color w:val="222222"/>
          <w:sz w:val="22"/>
          <w:szCs w:val="22"/>
        </w:rPr>
        <w:t xml:space="preserve"> N, Betancourt-Ramirez     </w:t>
      </w:r>
    </w:p>
    <w:p w14:paraId="4EFC451B" w14:textId="59A739E5" w:rsidR="0066260A" w:rsidRPr="002F6F0D" w:rsidRDefault="0066260A" w:rsidP="0066260A">
      <w:pPr>
        <w:pStyle w:val="ListParagraph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A, Small S. </w:t>
      </w:r>
      <w:r w:rsidR="00E97899" w:rsidRPr="002F6F0D">
        <w:rPr>
          <w:rFonts w:ascii="Times New Roman" w:hAnsi="Times New Roman"/>
          <w:color w:val="222222"/>
          <w:sz w:val="22"/>
          <w:szCs w:val="22"/>
        </w:rPr>
        <w:t xml:space="preserve">A Standardized Approach to Traumatic Rib Fractures Leads to Decreased Intubation Rates &amp; ICU LOS. Society of Critical Care Medicine Clinical Congress. Phoenix, AZ. January 2024. (Oral presentation).  </w:t>
      </w:r>
    </w:p>
    <w:p w14:paraId="6E4FEB77" w14:textId="77777777" w:rsidR="0001743A" w:rsidRPr="002F6F0D" w:rsidRDefault="0001743A" w:rsidP="0001743A">
      <w:pPr>
        <w:pStyle w:val="ListParagraph"/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  <w:t xml:space="preserve">Small S, Borg B, Kato P, Shanti C, Donoghue L. The Role of LFTs in the Evaluation of     </w:t>
      </w:r>
    </w:p>
    <w:p w14:paraId="5553F3D4" w14:textId="77777777" w:rsidR="0001743A" w:rsidRPr="002F6F0D" w:rsidRDefault="0001743A" w:rsidP="0001743A">
      <w:pPr>
        <w:pStyle w:val="ListParagraph"/>
        <w:ind w:left="36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  <w:t>Blunt Trauma in Pediatric Trauma Patients: Are They Necessary? 13</w:t>
      </w:r>
      <w:r w:rsidRPr="002F6F0D">
        <w:rPr>
          <w:rFonts w:ascii="Times New Roman" w:hAnsi="Times New Roman"/>
          <w:color w:val="222222"/>
          <w:sz w:val="22"/>
          <w:szCs w:val="22"/>
          <w:vertAlign w:val="superscript"/>
        </w:rPr>
        <w:t>th</w:t>
      </w:r>
      <w:r w:rsidRPr="002F6F0D">
        <w:rPr>
          <w:rFonts w:ascii="Times New Roman" w:hAnsi="Times New Roman"/>
          <w:color w:val="222222"/>
          <w:sz w:val="22"/>
          <w:szCs w:val="22"/>
        </w:rPr>
        <w:t xml:space="preserve"> Annual Academic </w:t>
      </w:r>
    </w:p>
    <w:p w14:paraId="63E20A8B" w14:textId="10BDE9E7" w:rsidR="0001743A" w:rsidRPr="002F6F0D" w:rsidRDefault="0001743A" w:rsidP="0001743A">
      <w:pPr>
        <w:pStyle w:val="ListParagraph"/>
        <w:ind w:left="1080" w:firstLine="360"/>
        <w:rPr>
          <w:rFonts w:ascii="Times New Roman" w:hAnsi="Times New Roman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Surgical Congress. Jacksonville, FL. January, 2018. (Oral presentation).  </w:t>
      </w:r>
      <w:r w:rsidRPr="002F6F0D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 </w:t>
      </w:r>
    </w:p>
    <w:p w14:paraId="08778B27" w14:textId="77777777" w:rsidR="001045B2" w:rsidRPr="002F6F0D" w:rsidRDefault="006F556F" w:rsidP="0001743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Rosati S, </w:t>
      </w:r>
      <w:proofErr w:type="spellStart"/>
      <w:r w:rsidR="0001743A" w:rsidRPr="002F6F0D">
        <w:rPr>
          <w:rFonts w:ascii="Times New Roman" w:hAnsi="Times New Roman"/>
          <w:color w:val="222222"/>
          <w:sz w:val="22"/>
          <w:szCs w:val="22"/>
        </w:rPr>
        <w:t>DeAntonio</w:t>
      </w:r>
      <w:proofErr w:type="spellEnd"/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 J, </w:t>
      </w:r>
      <w:proofErr w:type="spellStart"/>
      <w:r w:rsidR="0001743A" w:rsidRPr="002F6F0D">
        <w:rPr>
          <w:rFonts w:ascii="Times New Roman" w:hAnsi="Times New Roman"/>
          <w:color w:val="222222"/>
          <w:sz w:val="22"/>
          <w:szCs w:val="22"/>
        </w:rPr>
        <w:t>Oiticica</w:t>
      </w:r>
      <w:proofErr w:type="spellEnd"/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 C. Laparoscopic Nissen Fundoplication in a 3.3 kg Premature </w:t>
      </w:r>
      <w:r w:rsidR="001045B2"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</w:p>
    <w:p w14:paraId="2825E4C5" w14:textId="3FD278F8" w:rsidR="0001743A" w:rsidRPr="002F6F0D" w:rsidRDefault="0001743A" w:rsidP="001045B2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Infant with Situs Inversus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Totalis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>. World Federation of Associations of Pediatric Surgery, 4</w:t>
      </w:r>
      <w:r w:rsidRPr="002F6F0D">
        <w:rPr>
          <w:rFonts w:ascii="Times New Roman" w:hAnsi="Times New Roman"/>
          <w:color w:val="222222"/>
          <w:sz w:val="22"/>
          <w:szCs w:val="22"/>
          <w:vertAlign w:val="superscript"/>
        </w:rPr>
        <w:t>th</w:t>
      </w:r>
      <w:r w:rsidRPr="002F6F0D">
        <w:rPr>
          <w:rFonts w:ascii="Times New Roman" w:hAnsi="Times New Roman"/>
          <w:color w:val="222222"/>
          <w:sz w:val="22"/>
          <w:szCs w:val="22"/>
        </w:rPr>
        <w:t xml:space="preserve"> Clinical Congress. Washington, DC. </w:t>
      </w:r>
      <w:r w:rsidR="006F556F" w:rsidRPr="002F6F0D">
        <w:rPr>
          <w:rFonts w:ascii="Times New Roman" w:hAnsi="Times New Roman"/>
          <w:color w:val="222222"/>
          <w:sz w:val="22"/>
          <w:szCs w:val="22"/>
        </w:rPr>
        <w:t>2016. (Oral presentation).</w:t>
      </w:r>
    </w:p>
    <w:p w14:paraId="0E255469" w14:textId="77777777" w:rsidR="009000FB" w:rsidRPr="002F6F0D" w:rsidRDefault="009000FB" w:rsidP="0001743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Rosati S, </w:t>
      </w:r>
      <w:proofErr w:type="spellStart"/>
      <w:r w:rsidR="0001743A" w:rsidRPr="002F6F0D">
        <w:rPr>
          <w:rFonts w:ascii="Times New Roman" w:hAnsi="Times New Roman"/>
          <w:color w:val="222222"/>
          <w:sz w:val="22"/>
          <w:szCs w:val="22"/>
        </w:rPr>
        <w:t>DeAntonio</w:t>
      </w:r>
      <w:proofErr w:type="spellEnd"/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 J, Parrish D, </w:t>
      </w:r>
      <w:proofErr w:type="spellStart"/>
      <w:r w:rsidR="0001743A" w:rsidRPr="002F6F0D">
        <w:rPr>
          <w:rFonts w:ascii="Times New Roman" w:hAnsi="Times New Roman"/>
          <w:color w:val="222222"/>
          <w:sz w:val="22"/>
          <w:szCs w:val="22"/>
        </w:rPr>
        <w:t>Oiticica</w:t>
      </w:r>
      <w:proofErr w:type="spellEnd"/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 C, Lanning D. </w:t>
      </w:r>
      <w:proofErr w:type="spellStart"/>
      <w:r w:rsidR="0001743A" w:rsidRPr="002F6F0D">
        <w:rPr>
          <w:rFonts w:ascii="Times New Roman" w:hAnsi="Times New Roman"/>
          <w:color w:val="222222"/>
          <w:sz w:val="22"/>
          <w:szCs w:val="22"/>
        </w:rPr>
        <w:t>Minimially</w:t>
      </w:r>
      <w:proofErr w:type="spellEnd"/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 Invasive Gastroesophageal </w:t>
      </w:r>
    </w:p>
    <w:p w14:paraId="5A9B7D66" w14:textId="791AA47D" w:rsidR="0001743A" w:rsidRPr="002F6F0D" w:rsidRDefault="0001743A" w:rsidP="009000FB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Dissociation in Neurologically Impaired Children: Review of an Institutional Experience. Rocky Mountain Hospital for Children International Symposium on MIS in Infants and Children. </w:t>
      </w:r>
      <w:r w:rsidR="001045B2" w:rsidRPr="002F6F0D">
        <w:rPr>
          <w:rFonts w:ascii="Times New Roman" w:hAnsi="Times New Roman"/>
          <w:color w:val="222222"/>
          <w:sz w:val="22"/>
          <w:szCs w:val="22"/>
        </w:rPr>
        <w:t>2016 (Oral presentation)</w:t>
      </w:r>
    </w:p>
    <w:p w14:paraId="3839AA3B" w14:textId="7174C72B" w:rsidR="009000FB" w:rsidRPr="002F6F0D" w:rsidRDefault="009000FB" w:rsidP="009000FB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lastRenderedPageBreak/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Parrish D, Rosati S, Singh M, Haynes J. Can Select Isolated Pediatric Closed Head </w:t>
      </w:r>
    </w:p>
    <w:p w14:paraId="53B7C307" w14:textId="2A1E6C50" w:rsidR="0001743A" w:rsidRPr="002F6F0D" w:rsidRDefault="0001743A" w:rsidP="009000FB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Injuries Be Safely Managed on a Non-Surgical Service?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Panamerican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Trauma Congress, XXVIII, Santa Cruz, Bolivia. </w:t>
      </w:r>
      <w:r w:rsidR="009000FB" w:rsidRPr="002F6F0D">
        <w:rPr>
          <w:rFonts w:ascii="Times New Roman" w:hAnsi="Times New Roman"/>
          <w:color w:val="222222"/>
          <w:sz w:val="22"/>
          <w:szCs w:val="22"/>
        </w:rPr>
        <w:t xml:space="preserve">2015. (Oral presentation). </w:t>
      </w:r>
    </w:p>
    <w:p w14:paraId="1F3C4F75" w14:textId="77777777" w:rsidR="009000FB" w:rsidRPr="002F6F0D" w:rsidRDefault="009000FB" w:rsidP="009000FB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Rosati S, Goldberg S, </w:t>
      </w:r>
      <w:proofErr w:type="spellStart"/>
      <w:r w:rsidR="0001743A" w:rsidRPr="002F6F0D">
        <w:rPr>
          <w:rFonts w:ascii="Times New Roman" w:hAnsi="Times New Roman"/>
          <w:color w:val="222222"/>
          <w:sz w:val="22"/>
          <w:szCs w:val="22"/>
        </w:rPr>
        <w:t>Ferrada</w:t>
      </w:r>
      <w:proofErr w:type="spellEnd"/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 P. (2015). Management of Duodenal Injuries: Presentation and Co-</w:t>
      </w:r>
    </w:p>
    <w:p w14:paraId="62490D3F" w14:textId="36C11123" w:rsidR="0001743A" w:rsidRPr="002F6F0D" w:rsidRDefault="0001743A" w:rsidP="009000FB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Moderator.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PanAmerican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International Trauma Conference.</w:t>
      </w:r>
      <w:r w:rsidR="009000FB" w:rsidRPr="002F6F0D">
        <w:rPr>
          <w:rFonts w:ascii="Times New Roman" w:hAnsi="Times New Roman"/>
          <w:color w:val="222222"/>
          <w:sz w:val="22"/>
          <w:szCs w:val="22"/>
        </w:rPr>
        <w:t xml:space="preserve"> 2015. (Oral presentation)</w:t>
      </w:r>
    </w:p>
    <w:p w14:paraId="34F16E4D" w14:textId="77777777" w:rsidR="006D623E" w:rsidRPr="002F6F0D" w:rsidRDefault="006D623E" w:rsidP="006D623E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  <w:t xml:space="preserve">Rosati, S., Brown, J., Wolfe, L., Shah, A., Lee, N., Maloney, A., Haynes, J., Amendola, M. </w:t>
      </w:r>
    </w:p>
    <w:p w14:paraId="16235F5C" w14:textId="6E66F546" w:rsidR="006D623E" w:rsidRPr="002F6F0D" w:rsidRDefault="006D623E" w:rsidP="006D623E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>Central Venous Catheter-Associated Vascular Injury in Children: A Survey of Venous Duplex Studies. 10</w:t>
      </w:r>
      <w:r w:rsidRPr="002F6F0D">
        <w:rPr>
          <w:rFonts w:ascii="Times New Roman" w:hAnsi="Times New Roman"/>
          <w:color w:val="222222"/>
          <w:sz w:val="22"/>
          <w:szCs w:val="22"/>
          <w:vertAlign w:val="superscript"/>
        </w:rPr>
        <w:t>th</w:t>
      </w:r>
      <w:r w:rsidRPr="002F6F0D">
        <w:rPr>
          <w:rFonts w:ascii="Times New Roman" w:hAnsi="Times New Roman"/>
          <w:color w:val="222222"/>
          <w:sz w:val="22"/>
          <w:szCs w:val="22"/>
        </w:rPr>
        <w:t xml:space="preserve"> Annual Academic Surgical Congress; Las Vegas, NV. 2015. (Oral presentation). </w:t>
      </w:r>
    </w:p>
    <w:p w14:paraId="36895365" w14:textId="77777777" w:rsidR="006D623E" w:rsidRPr="002F6F0D" w:rsidRDefault="006D623E" w:rsidP="006D623E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  <w:t xml:space="preserve">Rosati, S., Parrish, D., Haynes, J., Brown, K.,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Poppe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, M., Lanning, D.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Histrelin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Implant </w:t>
      </w:r>
    </w:p>
    <w:p w14:paraId="660E0212" w14:textId="29E947F7" w:rsidR="006D623E" w:rsidRPr="002F6F0D" w:rsidRDefault="006D623E" w:rsidP="006D623E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>Treatment of Central Precocious Puberty: A Single Center Experience. 10</w:t>
      </w:r>
      <w:r w:rsidRPr="002F6F0D">
        <w:rPr>
          <w:rFonts w:ascii="Times New Roman" w:hAnsi="Times New Roman"/>
          <w:color w:val="222222"/>
          <w:sz w:val="22"/>
          <w:szCs w:val="22"/>
          <w:vertAlign w:val="superscript"/>
        </w:rPr>
        <w:t>th</w:t>
      </w:r>
      <w:r w:rsidRPr="002F6F0D">
        <w:rPr>
          <w:rFonts w:ascii="Times New Roman" w:hAnsi="Times New Roman"/>
          <w:color w:val="222222"/>
          <w:sz w:val="22"/>
          <w:szCs w:val="22"/>
        </w:rPr>
        <w:t xml:space="preserve"> Annual Academic Surgical Congress; Las Vegas, NV. 2015. (Oral presentation). </w:t>
      </w:r>
    </w:p>
    <w:p w14:paraId="7C8F09D1" w14:textId="77777777" w:rsidR="006D623E" w:rsidRPr="002F6F0D" w:rsidRDefault="006D623E" w:rsidP="006D623E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  <w:t xml:space="preserve">Rosati, S., Parrish, D., Haynes, J.,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Maarouf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, R.,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Oiticica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, C., Lange, P., Lanning, D. A </w:t>
      </w:r>
    </w:p>
    <w:p w14:paraId="535F9D53" w14:textId="261F8ED0" w:rsidR="006D623E" w:rsidRPr="002F6F0D" w:rsidRDefault="006D623E" w:rsidP="006D623E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>Collaborative Experience in Caring for Infants Born with Esophageal Atresia in Belize. 10</w:t>
      </w:r>
      <w:r w:rsidRPr="002F6F0D">
        <w:rPr>
          <w:rFonts w:ascii="Times New Roman" w:hAnsi="Times New Roman"/>
          <w:color w:val="222222"/>
          <w:sz w:val="22"/>
          <w:szCs w:val="22"/>
          <w:vertAlign w:val="superscript"/>
        </w:rPr>
        <w:t>th</w:t>
      </w:r>
      <w:r w:rsidRPr="002F6F0D">
        <w:rPr>
          <w:rFonts w:ascii="Times New Roman" w:hAnsi="Times New Roman"/>
          <w:color w:val="222222"/>
          <w:sz w:val="22"/>
          <w:szCs w:val="22"/>
        </w:rPr>
        <w:t xml:space="preserve"> Annual Academic Surgical Congress. Las Vegas, NV. 2015. (Oral presentation). </w:t>
      </w:r>
    </w:p>
    <w:p w14:paraId="7C2D41FC" w14:textId="344F73D5" w:rsidR="009000FB" w:rsidRPr="002F6F0D" w:rsidRDefault="009000FB" w:rsidP="0001743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Rosati S, Parrish D, Lange P, </w:t>
      </w:r>
      <w:proofErr w:type="spellStart"/>
      <w:r w:rsidR="0001743A" w:rsidRPr="002F6F0D">
        <w:rPr>
          <w:rFonts w:ascii="Times New Roman" w:hAnsi="Times New Roman"/>
          <w:color w:val="222222"/>
          <w:sz w:val="22"/>
          <w:szCs w:val="22"/>
        </w:rPr>
        <w:t>Oiticica</w:t>
      </w:r>
      <w:proofErr w:type="spellEnd"/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 C, Lanning D. The Use of Robotic Surgery Allows </w:t>
      </w:r>
    </w:p>
    <w:p w14:paraId="7A209E97" w14:textId="2EB118E3" w:rsidR="0001743A" w:rsidRPr="002F6F0D" w:rsidRDefault="0001743A" w:rsidP="009000FB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>for Improved Dexterity and Visualization for Thoracoscopic Thymectomy. International Pediatric Endosurgery Group Meeting</w:t>
      </w:r>
      <w:r w:rsidR="006D623E" w:rsidRPr="002F6F0D">
        <w:rPr>
          <w:rFonts w:ascii="Times New Roman" w:hAnsi="Times New Roman"/>
          <w:color w:val="222222"/>
          <w:sz w:val="22"/>
          <w:szCs w:val="22"/>
        </w:rPr>
        <w:t>.</w:t>
      </w:r>
      <w:r w:rsidRPr="002F6F0D">
        <w:rPr>
          <w:rFonts w:ascii="Times New Roman" w:hAnsi="Times New Roman"/>
          <w:color w:val="222222"/>
          <w:sz w:val="22"/>
          <w:szCs w:val="22"/>
        </w:rPr>
        <w:t xml:space="preserve"> Edinburgh, United Kingdom.</w:t>
      </w:r>
      <w:r w:rsidR="009000FB" w:rsidRPr="002F6F0D">
        <w:rPr>
          <w:rFonts w:ascii="Times New Roman" w:hAnsi="Times New Roman"/>
          <w:color w:val="222222"/>
          <w:sz w:val="22"/>
          <w:szCs w:val="22"/>
        </w:rPr>
        <w:t xml:space="preserve"> 2014. (Oral presentation). </w:t>
      </w:r>
    </w:p>
    <w:p w14:paraId="2185F5E9" w14:textId="77777777" w:rsidR="009000FB" w:rsidRPr="002F6F0D" w:rsidRDefault="009000FB" w:rsidP="0001743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Rosati S, Parrish D, </w:t>
      </w:r>
      <w:proofErr w:type="spellStart"/>
      <w:r w:rsidR="0001743A" w:rsidRPr="002F6F0D">
        <w:rPr>
          <w:rFonts w:ascii="Times New Roman" w:hAnsi="Times New Roman"/>
          <w:color w:val="222222"/>
          <w:sz w:val="22"/>
          <w:szCs w:val="22"/>
        </w:rPr>
        <w:t>Maarouf</w:t>
      </w:r>
      <w:proofErr w:type="spellEnd"/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 R, </w:t>
      </w:r>
      <w:proofErr w:type="spellStart"/>
      <w:r w:rsidR="0001743A" w:rsidRPr="002F6F0D">
        <w:rPr>
          <w:rFonts w:ascii="Times New Roman" w:hAnsi="Times New Roman"/>
          <w:color w:val="222222"/>
          <w:sz w:val="22"/>
          <w:szCs w:val="22"/>
        </w:rPr>
        <w:t>Poppe</w:t>
      </w:r>
      <w:proofErr w:type="spellEnd"/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 M, Manners R, Brown K, Haynes J. Implementation of </w:t>
      </w:r>
    </w:p>
    <w:p w14:paraId="5070FEE4" w14:textId="25723D9F" w:rsidR="0001743A" w:rsidRPr="002F6F0D" w:rsidRDefault="0001743A" w:rsidP="009000FB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>Pediatric Cervical Spine Clearance Guidelines at a Combined Trauma Center: 12 Month Follow Up. Pediatric Trauma Society</w:t>
      </w:r>
      <w:r w:rsidR="006D623E" w:rsidRPr="002F6F0D">
        <w:rPr>
          <w:rFonts w:ascii="Times New Roman" w:hAnsi="Times New Roman"/>
          <w:color w:val="222222"/>
          <w:sz w:val="22"/>
          <w:szCs w:val="22"/>
        </w:rPr>
        <w:t>.</w:t>
      </w:r>
      <w:r w:rsidRPr="002F6F0D">
        <w:rPr>
          <w:rFonts w:ascii="Times New Roman" w:hAnsi="Times New Roman"/>
          <w:color w:val="222222"/>
          <w:sz w:val="22"/>
          <w:szCs w:val="22"/>
        </w:rPr>
        <w:t xml:space="preserve"> Chicago, IL.</w:t>
      </w:r>
      <w:r w:rsidR="009000FB" w:rsidRPr="002F6F0D">
        <w:rPr>
          <w:rFonts w:ascii="Times New Roman" w:hAnsi="Times New Roman"/>
          <w:color w:val="222222"/>
          <w:sz w:val="22"/>
          <w:szCs w:val="22"/>
        </w:rPr>
        <w:t xml:space="preserve"> 2014. (Oral presentation). </w:t>
      </w:r>
    </w:p>
    <w:p w14:paraId="4E6FBEF7" w14:textId="34CDC005" w:rsidR="009000FB" w:rsidRPr="002F6F0D" w:rsidRDefault="009000FB" w:rsidP="0001743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Rosati S, Parrish D, </w:t>
      </w:r>
      <w:proofErr w:type="spellStart"/>
      <w:r w:rsidR="0001743A" w:rsidRPr="002F6F0D">
        <w:rPr>
          <w:rFonts w:ascii="Times New Roman" w:hAnsi="Times New Roman"/>
          <w:color w:val="222222"/>
          <w:sz w:val="22"/>
          <w:szCs w:val="22"/>
        </w:rPr>
        <w:t>Vanguri</w:t>
      </w:r>
      <w:proofErr w:type="spellEnd"/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 P, </w:t>
      </w:r>
      <w:proofErr w:type="spellStart"/>
      <w:r w:rsidR="0001743A" w:rsidRPr="002F6F0D">
        <w:rPr>
          <w:rFonts w:ascii="Times New Roman" w:hAnsi="Times New Roman"/>
          <w:color w:val="222222"/>
          <w:sz w:val="22"/>
          <w:szCs w:val="22"/>
        </w:rPr>
        <w:t>Brengman</w:t>
      </w:r>
      <w:proofErr w:type="spellEnd"/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 M, Lange P, </w:t>
      </w:r>
      <w:proofErr w:type="spellStart"/>
      <w:r w:rsidR="0001743A" w:rsidRPr="002F6F0D">
        <w:rPr>
          <w:rFonts w:ascii="Times New Roman" w:hAnsi="Times New Roman"/>
          <w:color w:val="222222"/>
          <w:sz w:val="22"/>
          <w:szCs w:val="22"/>
        </w:rPr>
        <w:t>Oiticica</w:t>
      </w:r>
      <w:proofErr w:type="spellEnd"/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 C, Lanning D. </w:t>
      </w:r>
    </w:p>
    <w:p w14:paraId="5657DA42" w14:textId="7CC10E19" w:rsidR="0001743A" w:rsidRPr="002F6F0D" w:rsidRDefault="009000FB" w:rsidP="009000FB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>Laparoscopic</w:t>
      </w:r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 Gastric Plication in Adolescents and Young Adults with Severe Obesity- Description of First Patient Enrolled in Pilot Study. International Pediatric Endosurgery Group Meeting</w:t>
      </w:r>
      <w:r w:rsidR="00FB020E" w:rsidRPr="002F6F0D">
        <w:rPr>
          <w:rFonts w:ascii="Times New Roman" w:hAnsi="Times New Roman"/>
          <w:color w:val="222222"/>
          <w:sz w:val="22"/>
          <w:szCs w:val="22"/>
        </w:rPr>
        <w:t>.</w:t>
      </w:r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 Edinburgh, United Kingdom.</w:t>
      </w:r>
      <w:r w:rsidRPr="002F6F0D">
        <w:rPr>
          <w:rFonts w:ascii="Times New Roman" w:hAnsi="Times New Roman"/>
          <w:color w:val="222222"/>
          <w:sz w:val="22"/>
          <w:szCs w:val="22"/>
        </w:rPr>
        <w:t xml:space="preserve"> 2014. (Oral presentation). </w:t>
      </w:r>
    </w:p>
    <w:p w14:paraId="0871AEBA" w14:textId="77777777" w:rsidR="006D623E" w:rsidRPr="002F6F0D" w:rsidRDefault="006D623E" w:rsidP="0001743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Rosati S, Sherry R, </w:t>
      </w:r>
      <w:proofErr w:type="spellStart"/>
      <w:r w:rsidR="0001743A" w:rsidRPr="002F6F0D">
        <w:rPr>
          <w:rFonts w:ascii="Times New Roman" w:hAnsi="Times New Roman"/>
          <w:color w:val="222222"/>
          <w:sz w:val="22"/>
          <w:szCs w:val="22"/>
        </w:rPr>
        <w:t>Kesserwan</w:t>
      </w:r>
      <w:proofErr w:type="spellEnd"/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 C, </w:t>
      </w:r>
      <w:proofErr w:type="spellStart"/>
      <w:r w:rsidR="0001743A" w:rsidRPr="002F6F0D">
        <w:rPr>
          <w:rFonts w:ascii="Times New Roman" w:hAnsi="Times New Roman"/>
          <w:color w:val="222222"/>
          <w:sz w:val="22"/>
          <w:szCs w:val="22"/>
        </w:rPr>
        <w:t>Garabedian</w:t>
      </w:r>
      <w:proofErr w:type="spellEnd"/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 E, Phan G, Lee C, </w:t>
      </w:r>
      <w:proofErr w:type="spellStart"/>
      <w:r w:rsidR="0001743A" w:rsidRPr="002F6F0D">
        <w:rPr>
          <w:rFonts w:ascii="Times New Roman" w:hAnsi="Times New Roman"/>
          <w:color w:val="222222"/>
          <w:sz w:val="22"/>
          <w:szCs w:val="22"/>
        </w:rPr>
        <w:t>Pittaluga</w:t>
      </w:r>
      <w:proofErr w:type="spellEnd"/>
      <w:r w:rsidR="0001743A" w:rsidRPr="002F6F0D">
        <w:rPr>
          <w:rFonts w:ascii="Times New Roman" w:hAnsi="Times New Roman"/>
          <w:color w:val="222222"/>
          <w:sz w:val="22"/>
          <w:szCs w:val="22"/>
        </w:rPr>
        <w:t xml:space="preserve"> S, Baird K, Lopez-</w:t>
      </w:r>
    </w:p>
    <w:p w14:paraId="035D0998" w14:textId="2B4741E4" w:rsidR="0001743A" w:rsidRPr="002F6F0D" w:rsidRDefault="0001743A" w:rsidP="006D623E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color w:val="222222"/>
          <w:sz w:val="22"/>
          <w:szCs w:val="22"/>
        </w:rPr>
      </w:pP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Terrada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D, Bridge J, Wayne A,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Candotti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F,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Sokolic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R. Role of Surgical Resection in Multicentric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Dermatofibromasarcoma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Protuberans in Children with Adenosine Deaminase-Deficient Severe Combined Immunodeficiency. 4th World Congress of Pediatric Surgery; Berlin, Germany.</w:t>
      </w:r>
      <w:r w:rsidR="006D623E" w:rsidRPr="002F6F0D">
        <w:rPr>
          <w:rFonts w:ascii="Times New Roman" w:hAnsi="Times New Roman"/>
          <w:color w:val="222222"/>
          <w:sz w:val="22"/>
          <w:szCs w:val="22"/>
        </w:rPr>
        <w:t xml:space="preserve"> 2013. (Oral presentation). </w:t>
      </w:r>
    </w:p>
    <w:p w14:paraId="203D6655" w14:textId="666059AC" w:rsidR="002D13BE" w:rsidRPr="002F6F0D" w:rsidRDefault="002D13BE" w:rsidP="006D623E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b/>
          <w:i/>
          <w:sz w:val="22"/>
          <w:szCs w:val="22"/>
        </w:rPr>
      </w:pPr>
    </w:p>
    <w:p w14:paraId="028F4F6B" w14:textId="0A0295E7" w:rsidR="002D13BE" w:rsidRPr="002F6F0D" w:rsidRDefault="002D13BE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b/>
          <w:i/>
          <w:sz w:val="22"/>
          <w:szCs w:val="22"/>
        </w:rPr>
        <w:t>Regional</w:t>
      </w:r>
    </w:p>
    <w:p w14:paraId="15982444" w14:textId="1A186CAB" w:rsidR="00EF6B1E" w:rsidRPr="002F6F0D" w:rsidRDefault="00EF6B1E" w:rsidP="00B3106B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="00B3106B" w:rsidRPr="002F6F0D">
        <w:rPr>
          <w:rFonts w:ascii="Times New Roman" w:hAnsi="Times New Roman"/>
          <w:color w:val="222222"/>
          <w:sz w:val="22"/>
          <w:szCs w:val="22"/>
        </w:rPr>
        <w:t xml:space="preserve">Rosati S, Parrish D, </w:t>
      </w:r>
      <w:proofErr w:type="spellStart"/>
      <w:r w:rsidR="00B3106B" w:rsidRPr="002F6F0D">
        <w:rPr>
          <w:rFonts w:ascii="Times New Roman" w:hAnsi="Times New Roman"/>
          <w:color w:val="222222"/>
          <w:sz w:val="22"/>
          <w:szCs w:val="22"/>
        </w:rPr>
        <w:t>Poppe</w:t>
      </w:r>
      <w:proofErr w:type="spellEnd"/>
      <w:r w:rsidR="00B3106B" w:rsidRPr="002F6F0D">
        <w:rPr>
          <w:rFonts w:ascii="Times New Roman" w:hAnsi="Times New Roman"/>
          <w:color w:val="222222"/>
          <w:sz w:val="22"/>
          <w:szCs w:val="22"/>
        </w:rPr>
        <w:t xml:space="preserve"> M, Brown K, </w:t>
      </w:r>
      <w:proofErr w:type="spellStart"/>
      <w:r w:rsidR="00B3106B" w:rsidRPr="002F6F0D">
        <w:rPr>
          <w:rFonts w:ascii="Times New Roman" w:hAnsi="Times New Roman"/>
          <w:color w:val="222222"/>
          <w:sz w:val="22"/>
          <w:szCs w:val="22"/>
        </w:rPr>
        <w:t>Cassano</w:t>
      </w:r>
      <w:proofErr w:type="spellEnd"/>
      <w:r w:rsidR="00B3106B" w:rsidRPr="002F6F0D">
        <w:rPr>
          <w:rFonts w:ascii="Times New Roman" w:hAnsi="Times New Roman"/>
          <w:color w:val="222222"/>
          <w:sz w:val="22"/>
          <w:szCs w:val="22"/>
        </w:rPr>
        <w:t xml:space="preserve"> A, Lanning D. The Use of Robotic </w:t>
      </w:r>
    </w:p>
    <w:p w14:paraId="7BB42EFF" w14:textId="2EC0F1AA" w:rsidR="00B3106B" w:rsidRPr="002F6F0D" w:rsidRDefault="00B3106B" w:rsidP="00EF6B1E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>Surgery in Thoracic Surgery: Patient Satisfaction in Children and Adult Populations in a Single Institution. Virginia Commonwealth University Health System Department of Surgery Research Day.</w:t>
      </w:r>
      <w:r w:rsidR="00EF6B1E" w:rsidRPr="002F6F0D">
        <w:rPr>
          <w:rFonts w:ascii="Times New Roman" w:hAnsi="Times New Roman"/>
          <w:color w:val="222222"/>
          <w:sz w:val="22"/>
          <w:szCs w:val="22"/>
        </w:rPr>
        <w:t xml:space="preserve"> 2015. (Oral presentation). </w:t>
      </w:r>
    </w:p>
    <w:p w14:paraId="2B4EB6ED" w14:textId="77777777" w:rsidR="00EF6B1E" w:rsidRPr="002F6F0D" w:rsidRDefault="00EF6B1E" w:rsidP="00EF6B1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="00B3106B" w:rsidRPr="002F6F0D">
        <w:rPr>
          <w:rFonts w:ascii="Times New Roman" w:hAnsi="Times New Roman"/>
          <w:color w:val="222222"/>
          <w:sz w:val="22"/>
          <w:szCs w:val="22"/>
        </w:rPr>
        <w:t xml:space="preserve">Rosati S, Haynes J. Out of Hospital Cardiac Arrest in Children. Quarterly Pediatric Trauma </w:t>
      </w:r>
    </w:p>
    <w:p w14:paraId="07760D22" w14:textId="3FAB57A9" w:rsidR="00B3106B" w:rsidRPr="002F6F0D" w:rsidRDefault="00B3106B" w:rsidP="00EF6B1E">
      <w:pPr>
        <w:pStyle w:val="ListParagraph"/>
        <w:widowControl w:val="0"/>
        <w:autoSpaceDE w:val="0"/>
        <w:autoSpaceDN w:val="0"/>
        <w:adjustRightInd w:val="0"/>
        <w:ind w:left="1080" w:firstLine="36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>Conference, Children's Hospital of Richmond; Richmond, VA.</w:t>
      </w:r>
      <w:r w:rsidR="00EF6B1E" w:rsidRPr="002F6F0D">
        <w:rPr>
          <w:rFonts w:ascii="Times New Roman" w:hAnsi="Times New Roman"/>
          <w:color w:val="222222"/>
          <w:sz w:val="22"/>
          <w:szCs w:val="22"/>
        </w:rPr>
        <w:t xml:space="preserve"> 2014. (Oral presentation). </w:t>
      </w:r>
    </w:p>
    <w:p w14:paraId="6B63DB1B" w14:textId="77777777" w:rsidR="00EF6B1E" w:rsidRPr="002F6F0D" w:rsidRDefault="00EF6B1E" w:rsidP="00B3106B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Pr="002F6F0D">
        <w:rPr>
          <w:rFonts w:ascii="Times New Roman" w:hAnsi="Times New Roman"/>
          <w:color w:val="222222"/>
          <w:sz w:val="22"/>
          <w:szCs w:val="22"/>
        </w:rPr>
        <w:tab/>
      </w:r>
      <w:r w:rsidR="00B3106B" w:rsidRPr="002F6F0D">
        <w:rPr>
          <w:rFonts w:ascii="Times New Roman" w:hAnsi="Times New Roman"/>
          <w:color w:val="222222"/>
          <w:sz w:val="22"/>
          <w:szCs w:val="22"/>
        </w:rPr>
        <w:t>Rosati S, Parkhurst M, Hong Y, Zheng Z, Feldman S, Rao M, Abate-</w:t>
      </w:r>
      <w:proofErr w:type="spellStart"/>
      <w:r w:rsidR="00B3106B" w:rsidRPr="002F6F0D">
        <w:rPr>
          <w:rFonts w:ascii="Times New Roman" w:hAnsi="Times New Roman"/>
          <w:color w:val="222222"/>
          <w:sz w:val="22"/>
          <w:szCs w:val="22"/>
        </w:rPr>
        <w:t>Daga</w:t>
      </w:r>
      <w:proofErr w:type="spellEnd"/>
      <w:r w:rsidR="00B3106B" w:rsidRPr="002F6F0D">
        <w:rPr>
          <w:rFonts w:ascii="Times New Roman" w:hAnsi="Times New Roman"/>
          <w:color w:val="222222"/>
          <w:sz w:val="22"/>
          <w:szCs w:val="22"/>
        </w:rPr>
        <w:t xml:space="preserve"> D, Beard R, Xu H, </w:t>
      </w:r>
    </w:p>
    <w:p w14:paraId="7D96A0BB" w14:textId="6ACB378E" w:rsidR="00B3106B" w:rsidRPr="002F6F0D" w:rsidRDefault="00B3106B" w:rsidP="00EF6B1E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Black M, Robbins P,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Schrump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D, Rosenberg S, Morgan R. (2013). A Novel Murine T Cell Receptor Targeting NY-ESO-1 Shows Persistent Receptor Expression and In Vitro Effector Function. Humera Surgical Society Meeting; Cambridge, MD.</w:t>
      </w:r>
      <w:r w:rsidR="00EF6B1E" w:rsidRPr="002F6F0D">
        <w:rPr>
          <w:rFonts w:ascii="Times New Roman" w:hAnsi="Times New Roman"/>
          <w:color w:val="222222"/>
          <w:sz w:val="22"/>
          <w:szCs w:val="22"/>
        </w:rPr>
        <w:t xml:space="preserve"> 2013. (Oral presentation). </w:t>
      </w:r>
    </w:p>
    <w:p w14:paraId="2688AA69" w14:textId="77777777" w:rsidR="00B3106B" w:rsidRPr="002F6F0D" w:rsidRDefault="00B3106B" w:rsidP="00B3106B">
      <w:pPr>
        <w:widowControl w:val="0"/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</w:p>
    <w:p w14:paraId="2BEC6F3D" w14:textId="77777777" w:rsidR="00A001E5" w:rsidRPr="002F6F0D" w:rsidRDefault="00A001E5" w:rsidP="00932B0C">
      <w:pPr>
        <w:tabs>
          <w:tab w:val="left" w:pos="1620"/>
        </w:tabs>
        <w:spacing w:after="160" w:line="259" w:lineRule="auto"/>
        <w:ind w:left="1620" w:hanging="1620"/>
        <w:rPr>
          <w:rFonts w:cs="Arial"/>
          <w:b/>
          <w:sz w:val="22"/>
          <w:szCs w:val="22"/>
        </w:rPr>
      </w:pPr>
    </w:p>
    <w:p w14:paraId="07AC2D88" w14:textId="2B8EFE1E" w:rsidR="009D5122" w:rsidRPr="002F6F0D" w:rsidRDefault="009D5122" w:rsidP="00932B0C">
      <w:pPr>
        <w:tabs>
          <w:tab w:val="left" w:pos="1620"/>
        </w:tabs>
        <w:spacing w:after="160" w:line="259" w:lineRule="auto"/>
        <w:ind w:left="1620" w:hanging="1620"/>
        <w:rPr>
          <w:rFonts w:cs="Arial"/>
          <w:b/>
          <w:sz w:val="22"/>
          <w:szCs w:val="22"/>
        </w:rPr>
      </w:pPr>
      <w:r w:rsidRPr="002F6F0D">
        <w:rPr>
          <w:rFonts w:cs="Arial"/>
          <w:b/>
          <w:sz w:val="22"/>
          <w:szCs w:val="22"/>
        </w:rPr>
        <w:t>Professional Service</w:t>
      </w:r>
    </w:p>
    <w:p w14:paraId="735B7E4A" w14:textId="08D1449A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b/>
          <w:i/>
          <w:color w:val="FF0000"/>
          <w:sz w:val="22"/>
          <w:szCs w:val="22"/>
        </w:rPr>
      </w:pPr>
      <w:r w:rsidRPr="002F6F0D">
        <w:rPr>
          <w:rFonts w:cs="Arial"/>
          <w:b/>
          <w:i/>
          <w:sz w:val="22"/>
          <w:szCs w:val="22"/>
        </w:rPr>
        <w:t xml:space="preserve">Peer Review Groups/Grant Study Sections: </w:t>
      </w:r>
    </w:p>
    <w:p w14:paraId="2412B92A" w14:textId="61EF2CC2" w:rsidR="00C22C83" w:rsidRPr="002F6F0D" w:rsidRDefault="00C22C83" w:rsidP="00C22C83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2024</w:t>
      </w:r>
      <w:r w:rsidRPr="002F6F0D">
        <w:rPr>
          <w:rFonts w:cs="Arial"/>
          <w:sz w:val="22"/>
          <w:szCs w:val="22"/>
        </w:rPr>
        <w:tab/>
        <w:t>Abstract Reviewer, Society of Critical Care Medicine Annual Congress</w:t>
      </w:r>
    </w:p>
    <w:p w14:paraId="521633F2" w14:textId="089DAD6C" w:rsidR="009D5122" w:rsidRPr="002F6F0D" w:rsidRDefault="0032715D" w:rsidP="00C22C83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</w:t>
      </w:r>
      <w:r w:rsidR="00C22C83" w:rsidRPr="002F6F0D">
        <w:rPr>
          <w:rFonts w:cs="Arial"/>
          <w:sz w:val="22"/>
          <w:szCs w:val="22"/>
        </w:rPr>
        <w:t>24</w:t>
      </w:r>
      <w:r w:rsidRPr="002F6F0D">
        <w:rPr>
          <w:rFonts w:cs="Arial"/>
          <w:sz w:val="22"/>
          <w:szCs w:val="22"/>
        </w:rPr>
        <w:tab/>
      </w:r>
      <w:r w:rsidR="00C22C83" w:rsidRPr="002F6F0D">
        <w:rPr>
          <w:rFonts w:cs="Arial"/>
          <w:sz w:val="22"/>
          <w:szCs w:val="22"/>
        </w:rPr>
        <w:t>Abstract Reviewer, Association of Women Surgeons STARR Research Forum</w:t>
      </w:r>
    </w:p>
    <w:p w14:paraId="140BE12A" w14:textId="33278883" w:rsidR="00EF6B1E" w:rsidRPr="002F6F0D" w:rsidRDefault="00EF6B1E" w:rsidP="00C22C83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3B6280BD" w14:textId="77777777" w:rsidR="00A001E5" w:rsidRPr="002F6F0D" w:rsidRDefault="00A001E5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2B4F4F3C" w14:textId="53F26A66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  <w:r w:rsidRPr="002F6F0D">
        <w:rPr>
          <w:rFonts w:cs="Arial"/>
          <w:b/>
          <w:i/>
          <w:sz w:val="22"/>
          <w:szCs w:val="22"/>
        </w:rPr>
        <w:t>Journal</w:t>
      </w:r>
      <w:r w:rsidR="00200EA4" w:rsidRPr="002F6F0D">
        <w:rPr>
          <w:rFonts w:cs="Arial"/>
          <w:b/>
          <w:i/>
          <w:sz w:val="22"/>
          <w:szCs w:val="22"/>
        </w:rPr>
        <w:t>s</w:t>
      </w:r>
      <w:r w:rsidRPr="002F6F0D">
        <w:rPr>
          <w:rFonts w:cs="Arial"/>
          <w:b/>
          <w:i/>
          <w:sz w:val="22"/>
          <w:szCs w:val="22"/>
        </w:rPr>
        <w:t>:</w:t>
      </w:r>
    </w:p>
    <w:p w14:paraId="2B49726C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248E9BCE" w14:textId="77777777" w:rsidR="00373FB0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  <w:r w:rsidRPr="002F6F0D">
        <w:rPr>
          <w:rFonts w:cs="Arial"/>
          <w:sz w:val="22"/>
          <w:szCs w:val="22"/>
          <w:u w:val="single"/>
        </w:rPr>
        <w:t>Reviewer</w:t>
      </w:r>
    </w:p>
    <w:p w14:paraId="6B238252" w14:textId="56B00832" w:rsidR="00A001E5" w:rsidRPr="002F6F0D" w:rsidRDefault="00C341B3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iCs/>
          <w:sz w:val="22"/>
          <w:szCs w:val="22"/>
        </w:rPr>
        <w:lastRenderedPageBreak/>
        <w:t xml:space="preserve">2024 </w:t>
      </w:r>
      <w:r w:rsidRPr="002F6F0D">
        <w:rPr>
          <w:rFonts w:cs="Arial"/>
          <w:i/>
          <w:sz w:val="22"/>
          <w:szCs w:val="22"/>
        </w:rPr>
        <w:t>American Journal of Surgery</w:t>
      </w:r>
      <w:r w:rsidR="009D5122" w:rsidRPr="002F6F0D">
        <w:rPr>
          <w:rFonts w:cs="Arial"/>
          <w:sz w:val="22"/>
          <w:szCs w:val="22"/>
        </w:rPr>
        <w:br/>
      </w:r>
    </w:p>
    <w:p w14:paraId="06392E70" w14:textId="0185C8F0" w:rsidR="00A001E5" w:rsidRPr="002F6F0D" w:rsidRDefault="009D5122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  <w:r w:rsidRPr="002F6F0D">
        <w:rPr>
          <w:rFonts w:cs="Arial"/>
          <w:b/>
          <w:i/>
          <w:sz w:val="22"/>
          <w:szCs w:val="22"/>
        </w:rPr>
        <w:t xml:space="preserve">Professional Organizations: </w:t>
      </w:r>
    </w:p>
    <w:p w14:paraId="64019606" w14:textId="1CFBEB93" w:rsidR="00137004" w:rsidRPr="002F6F0D" w:rsidRDefault="00137004" w:rsidP="00137004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  <w:r w:rsidRPr="002F6F0D">
        <w:rPr>
          <w:rFonts w:cs="Arial"/>
          <w:sz w:val="22"/>
          <w:szCs w:val="22"/>
          <w:u w:val="single"/>
        </w:rPr>
        <w:t xml:space="preserve">American College of </w:t>
      </w:r>
      <w:r w:rsidR="0053757B" w:rsidRPr="002F6F0D">
        <w:rPr>
          <w:rFonts w:cs="Arial"/>
          <w:sz w:val="22"/>
          <w:szCs w:val="22"/>
          <w:u w:val="single"/>
        </w:rPr>
        <w:t>Surgeons</w:t>
      </w:r>
    </w:p>
    <w:p w14:paraId="2BE5436A" w14:textId="77777777" w:rsidR="00137004" w:rsidRPr="002F6F0D" w:rsidRDefault="00137004" w:rsidP="00137004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2013-2020</w:t>
      </w:r>
      <w:r w:rsidRPr="002F6F0D">
        <w:rPr>
          <w:rFonts w:cs="Arial"/>
          <w:sz w:val="22"/>
          <w:szCs w:val="22"/>
        </w:rPr>
        <w:tab/>
        <w:t>Member</w:t>
      </w:r>
    </w:p>
    <w:p w14:paraId="15580E2E" w14:textId="77777777" w:rsidR="00137004" w:rsidRPr="002F6F0D" w:rsidRDefault="00137004" w:rsidP="00137004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2020-present</w:t>
      </w:r>
      <w:r w:rsidRPr="002F6F0D">
        <w:rPr>
          <w:rFonts w:cs="Arial"/>
          <w:sz w:val="22"/>
          <w:szCs w:val="22"/>
        </w:rPr>
        <w:tab/>
        <w:t>Fellow Member</w:t>
      </w:r>
    </w:p>
    <w:p w14:paraId="6E24B7ED" w14:textId="77777777" w:rsidR="00137004" w:rsidRDefault="00137004" w:rsidP="00137004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2022-present</w:t>
      </w:r>
      <w:r w:rsidRPr="002F6F0D">
        <w:rPr>
          <w:rFonts w:cs="Arial"/>
          <w:sz w:val="22"/>
          <w:szCs w:val="22"/>
        </w:rPr>
        <w:tab/>
        <w:t>Member, Young Fellows Association Diversity, Equity and Inclusion Committee</w:t>
      </w:r>
    </w:p>
    <w:p w14:paraId="3A7A4439" w14:textId="4AB3BD8C" w:rsidR="000640B4" w:rsidRPr="002F6F0D" w:rsidRDefault="000640B4" w:rsidP="000640B4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2023-2026</w:t>
      </w:r>
      <w:r w:rsidRPr="002F6F0D">
        <w:rPr>
          <w:rFonts w:cs="Arial"/>
          <w:sz w:val="22"/>
          <w:szCs w:val="22"/>
        </w:rPr>
        <w:tab/>
        <w:t>YFA Liaison Representative to the BOR Committee on Ethics</w:t>
      </w:r>
    </w:p>
    <w:p w14:paraId="11B0E84D" w14:textId="77777777" w:rsidR="00137004" w:rsidRPr="002F6F0D" w:rsidRDefault="00137004" w:rsidP="00137004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2023-present</w:t>
      </w:r>
      <w:r w:rsidRPr="002F6F0D">
        <w:rPr>
          <w:rFonts w:cs="Arial"/>
          <w:sz w:val="22"/>
          <w:szCs w:val="22"/>
        </w:rPr>
        <w:tab/>
        <w:t>Member, Board of Governors’ Diversity Attrition/Retention Taskforce</w:t>
      </w:r>
    </w:p>
    <w:p w14:paraId="0C3AC28D" w14:textId="4D619452" w:rsidR="003E7C39" w:rsidRDefault="003E7C39" w:rsidP="00137004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2024-present</w:t>
      </w:r>
      <w:r>
        <w:rPr>
          <w:rFonts w:cs="Arial"/>
          <w:sz w:val="22"/>
          <w:szCs w:val="22"/>
        </w:rPr>
        <w:tab/>
        <w:t>Co-Lead, Inclusive Excellence Attrition/Retention Taskforce</w:t>
      </w:r>
    </w:p>
    <w:p w14:paraId="17A304F3" w14:textId="77777777" w:rsidR="00137004" w:rsidRPr="002F6F0D" w:rsidRDefault="00137004" w:rsidP="00137004">
      <w:pPr>
        <w:tabs>
          <w:tab w:val="left" w:pos="1620"/>
        </w:tabs>
        <w:rPr>
          <w:rFonts w:cs="Arial"/>
          <w:sz w:val="22"/>
          <w:szCs w:val="22"/>
          <w:u w:val="single"/>
        </w:rPr>
      </w:pPr>
    </w:p>
    <w:p w14:paraId="3299DC73" w14:textId="4FDACACD" w:rsidR="009D5122" w:rsidRPr="002F6F0D" w:rsidRDefault="00EF6B1E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  <w:r w:rsidRPr="002F6F0D">
        <w:rPr>
          <w:rFonts w:cs="Arial"/>
          <w:sz w:val="22"/>
          <w:szCs w:val="22"/>
          <w:u w:val="single"/>
        </w:rPr>
        <w:t>Association of Women Surgeons</w:t>
      </w:r>
    </w:p>
    <w:p w14:paraId="3F2E3AA0" w14:textId="4FDA85B7" w:rsidR="00E3114A" w:rsidRPr="002F6F0D" w:rsidRDefault="00E3114A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201</w:t>
      </w:r>
      <w:r w:rsidR="00EF6B1E" w:rsidRPr="002F6F0D">
        <w:rPr>
          <w:rFonts w:cs="Arial"/>
          <w:sz w:val="22"/>
          <w:szCs w:val="22"/>
        </w:rPr>
        <w:t>7</w:t>
      </w:r>
      <w:r w:rsidRPr="002F6F0D">
        <w:rPr>
          <w:rFonts w:cs="Arial"/>
          <w:sz w:val="22"/>
          <w:szCs w:val="22"/>
        </w:rPr>
        <w:t>-present</w:t>
      </w:r>
      <w:r w:rsidRPr="002F6F0D">
        <w:rPr>
          <w:rFonts w:cs="Arial"/>
          <w:sz w:val="22"/>
          <w:szCs w:val="22"/>
        </w:rPr>
        <w:tab/>
        <w:t>Member</w:t>
      </w:r>
    </w:p>
    <w:p w14:paraId="53AAE8BE" w14:textId="28AAEA7E" w:rsidR="0032715D" w:rsidRPr="002F6F0D" w:rsidRDefault="0032715D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</w:t>
      </w:r>
      <w:r w:rsidR="00EF6B1E" w:rsidRPr="002F6F0D">
        <w:rPr>
          <w:rFonts w:cs="Arial"/>
          <w:sz w:val="22"/>
          <w:szCs w:val="22"/>
        </w:rPr>
        <w:t>22</w:t>
      </w:r>
      <w:r w:rsidRPr="002F6F0D">
        <w:rPr>
          <w:rFonts w:cs="Arial"/>
          <w:sz w:val="22"/>
          <w:szCs w:val="22"/>
        </w:rPr>
        <w:t>-present</w:t>
      </w:r>
      <w:r w:rsidRPr="002F6F0D">
        <w:rPr>
          <w:rFonts w:cs="Arial"/>
          <w:sz w:val="22"/>
          <w:szCs w:val="22"/>
        </w:rPr>
        <w:tab/>
      </w:r>
      <w:r w:rsidR="00C37906" w:rsidRPr="002F6F0D">
        <w:rPr>
          <w:rFonts w:cs="Arial"/>
          <w:sz w:val="22"/>
          <w:szCs w:val="22"/>
        </w:rPr>
        <w:t xml:space="preserve">Member, </w:t>
      </w:r>
      <w:r w:rsidR="00EF6B1E" w:rsidRPr="002F6F0D">
        <w:rPr>
          <w:rFonts w:cs="Arial"/>
          <w:sz w:val="22"/>
          <w:szCs w:val="22"/>
        </w:rPr>
        <w:t>Membership Committee</w:t>
      </w:r>
    </w:p>
    <w:p w14:paraId="5EAF9E02" w14:textId="156E54EF" w:rsidR="0032715D" w:rsidRDefault="0032715D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</w:t>
      </w:r>
      <w:r w:rsidR="00EF6B1E" w:rsidRPr="002F6F0D">
        <w:rPr>
          <w:rFonts w:cs="Arial"/>
          <w:sz w:val="22"/>
          <w:szCs w:val="22"/>
        </w:rPr>
        <w:t>22</w:t>
      </w:r>
      <w:r w:rsidRPr="002F6F0D">
        <w:rPr>
          <w:rFonts w:cs="Arial"/>
          <w:sz w:val="22"/>
          <w:szCs w:val="22"/>
        </w:rPr>
        <w:t>-present</w:t>
      </w:r>
      <w:r w:rsidRPr="002F6F0D">
        <w:rPr>
          <w:rFonts w:cs="Arial"/>
          <w:sz w:val="22"/>
          <w:szCs w:val="22"/>
        </w:rPr>
        <w:tab/>
      </w:r>
      <w:r w:rsidR="00C37906" w:rsidRPr="002F6F0D">
        <w:rPr>
          <w:rFonts w:cs="Arial"/>
          <w:sz w:val="22"/>
          <w:szCs w:val="22"/>
        </w:rPr>
        <w:t xml:space="preserve">Member, </w:t>
      </w:r>
      <w:r w:rsidR="00EF6B1E" w:rsidRPr="002F6F0D">
        <w:rPr>
          <w:rFonts w:cs="Arial"/>
          <w:sz w:val="22"/>
          <w:szCs w:val="22"/>
        </w:rPr>
        <w:t>He</w:t>
      </w:r>
      <w:r w:rsidR="003E7C39">
        <w:rPr>
          <w:rFonts w:cs="Arial"/>
          <w:sz w:val="22"/>
          <w:szCs w:val="22"/>
        </w:rPr>
        <w:t>For</w:t>
      </w:r>
      <w:r w:rsidR="00EF6B1E" w:rsidRPr="002F6F0D">
        <w:rPr>
          <w:rFonts w:cs="Arial"/>
          <w:sz w:val="22"/>
          <w:szCs w:val="22"/>
        </w:rPr>
        <w:t xml:space="preserve">She Committee </w:t>
      </w:r>
    </w:p>
    <w:p w14:paraId="658519D4" w14:textId="1F49E0E0" w:rsidR="00E73B6A" w:rsidRPr="002F6F0D" w:rsidRDefault="00E73B6A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2023-present </w:t>
      </w:r>
      <w:r>
        <w:rPr>
          <w:rFonts w:cs="Arial"/>
          <w:sz w:val="22"/>
          <w:szCs w:val="22"/>
        </w:rPr>
        <w:tab/>
        <w:t>Member, Clinical Practice Committee</w:t>
      </w:r>
    </w:p>
    <w:p w14:paraId="26B137DE" w14:textId="2D833DF5" w:rsidR="00EF6B1E" w:rsidRDefault="00EF6B1E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 xml:space="preserve">2024-present </w:t>
      </w:r>
      <w:r w:rsidRPr="002F6F0D">
        <w:rPr>
          <w:rFonts w:cs="Arial"/>
          <w:sz w:val="22"/>
          <w:szCs w:val="22"/>
        </w:rPr>
        <w:tab/>
        <w:t>Vice-Chair, He</w:t>
      </w:r>
      <w:r w:rsidR="003E7C39">
        <w:rPr>
          <w:rFonts w:cs="Arial"/>
          <w:sz w:val="22"/>
          <w:szCs w:val="22"/>
        </w:rPr>
        <w:t>F</w:t>
      </w:r>
      <w:r w:rsidRPr="002F6F0D">
        <w:rPr>
          <w:rFonts w:cs="Arial"/>
          <w:sz w:val="22"/>
          <w:szCs w:val="22"/>
        </w:rPr>
        <w:t>orShe Committee</w:t>
      </w:r>
    </w:p>
    <w:p w14:paraId="08D8464C" w14:textId="2B1061EB" w:rsidR="003E7C39" w:rsidRPr="002F6F0D" w:rsidRDefault="003E7C39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2024-present</w:t>
      </w:r>
      <w:r>
        <w:rPr>
          <w:rFonts w:cs="Arial"/>
          <w:sz w:val="22"/>
          <w:szCs w:val="22"/>
        </w:rPr>
        <w:tab/>
        <w:t xml:space="preserve">Co-Chair, Outreach/HeForShe committee </w:t>
      </w:r>
    </w:p>
    <w:p w14:paraId="2D83FD9F" w14:textId="482675C6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659C2169" w14:textId="42AD93FD" w:rsidR="00FF4811" w:rsidRPr="002F6F0D" w:rsidRDefault="00FF4811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  <w:r w:rsidRPr="002F6F0D">
        <w:rPr>
          <w:rFonts w:cs="Arial"/>
          <w:sz w:val="22"/>
          <w:szCs w:val="22"/>
          <w:u w:val="single"/>
        </w:rPr>
        <w:t>The Eastern Association for the Surgery of Trauma (EAST)</w:t>
      </w:r>
    </w:p>
    <w:p w14:paraId="344D230D" w14:textId="11FAC95B" w:rsidR="00FF4811" w:rsidRDefault="00FF4811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2019-present</w:t>
      </w:r>
      <w:r w:rsidRPr="002F6F0D">
        <w:rPr>
          <w:rFonts w:cs="Arial"/>
          <w:sz w:val="22"/>
          <w:szCs w:val="22"/>
        </w:rPr>
        <w:tab/>
        <w:t>Member</w:t>
      </w:r>
    </w:p>
    <w:p w14:paraId="4749D979" w14:textId="325D912B" w:rsidR="00837C8B" w:rsidRPr="002F6F0D" w:rsidRDefault="00837C8B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2024-present</w:t>
      </w:r>
      <w:r>
        <w:rPr>
          <w:rFonts w:cs="Arial"/>
          <w:sz w:val="22"/>
          <w:szCs w:val="22"/>
        </w:rPr>
        <w:tab/>
        <w:t>Member, EAST4ALL Committee</w:t>
      </w:r>
    </w:p>
    <w:p w14:paraId="1A9D8798" w14:textId="77777777" w:rsidR="00FF4811" w:rsidRPr="002F6F0D" w:rsidRDefault="00FF4811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2A8BA0C8" w14:textId="5DF75E76" w:rsidR="00FF4811" w:rsidRPr="002F6F0D" w:rsidRDefault="00FF4811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  <w:r w:rsidRPr="002F6F0D">
        <w:rPr>
          <w:rFonts w:cs="Arial"/>
          <w:sz w:val="22"/>
          <w:szCs w:val="22"/>
          <w:u w:val="single"/>
        </w:rPr>
        <w:t>Society of Critical Care Medicine</w:t>
      </w:r>
    </w:p>
    <w:p w14:paraId="092D6EFD" w14:textId="26F870DB" w:rsidR="00FF4811" w:rsidRDefault="00FF4811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2016-present</w:t>
      </w:r>
      <w:r w:rsidRPr="002F6F0D">
        <w:rPr>
          <w:rFonts w:cs="Arial"/>
          <w:sz w:val="22"/>
          <w:szCs w:val="22"/>
        </w:rPr>
        <w:tab/>
        <w:t>Member</w:t>
      </w:r>
    </w:p>
    <w:p w14:paraId="3CED0E77" w14:textId="0271D8B2" w:rsidR="003F2286" w:rsidRPr="002F6F0D" w:rsidRDefault="003F2286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2024-present</w:t>
      </w:r>
      <w:r>
        <w:rPr>
          <w:rFonts w:cs="Arial"/>
          <w:sz w:val="22"/>
          <w:szCs w:val="22"/>
        </w:rPr>
        <w:tab/>
        <w:t xml:space="preserve">Member, DEI Committee </w:t>
      </w:r>
    </w:p>
    <w:p w14:paraId="790BCCE9" w14:textId="77777777" w:rsidR="00FF4811" w:rsidRPr="002F6F0D" w:rsidRDefault="00FF4811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0CC5FDDB" w14:textId="53CE9809" w:rsidR="00FF4811" w:rsidRPr="002F6F0D" w:rsidRDefault="00FF4811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  <w:r w:rsidRPr="002F6F0D">
        <w:rPr>
          <w:rFonts w:cs="Arial"/>
          <w:sz w:val="22"/>
          <w:szCs w:val="22"/>
          <w:u w:val="single"/>
        </w:rPr>
        <w:t>Association for Academic Surgery</w:t>
      </w:r>
    </w:p>
    <w:p w14:paraId="44BD73EA" w14:textId="3DA26CE3" w:rsidR="00FF4811" w:rsidRPr="002F6F0D" w:rsidRDefault="00FF4811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2015-present</w:t>
      </w:r>
      <w:r w:rsidRPr="002F6F0D">
        <w:rPr>
          <w:rFonts w:cs="Arial"/>
          <w:sz w:val="22"/>
          <w:szCs w:val="22"/>
        </w:rPr>
        <w:tab/>
        <w:t>Member</w:t>
      </w:r>
    </w:p>
    <w:p w14:paraId="67B7D4D1" w14:textId="31B5F843" w:rsidR="00A20AD4" w:rsidRDefault="00FD5166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2025-2027</w:t>
      </w:r>
      <w:r>
        <w:rPr>
          <w:rFonts w:cs="Arial"/>
          <w:sz w:val="22"/>
          <w:szCs w:val="22"/>
        </w:rPr>
        <w:tab/>
        <w:t xml:space="preserve">Elected DEI </w:t>
      </w:r>
      <w:r w:rsidR="00B005EE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>ommittee member (active member representative)</w:t>
      </w:r>
    </w:p>
    <w:p w14:paraId="6C54C062" w14:textId="77777777" w:rsidR="00FD5166" w:rsidRPr="002F6F0D" w:rsidRDefault="00FD5166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5DEF672A" w14:textId="751F9948" w:rsidR="00A20AD4" w:rsidRPr="002F6F0D" w:rsidRDefault="00A20AD4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  <w:r w:rsidRPr="002F6F0D">
        <w:rPr>
          <w:rFonts w:cs="Arial"/>
          <w:sz w:val="22"/>
          <w:szCs w:val="22"/>
          <w:u w:val="single"/>
        </w:rPr>
        <w:t xml:space="preserve">Women’s Leadership in Surgery Society </w:t>
      </w:r>
    </w:p>
    <w:p w14:paraId="6A7C69CE" w14:textId="16B6EA21" w:rsidR="00A20AD4" w:rsidRPr="002F6F0D" w:rsidRDefault="00A20AD4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2023-present</w:t>
      </w:r>
      <w:r w:rsidRPr="002F6F0D">
        <w:rPr>
          <w:rFonts w:cs="Arial"/>
          <w:sz w:val="22"/>
          <w:szCs w:val="22"/>
        </w:rPr>
        <w:tab/>
        <w:t>Member</w:t>
      </w:r>
    </w:p>
    <w:p w14:paraId="1F916CD0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417C61E3" w14:textId="77777777" w:rsidR="00A001E5" w:rsidRPr="002F6F0D" w:rsidRDefault="00A001E5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0956519D" w14:textId="3AEF1D8A" w:rsidR="006624A2" w:rsidRPr="002F6F0D" w:rsidRDefault="006624A2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  <w:r w:rsidRPr="002F6F0D">
        <w:rPr>
          <w:rFonts w:cs="Arial"/>
          <w:b/>
          <w:i/>
          <w:sz w:val="22"/>
          <w:szCs w:val="22"/>
        </w:rPr>
        <w:t>South Shore University Hospital/Northwell Health:</w:t>
      </w:r>
    </w:p>
    <w:p w14:paraId="621DCBCA" w14:textId="77777777" w:rsidR="006624A2" w:rsidRPr="002F6F0D" w:rsidRDefault="006624A2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</w:p>
    <w:p w14:paraId="3EEF0A5C" w14:textId="56B66E39" w:rsidR="006624A2" w:rsidRPr="002F6F0D" w:rsidRDefault="006624A2" w:rsidP="006624A2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  <w:u w:val="single"/>
        </w:rPr>
        <w:t>Health System Committees</w:t>
      </w:r>
    </w:p>
    <w:p w14:paraId="09BDCB15" w14:textId="53DC278F" w:rsidR="005A278E" w:rsidRPr="002F6F0D" w:rsidRDefault="005A278E" w:rsidP="006624A2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202</w:t>
      </w:r>
      <w:r w:rsidR="003F7A99" w:rsidRPr="002F6F0D">
        <w:rPr>
          <w:rFonts w:cs="Arial"/>
          <w:sz w:val="22"/>
          <w:szCs w:val="22"/>
        </w:rPr>
        <w:t>2-2024</w:t>
      </w:r>
      <w:r w:rsidRPr="002F6F0D">
        <w:rPr>
          <w:rFonts w:cs="Arial"/>
          <w:sz w:val="22"/>
          <w:szCs w:val="22"/>
        </w:rPr>
        <w:tab/>
        <w:t>Member, Diversity and Equality Physician’s Council</w:t>
      </w:r>
    </w:p>
    <w:p w14:paraId="76416EF2" w14:textId="7263422E" w:rsidR="003F7A99" w:rsidRPr="002F6F0D" w:rsidRDefault="003F7A99" w:rsidP="006624A2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2023-2024</w:t>
      </w:r>
      <w:r w:rsidRPr="002F6F0D">
        <w:rPr>
          <w:rFonts w:cs="Arial"/>
          <w:sz w:val="22"/>
          <w:szCs w:val="22"/>
        </w:rPr>
        <w:tab/>
        <w:t>Member, Social Determinants of Health Interprofessional Education Workgroup</w:t>
      </w:r>
    </w:p>
    <w:p w14:paraId="0630D3C8" w14:textId="77777777" w:rsidR="003F7A99" w:rsidRPr="002F6F0D" w:rsidRDefault="003F7A99" w:rsidP="003F7A99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2024</w:t>
      </w:r>
      <w:r w:rsidRPr="002F6F0D">
        <w:rPr>
          <w:rFonts w:cs="Arial"/>
          <w:sz w:val="22"/>
          <w:szCs w:val="22"/>
        </w:rPr>
        <w:tab/>
        <w:t>Member, Distinction in Surgical Research Program</w:t>
      </w:r>
    </w:p>
    <w:p w14:paraId="66EF522F" w14:textId="77777777" w:rsidR="003F7A99" w:rsidRPr="002F6F0D" w:rsidRDefault="003F7A99" w:rsidP="006624A2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</w:p>
    <w:p w14:paraId="736D525F" w14:textId="77777777" w:rsidR="006624A2" w:rsidRPr="002F6F0D" w:rsidRDefault="006624A2" w:rsidP="006624A2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  <w:r w:rsidRPr="002F6F0D">
        <w:rPr>
          <w:rFonts w:cs="Arial"/>
          <w:sz w:val="22"/>
          <w:szCs w:val="22"/>
          <w:u w:val="single"/>
        </w:rPr>
        <w:t>Medical School Committees</w:t>
      </w:r>
    </w:p>
    <w:p w14:paraId="6B1508DF" w14:textId="0E531731" w:rsidR="0014088D" w:rsidRPr="002F6F0D" w:rsidRDefault="0014088D" w:rsidP="0014088D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2022-present</w:t>
      </w:r>
      <w:r w:rsidRPr="002F6F0D">
        <w:rPr>
          <w:rFonts w:cs="Arial"/>
          <w:sz w:val="22"/>
          <w:szCs w:val="22"/>
        </w:rPr>
        <w:tab/>
        <w:t>Faculty Mentor, Underrepresented Minorities Mentorship Program, The Donald and Barbara Zucker School of Medicine at Hofstra/Northwell</w:t>
      </w:r>
    </w:p>
    <w:p w14:paraId="43FDF661" w14:textId="6E81227D" w:rsidR="006624A2" w:rsidRPr="002F6F0D" w:rsidRDefault="00263B55" w:rsidP="006624A2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2024</w:t>
      </w:r>
      <w:r w:rsidRPr="002F6F0D">
        <w:rPr>
          <w:rFonts w:cs="Arial"/>
          <w:sz w:val="22"/>
          <w:szCs w:val="22"/>
        </w:rPr>
        <w:tab/>
        <w:t>Faculty Moderator, ACE Surgery Journal Club, The Donald and Barbara Zucker School of Medicine</w:t>
      </w:r>
      <w:r w:rsidR="0014088D" w:rsidRPr="002F6F0D">
        <w:rPr>
          <w:rFonts w:cs="Arial"/>
          <w:sz w:val="22"/>
          <w:szCs w:val="22"/>
        </w:rPr>
        <w:t xml:space="preserve"> at Hofstra/Northwell</w:t>
      </w:r>
    </w:p>
    <w:p w14:paraId="29A155D5" w14:textId="77777777" w:rsidR="0014088D" w:rsidRPr="002F6F0D" w:rsidRDefault="0014088D" w:rsidP="006624A2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00E1C86D" w14:textId="77777777" w:rsidR="006624A2" w:rsidRPr="002F6F0D" w:rsidRDefault="006624A2" w:rsidP="006624A2">
      <w:pPr>
        <w:tabs>
          <w:tab w:val="left" w:pos="1620"/>
        </w:tabs>
        <w:ind w:left="1620" w:hanging="1620"/>
        <w:rPr>
          <w:rFonts w:cs="Arial"/>
          <w:i/>
          <w:sz w:val="22"/>
          <w:szCs w:val="22"/>
        </w:rPr>
      </w:pPr>
      <w:r w:rsidRPr="002F6F0D">
        <w:rPr>
          <w:rFonts w:cs="Arial"/>
          <w:sz w:val="22"/>
          <w:szCs w:val="22"/>
          <w:u w:val="single"/>
        </w:rPr>
        <w:t>Departmental Committees</w:t>
      </w:r>
    </w:p>
    <w:p w14:paraId="70D2A143" w14:textId="605A99D2" w:rsidR="006624A2" w:rsidRPr="002F6F0D" w:rsidRDefault="003F7A99" w:rsidP="006624A2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2023-2024</w:t>
      </w:r>
      <w:r w:rsidRPr="002F6F0D">
        <w:rPr>
          <w:rFonts w:cs="Arial"/>
          <w:sz w:val="22"/>
          <w:szCs w:val="22"/>
        </w:rPr>
        <w:tab/>
        <w:t>Member, Critical Care Service Line DEI &amp; Wellness Committee</w:t>
      </w:r>
    </w:p>
    <w:p w14:paraId="432694CA" w14:textId="4248B0BE" w:rsidR="005B731C" w:rsidRPr="002F6F0D" w:rsidRDefault="005B731C" w:rsidP="006624A2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2023</w:t>
      </w:r>
      <w:r w:rsidRPr="002F6F0D">
        <w:rPr>
          <w:rFonts w:cs="Arial"/>
          <w:sz w:val="22"/>
          <w:szCs w:val="22"/>
        </w:rPr>
        <w:tab/>
        <w:t>Faculty Clinical Mentor, The Mentoring and Professionalism in Training (MAP-</w:t>
      </w:r>
      <w:proofErr w:type="spellStart"/>
      <w:r w:rsidRPr="002F6F0D">
        <w:rPr>
          <w:rFonts w:cs="Arial"/>
          <w:sz w:val="22"/>
          <w:szCs w:val="22"/>
        </w:rPr>
        <w:t>iT</w:t>
      </w:r>
      <w:proofErr w:type="spellEnd"/>
      <w:r w:rsidRPr="002F6F0D">
        <w:rPr>
          <w:rFonts w:cs="Arial"/>
          <w:sz w:val="22"/>
          <w:szCs w:val="22"/>
        </w:rPr>
        <w:t>) Program</w:t>
      </w:r>
    </w:p>
    <w:p w14:paraId="3FDBE9BF" w14:textId="77777777" w:rsidR="003F7A99" w:rsidRPr="002F6F0D" w:rsidRDefault="003F7A99" w:rsidP="006624A2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5B8172DD" w14:textId="77777777" w:rsidR="006624A2" w:rsidRPr="002F6F0D" w:rsidRDefault="006624A2" w:rsidP="006624A2">
      <w:pPr>
        <w:pStyle w:val="Heading3"/>
        <w:tabs>
          <w:tab w:val="clear" w:pos="1980"/>
          <w:tab w:val="clear" w:pos="2790"/>
          <w:tab w:val="clear" w:pos="6300"/>
          <w:tab w:val="left" w:pos="1620"/>
        </w:tabs>
        <w:ind w:left="1620" w:hanging="1620"/>
        <w:rPr>
          <w:rFonts w:ascii="Times" w:hAnsi="Times" w:cs="Arial"/>
          <w:b w:val="0"/>
          <w:szCs w:val="22"/>
          <w:u w:val="single"/>
        </w:rPr>
      </w:pPr>
      <w:r w:rsidRPr="002F6F0D">
        <w:rPr>
          <w:rFonts w:ascii="Times" w:hAnsi="Times" w:cs="Arial"/>
          <w:b w:val="0"/>
          <w:szCs w:val="22"/>
          <w:u w:val="single"/>
        </w:rPr>
        <w:lastRenderedPageBreak/>
        <w:t>Hospital Committees</w:t>
      </w:r>
    </w:p>
    <w:p w14:paraId="742A4B12" w14:textId="035F4842" w:rsidR="005B731C" w:rsidRPr="002F6F0D" w:rsidRDefault="005A278E" w:rsidP="005B731C">
      <w:pPr>
        <w:pStyle w:val="BodyTextIndent3"/>
        <w:tabs>
          <w:tab w:val="clear" w:pos="1980"/>
          <w:tab w:val="clear" w:pos="2790"/>
          <w:tab w:val="clear" w:pos="6300"/>
          <w:tab w:val="left" w:pos="1620"/>
        </w:tabs>
        <w:ind w:left="1620" w:hanging="1620"/>
        <w:rPr>
          <w:rFonts w:ascii="Times" w:hAnsi="Times" w:cs="Arial"/>
          <w:color w:val="auto"/>
          <w:szCs w:val="22"/>
        </w:rPr>
      </w:pPr>
      <w:r w:rsidRPr="002F6F0D">
        <w:rPr>
          <w:rFonts w:ascii="Times" w:hAnsi="Times" w:cs="Arial"/>
          <w:color w:val="auto"/>
          <w:szCs w:val="22"/>
        </w:rPr>
        <w:t>2022-2024</w:t>
      </w:r>
      <w:r w:rsidRPr="002F6F0D">
        <w:rPr>
          <w:rFonts w:ascii="Times" w:hAnsi="Times" w:cs="Arial"/>
          <w:color w:val="auto"/>
          <w:szCs w:val="22"/>
        </w:rPr>
        <w:tab/>
        <w:t>Member, Equality, Diversity, Inclusion and Belonging Committee</w:t>
      </w:r>
    </w:p>
    <w:p w14:paraId="03D7C8F4" w14:textId="390E4999" w:rsidR="005B731C" w:rsidRPr="002F6F0D" w:rsidRDefault="005B731C" w:rsidP="006624A2">
      <w:pPr>
        <w:pStyle w:val="BodyTextIndent3"/>
        <w:tabs>
          <w:tab w:val="clear" w:pos="1980"/>
          <w:tab w:val="clear" w:pos="2790"/>
          <w:tab w:val="clear" w:pos="6300"/>
          <w:tab w:val="left" w:pos="1620"/>
        </w:tabs>
        <w:ind w:left="1620" w:hanging="1620"/>
        <w:rPr>
          <w:rFonts w:ascii="Times" w:hAnsi="Times" w:cs="Arial"/>
          <w:color w:val="auto"/>
          <w:szCs w:val="22"/>
        </w:rPr>
      </w:pPr>
      <w:r w:rsidRPr="002F6F0D">
        <w:rPr>
          <w:rFonts w:ascii="Times" w:hAnsi="Times" w:cs="Arial"/>
          <w:color w:val="auto"/>
          <w:szCs w:val="22"/>
        </w:rPr>
        <w:t>2024</w:t>
      </w:r>
      <w:r w:rsidRPr="002F6F0D">
        <w:rPr>
          <w:rFonts w:ascii="Times" w:hAnsi="Times" w:cs="Arial"/>
          <w:color w:val="auto"/>
          <w:szCs w:val="22"/>
        </w:rPr>
        <w:tab/>
        <w:t>Faculty Mentor, SSUH Career Exploration Program</w:t>
      </w:r>
    </w:p>
    <w:p w14:paraId="711B22AD" w14:textId="77777777" w:rsidR="005B731C" w:rsidRPr="002F6F0D" w:rsidRDefault="005B731C" w:rsidP="006624A2">
      <w:pPr>
        <w:pStyle w:val="BodyTextIndent3"/>
        <w:tabs>
          <w:tab w:val="clear" w:pos="1980"/>
          <w:tab w:val="clear" w:pos="2790"/>
          <w:tab w:val="clear" w:pos="6300"/>
          <w:tab w:val="left" w:pos="1620"/>
        </w:tabs>
        <w:ind w:left="1620" w:hanging="1620"/>
        <w:rPr>
          <w:rFonts w:ascii="Times" w:hAnsi="Times" w:cs="Arial"/>
          <w:color w:val="auto"/>
          <w:szCs w:val="22"/>
        </w:rPr>
      </w:pPr>
    </w:p>
    <w:p w14:paraId="61C78966" w14:textId="77777777" w:rsidR="006624A2" w:rsidRPr="002F6F0D" w:rsidRDefault="006624A2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</w:p>
    <w:p w14:paraId="53EE4FFA" w14:textId="77777777" w:rsidR="006624A2" w:rsidRPr="002F6F0D" w:rsidRDefault="006624A2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</w:p>
    <w:p w14:paraId="2E6227BA" w14:textId="4F859D3F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i/>
          <w:caps/>
          <w:sz w:val="22"/>
          <w:szCs w:val="22"/>
        </w:rPr>
      </w:pPr>
      <w:r w:rsidRPr="002F6F0D">
        <w:rPr>
          <w:rFonts w:cs="Arial"/>
          <w:b/>
          <w:i/>
          <w:sz w:val="22"/>
          <w:szCs w:val="22"/>
        </w:rPr>
        <w:t>Yale University</w:t>
      </w:r>
      <w:r w:rsidR="00200EA4" w:rsidRPr="002F6F0D">
        <w:rPr>
          <w:rFonts w:cs="Arial"/>
          <w:b/>
          <w:i/>
          <w:sz w:val="22"/>
          <w:szCs w:val="22"/>
        </w:rPr>
        <w:t>/</w:t>
      </w:r>
      <w:r w:rsidR="00E3114A" w:rsidRPr="002F6F0D">
        <w:rPr>
          <w:rFonts w:cs="Arial"/>
          <w:b/>
          <w:i/>
          <w:sz w:val="22"/>
          <w:szCs w:val="22"/>
        </w:rPr>
        <w:t>Hospital System</w:t>
      </w:r>
      <w:r w:rsidRPr="002F6F0D">
        <w:rPr>
          <w:rFonts w:cs="Arial"/>
          <w:b/>
          <w:i/>
          <w:sz w:val="22"/>
          <w:szCs w:val="22"/>
        </w:rPr>
        <w:t xml:space="preserve">:  </w:t>
      </w:r>
      <w:r w:rsidRPr="002F6F0D">
        <w:rPr>
          <w:rFonts w:cs="Arial"/>
          <w:b/>
          <w:i/>
          <w:color w:val="FF0000"/>
          <w:sz w:val="22"/>
          <w:szCs w:val="22"/>
        </w:rPr>
        <w:br/>
      </w:r>
    </w:p>
    <w:p w14:paraId="7ED4C657" w14:textId="741663CA" w:rsidR="009D5122" w:rsidRPr="002F6F0D" w:rsidRDefault="009D5122" w:rsidP="006624A2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  <w:r w:rsidRPr="002F6F0D">
        <w:rPr>
          <w:rFonts w:cs="Arial"/>
          <w:sz w:val="22"/>
          <w:szCs w:val="22"/>
          <w:u w:val="single"/>
        </w:rPr>
        <w:t>University Committees</w:t>
      </w:r>
      <w:r w:rsidRPr="002F6F0D">
        <w:rPr>
          <w:rFonts w:cs="Arial"/>
          <w:sz w:val="22"/>
          <w:szCs w:val="22"/>
        </w:rPr>
        <w:br/>
      </w:r>
    </w:p>
    <w:p w14:paraId="43C9EE24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  <w:u w:val="single"/>
        </w:rPr>
      </w:pPr>
      <w:r w:rsidRPr="002F6F0D">
        <w:rPr>
          <w:rFonts w:cs="Arial"/>
          <w:sz w:val="22"/>
          <w:szCs w:val="22"/>
          <w:u w:val="single"/>
        </w:rPr>
        <w:t>Medical School Committees</w:t>
      </w:r>
    </w:p>
    <w:p w14:paraId="33D80180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21C71D5A" w14:textId="2D962501" w:rsidR="009D5122" w:rsidRPr="002F6F0D" w:rsidRDefault="009D5122" w:rsidP="006624A2">
      <w:pPr>
        <w:tabs>
          <w:tab w:val="left" w:pos="1620"/>
        </w:tabs>
        <w:ind w:left="1620" w:hanging="1620"/>
        <w:rPr>
          <w:rFonts w:cs="Arial"/>
          <w:i/>
          <w:sz w:val="22"/>
          <w:szCs w:val="22"/>
        </w:rPr>
      </w:pPr>
      <w:r w:rsidRPr="002F6F0D">
        <w:rPr>
          <w:rFonts w:cs="Arial"/>
          <w:sz w:val="22"/>
          <w:szCs w:val="22"/>
          <w:u w:val="single"/>
        </w:rPr>
        <w:t>Departmental Committees</w:t>
      </w:r>
    </w:p>
    <w:p w14:paraId="6EBDBF9D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006CDF0A" w14:textId="6A6791F8" w:rsidR="009D5122" w:rsidRPr="002F6F0D" w:rsidRDefault="009D5122" w:rsidP="00932B0C">
      <w:pPr>
        <w:pStyle w:val="Heading3"/>
        <w:tabs>
          <w:tab w:val="clear" w:pos="1980"/>
          <w:tab w:val="clear" w:pos="2790"/>
          <w:tab w:val="clear" w:pos="6300"/>
          <w:tab w:val="left" w:pos="1620"/>
        </w:tabs>
        <w:ind w:left="1620" w:hanging="1620"/>
        <w:rPr>
          <w:rFonts w:ascii="Times" w:hAnsi="Times" w:cs="Arial"/>
          <w:b w:val="0"/>
          <w:szCs w:val="22"/>
          <w:u w:val="single"/>
        </w:rPr>
      </w:pPr>
      <w:r w:rsidRPr="002F6F0D">
        <w:rPr>
          <w:rFonts w:ascii="Times" w:hAnsi="Times" w:cs="Arial"/>
          <w:b w:val="0"/>
          <w:szCs w:val="22"/>
          <w:u w:val="single"/>
        </w:rPr>
        <w:t xml:space="preserve">Hospital </w:t>
      </w:r>
      <w:r w:rsidR="00200EA4" w:rsidRPr="002F6F0D">
        <w:rPr>
          <w:rFonts w:ascii="Times" w:hAnsi="Times" w:cs="Arial"/>
          <w:b w:val="0"/>
          <w:szCs w:val="22"/>
          <w:u w:val="single"/>
        </w:rPr>
        <w:t>Committees</w:t>
      </w:r>
    </w:p>
    <w:p w14:paraId="7CDCEEFF" w14:textId="77777777" w:rsidR="00D259D1" w:rsidRPr="002F6F0D" w:rsidRDefault="00D259D1" w:rsidP="00932B0C">
      <w:pPr>
        <w:pStyle w:val="BodyTextIndent3"/>
        <w:tabs>
          <w:tab w:val="clear" w:pos="1980"/>
          <w:tab w:val="clear" w:pos="2790"/>
          <w:tab w:val="clear" w:pos="6300"/>
          <w:tab w:val="left" w:pos="1620"/>
        </w:tabs>
        <w:ind w:left="1620" w:hanging="1620"/>
        <w:rPr>
          <w:rFonts w:ascii="Times" w:hAnsi="Times" w:cs="Arial"/>
          <w:color w:val="auto"/>
          <w:szCs w:val="22"/>
        </w:rPr>
      </w:pPr>
    </w:p>
    <w:p w14:paraId="65A6E0F6" w14:textId="418A9758" w:rsidR="009D5122" w:rsidRPr="002F6F0D" w:rsidRDefault="009D5122" w:rsidP="00932B0C">
      <w:pPr>
        <w:pStyle w:val="BodyTextIndent3"/>
        <w:tabs>
          <w:tab w:val="clear" w:pos="1980"/>
          <w:tab w:val="clear" w:pos="2790"/>
          <w:tab w:val="clear" w:pos="6300"/>
          <w:tab w:val="left" w:pos="1620"/>
        </w:tabs>
        <w:ind w:left="1620" w:hanging="1620"/>
        <w:rPr>
          <w:rFonts w:ascii="Times" w:hAnsi="Times" w:cs="Arial"/>
          <w:color w:val="auto"/>
          <w:szCs w:val="22"/>
        </w:rPr>
      </w:pPr>
      <w:r w:rsidRPr="002F6F0D">
        <w:rPr>
          <w:rFonts w:ascii="Times" w:hAnsi="Times" w:cs="Arial"/>
          <w:color w:val="auto"/>
          <w:szCs w:val="22"/>
        </w:rPr>
        <w:tab/>
      </w:r>
    </w:p>
    <w:p w14:paraId="4E112405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029FA7D1" w14:textId="3B72D82C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b/>
          <w:sz w:val="22"/>
          <w:szCs w:val="22"/>
        </w:rPr>
      </w:pPr>
      <w:r w:rsidRPr="002F6F0D">
        <w:rPr>
          <w:rFonts w:cs="Arial"/>
          <w:b/>
          <w:sz w:val="22"/>
          <w:szCs w:val="22"/>
        </w:rPr>
        <w:t>Public Service</w:t>
      </w:r>
      <w:r w:rsidR="004F1460" w:rsidRPr="002F6F0D">
        <w:rPr>
          <w:rFonts w:cs="Arial"/>
          <w:b/>
          <w:sz w:val="22"/>
          <w:szCs w:val="22"/>
        </w:rPr>
        <w:t xml:space="preserve"> / </w:t>
      </w:r>
      <w:r w:rsidR="00720F46" w:rsidRPr="002F6F0D">
        <w:rPr>
          <w:rFonts w:cs="Arial"/>
          <w:b/>
          <w:sz w:val="22"/>
          <w:szCs w:val="22"/>
        </w:rPr>
        <w:t>Programs</w:t>
      </w:r>
      <w:r w:rsidRPr="002F6F0D">
        <w:rPr>
          <w:rFonts w:cs="Arial"/>
          <w:b/>
          <w:sz w:val="22"/>
          <w:szCs w:val="22"/>
        </w:rPr>
        <w:t>:</w:t>
      </w:r>
    </w:p>
    <w:p w14:paraId="1BD48F9E" w14:textId="4496597E" w:rsidR="004F1460" w:rsidRPr="002F6F0D" w:rsidRDefault="004F1460" w:rsidP="00932B0C">
      <w:pPr>
        <w:tabs>
          <w:tab w:val="left" w:pos="1620"/>
        </w:tabs>
        <w:ind w:left="1620" w:hanging="1620"/>
        <w:rPr>
          <w:rFonts w:cs="Arial"/>
          <w:b/>
          <w:sz w:val="22"/>
          <w:szCs w:val="22"/>
        </w:rPr>
      </w:pPr>
    </w:p>
    <w:p w14:paraId="56F42059" w14:textId="50F3D786" w:rsidR="004F1460" w:rsidRPr="002F6F0D" w:rsidRDefault="004F1460" w:rsidP="00932B0C">
      <w:pPr>
        <w:tabs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  <w:r w:rsidRPr="002F6F0D">
        <w:rPr>
          <w:rFonts w:cs="Arial"/>
          <w:b/>
          <w:i/>
          <w:sz w:val="22"/>
          <w:szCs w:val="22"/>
        </w:rPr>
        <w:t>Public Service:</w:t>
      </w:r>
    </w:p>
    <w:p w14:paraId="3390C835" w14:textId="4875FE1A" w:rsidR="00877CBE" w:rsidRPr="002F6F0D" w:rsidRDefault="00877CBE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2004</w:t>
      </w:r>
      <w:r w:rsidRPr="002F6F0D">
        <w:rPr>
          <w:rFonts w:cs="Arial"/>
          <w:sz w:val="22"/>
          <w:szCs w:val="22"/>
        </w:rPr>
        <w:tab/>
        <w:t xml:space="preserve">Research fellow, Columbia University, New York, NY, American Pediatric Research Society </w:t>
      </w:r>
    </w:p>
    <w:p w14:paraId="6D86CC26" w14:textId="55357416" w:rsidR="00877CBE" w:rsidRPr="002F6F0D" w:rsidRDefault="00877CBE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2006</w:t>
      </w:r>
      <w:r w:rsidRPr="002F6F0D">
        <w:rPr>
          <w:rFonts w:cs="Arial"/>
          <w:sz w:val="22"/>
          <w:szCs w:val="22"/>
        </w:rPr>
        <w:tab/>
        <w:t>Research fellow, St. Jude Children’s Research Hospital, Memphis TN</w:t>
      </w:r>
    </w:p>
    <w:p w14:paraId="2034AB6F" w14:textId="6357235C" w:rsidR="00877CBE" w:rsidRPr="002F6F0D" w:rsidRDefault="00877CBE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2010</w:t>
      </w:r>
      <w:r w:rsidRPr="002F6F0D">
        <w:rPr>
          <w:rFonts w:cs="Arial"/>
          <w:sz w:val="22"/>
          <w:szCs w:val="22"/>
        </w:rPr>
        <w:tab/>
        <w:t>Research fellow, Immunotherapy and Surgical Oncology, National Cancer Institute, National Institute of Health, Bethesda, MD</w:t>
      </w:r>
    </w:p>
    <w:p w14:paraId="35A00121" w14:textId="66A719AC" w:rsidR="004F1460" w:rsidRPr="002F6F0D" w:rsidRDefault="004F1460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201</w:t>
      </w:r>
      <w:r w:rsidR="00C22C83" w:rsidRPr="002F6F0D">
        <w:rPr>
          <w:rFonts w:cs="Arial"/>
          <w:sz w:val="22"/>
          <w:szCs w:val="22"/>
        </w:rPr>
        <w:t>4</w:t>
      </w:r>
      <w:r w:rsidRPr="002F6F0D">
        <w:rPr>
          <w:rFonts w:cs="Arial"/>
          <w:sz w:val="22"/>
          <w:szCs w:val="22"/>
        </w:rPr>
        <w:t xml:space="preserve"> </w:t>
      </w:r>
      <w:r w:rsidRPr="002F6F0D">
        <w:rPr>
          <w:rFonts w:cs="Arial"/>
          <w:sz w:val="22"/>
          <w:szCs w:val="22"/>
        </w:rPr>
        <w:tab/>
        <w:t xml:space="preserve">International aid trip to </w:t>
      </w:r>
      <w:r w:rsidR="00C22C83" w:rsidRPr="002F6F0D">
        <w:rPr>
          <w:rFonts w:cs="Arial"/>
          <w:sz w:val="22"/>
          <w:szCs w:val="22"/>
        </w:rPr>
        <w:t>Jamaica, Children’s Medical Service International</w:t>
      </w:r>
      <w:r w:rsidRPr="002F6F0D">
        <w:rPr>
          <w:rFonts w:cs="Arial"/>
          <w:sz w:val="22"/>
          <w:szCs w:val="22"/>
        </w:rPr>
        <w:t xml:space="preserve">  </w:t>
      </w:r>
    </w:p>
    <w:p w14:paraId="73BFC8A6" w14:textId="77777777" w:rsidR="00720F46" w:rsidRPr="002F6F0D" w:rsidRDefault="00720F46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444558AB" w14:textId="6594C362" w:rsidR="00720F46" w:rsidRPr="002F6F0D" w:rsidRDefault="00720F46" w:rsidP="00932B0C">
      <w:pPr>
        <w:tabs>
          <w:tab w:val="left" w:pos="1620"/>
        </w:tabs>
        <w:ind w:left="1620" w:hanging="1620"/>
        <w:rPr>
          <w:rFonts w:cs="Arial"/>
          <w:i/>
          <w:iCs/>
          <w:sz w:val="22"/>
          <w:szCs w:val="22"/>
        </w:rPr>
      </w:pPr>
      <w:r w:rsidRPr="002F6F0D">
        <w:rPr>
          <w:rFonts w:cs="Arial"/>
          <w:i/>
          <w:iCs/>
          <w:sz w:val="22"/>
          <w:szCs w:val="22"/>
        </w:rPr>
        <w:t>Programs:</w:t>
      </w:r>
    </w:p>
    <w:p w14:paraId="1E1E9661" w14:textId="2340A58E" w:rsidR="00720F46" w:rsidRPr="002F6F0D" w:rsidRDefault="0014088D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2023</w:t>
      </w:r>
      <w:r w:rsidRPr="002F6F0D">
        <w:rPr>
          <w:rFonts w:cs="Arial"/>
          <w:sz w:val="22"/>
          <w:szCs w:val="22"/>
        </w:rPr>
        <w:tab/>
        <w:t>Participant, Association of Women Surgeons ‘ Shining Star Leadership Program</w:t>
      </w:r>
    </w:p>
    <w:p w14:paraId="06415C36" w14:textId="0023F190" w:rsidR="0014088D" w:rsidRPr="002F6F0D" w:rsidRDefault="0014088D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2024</w:t>
      </w:r>
      <w:r w:rsidRPr="002F6F0D">
        <w:rPr>
          <w:rFonts w:cs="Arial"/>
          <w:sz w:val="22"/>
          <w:szCs w:val="22"/>
        </w:rPr>
        <w:tab/>
        <w:t>Participant, Linkage Advancing Women Leaders Program</w:t>
      </w:r>
    </w:p>
    <w:p w14:paraId="034DC40A" w14:textId="4CCA388B" w:rsidR="0014088D" w:rsidRPr="002F6F0D" w:rsidRDefault="0014088D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  <w:r w:rsidRPr="002F6F0D">
        <w:rPr>
          <w:rFonts w:cs="Arial"/>
          <w:sz w:val="22"/>
          <w:szCs w:val="22"/>
        </w:rPr>
        <w:t>2024</w:t>
      </w:r>
      <w:r w:rsidRPr="002F6F0D">
        <w:rPr>
          <w:rFonts w:cs="Arial"/>
          <w:sz w:val="22"/>
          <w:szCs w:val="22"/>
        </w:rPr>
        <w:tab/>
        <w:t>Participant, Northwell Health Career Advancement Learning Leadership and Strategy Program</w:t>
      </w:r>
    </w:p>
    <w:p w14:paraId="3EA00800" w14:textId="77777777" w:rsidR="00877CBE" w:rsidRPr="002F6F0D" w:rsidRDefault="00877CBE" w:rsidP="00932B0C">
      <w:pPr>
        <w:tabs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4690ED21" w14:textId="77777777" w:rsidR="004F1460" w:rsidRPr="002F6F0D" w:rsidRDefault="004F1460" w:rsidP="00932B0C">
      <w:pPr>
        <w:tabs>
          <w:tab w:val="left" w:pos="1620"/>
        </w:tabs>
        <w:ind w:left="1620" w:hanging="1620"/>
        <w:rPr>
          <w:rFonts w:cs="Arial"/>
          <w:b/>
          <w:sz w:val="22"/>
          <w:szCs w:val="22"/>
        </w:rPr>
      </w:pPr>
    </w:p>
    <w:p w14:paraId="074CAA51" w14:textId="77777777" w:rsidR="009D5122" w:rsidRPr="002F6F0D" w:rsidRDefault="009D5122" w:rsidP="00932B0C">
      <w:pPr>
        <w:tabs>
          <w:tab w:val="left" w:pos="1620"/>
        </w:tabs>
        <w:ind w:left="1620" w:hanging="1620"/>
        <w:rPr>
          <w:rFonts w:cs="Arial"/>
          <w:b/>
          <w:sz w:val="22"/>
          <w:szCs w:val="22"/>
        </w:rPr>
      </w:pPr>
    </w:p>
    <w:p w14:paraId="4B8B3916" w14:textId="77777777" w:rsidR="002F1A80" w:rsidRPr="002F6F0D" w:rsidRDefault="002F1A80" w:rsidP="00932B0C">
      <w:pPr>
        <w:tabs>
          <w:tab w:val="left" w:pos="1620"/>
        </w:tabs>
        <w:spacing w:after="160" w:line="259" w:lineRule="auto"/>
        <w:ind w:left="1620" w:hanging="1620"/>
        <w:rPr>
          <w:rFonts w:cs="Arial"/>
          <w:b/>
          <w:sz w:val="22"/>
          <w:szCs w:val="22"/>
        </w:rPr>
      </w:pPr>
    </w:p>
    <w:p w14:paraId="71C62044" w14:textId="77777777" w:rsidR="00DB266E" w:rsidRPr="002F6F0D" w:rsidRDefault="00DB266E">
      <w:pPr>
        <w:spacing w:after="160" w:line="259" w:lineRule="auto"/>
        <w:rPr>
          <w:rFonts w:cs="Arial"/>
          <w:b/>
          <w:sz w:val="22"/>
          <w:szCs w:val="22"/>
        </w:rPr>
      </w:pPr>
      <w:r w:rsidRPr="002F6F0D">
        <w:rPr>
          <w:rFonts w:cs="Arial"/>
          <w:b/>
          <w:sz w:val="22"/>
          <w:szCs w:val="22"/>
        </w:rPr>
        <w:br w:type="page"/>
      </w:r>
    </w:p>
    <w:p w14:paraId="232E8712" w14:textId="7AED042D" w:rsidR="009D5122" w:rsidRPr="002F6F0D" w:rsidRDefault="009D5122" w:rsidP="00932B0C">
      <w:pPr>
        <w:tabs>
          <w:tab w:val="left" w:pos="1620"/>
        </w:tabs>
        <w:spacing w:after="160" w:line="259" w:lineRule="auto"/>
        <w:ind w:left="1620" w:hanging="1620"/>
        <w:rPr>
          <w:rFonts w:cs="Arial"/>
          <w:b/>
          <w:sz w:val="22"/>
          <w:szCs w:val="22"/>
        </w:rPr>
      </w:pPr>
      <w:r w:rsidRPr="002F6F0D">
        <w:rPr>
          <w:rFonts w:cs="Arial"/>
          <w:b/>
          <w:sz w:val="22"/>
          <w:szCs w:val="22"/>
        </w:rPr>
        <w:lastRenderedPageBreak/>
        <w:t xml:space="preserve">Bibliography: </w:t>
      </w:r>
    </w:p>
    <w:p w14:paraId="4B00865E" w14:textId="77777777" w:rsidR="009D5122" w:rsidRPr="002F6F0D" w:rsidRDefault="009D5122" w:rsidP="00932B0C">
      <w:pPr>
        <w:tabs>
          <w:tab w:val="left" w:pos="900"/>
          <w:tab w:val="left" w:pos="1620"/>
        </w:tabs>
        <w:ind w:left="1620" w:right="-360" w:hanging="1620"/>
        <w:rPr>
          <w:rFonts w:cs="Arial"/>
          <w:b/>
          <w:sz w:val="22"/>
          <w:szCs w:val="22"/>
        </w:rPr>
      </w:pPr>
    </w:p>
    <w:p w14:paraId="45EC5618" w14:textId="687430DA" w:rsidR="004220BE" w:rsidRPr="002F6F0D" w:rsidRDefault="009D5122" w:rsidP="00F30599">
      <w:pPr>
        <w:tabs>
          <w:tab w:val="left" w:pos="900"/>
          <w:tab w:val="left" w:pos="1620"/>
        </w:tabs>
        <w:ind w:left="1620" w:hanging="1620"/>
        <w:rPr>
          <w:rFonts w:cs="Arial"/>
          <w:b/>
          <w:i/>
          <w:sz w:val="22"/>
          <w:szCs w:val="22"/>
        </w:rPr>
      </w:pPr>
      <w:r w:rsidRPr="002F6F0D">
        <w:rPr>
          <w:rFonts w:cs="Arial"/>
          <w:b/>
          <w:i/>
          <w:sz w:val="22"/>
          <w:szCs w:val="22"/>
        </w:rPr>
        <w:t>Peer-Reviewed Original Research</w:t>
      </w:r>
    </w:p>
    <w:p w14:paraId="1D45B75D" w14:textId="76701E92" w:rsidR="00F30599" w:rsidRPr="002F6F0D" w:rsidRDefault="004220BE" w:rsidP="00F30599">
      <w:pPr>
        <w:pStyle w:val="ListParagraph"/>
        <w:numPr>
          <w:ilvl w:val="0"/>
          <w:numId w:val="6"/>
        </w:numPr>
        <w:tabs>
          <w:tab w:val="left" w:pos="900"/>
        </w:tabs>
        <w:ind w:hanging="900"/>
        <w:rPr>
          <w:rFonts w:cs="Arial"/>
          <w:sz w:val="22"/>
          <w:szCs w:val="22"/>
        </w:rPr>
      </w:pP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Hamner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J, Sims T,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Cutshaw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A, Dickson P, Rosati S, McGee M, Ng C, Davidoff A. The efficacy of combination therapy using adeno-associated virus-interferon beta and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trichostatin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A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in vitro and in a murine model of neuroblastoma. Journal of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PediatricSurgery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>. 2008 Jan; 43(1): 177-182. PMID: 18206478.</w:t>
      </w:r>
      <w:r w:rsidR="00F30599" w:rsidRPr="002F6F0D">
        <w:rPr>
          <w:rFonts w:ascii="Times New Roman" w:hAnsi="Times New Roman"/>
          <w:color w:val="222222"/>
          <w:sz w:val="22"/>
          <w:szCs w:val="22"/>
        </w:rPr>
        <w:t xml:space="preserve"> </w:t>
      </w:r>
    </w:p>
    <w:p w14:paraId="7BF9611D" w14:textId="04C6D138" w:rsidR="00F30599" w:rsidRPr="002F6F0D" w:rsidRDefault="00F30599" w:rsidP="00F30599">
      <w:pPr>
        <w:pStyle w:val="ListParagraph"/>
        <w:numPr>
          <w:ilvl w:val="0"/>
          <w:numId w:val="6"/>
        </w:numPr>
        <w:tabs>
          <w:tab w:val="left" w:pos="900"/>
        </w:tabs>
        <w:ind w:hanging="900"/>
        <w:rPr>
          <w:rFonts w:cs="Arial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>Sims T, Williams R, Ng C, Rosati S, Spence Y, Davidoff A. Bevacizumab suppresses neuroblastoma progression in the setting of minimal disease. Surgery. 2008 Aug; 144(2): 269-275. PMID: 18656635.</w:t>
      </w:r>
    </w:p>
    <w:p w14:paraId="1D7E49A5" w14:textId="67E51D6B" w:rsidR="00F30599" w:rsidRPr="002F6F0D" w:rsidRDefault="00F30599" w:rsidP="00F30599">
      <w:pPr>
        <w:pStyle w:val="ListParagraph"/>
        <w:numPr>
          <w:ilvl w:val="0"/>
          <w:numId w:val="6"/>
        </w:numPr>
        <w:tabs>
          <w:tab w:val="left" w:pos="900"/>
        </w:tabs>
        <w:ind w:hanging="900"/>
        <w:rPr>
          <w:rFonts w:cs="Arial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Rosati S, Williams R, Nunnally L, McGee M, Sims T, Tracey L, Zhou J, Fan M, Ng C, Nathwani A, Stewart C, Pfeiffer L, Davidoff A. IFN-beta sensitizes neuroblastoma to the antitumor activity of temozolomide by modulating O6-methylguanine DNA methyltransferase expression. Molecular Cancer Therapeutics. 2008 Dec; 7(12): 3852-3858. PMID: 19056675. </w:t>
      </w:r>
    </w:p>
    <w:p w14:paraId="1EA2F995" w14:textId="517E8706" w:rsidR="00102F08" w:rsidRPr="002F6F0D" w:rsidRDefault="00102F08" w:rsidP="007475CB">
      <w:pPr>
        <w:pStyle w:val="ListParagraph"/>
        <w:numPr>
          <w:ilvl w:val="0"/>
          <w:numId w:val="6"/>
        </w:numPr>
        <w:tabs>
          <w:tab w:val="left" w:pos="900"/>
        </w:tabs>
        <w:ind w:hanging="900"/>
        <w:rPr>
          <w:rFonts w:cs="Arial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McGee M,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Hamner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J, Williams R, Rosati S, Sims T, Ng C, Gaber M, Calabrese C, Wu J, Nathwani A, Duntsch C, Merchant T, Davidoff A. Improved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intratumoral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oxygenation through vascular normalization increases glioma sensitivity to ionizing radiation. International Journal of Radiation Oncology Biology and Physics. 2010 Apr; 76(5): 1537-1545. PMID: 20338480.</w:t>
      </w:r>
    </w:p>
    <w:p w14:paraId="4BF816C7" w14:textId="16AFB176" w:rsidR="004220BE" w:rsidRPr="002F6F0D" w:rsidRDefault="004220BE" w:rsidP="007475CB">
      <w:pPr>
        <w:pStyle w:val="ListParagraph"/>
        <w:numPr>
          <w:ilvl w:val="0"/>
          <w:numId w:val="6"/>
        </w:numPr>
        <w:tabs>
          <w:tab w:val="left" w:pos="900"/>
        </w:tabs>
        <w:ind w:hanging="900"/>
        <w:rPr>
          <w:rFonts w:cs="Arial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Dudley M, Gross C, Somerville R, Hone Y, Schaub N, Rosati S, White D, Nathan D,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Restifo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N, Steinberg S, Wunderlich J,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Kammula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U, Sherry R, Yang J, Phan G, Hughes M,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Laurencot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C, Rosenberg S. Randomized selection design trial evaluating CD8+-enriched versus unselected tumor-infiltrating lymphocytes for adoptive cell therapy for patients with melanoma. Journal of Clinical Oncology. 2013 May; 31(17): 2152-2159. PMID: 23650429.</w:t>
      </w:r>
    </w:p>
    <w:p w14:paraId="76989A0E" w14:textId="3DE3170D" w:rsidR="004220BE" w:rsidRPr="002F6F0D" w:rsidRDefault="004220BE" w:rsidP="007475CB">
      <w:pPr>
        <w:pStyle w:val="ListParagraph"/>
        <w:numPr>
          <w:ilvl w:val="0"/>
          <w:numId w:val="6"/>
        </w:numPr>
        <w:tabs>
          <w:tab w:val="left" w:pos="900"/>
        </w:tabs>
        <w:ind w:hanging="900"/>
        <w:rPr>
          <w:rFonts w:cs="Arial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>Beard R, Abate-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Daga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D, Rosati S, Zheng Z, Wunderlich J, Rosenberg S, Morgan R. Gene Expression profiling using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nanostring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digital RNA counting to identify potential target antigens for melanoma immunotherapy. Clinical Cancer Research. 2013 Sep; 19(18):4941-4950. PMID: 24021875.</w:t>
      </w:r>
    </w:p>
    <w:p w14:paraId="3494D07F" w14:textId="68976F98" w:rsidR="00F30599" w:rsidRPr="002F6F0D" w:rsidRDefault="00F30599" w:rsidP="007475CB">
      <w:pPr>
        <w:pStyle w:val="ListParagraph"/>
        <w:numPr>
          <w:ilvl w:val="0"/>
          <w:numId w:val="6"/>
        </w:numPr>
        <w:tabs>
          <w:tab w:val="left" w:pos="900"/>
        </w:tabs>
        <w:ind w:hanging="900"/>
        <w:rPr>
          <w:rFonts w:cs="Arial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>Rosati S, Parkhurst M, Hong Y, Zheng Z, Feldman S, Rao M, Abate-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Daga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D Beard R, Xu H, Black M, Robbins P,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Schrump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D, Rosenberg S, Morgan R. A novel murine T-Cell receptor targeting NY-ESO-1. Journal of Immunotherapy. 2014 Apr; 37(3): 135-146. PMID: 24598449.</w:t>
      </w:r>
    </w:p>
    <w:p w14:paraId="50E57721" w14:textId="6DE06589" w:rsidR="00F30599" w:rsidRPr="002F6F0D" w:rsidRDefault="00F30599" w:rsidP="007475CB">
      <w:pPr>
        <w:pStyle w:val="ListParagraph"/>
        <w:numPr>
          <w:ilvl w:val="0"/>
          <w:numId w:val="6"/>
        </w:numPr>
        <w:tabs>
          <w:tab w:val="left" w:pos="900"/>
        </w:tabs>
        <w:ind w:hanging="900"/>
        <w:rPr>
          <w:rFonts w:cs="Arial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Miller A, Rosati S,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Sufferdini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A,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Schrump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D. A Systematic Review and Pooled Analysis of CPR-Associated Cardiovascular and Thoracic Injuries. Resuscitation. 2014 Jun; 85(6): 724-731. PMID: 24525116.</w:t>
      </w:r>
    </w:p>
    <w:p w14:paraId="7DEC2DD2" w14:textId="4B898AA4" w:rsidR="00684B70" w:rsidRPr="002F6F0D" w:rsidRDefault="00094918" w:rsidP="007475CB">
      <w:pPr>
        <w:pStyle w:val="ListParagraph"/>
        <w:numPr>
          <w:ilvl w:val="0"/>
          <w:numId w:val="6"/>
        </w:numPr>
        <w:tabs>
          <w:tab w:val="left" w:pos="900"/>
        </w:tabs>
        <w:ind w:hanging="900"/>
        <w:rPr>
          <w:rFonts w:cs="Arial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Rosati, S.,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Maarouf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, R., Parrish, D., Wolfe, L.,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Poppe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>, M., Manners, R., Brown, K., Haynes, J. Implementation of Pediatric Cervical Spine Clearance Guidelines at a Combined Trauma Center: 12 Month Impact. Journal of Trauma and Acute Care Surgery. 2015 June: 78(6): 1117-1121. PMID: 26151510.</w:t>
      </w:r>
    </w:p>
    <w:p w14:paraId="6CBEB2DE" w14:textId="4ACEA76C" w:rsidR="009D5122" w:rsidRDefault="00094918" w:rsidP="00F30599">
      <w:pPr>
        <w:pStyle w:val="ListParagraph"/>
        <w:numPr>
          <w:ilvl w:val="0"/>
          <w:numId w:val="6"/>
        </w:numPr>
        <w:tabs>
          <w:tab w:val="left" w:pos="900"/>
        </w:tabs>
        <w:ind w:hanging="900"/>
        <w:rPr>
          <w:rFonts w:cs="Arial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Rosati, S., Parrish, D., Haynes, J., Brown, K.,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Poppe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, M., Lanning, D.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Histrelin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Implant Treatment of Central Precocious Puberty: A Single Surgeon Experience. Journal of Surgical Research. 2015 Oct: 198(2): 355-9. PMID: 25899147.</w:t>
      </w:r>
      <w:r w:rsidRPr="002F6F0D">
        <w:rPr>
          <w:rFonts w:cs="Arial"/>
          <w:sz w:val="22"/>
          <w:szCs w:val="22"/>
        </w:rPr>
        <w:tab/>
      </w:r>
    </w:p>
    <w:p w14:paraId="45E24725" w14:textId="6406E7CD" w:rsidR="000365C3" w:rsidRPr="000365C3" w:rsidRDefault="000365C3" w:rsidP="000365C3">
      <w:pPr>
        <w:pStyle w:val="ListParagraph"/>
        <w:numPr>
          <w:ilvl w:val="0"/>
          <w:numId w:val="6"/>
        </w:numPr>
        <w:tabs>
          <w:tab w:val="left" w:pos="900"/>
        </w:tabs>
        <w:ind w:hanging="900"/>
        <w:rPr>
          <w:rFonts w:cs="Arial"/>
          <w:sz w:val="22"/>
          <w:szCs w:val="22"/>
        </w:rPr>
      </w:pPr>
      <w:r w:rsidRPr="000365C3">
        <w:rPr>
          <w:rFonts w:cs="Arial"/>
          <w:szCs w:val="22"/>
        </w:rPr>
        <w:t xml:space="preserve">Wenger IE, Farrugia K, </w:t>
      </w:r>
      <w:proofErr w:type="spellStart"/>
      <w:r w:rsidRPr="000365C3">
        <w:rPr>
          <w:rFonts w:cs="Arial"/>
          <w:szCs w:val="22"/>
        </w:rPr>
        <w:t>Margiotta</w:t>
      </w:r>
      <w:proofErr w:type="spellEnd"/>
      <w:r w:rsidRPr="000365C3">
        <w:rPr>
          <w:rFonts w:cs="Arial"/>
          <w:szCs w:val="22"/>
        </w:rPr>
        <w:t xml:space="preserve"> E, </w:t>
      </w:r>
      <w:proofErr w:type="spellStart"/>
      <w:r w:rsidRPr="000365C3">
        <w:rPr>
          <w:rFonts w:cs="Arial"/>
          <w:szCs w:val="22"/>
        </w:rPr>
        <w:t>Reija</w:t>
      </w:r>
      <w:proofErr w:type="spellEnd"/>
      <w:r w:rsidRPr="000365C3">
        <w:rPr>
          <w:rFonts w:cs="Arial"/>
          <w:szCs w:val="22"/>
        </w:rPr>
        <w:t xml:space="preserve"> S, Gills K, </w:t>
      </w:r>
      <w:proofErr w:type="spellStart"/>
      <w:r w:rsidRPr="000365C3">
        <w:rPr>
          <w:rFonts w:cs="Arial"/>
          <w:szCs w:val="22"/>
        </w:rPr>
        <w:t>Henglein</w:t>
      </w:r>
      <w:proofErr w:type="spellEnd"/>
      <w:r w:rsidRPr="000365C3">
        <w:rPr>
          <w:rFonts w:cs="Arial"/>
          <w:szCs w:val="22"/>
        </w:rPr>
        <w:t xml:space="preserve"> J, Boland P, </w:t>
      </w:r>
      <w:proofErr w:type="spellStart"/>
      <w:r w:rsidRPr="000365C3">
        <w:rPr>
          <w:rFonts w:cs="Arial"/>
          <w:szCs w:val="22"/>
        </w:rPr>
        <w:t>Martella</w:t>
      </w:r>
      <w:proofErr w:type="spellEnd"/>
      <w:r w:rsidRPr="000365C3">
        <w:rPr>
          <w:rFonts w:cs="Arial"/>
          <w:szCs w:val="22"/>
        </w:rPr>
        <w:t xml:space="preserve"> N, Kuo YH, Betancourt-Ramirez A, Small SFR. Nursing use of Pain, Inspiration, and Cough protocol decreases unplanned ICU admissions in patients with traumatic rib fractures. J Nursing Care Quality. 2024 Oct-Dec: 39(4): 307-309. PMID: 39167922. </w:t>
      </w:r>
    </w:p>
    <w:p w14:paraId="584A0F72" w14:textId="3B5E350B" w:rsidR="000365C3" w:rsidRPr="000365C3" w:rsidRDefault="000365C3" w:rsidP="000365C3">
      <w:pPr>
        <w:pStyle w:val="ListParagraph"/>
        <w:numPr>
          <w:ilvl w:val="0"/>
          <w:numId w:val="6"/>
        </w:numPr>
        <w:tabs>
          <w:tab w:val="left" w:pos="900"/>
        </w:tabs>
        <w:ind w:hanging="900"/>
        <w:rPr>
          <w:rFonts w:cs="Arial"/>
          <w:sz w:val="22"/>
          <w:szCs w:val="22"/>
        </w:rPr>
      </w:pPr>
      <w:proofErr w:type="spellStart"/>
      <w:r w:rsidRPr="000365C3">
        <w:rPr>
          <w:rFonts w:ascii="Times New Roman" w:hAnsi="Times New Roman"/>
          <w:color w:val="222222"/>
          <w:szCs w:val="22"/>
        </w:rPr>
        <w:t>Henglein</w:t>
      </w:r>
      <w:proofErr w:type="spellEnd"/>
      <w:r w:rsidRPr="000365C3">
        <w:rPr>
          <w:rFonts w:ascii="Times New Roman" w:hAnsi="Times New Roman"/>
          <w:color w:val="222222"/>
          <w:szCs w:val="22"/>
        </w:rPr>
        <w:t xml:space="preserve"> J, </w:t>
      </w:r>
      <w:proofErr w:type="spellStart"/>
      <w:r w:rsidRPr="000365C3">
        <w:rPr>
          <w:rFonts w:ascii="Times New Roman" w:hAnsi="Times New Roman"/>
          <w:color w:val="222222"/>
          <w:szCs w:val="22"/>
        </w:rPr>
        <w:t>Margiotta</w:t>
      </w:r>
      <w:proofErr w:type="spellEnd"/>
      <w:r w:rsidRPr="000365C3">
        <w:rPr>
          <w:rFonts w:ascii="Times New Roman" w:hAnsi="Times New Roman"/>
          <w:color w:val="222222"/>
          <w:szCs w:val="22"/>
        </w:rPr>
        <w:t xml:space="preserve"> E, Wenger I, Boland P, </w:t>
      </w:r>
      <w:proofErr w:type="spellStart"/>
      <w:r w:rsidRPr="000365C3">
        <w:rPr>
          <w:rFonts w:ascii="Times New Roman" w:hAnsi="Times New Roman"/>
          <w:color w:val="222222"/>
          <w:szCs w:val="22"/>
        </w:rPr>
        <w:t>Martella</w:t>
      </w:r>
      <w:proofErr w:type="spellEnd"/>
      <w:r w:rsidRPr="000365C3">
        <w:rPr>
          <w:rFonts w:ascii="Times New Roman" w:hAnsi="Times New Roman"/>
          <w:color w:val="222222"/>
          <w:szCs w:val="22"/>
        </w:rPr>
        <w:t xml:space="preserve"> N, </w:t>
      </w:r>
      <w:r>
        <w:rPr>
          <w:rFonts w:ascii="Times New Roman" w:hAnsi="Times New Roman"/>
          <w:color w:val="222222"/>
          <w:szCs w:val="22"/>
        </w:rPr>
        <w:t xml:space="preserve">Bank M, </w:t>
      </w:r>
      <w:r w:rsidR="008E7DA6">
        <w:rPr>
          <w:rFonts w:ascii="Times New Roman" w:hAnsi="Times New Roman"/>
          <w:color w:val="222222"/>
          <w:szCs w:val="22"/>
        </w:rPr>
        <w:t xml:space="preserve">Del Rio MB, </w:t>
      </w:r>
      <w:r w:rsidRPr="000365C3">
        <w:rPr>
          <w:rFonts w:ascii="Times New Roman" w:hAnsi="Times New Roman"/>
          <w:color w:val="222222"/>
          <w:szCs w:val="22"/>
        </w:rPr>
        <w:t>Betancourt-Ramirez A, Small, S. A Comparison of Scoring Systems to Identify Patients at Increased Risk from Traumatic Rib Fractures. Journal of Surgical Research. 2024 Dec: 304:315-321. PMID: 39586173.</w:t>
      </w:r>
    </w:p>
    <w:p w14:paraId="539D6575" w14:textId="594D4F10" w:rsidR="000365C3" w:rsidRPr="002F6F0D" w:rsidRDefault="000365C3" w:rsidP="00F30599">
      <w:pPr>
        <w:pStyle w:val="ListParagraph"/>
        <w:numPr>
          <w:ilvl w:val="0"/>
          <w:numId w:val="6"/>
        </w:numPr>
        <w:tabs>
          <w:tab w:val="left" w:pos="900"/>
        </w:tabs>
        <w:ind w:hanging="900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Margiotta</w:t>
      </w:r>
      <w:proofErr w:type="spellEnd"/>
      <w:r>
        <w:rPr>
          <w:rFonts w:cs="Arial"/>
          <w:sz w:val="22"/>
          <w:szCs w:val="22"/>
        </w:rPr>
        <w:t xml:space="preserve"> E, Wenger IE, </w:t>
      </w:r>
      <w:proofErr w:type="spellStart"/>
      <w:r>
        <w:rPr>
          <w:rFonts w:cs="Arial"/>
          <w:sz w:val="22"/>
          <w:szCs w:val="22"/>
        </w:rPr>
        <w:t>Henglein</w:t>
      </w:r>
      <w:proofErr w:type="spellEnd"/>
      <w:r>
        <w:rPr>
          <w:rFonts w:cs="Arial"/>
          <w:sz w:val="22"/>
          <w:szCs w:val="22"/>
        </w:rPr>
        <w:t xml:space="preserve"> J, Kuo YH, Boland P, </w:t>
      </w:r>
      <w:proofErr w:type="spellStart"/>
      <w:r>
        <w:rPr>
          <w:rFonts w:cs="Arial"/>
          <w:sz w:val="22"/>
          <w:szCs w:val="22"/>
        </w:rPr>
        <w:t>Martella</w:t>
      </w:r>
      <w:proofErr w:type="spellEnd"/>
      <w:r>
        <w:rPr>
          <w:rFonts w:cs="Arial"/>
          <w:sz w:val="22"/>
          <w:szCs w:val="22"/>
        </w:rPr>
        <w:t xml:space="preserve"> N, Betancourt-Ramirez A, Small S. Implementation of a Modified Pain, Inspiration, Cough Protocol in Patients With Traumatic Rib Fractures. Journal of Surgical Research. 2024 Dec: 306 (30): 1-9. PMID: 39740286.</w:t>
      </w:r>
    </w:p>
    <w:p w14:paraId="52395A15" w14:textId="77777777" w:rsidR="00094918" w:rsidRPr="002F6F0D" w:rsidRDefault="00094918" w:rsidP="00094918">
      <w:pPr>
        <w:tabs>
          <w:tab w:val="left" w:pos="900"/>
          <w:tab w:val="left" w:pos="2790"/>
        </w:tabs>
        <w:rPr>
          <w:rFonts w:cs="Arial"/>
          <w:sz w:val="22"/>
          <w:szCs w:val="22"/>
          <w:u w:val="single"/>
        </w:rPr>
      </w:pPr>
    </w:p>
    <w:p w14:paraId="46374C22" w14:textId="4266938B" w:rsidR="000640B4" w:rsidRPr="0024762C" w:rsidRDefault="009E0695" w:rsidP="0024762C">
      <w:pPr>
        <w:pStyle w:val="BodyText"/>
        <w:tabs>
          <w:tab w:val="clear" w:pos="540"/>
          <w:tab w:val="clear" w:pos="1980"/>
          <w:tab w:val="clear" w:pos="2790"/>
          <w:tab w:val="left" w:pos="900"/>
        </w:tabs>
        <w:ind w:left="900" w:hanging="900"/>
        <w:rPr>
          <w:rFonts w:ascii="Times" w:hAnsi="Times" w:cs="Arial"/>
          <w:b/>
          <w:i/>
          <w:color w:val="auto"/>
          <w:szCs w:val="22"/>
        </w:rPr>
      </w:pPr>
      <w:r w:rsidRPr="002F6F0D">
        <w:rPr>
          <w:rFonts w:ascii="Times" w:hAnsi="Times" w:cs="Arial"/>
          <w:b/>
          <w:i/>
          <w:color w:val="auto"/>
          <w:szCs w:val="22"/>
        </w:rPr>
        <w:t>In Press: Peer-Reviewed Original Research In Press</w:t>
      </w:r>
    </w:p>
    <w:p w14:paraId="768D39FF" w14:textId="77777777" w:rsidR="000845F8" w:rsidRPr="002F6F0D" w:rsidRDefault="000845F8" w:rsidP="000845F8">
      <w:pPr>
        <w:pStyle w:val="BodyText"/>
        <w:tabs>
          <w:tab w:val="clear" w:pos="540"/>
          <w:tab w:val="clear" w:pos="1980"/>
          <w:tab w:val="clear" w:pos="2790"/>
          <w:tab w:val="left" w:pos="900"/>
        </w:tabs>
        <w:ind w:left="900"/>
        <w:rPr>
          <w:rFonts w:ascii="Times" w:hAnsi="Times" w:cs="Arial"/>
          <w:color w:val="auto"/>
          <w:szCs w:val="22"/>
        </w:rPr>
      </w:pPr>
    </w:p>
    <w:p w14:paraId="68238960" w14:textId="77777777" w:rsidR="009E0695" w:rsidRPr="002F6F0D" w:rsidRDefault="009E0695" w:rsidP="009E0695">
      <w:pPr>
        <w:pStyle w:val="BodyText"/>
        <w:tabs>
          <w:tab w:val="clear" w:pos="540"/>
          <w:tab w:val="clear" w:pos="1980"/>
          <w:tab w:val="clear" w:pos="2790"/>
          <w:tab w:val="left" w:pos="900"/>
        </w:tabs>
        <w:ind w:left="900" w:hanging="900"/>
        <w:rPr>
          <w:rFonts w:ascii="Times" w:hAnsi="Times" w:cs="Arial"/>
          <w:b/>
          <w:color w:val="auto"/>
          <w:szCs w:val="22"/>
        </w:rPr>
      </w:pPr>
    </w:p>
    <w:p w14:paraId="41460E94" w14:textId="7CCB5A5B" w:rsidR="00842E69" w:rsidRPr="002F6F0D" w:rsidRDefault="00842E69" w:rsidP="005E398D">
      <w:pPr>
        <w:pStyle w:val="BodyText"/>
        <w:tabs>
          <w:tab w:val="clear" w:pos="540"/>
          <w:tab w:val="clear" w:pos="1980"/>
          <w:tab w:val="clear" w:pos="2790"/>
          <w:tab w:val="left" w:pos="900"/>
        </w:tabs>
        <w:ind w:left="900" w:hanging="900"/>
        <w:rPr>
          <w:rFonts w:ascii="Times" w:hAnsi="Times" w:cs="Arial"/>
          <w:b/>
          <w:color w:val="auto"/>
          <w:szCs w:val="22"/>
        </w:rPr>
      </w:pPr>
      <w:r w:rsidRPr="002F6F0D">
        <w:rPr>
          <w:rFonts w:ascii="Times" w:hAnsi="Times" w:cs="Arial"/>
          <w:b/>
          <w:i/>
          <w:color w:val="auto"/>
          <w:szCs w:val="22"/>
        </w:rPr>
        <w:t>Peer-Reviewed Reviews, Practice</w:t>
      </w:r>
      <w:r w:rsidRPr="002F6F0D">
        <w:rPr>
          <w:rFonts w:ascii="Times" w:hAnsi="Times" w:cs="Arial"/>
          <w:b/>
          <w:color w:val="auto"/>
          <w:szCs w:val="22"/>
        </w:rPr>
        <w:t xml:space="preserve"> Guidelines, Standards, and Consensus Statements </w:t>
      </w:r>
    </w:p>
    <w:p w14:paraId="0CA7FF71" w14:textId="574F721A" w:rsidR="00842E69" w:rsidRPr="002F6F0D" w:rsidRDefault="005E398D" w:rsidP="007475CB">
      <w:pPr>
        <w:pStyle w:val="BodyText"/>
        <w:numPr>
          <w:ilvl w:val="0"/>
          <w:numId w:val="8"/>
        </w:numPr>
        <w:tabs>
          <w:tab w:val="clear" w:pos="540"/>
          <w:tab w:val="clear" w:pos="1980"/>
          <w:tab w:val="clear" w:pos="2790"/>
          <w:tab w:val="left" w:pos="900"/>
        </w:tabs>
        <w:ind w:hanging="900"/>
        <w:rPr>
          <w:rFonts w:ascii="Times" w:hAnsi="Times" w:cs="Arial"/>
          <w:color w:val="auto"/>
          <w:szCs w:val="22"/>
        </w:rPr>
      </w:pPr>
      <w:r w:rsidRPr="002F6F0D">
        <w:rPr>
          <w:rFonts w:ascii="Times" w:hAnsi="Times" w:cs="Arial"/>
          <w:bCs/>
          <w:color w:val="auto"/>
          <w:szCs w:val="22"/>
        </w:rPr>
        <w:t>Small SFR et al</w:t>
      </w:r>
      <w:r w:rsidR="00842E69" w:rsidRPr="002F6F0D">
        <w:rPr>
          <w:rFonts w:ascii="Times" w:hAnsi="Times" w:cs="Arial"/>
          <w:bCs/>
          <w:color w:val="auto"/>
          <w:szCs w:val="22"/>
        </w:rPr>
        <w:t>.</w:t>
      </w:r>
      <w:r w:rsidR="00842E69" w:rsidRPr="002F6F0D">
        <w:rPr>
          <w:rFonts w:ascii="Times" w:hAnsi="Times" w:cs="Arial"/>
          <w:color w:val="auto"/>
          <w:szCs w:val="22"/>
        </w:rPr>
        <w:t xml:space="preserve"> </w:t>
      </w:r>
      <w:r w:rsidRPr="002F6F0D">
        <w:rPr>
          <w:rFonts w:ascii="Times" w:hAnsi="Times" w:cs="Arial"/>
          <w:color w:val="auto"/>
          <w:szCs w:val="22"/>
        </w:rPr>
        <w:t>YFA Chapter, ACS DEI Toolkit</w:t>
      </w:r>
      <w:r w:rsidR="00842E69" w:rsidRPr="002F6F0D">
        <w:rPr>
          <w:rFonts w:ascii="Times" w:hAnsi="Times" w:cs="Arial"/>
          <w:color w:val="auto"/>
          <w:szCs w:val="22"/>
        </w:rPr>
        <w:t>. [internet]. 20</w:t>
      </w:r>
      <w:r w:rsidRPr="002F6F0D">
        <w:rPr>
          <w:rFonts w:ascii="Times" w:hAnsi="Times" w:cs="Arial"/>
          <w:color w:val="auto"/>
          <w:szCs w:val="22"/>
        </w:rPr>
        <w:t>23</w:t>
      </w:r>
      <w:r w:rsidR="00842E69" w:rsidRPr="002F6F0D">
        <w:rPr>
          <w:rFonts w:ascii="Times" w:hAnsi="Times" w:cs="Arial"/>
          <w:color w:val="auto"/>
          <w:szCs w:val="22"/>
        </w:rPr>
        <w:t>. Available from:</w:t>
      </w:r>
      <w:r w:rsidRPr="002F6F0D">
        <w:rPr>
          <w:szCs w:val="22"/>
        </w:rPr>
        <w:t xml:space="preserve"> https://www.facs.org/about-acs/diversity-equity-and-inclusion/toolkit/</w:t>
      </w:r>
      <w:r w:rsidR="00842E69" w:rsidRPr="002F6F0D">
        <w:rPr>
          <w:rFonts w:ascii="Times" w:hAnsi="Times" w:cs="Arial"/>
          <w:color w:val="000000" w:themeColor="text1"/>
          <w:szCs w:val="22"/>
        </w:rPr>
        <w:t>.</w:t>
      </w:r>
      <w:r w:rsidR="00842E69" w:rsidRPr="002F6F0D">
        <w:rPr>
          <w:rFonts w:ascii="Times" w:hAnsi="Times" w:cs="Arial"/>
          <w:color w:val="auto"/>
          <w:szCs w:val="22"/>
        </w:rPr>
        <w:t xml:space="preserve"> </w:t>
      </w:r>
    </w:p>
    <w:p w14:paraId="23FF441B" w14:textId="77777777" w:rsidR="00842E69" w:rsidRPr="002F6F0D" w:rsidRDefault="00842E69" w:rsidP="007475CB">
      <w:pPr>
        <w:tabs>
          <w:tab w:val="left" w:pos="900"/>
        </w:tabs>
        <w:ind w:left="900" w:hanging="900"/>
        <w:rPr>
          <w:rFonts w:cs="Arial"/>
          <w:sz w:val="22"/>
          <w:szCs w:val="22"/>
        </w:rPr>
      </w:pPr>
    </w:p>
    <w:p w14:paraId="6B90C958" w14:textId="77777777" w:rsidR="00684B70" w:rsidRPr="002F6F0D" w:rsidRDefault="00685AD2" w:rsidP="00932B0C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1620" w:hanging="1620"/>
        <w:rPr>
          <w:rFonts w:ascii="Times" w:hAnsi="Times" w:cs="Arial"/>
          <w:b/>
          <w:i/>
          <w:color w:val="auto"/>
          <w:szCs w:val="22"/>
        </w:rPr>
      </w:pPr>
      <w:r w:rsidRPr="002F6F0D">
        <w:rPr>
          <w:rFonts w:ascii="Times" w:hAnsi="Times" w:cs="Arial"/>
          <w:b/>
          <w:i/>
          <w:color w:val="auto"/>
          <w:szCs w:val="22"/>
        </w:rPr>
        <w:t>Peer-Reviewed Case Reports and Technical Notes</w:t>
      </w:r>
    </w:p>
    <w:p w14:paraId="4A6D4B4C" w14:textId="14F3B16D" w:rsidR="005E398D" w:rsidRPr="002F6F0D" w:rsidRDefault="005E398D" w:rsidP="005E398D">
      <w:pPr>
        <w:pStyle w:val="BodyText"/>
        <w:numPr>
          <w:ilvl w:val="0"/>
          <w:numId w:val="7"/>
        </w:numPr>
        <w:tabs>
          <w:tab w:val="clear" w:pos="540"/>
          <w:tab w:val="clear" w:pos="1980"/>
          <w:tab w:val="clear" w:pos="2790"/>
          <w:tab w:val="left" w:pos="900"/>
          <w:tab w:val="left" w:pos="1620"/>
        </w:tabs>
        <w:rPr>
          <w:rFonts w:ascii="Times" w:hAnsi="Times" w:cs="Arial"/>
          <w:color w:val="auto"/>
          <w:szCs w:val="22"/>
        </w:rPr>
      </w:pPr>
      <w:r w:rsidRPr="002F6F0D">
        <w:rPr>
          <w:rFonts w:ascii="Times" w:hAnsi="Times" w:cs="Arial"/>
          <w:color w:val="auto"/>
          <w:szCs w:val="22"/>
        </w:rPr>
        <w:tab/>
      </w:r>
      <w:r w:rsidRPr="002F6F0D">
        <w:rPr>
          <w:rFonts w:ascii="Times New Roman" w:hAnsi="Times New Roman"/>
          <w:color w:val="222222"/>
          <w:szCs w:val="22"/>
        </w:rPr>
        <w:t xml:space="preserve">Rosati S., 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Maarouf</w:t>
      </w:r>
      <w:proofErr w:type="spellEnd"/>
      <w:r w:rsidRPr="002F6F0D">
        <w:rPr>
          <w:rFonts w:ascii="Times New Roman" w:hAnsi="Times New Roman"/>
          <w:color w:val="222222"/>
          <w:szCs w:val="22"/>
        </w:rPr>
        <w:t xml:space="preserve">, R. 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Goodreau</w:t>
      </w:r>
      <w:proofErr w:type="spellEnd"/>
      <w:r w:rsidRPr="002F6F0D">
        <w:rPr>
          <w:rFonts w:ascii="Times New Roman" w:hAnsi="Times New Roman"/>
          <w:color w:val="222222"/>
          <w:szCs w:val="22"/>
        </w:rPr>
        <w:t xml:space="preserve"> A., Parrish D., Lanning D. Use of Laparoscopy for Gastrotomy and </w:t>
      </w:r>
    </w:p>
    <w:p w14:paraId="3DB8B008" w14:textId="4E2877F7" w:rsidR="005E398D" w:rsidRPr="002F6F0D" w:rsidRDefault="005E398D" w:rsidP="005E398D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540"/>
        <w:rPr>
          <w:rFonts w:ascii="Times New Roman" w:hAnsi="Times New Roman"/>
          <w:color w:val="222222"/>
          <w:szCs w:val="22"/>
        </w:rPr>
      </w:pPr>
      <w:r w:rsidRPr="002F6F0D">
        <w:rPr>
          <w:rFonts w:ascii="Times New Roman" w:hAnsi="Times New Roman"/>
          <w:color w:val="222222"/>
          <w:szCs w:val="22"/>
        </w:rPr>
        <w:tab/>
        <w:t>Removal of a Bezoar. Laparoscopic and Advanced Surgical Techniques (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Videoscopy</w:t>
      </w:r>
      <w:proofErr w:type="spellEnd"/>
      <w:r w:rsidRPr="002F6F0D">
        <w:rPr>
          <w:rFonts w:ascii="Times New Roman" w:hAnsi="Times New Roman"/>
          <w:color w:val="222222"/>
          <w:szCs w:val="22"/>
        </w:rPr>
        <w:t>). 2014.</w:t>
      </w:r>
    </w:p>
    <w:p w14:paraId="459C7698" w14:textId="77777777" w:rsidR="00210B0D" w:rsidRPr="002F6F0D" w:rsidRDefault="005E398D" w:rsidP="005E398D">
      <w:pPr>
        <w:pStyle w:val="BodyText"/>
        <w:numPr>
          <w:ilvl w:val="0"/>
          <w:numId w:val="7"/>
        </w:numPr>
        <w:tabs>
          <w:tab w:val="clear" w:pos="540"/>
          <w:tab w:val="clear" w:pos="1980"/>
          <w:tab w:val="clear" w:pos="2790"/>
          <w:tab w:val="left" w:pos="900"/>
          <w:tab w:val="left" w:pos="1620"/>
        </w:tabs>
        <w:rPr>
          <w:rFonts w:ascii="Times" w:hAnsi="Times" w:cs="Arial"/>
          <w:color w:val="auto"/>
          <w:szCs w:val="22"/>
        </w:rPr>
      </w:pPr>
      <w:r w:rsidRPr="002F6F0D">
        <w:rPr>
          <w:rFonts w:ascii="Times New Roman" w:hAnsi="Times New Roman"/>
          <w:color w:val="2222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Cs w:val="22"/>
        </w:rPr>
        <w:tab/>
      </w:r>
      <w:r w:rsidR="00210B0D" w:rsidRPr="002F6F0D">
        <w:rPr>
          <w:rFonts w:ascii="Times New Roman" w:hAnsi="Times New Roman"/>
          <w:color w:val="222222"/>
          <w:szCs w:val="22"/>
        </w:rPr>
        <w:t xml:space="preserve">Rosati S., Parrish D., </w:t>
      </w:r>
      <w:proofErr w:type="spellStart"/>
      <w:r w:rsidR="00210B0D" w:rsidRPr="002F6F0D">
        <w:rPr>
          <w:rFonts w:ascii="Times New Roman" w:hAnsi="Times New Roman"/>
          <w:color w:val="222222"/>
          <w:szCs w:val="22"/>
        </w:rPr>
        <w:t>Maarouf</w:t>
      </w:r>
      <w:proofErr w:type="spellEnd"/>
      <w:r w:rsidR="00210B0D" w:rsidRPr="002F6F0D">
        <w:rPr>
          <w:rFonts w:ascii="Times New Roman" w:hAnsi="Times New Roman"/>
          <w:color w:val="222222"/>
          <w:szCs w:val="22"/>
        </w:rPr>
        <w:t xml:space="preserve"> R., Lanning D., </w:t>
      </w:r>
      <w:proofErr w:type="spellStart"/>
      <w:r w:rsidR="00210B0D" w:rsidRPr="002F6F0D">
        <w:rPr>
          <w:rFonts w:ascii="Times New Roman" w:hAnsi="Times New Roman"/>
          <w:color w:val="222222"/>
          <w:szCs w:val="22"/>
        </w:rPr>
        <w:t>Oiticica</w:t>
      </w:r>
      <w:proofErr w:type="spellEnd"/>
      <w:r w:rsidR="00210B0D" w:rsidRPr="002F6F0D">
        <w:rPr>
          <w:rFonts w:ascii="Times New Roman" w:hAnsi="Times New Roman"/>
          <w:color w:val="222222"/>
          <w:szCs w:val="22"/>
        </w:rPr>
        <w:t xml:space="preserve"> O. Thoracoscopic Repair of a Congenital   </w:t>
      </w:r>
    </w:p>
    <w:p w14:paraId="69EAC7FE" w14:textId="6FF49905" w:rsidR="005E398D" w:rsidRPr="002F6F0D" w:rsidRDefault="00210B0D" w:rsidP="00210B0D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900"/>
        <w:rPr>
          <w:rFonts w:ascii="Times New Roman" w:hAnsi="Times New Roman"/>
          <w:color w:val="222222"/>
          <w:szCs w:val="22"/>
        </w:rPr>
      </w:pPr>
      <w:r w:rsidRPr="002F6F0D">
        <w:rPr>
          <w:rFonts w:ascii="Times New Roman" w:hAnsi="Times New Roman"/>
          <w:color w:val="222222"/>
          <w:szCs w:val="22"/>
        </w:rPr>
        <w:t xml:space="preserve">Diaphragmatic Hernia in a 4 Kg Infant. 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Laproscopic</w:t>
      </w:r>
      <w:proofErr w:type="spellEnd"/>
      <w:r w:rsidRPr="002F6F0D">
        <w:rPr>
          <w:rFonts w:ascii="Times New Roman" w:hAnsi="Times New Roman"/>
          <w:color w:val="222222"/>
          <w:szCs w:val="22"/>
        </w:rPr>
        <w:t xml:space="preserve"> and Advanced Surgical Techniques (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Videoscopy</w:t>
      </w:r>
      <w:proofErr w:type="spellEnd"/>
      <w:r w:rsidRPr="002F6F0D">
        <w:rPr>
          <w:rFonts w:ascii="Times New Roman" w:hAnsi="Times New Roman"/>
          <w:color w:val="222222"/>
          <w:szCs w:val="22"/>
        </w:rPr>
        <w:t xml:space="preserve">).  2014. </w:t>
      </w:r>
    </w:p>
    <w:p w14:paraId="4C70A51D" w14:textId="77777777" w:rsidR="003E77E5" w:rsidRPr="002F6F0D" w:rsidRDefault="003E77E5" w:rsidP="003E77E5">
      <w:pPr>
        <w:pStyle w:val="BodyText"/>
        <w:numPr>
          <w:ilvl w:val="0"/>
          <w:numId w:val="7"/>
        </w:numPr>
        <w:tabs>
          <w:tab w:val="clear" w:pos="540"/>
          <w:tab w:val="clear" w:pos="1980"/>
          <w:tab w:val="clear" w:pos="2790"/>
          <w:tab w:val="left" w:pos="900"/>
          <w:tab w:val="left" w:pos="1620"/>
        </w:tabs>
        <w:rPr>
          <w:rFonts w:ascii="Times" w:hAnsi="Times" w:cs="Arial"/>
          <w:color w:val="auto"/>
          <w:szCs w:val="22"/>
        </w:rPr>
      </w:pPr>
      <w:r w:rsidRPr="002F6F0D">
        <w:rPr>
          <w:rFonts w:ascii="Times New Roman" w:hAnsi="Times New Roman"/>
          <w:color w:val="222222"/>
          <w:szCs w:val="22"/>
        </w:rPr>
        <w:t xml:space="preserve"> </w:t>
      </w:r>
      <w:r w:rsidRPr="002F6F0D">
        <w:rPr>
          <w:rFonts w:ascii="Times New Roman" w:hAnsi="Times New Roman"/>
          <w:color w:val="222222"/>
          <w:szCs w:val="22"/>
        </w:rPr>
        <w:tab/>
      </w:r>
      <w:proofErr w:type="spellStart"/>
      <w:r w:rsidRPr="002F6F0D">
        <w:rPr>
          <w:rFonts w:ascii="Times New Roman" w:hAnsi="Times New Roman"/>
          <w:color w:val="222222"/>
          <w:szCs w:val="22"/>
        </w:rPr>
        <w:t>Maarouf</w:t>
      </w:r>
      <w:proofErr w:type="spellEnd"/>
      <w:r w:rsidRPr="002F6F0D">
        <w:rPr>
          <w:rFonts w:ascii="Times New Roman" w:hAnsi="Times New Roman"/>
          <w:color w:val="222222"/>
          <w:szCs w:val="22"/>
        </w:rPr>
        <w:t xml:space="preserve"> R., Rosati S., Parrish D., 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Oiticica</w:t>
      </w:r>
      <w:proofErr w:type="spellEnd"/>
      <w:r w:rsidRPr="002F6F0D">
        <w:rPr>
          <w:rFonts w:ascii="Times New Roman" w:hAnsi="Times New Roman"/>
          <w:color w:val="222222"/>
          <w:szCs w:val="22"/>
        </w:rPr>
        <w:t xml:space="preserve"> C., Lange P, Lanning D. 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Hernioscopy</w:t>
      </w:r>
      <w:proofErr w:type="spellEnd"/>
      <w:r w:rsidRPr="002F6F0D">
        <w:rPr>
          <w:rFonts w:ascii="Times New Roman" w:hAnsi="Times New Roman"/>
          <w:color w:val="222222"/>
          <w:szCs w:val="22"/>
        </w:rPr>
        <w:t xml:space="preserve">: A Useful Technique </w:t>
      </w:r>
    </w:p>
    <w:p w14:paraId="4D3CFFF5" w14:textId="77777777" w:rsidR="003E77E5" w:rsidRPr="002F6F0D" w:rsidRDefault="003E77E5" w:rsidP="003E77E5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720"/>
        <w:rPr>
          <w:rFonts w:ascii="Times New Roman" w:hAnsi="Times New Roman"/>
          <w:color w:val="222222"/>
          <w:szCs w:val="22"/>
        </w:rPr>
      </w:pPr>
      <w:r w:rsidRPr="002F6F0D">
        <w:rPr>
          <w:rFonts w:ascii="Times New Roman" w:hAnsi="Times New Roman"/>
          <w:color w:val="222222"/>
          <w:szCs w:val="22"/>
        </w:rPr>
        <w:tab/>
        <w:t xml:space="preserve">for Evaluation of Pediatric Contralateral Hernia. Laparoscopic and Advanced Surgical Techniques. </w:t>
      </w:r>
    </w:p>
    <w:p w14:paraId="69BB6C06" w14:textId="3E65163B" w:rsidR="003E77E5" w:rsidRPr="002F6F0D" w:rsidRDefault="003E77E5" w:rsidP="003E77E5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720"/>
        <w:rPr>
          <w:rFonts w:ascii="Times New Roman" w:hAnsi="Times New Roman"/>
          <w:color w:val="222222"/>
          <w:szCs w:val="22"/>
        </w:rPr>
      </w:pPr>
      <w:r w:rsidRPr="002F6F0D">
        <w:rPr>
          <w:rFonts w:ascii="Times New Roman" w:hAnsi="Times New Roman"/>
          <w:color w:val="222222"/>
          <w:szCs w:val="22"/>
        </w:rPr>
        <w:tab/>
        <w:t xml:space="preserve">2014. </w:t>
      </w:r>
      <w:r w:rsidRPr="002F6F0D">
        <w:rPr>
          <w:rFonts w:ascii="Times New Roman" w:hAnsi="Times New Roman"/>
          <w:color w:val="222222"/>
          <w:szCs w:val="22"/>
        </w:rPr>
        <w:tab/>
      </w:r>
    </w:p>
    <w:p w14:paraId="63259D41" w14:textId="7B8C0698" w:rsidR="00F30599" w:rsidRPr="002F6F0D" w:rsidRDefault="00F30599" w:rsidP="00F30599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540" w:hanging="540"/>
        <w:rPr>
          <w:rFonts w:ascii="Times New Roman" w:hAnsi="Times New Roman"/>
          <w:color w:val="222222"/>
          <w:szCs w:val="22"/>
        </w:rPr>
      </w:pPr>
      <w:r w:rsidRPr="002F6F0D">
        <w:rPr>
          <w:rFonts w:ascii="Times New Roman" w:hAnsi="Times New Roman"/>
          <w:color w:val="222222"/>
          <w:szCs w:val="22"/>
        </w:rPr>
        <w:t xml:space="preserve">4. </w:t>
      </w:r>
      <w:r w:rsidRPr="002F6F0D">
        <w:rPr>
          <w:rFonts w:ascii="Times New Roman" w:hAnsi="Times New Roman"/>
          <w:color w:val="222222"/>
          <w:szCs w:val="22"/>
        </w:rPr>
        <w:tab/>
      </w:r>
      <w:r w:rsidRPr="002F6F0D">
        <w:rPr>
          <w:rFonts w:ascii="Times New Roman" w:hAnsi="Times New Roman"/>
          <w:color w:val="222222"/>
          <w:szCs w:val="22"/>
        </w:rPr>
        <w:tab/>
        <w:t xml:space="preserve">Rosati S, Parrish D, 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Vanguri</w:t>
      </w:r>
      <w:proofErr w:type="spellEnd"/>
      <w:r w:rsidRPr="002F6F0D">
        <w:rPr>
          <w:rFonts w:ascii="Times New Roman" w:hAnsi="Times New Roman"/>
          <w:color w:val="222222"/>
          <w:szCs w:val="22"/>
        </w:rPr>
        <w:t xml:space="preserve"> P, 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Brengman</w:t>
      </w:r>
      <w:proofErr w:type="spellEnd"/>
      <w:r w:rsidRPr="002F6F0D">
        <w:rPr>
          <w:rFonts w:ascii="Times New Roman" w:hAnsi="Times New Roman"/>
          <w:color w:val="222222"/>
          <w:szCs w:val="22"/>
        </w:rPr>
        <w:t xml:space="preserve"> M, Lange P, 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Oiticica</w:t>
      </w:r>
      <w:proofErr w:type="spellEnd"/>
      <w:r w:rsidRPr="002F6F0D">
        <w:rPr>
          <w:rFonts w:ascii="Times New Roman" w:hAnsi="Times New Roman"/>
          <w:color w:val="222222"/>
          <w:szCs w:val="22"/>
        </w:rPr>
        <w:t xml:space="preserve"> C, Lanning D. Laparoscopic Gastric </w:t>
      </w:r>
    </w:p>
    <w:p w14:paraId="15CF14ED" w14:textId="5C316629" w:rsidR="00F30599" w:rsidRPr="002F6F0D" w:rsidRDefault="00F30599" w:rsidP="00F30599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900" w:hanging="540"/>
        <w:rPr>
          <w:rFonts w:ascii="Times New Roman" w:hAnsi="Times New Roman"/>
          <w:color w:val="222222"/>
          <w:szCs w:val="22"/>
        </w:rPr>
      </w:pPr>
      <w:r w:rsidRPr="002F6F0D">
        <w:rPr>
          <w:rFonts w:ascii="Times New Roman" w:hAnsi="Times New Roman"/>
          <w:color w:val="222222"/>
          <w:szCs w:val="22"/>
        </w:rPr>
        <w:tab/>
        <w:t xml:space="preserve">Plication in Adolescents and Young Adults with Severe Obesity- Description of First Patient Enrolled in Pilot Study. Journal of 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Laparoendoscopic</w:t>
      </w:r>
      <w:proofErr w:type="spellEnd"/>
      <w:r w:rsidRPr="002F6F0D">
        <w:rPr>
          <w:rFonts w:ascii="Times New Roman" w:hAnsi="Times New Roman"/>
          <w:color w:val="222222"/>
          <w:szCs w:val="22"/>
        </w:rPr>
        <w:t xml:space="preserve"> and Advanced Surgical Techniques (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Videoscopy</w:t>
      </w:r>
      <w:proofErr w:type="spellEnd"/>
      <w:r w:rsidRPr="002F6F0D">
        <w:rPr>
          <w:rFonts w:ascii="Times New Roman" w:hAnsi="Times New Roman"/>
          <w:color w:val="222222"/>
          <w:szCs w:val="22"/>
        </w:rPr>
        <w:t>). 2014 Dec: 24(6).</w:t>
      </w:r>
    </w:p>
    <w:p w14:paraId="05E6E833" w14:textId="39BA645F" w:rsidR="00B06A44" w:rsidRPr="002F6F0D" w:rsidRDefault="00F30599" w:rsidP="00F30599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rPr>
          <w:rFonts w:ascii="Times New Roman" w:hAnsi="Times New Roman"/>
          <w:color w:val="222222"/>
          <w:szCs w:val="22"/>
        </w:rPr>
      </w:pPr>
      <w:r w:rsidRPr="002F6F0D">
        <w:rPr>
          <w:rFonts w:ascii="Times New Roman" w:hAnsi="Times New Roman"/>
          <w:color w:val="222222"/>
          <w:szCs w:val="22"/>
        </w:rPr>
        <w:t>5.</w:t>
      </w:r>
      <w:r w:rsidR="00B06A44" w:rsidRPr="002F6F0D">
        <w:rPr>
          <w:rFonts w:ascii="Times New Roman" w:hAnsi="Times New Roman"/>
          <w:color w:val="222222"/>
          <w:szCs w:val="22"/>
        </w:rPr>
        <w:t xml:space="preserve"> </w:t>
      </w:r>
      <w:r w:rsidR="00B06A44" w:rsidRPr="002F6F0D">
        <w:rPr>
          <w:rFonts w:ascii="Times New Roman" w:hAnsi="Times New Roman"/>
          <w:color w:val="222222"/>
          <w:szCs w:val="22"/>
        </w:rPr>
        <w:tab/>
        <w:t xml:space="preserve">Rosati S, Parrish D, Lange P, </w:t>
      </w:r>
      <w:proofErr w:type="spellStart"/>
      <w:r w:rsidR="00B06A44" w:rsidRPr="002F6F0D">
        <w:rPr>
          <w:rFonts w:ascii="Times New Roman" w:hAnsi="Times New Roman"/>
          <w:color w:val="222222"/>
          <w:szCs w:val="22"/>
        </w:rPr>
        <w:t>Oiticica</w:t>
      </w:r>
      <w:proofErr w:type="spellEnd"/>
      <w:r w:rsidR="00B06A44" w:rsidRPr="002F6F0D">
        <w:rPr>
          <w:rFonts w:ascii="Times New Roman" w:hAnsi="Times New Roman"/>
          <w:color w:val="222222"/>
          <w:szCs w:val="22"/>
        </w:rPr>
        <w:t xml:space="preserve"> C, Lanning D. The Use of Robotic Surgery Allows for Improved </w:t>
      </w:r>
    </w:p>
    <w:p w14:paraId="1A8BF29B" w14:textId="653816EE" w:rsidR="00B06A44" w:rsidRPr="002F6F0D" w:rsidRDefault="00B06A44" w:rsidP="00B06A44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900"/>
        <w:rPr>
          <w:rFonts w:ascii="Times New Roman" w:hAnsi="Times New Roman"/>
          <w:color w:val="222222"/>
          <w:szCs w:val="22"/>
        </w:rPr>
      </w:pPr>
      <w:r w:rsidRPr="002F6F0D">
        <w:rPr>
          <w:rFonts w:ascii="Times New Roman" w:hAnsi="Times New Roman"/>
          <w:color w:val="222222"/>
          <w:szCs w:val="22"/>
        </w:rPr>
        <w:t xml:space="preserve">Dexterity and Visualization for Thoracoscopic Thymectomy. Journal of 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Laproendoscopic</w:t>
      </w:r>
      <w:proofErr w:type="spellEnd"/>
      <w:r w:rsidRPr="002F6F0D">
        <w:rPr>
          <w:rFonts w:ascii="Times New Roman" w:hAnsi="Times New Roman"/>
          <w:color w:val="222222"/>
          <w:szCs w:val="22"/>
        </w:rPr>
        <w:t xml:space="preserve"> and Advanced Surgical Techniques (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Videoscopy</w:t>
      </w:r>
      <w:proofErr w:type="spellEnd"/>
      <w:r w:rsidRPr="002F6F0D">
        <w:rPr>
          <w:rFonts w:ascii="Times New Roman" w:hAnsi="Times New Roman"/>
          <w:color w:val="222222"/>
          <w:szCs w:val="22"/>
        </w:rPr>
        <w:t>). 2015 June: 25(3).</w:t>
      </w:r>
      <w:r w:rsidR="003E77E5" w:rsidRPr="002F6F0D">
        <w:rPr>
          <w:rFonts w:ascii="Times New Roman" w:hAnsi="Times New Roman"/>
          <w:color w:val="222222"/>
          <w:szCs w:val="22"/>
        </w:rPr>
        <w:t xml:space="preserve"> </w:t>
      </w:r>
      <w:r w:rsidR="003E77E5" w:rsidRPr="002F6F0D">
        <w:rPr>
          <w:rFonts w:ascii="Times New Roman" w:hAnsi="Times New Roman"/>
          <w:color w:val="222222"/>
          <w:szCs w:val="22"/>
        </w:rPr>
        <w:tab/>
      </w:r>
    </w:p>
    <w:p w14:paraId="16850B82" w14:textId="04AC8D02" w:rsidR="004740AB" w:rsidRPr="002F6F0D" w:rsidRDefault="00F30599" w:rsidP="00F30599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rPr>
          <w:rFonts w:ascii="Times New Roman" w:hAnsi="Times New Roman"/>
          <w:color w:val="222222"/>
          <w:szCs w:val="22"/>
        </w:rPr>
      </w:pPr>
      <w:r w:rsidRPr="002F6F0D">
        <w:rPr>
          <w:rFonts w:ascii="Times New Roman" w:hAnsi="Times New Roman"/>
          <w:color w:val="222222"/>
          <w:szCs w:val="22"/>
        </w:rPr>
        <w:t>6.</w:t>
      </w:r>
      <w:r w:rsidR="004740AB" w:rsidRPr="002F6F0D">
        <w:rPr>
          <w:rFonts w:ascii="Times New Roman" w:hAnsi="Times New Roman"/>
          <w:color w:val="222222"/>
          <w:szCs w:val="22"/>
        </w:rPr>
        <w:t xml:space="preserve"> </w:t>
      </w:r>
      <w:r w:rsidR="004740AB" w:rsidRPr="002F6F0D">
        <w:rPr>
          <w:rFonts w:ascii="Times New Roman" w:hAnsi="Times New Roman"/>
          <w:color w:val="222222"/>
          <w:szCs w:val="22"/>
        </w:rPr>
        <w:tab/>
        <w:t xml:space="preserve">Parrish D, Rosati S, Lange P, </w:t>
      </w:r>
      <w:proofErr w:type="spellStart"/>
      <w:r w:rsidR="004740AB" w:rsidRPr="002F6F0D">
        <w:rPr>
          <w:rFonts w:ascii="Times New Roman" w:hAnsi="Times New Roman"/>
          <w:color w:val="222222"/>
          <w:szCs w:val="22"/>
        </w:rPr>
        <w:t>Oiticica</w:t>
      </w:r>
      <w:proofErr w:type="spellEnd"/>
      <w:r w:rsidR="004740AB" w:rsidRPr="002F6F0D">
        <w:rPr>
          <w:rFonts w:ascii="Times New Roman" w:hAnsi="Times New Roman"/>
          <w:color w:val="222222"/>
          <w:szCs w:val="22"/>
        </w:rPr>
        <w:t xml:space="preserve"> C, Lanning D. Robotic-Assisted Resection of Large Posterior  </w:t>
      </w:r>
    </w:p>
    <w:p w14:paraId="6B081615" w14:textId="5A357912" w:rsidR="004740AB" w:rsidRPr="002F6F0D" w:rsidRDefault="004740AB" w:rsidP="004740AB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900"/>
        <w:rPr>
          <w:rFonts w:ascii="Times New Roman" w:hAnsi="Times New Roman"/>
          <w:color w:val="222222"/>
          <w:szCs w:val="22"/>
        </w:rPr>
      </w:pPr>
      <w:r w:rsidRPr="002F6F0D">
        <w:rPr>
          <w:rFonts w:ascii="Times New Roman" w:hAnsi="Times New Roman"/>
          <w:color w:val="222222"/>
          <w:szCs w:val="22"/>
        </w:rPr>
        <w:t xml:space="preserve">Mediastinal Mass. Journal of 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Laparoendoscopic</w:t>
      </w:r>
      <w:proofErr w:type="spellEnd"/>
      <w:r w:rsidRPr="002F6F0D">
        <w:rPr>
          <w:rFonts w:ascii="Times New Roman" w:hAnsi="Times New Roman"/>
          <w:color w:val="222222"/>
          <w:szCs w:val="22"/>
        </w:rPr>
        <w:t xml:space="preserve"> and Advanced Surgical Techniques (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Videoscopy</w:t>
      </w:r>
      <w:proofErr w:type="spellEnd"/>
      <w:r w:rsidRPr="002F6F0D">
        <w:rPr>
          <w:rFonts w:ascii="Times New Roman" w:hAnsi="Times New Roman"/>
          <w:color w:val="222222"/>
          <w:szCs w:val="22"/>
        </w:rPr>
        <w:t>). 2015 July: 25(4).</w:t>
      </w:r>
    </w:p>
    <w:p w14:paraId="2B5A10B7" w14:textId="2080C4A2" w:rsidR="00906BC2" w:rsidRPr="002F6F0D" w:rsidRDefault="00F30599" w:rsidP="00F30599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rPr>
          <w:rFonts w:ascii="Times New Roman" w:hAnsi="Times New Roman"/>
          <w:color w:val="222222"/>
          <w:szCs w:val="22"/>
        </w:rPr>
      </w:pPr>
      <w:r w:rsidRPr="002F6F0D">
        <w:rPr>
          <w:rFonts w:ascii="Times New Roman" w:hAnsi="Times New Roman"/>
          <w:color w:val="222222"/>
          <w:szCs w:val="22"/>
        </w:rPr>
        <w:t>7.</w:t>
      </w:r>
      <w:r w:rsidR="00906BC2" w:rsidRPr="002F6F0D">
        <w:rPr>
          <w:rFonts w:ascii="Times New Roman" w:hAnsi="Times New Roman"/>
          <w:color w:val="222222"/>
          <w:szCs w:val="22"/>
        </w:rPr>
        <w:t xml:space="preserve"> </w:t>
      </w:r>
      <w:r w:rsidR="00906BC2" w:rsidRPr="002F6F0D">
        <w:rPr>
          <w:rFonts w:ascii="Times New Roman" w:hAnsi="Times New Roman"/>
          <w:color w:val="222222"/>
          <w:szCs w:val="22"/>
        </w:rPr>
        <w:tab/>
        <w:t xml:space="preserve">Parrish D, Rosati S, Lange P, </w:t>
      </w:r>
      <w:proofErr w:type="spellStart"/>
      <w:r w:rsidR="00906BC2" w:rsidRPr="002F6F0D">
        <w:rPr>
          <w:rFonts w:ascii="Times New Roman" w:hAnsi="Times New Roman"/>
          <w:color w:val="222222"/>
          <w:szCs w:val="22"/>
        </w:rPr>
        <w:t>Oiticica</w:t>
      </w:r>
      <w:proofErr w:type="spellEnd"/>
      <w:r w:rsidR="00906BC2" w:rsidRPr="002F6F0D">
        <w:rPr>
          <w:rFonts w:ascii="Times New Roman" w:hAnsi="Times New Roman"/>
          <w:color w:val="222222"/>
          <w:szCs w:val="22"/>
        </w:rPr>
        <w:t xml:space="preserve"> C, Lanning D. Laparoscopic and Robotic-Assisted </w:t>
      </w:r>
    </w:p>
    <w:p w14:paraId="2FB1BC41" w14:textId="22A3D1D7" w:rsidR="00906BC2" w:rsidRPr="002F6F0D" w:rsidRDefault="00906BC2" w:rsidP="00906BC2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900"/>
        <w:rPr>
          <w:rFonts w:ascii="Times New Roman" w:hAnsi="Times New Roman"/>
          <w:color w:val="222222"/>
          <w:szCs w:val="22"/>
        </w:rPr>
      </w:pPr>
      <w:r w:rsidRPr="002F6F0D">
        <w:rPr>
          <w:rFonts w:ascii="Times New Roman" w:hAnsi="Times New Roman"/>
          <w:color w:val="222222"/>
          <w:szCs w:val="22"/>
        </w:rPr>
        <w:t xml:space="preserve">Gastroesophageal Dissociation for Recurrent Gastroesophageal Disease. Journal of 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Laparoendoscopic</w:t>
      </w:r>
      <w:proofErr w:type="spellEnd"/>
      <w:r w:rsidRPr="002F6F0D">
        <w:rPr>
          <w:rFonts w:ascii="Times New Roman" w:hAnsi="Times New Roman"/>
          <w:color w:val="222222"/>
          <w:szCs w:val="22"/>
        </w:rPr>
        <w:t xml:space="preserve"> and Advanced Surgical Techniques (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Videoscopy</w:t>
      </w:r>
      <w:proofErr w:type="spellEnd"/>
      <w:r w:rsidRPr="002F6F0D">
        <w:rPr>
          <w:rFonts w:ascii="Times New Roman" w:hAnsi="Times New Roman"/>
          <w:color w:val="222222"/>
          <w:szCs w:val="22"/>
        </w:rPr>
        <w:t>). 2015 Sept: 25(5).</w:t>
      </w:r>
    </w:p>
    <w:p w14:paraId="794F2A4D" w14:textId="47DC4DE4" w:rsidR="003E77E5" w:rsidRPr="002F6F0D" w:rsidRDefault="00F30599" w:rsidP="00F30599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rPr>
          <w:rFonts w:ascii="Times New Roman" w:hAnsi="Times New Roman"/>
          <w:color w:val="222222"/>
          <w:szCs w:val="22"/>
        </w:rPr>
      </w:pPr>
      <w:r w:rsidRPr="002F6F0D">
        <w:rPr>
          <w:rFonts w:ascii="Times New Roman" w:hAnsi="Times New Roman"/>
          <w:color w:val="222222"/>
          <w:szCs w:val="22"/>
        </w:rPr>
        <w:t>8.</w:t>
      </w:r>
      <w:r w:rsidR="00B06A44" w:rsidRPr="002F6F0D">
        <w:rPr>
          <w:rFonts w:ascii="Times New Roman" w:hAnsi="Times New Roman"/>
          <w:color w:val="222222"/>
          <w:szCs w:val="22"/>
        </w:rPr>
        <w:t xml:space="preserve"> </w:t>
      </w:r>
      <w:r w:rsidR="00B06A44" w:rsidRPr="002F6F0D">
        <w:rPr>
          <w:rFonts w:ascii="Times New Roman" w:hAnsi="Times New Roman"/>
          <w:color w:val="222222"/>
          <w:szCs w:val="22"/>
        </w:rPr>
        <w:tab/>
      </w:r>
      <w:r w:rsidR="003E77E5" w:rsidRPr="002F6F0D">
        <w:rPr>
          <w:rFonts w:ascii="Times New Roman" w:hAnsi="Times New Roman"/>
          <w:color w:val="222222"/>
          <w:szCs w:val="22"/>
        </w:rPr>
        <w:t xml:space="preserve">Rosati, S., Parrish, D., Haynes, J., </w:t>
      </w:r>
      <w:proofErr w:type="spellStart"/>
      <w:r w:rsidR="003E77E5" w:rsidRPr="002F6F0D">
        <w:rPr>
          <w:rFonts w:ascii="Times New Roman" w:hAnsi="Times New Roman"/>
          <w:color w:val="222222"/>
          <w:szCs w:val="22"/>
        </w:rPr>
        <w:t>Maarouf</w:t>
      </w:r>
      <w:proofErr w:type="spellEnd"/>
      <w:r w:rsidR="003E77E5" w:rsidRPr="002F6F0D">
        <w:rPr>
          <w:rFonts w:ascii="Times New Roman" w:hAnsi="Times New Roman"/>
          <w:color w:val="222222"/>
          <w:szCs w:val="22"/>
        </w:rPr>
        <w:t xml:space="preserve">, R., </w:t>
      </w:r>
      <w:proofErr w:type="spellStart"/>
      <w:r w:rsidR="003E77E5" w:rsidRPr="002F6F0D">
        <w:rPr>
          <w:rFonts w:ascii="Times New Roman" w:hAnsi="Times New Roman"/>
          <w:color w:val="222222"/>
          <w:szCs w:val="22"/>
        </w:rPr>
        <w:t>Oiticica</w:t>
      </w:r>
      <w:proofErr w:type="spellEnd"/>
      <w:r w:rsidR="003E77E5" w:rsidRPr="002F6F0D">
        <w:rPr>
          <w:rFonts w:ascii="Times New Roman" w:hAnsi="Times New Roman"/>
          <w:color w:val="222222"/>
          <w:szCs w:val="22"/>
        </w:rPr>
        <w:t xml:space="preserve">, C., Lange, P., Lanning, D. A Collaborative </w:t>
      </w:r>
    </w:p>
    <w:p w14:paraId="6D16C0EF" w14:textId="2D7AA406" w:rsidR="003E77E5" w:rsidRPr="002F6F0D" w:rsidRDefault="003E77E5" w:rsidP="003E77E5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540"/>
        <w:rPr>
          <w:rFonts w:ascii="Times New Roman" w:hAnsi="Times New Roman"/>
          <w:color w:val="222222"/>
          <w:szCs w:val="22"/>
        </w:rPr>
      </w:pPr>
      <w:r w:rsidRPr="002F6F0D">
        <w:rPr>
          <w:rFonts w:ascii="Times New Roman" w:hAnsi="Times New Roman"/>
          <w:color w:val="222222"/>
          <w:szCs w:val="22"/>
        </w:rPr>
        <w:tab/>
        <w:t xml:space="preserve">Experience in Caring for Infants Born with Esophageal Atresia in Belize. Journal of Surgical Research. </w:t>
      </w:r>
    </w:p>
    <w:p w14:paraId="1CF47F7F" w14:textId="7C3F3CC9" w:rsidR="003E77E5" w:rsidRPr="002F6F0D" w:rsidRDefault="003E77E5" w:rsidP="00F30599">
      <w:pPr>
        <w:pStyle w:val="BodyText"/>
        <w:numPr>
          <w:ilvl w:val="0"/>
          <w:numId w:val="25"/>
        </w:numPr>
        <w:tabs>
          <w:tab w:val="clear" w:pos="540"/>
          <w:tab w:val="clear" w:pos="1980"/>
          <w:tab w:val="clear" w:pos="2790"/>
          <w:tab w:val="left" w:pos="900"/>
          <w:tab w:val="left" w:pos="1620"/>
        </w:tabs>
        <w:rPr>
          <w:rFonts w:ascii="Times New Roman" w:hAnsi="Times New Roman"/>
          <w:color w:val="222222"/>
          <w:szCs w:val="22"/>
        </w:rPr>
      </w:pPr>
      <w:r w:rsidRPr="002F6F0D">
        <w:rPr>
          <w:rFonts w:ascii="Times New Roman" w:hAnsi="Times New Roman"/>
          <w:color w:val="222222"/>
          <w:szCs w:val="22"/>
        </w:rPr>
        <w:t>: 199(1): 72-6. PMID: 26227676.</w:t>
      </w:r>
    </w:p>
    <w:p w14:paraId="0F5F6732" w14:textId="52EBDBB4" w:rsidR="00094918" w:rsidRPr="002F6F0D" w:rsidRDefault="00F30599" w:rsidP="00F30599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rPr>
          <w:rFonts w:ascii="Times New Roman" w:hAnsi="Times New Roman"/>
          <w:color w:val="222222"/>
          <w:szCs w:val="22"/>
        </w:rPr>
      </w:pPr>
      <w:r w:rsidRPr="002F6F0D">
        <w:rPr>
          <w:rFonts w:ascii="Times New Roman" w:hAnsi="Times New Roman"/>
          <w:color w:val="222222"/>
          <w:szCs w:val="22"/>
        </w:rPr>
        <w:t>9.</w:t>
      </w:r>
      <w:r w:rsidR="00094918" w:rsidRPr="002F6F0D">
        <w:rPr>
          <w:rFonts w:ascii="Times New Roman" w:hAnsi="Times New Roman"/>
          <w:color w:val="222222"/>
          <w:szCs w:val="22"/>
        </w:rPr>
        <w:t xml:space="preserve"> </w:t>
      </w:r>
      <w:r w:rsidR="00094918" w:rsidRPr="002F6F0D">
        <w:rPr>
          <w:rFonts w:ascii="Times New Roman" w:hAnsi="Times New Roman"/>
          <w:color w:val="222222"/>
          <w:szCs w:val="22"/>
        </w:rPr>
        <w:tab/>
        <w:t xml:space="preserve">Rosati S., </w:t>
      </w:r>
      <w:proofErr w:type="spellStart"/>
      <w:r w:rsidR="00094918" w:rsidRPr="002F6F0D">
        <w:rPr>
          <w:rFonts w:ascii="Times New Roman" w:hAnsi="Times New Roman"/>
          <w:color w:val="222222"/>
          <w:szCs w:val="22"/>
        </w:rPr>
        <w:t>Maarouf</w:t>
      </w:r>
      <w:proofErr w:type="spellEnd"/>
      <w:r w:rsidR="00094918" w:rsidRPr="002F6F0D">
        <w:rPr>
          <w:rFonts w:ascii="Times New Roman" w:hAnsi="Times New Roman"/>
          <w:color w:val="222222"/>
          <w:szCs w:val="22"/>
        </w:rPr>
        <w:t xml:space="preserve"> R., Parrish D., </w:t>
      </w:r>
      <w:proofErr w:type="spellStart"/>
      <w:r w:rsidR="00094918" w:rsidRPr="002F6F0D">
        <w:rPr>
          <w:rFonts w:ascii="Times New Roman" w:hAnsi="Times New Roman"/>
          <w:color w:val="222222"/>
          <w:szCs w:val="22"/>
        </w:rPr>
        <w:t>Nishitani</w:t>
      </w:r>
      <w:proofErr w:type="spellEnd"/>
      <w:r w:rsidR="00094918" w:rsidRPr="002F6F0D">
        <w:rPr>
          <w:rFonts w:ascii="Times New Roman" w:hAnsi="Times New Roman"/>
          <w:color w:val="222222"/>
          <w:szCs w:val="22"/>
        </w:rPr>
        <w:t xml:space="preserve"> M., </w:t>
      </w:r>
      <w:proofErr w:type="spellStart"/>
      <w:r w:rsidR="00094918" w:rsidRPr="002F6F0D">
        <w:rPr>
          <w:rFonts w:ascii="Times New Roman" w:hAnsi="Times New Roman"/>
          <w:color w:val="222222"/>
          <w:szCs w:val="22"/>
        </w:rPr>
        <w:t>Oiticica</w:t>
      </w:r>
      <w:proofErr w:type="spellEnd"/>
      <w:r w:rsidR="00094918" w:rsidRPr="002F6F0D">
        <w:rPr>
          <w:rFonts w:ascii="Times New Roman" w:hAnsi="Times New Roman"/>
          <w:color w:val="222222"/>
          <w:szCs w:val="22"/>
        </w:rPr>
        <w:t xml:space="preserve"> C., Lanning D. Thoracoscopic Resection of a </w:t>
      </w:r>
    </w:p>
    <w:p w14:paraId="2CA8FB95" w14:textId="3E6ABBA0" w:rsidR="00B06A44" w:rsidRPr="002F6F0D" w:rsidRDefault="00094918" w:rsidP="00B06A44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900"/>
        <w:rPr>
          <w:rFonts w:ascii="Times New Roman" w:hAnsi="Times New Roman"/>
          <w:color w:val="222222"/>
          <w:szCs w:val="22"/>
        </w:rPr>
      </w:pPr>
      <w:proofErr w:type="spellStart"/>
      <w:r w:rsidRPr="002F6F0D">
        <w:rPr>
          <w:rFonts w:ascii="Times New Roman" w:hAnsi="Times New Roman"/>
          <w:color w:val="222222"/>
          <w:szCs w:val="22"/>
        </w:rPr>
        <w:t>Bronchgenic</w:t>
      </w:r>
      <w:proofErr w:type="spellEnd"/>
      <w:r w:rsidRPr="002F6F0D">
        <w:rPr>
          <w:rFonts w:ascii="Times New Roman" w:hAnsi="Times New Roman"/>
          <w:color w:val="222222"/>
          <w:szCs w:val="22"/>
        </w:rPr>
        <w:t xml:space="preserve"> Cyst in a Premature Infant. Journal of Laparoscopic and Advanced Surgical Techniques (</w:t>
      </w:r>
      <w:proofErr w:type="spellStart"/>
      <w:r w:rsidRPr="002F6F0D">
        <w:rPr>
          <w:rFonts w:ascii="Times New Roman" w:hAnsi="Times New Roman"/>
          <w:color w:val="222222"/>
          <w:szCs w:val="22"/>
        </w:rPr>
        <w:t>Videoscopy</w:t>
      </w:r>
      <w:proofErr w:type="spellEnd"/>
      <w:r w:rsidRPr="002F6F0D">
        <w:rPr>
          <w:rFonts w:ascii="Times New Roman" w:hAnsi="Times New Roman"/>
          <w:color w:val="222222"/>
          <w:szCs w:val="22"/>
        </w:rPr>
        <w:t>). 2015 Dec: 25(6).</w:t>
      </w:r>
    </w:p>
    <w:p w14:paraId="3471B2FA" w14:textId="64E8034D" w:rsidR="003E77E5" w:rsidRPr="00116B2F" w:rsidRDefault="00F30599" w:rsidP="00F30599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rPr>
          <w:rFonts w:ascii="Times" w:hAnsi="Times" w:cs="Arial"/>
          <w:color w:val="auto"/>
          <w:szCs w:val="22"/>
        </w:rPr>
      </w:pPr>
      <w:r w:rsidRPr="00116B2F">
        <w:rPr>
          <w:rFonts w:ascii="Times New Roman" w:hAnsi="Times New Roman"/>
          <w:color w:val="000000"/>
          <w:szCs w:val="22"/>
          <w:shd w:val="clear" w:color="auto" w:fill="FFFFFF"/>
        </w:rPr>
        <w:t>10.</w:t>
      </w:r>
      <w:r w:rsidR="003E77E5" w:rsidRPr="00116B2F">
        <w:rPr>
          <w:rFonts w:ascii="Times New Roman" w:hAnsi="Times New Roman"/>
          <w:color w:val="000000"/>
          <w:szCs w:val="22"/>
          <w:shd w:val="clear" w:color="auto" w:fill="FFFFFF"/>
        </w:rPr>
        <w:t xml:space="preserve"> </w:t>
      </w:r>
      <w:r w:rsidR="003E77E5" w:rsidRPr="00116B2F">
        <w:rPr>
          <w:rFonts w:ascii="Times New Roman" w:hAnsi="Times New Roman"/>
          <w:color w:val="000000"/>
          <w:szCs w:val="22"/>
          <w:shd w:val="clear" w:color="auto" w:fill="FFFFFF"/>
        </w:rPr>
        <w:tab/>
        <w:t xml:space="preserve">Carroll KAS, </w:t>
      </w:r>
      <w:proofErr w:type="spellStart"/>
      <w:r w:rsidR="003E77E5" w:rsidRPr="00116B2F">
        <w:rPr>
          <w:rFonts w:ascii="Times New Roman" w:hAnsi="Times New Roman"/>
          <w:color w:val="000000"/>
          <w:szCs w:val="22"/>
          <w:shd w:val="clear" w:color="auto" w:fill="FFFFFF"/>
        </w:rPr>
        <w:t>Henglein</w:t>
      </w:r>
      <w:proofErr w:type="spellEnd"/>
      <w:r w:rsidR="003E77E5" w:rsidRPr="00116B2F">
        <w:rPr>
          <w:rFonts w:ascii="Times New Roman" w:hAnsi="Times New Roman"/>
          <w:color w:val="000000"/>
          <w:szCs w:val="22"/>
          <w:shd w:val="clear" w:color="auto" w:fill="FFFFFF"/>
        </w:rPr>
        <w:t xml:space="preserve"> J, Boland P, Gallagher P, Mehta K, Leffe SA, </w:t>
      </w:r>
      <w:proofErr w:type="spellStart"/>
      <w:r w:rsidR="003E77E5" w:rsidRPr="00116B2F">
        <w:rPr>
          <w:rFonts w:ascii="Times New Roman" w:hAnsi="Times New Roman"/>
          <w:color w:val="000000"/>
          <w:szCs w:val="22"/>
          <w:shd w:val="clear" w:color="auto" w:fill="FFFFFF"/>
        </w:rPr>
        <w:t>Shuminov</w:t>
      </w:r>
      <w:proofErr w:type="spellEnd"/>
      <w:r w:rsidR="003E77E5" w:rsidRPr="00116B2F">
        <w:rPr>
          <w:rFonts w:ascii="Times New Roman" w:hAnsi="Times New Roman"/>
          <w:color w:val="000000"/>
          <w:szCs w:val="22"/>
          <w:shd w:val="clear" w:color="auto" w:fill="FFFFFF"/>
        </w:rPr>
        <w:t xml:space="preserve"> O, Betancourt-</w:t>
      </w:r>
    </w:p>
    <w:p w14:paraId="5CE8CDAF" w14:textId="0AADD5BE" w:rsidR="003E77E5" w:rsidRPr="002F6F0D" w:rsidRDefault="003E77E5" w:rsidP="003E77E5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900"/>
        <w:rPr>
          <w:rFonts w:ascii="Times New Roman" w:hAnsi="Times New Roman"/>
          <w:color w:val="000000"/>
          <w:szCs w:val="22"/>
          <w:shd w:val="clear" w:color="auto" w:fill="FFFFFF"/>
        </w:rPr>
      </w:pPr>
      <w:r w:rsidRPr="00116B2F">
        <w:rPr>
          <w:rFonts w:ascii="Times New Roman" w:hAnsi="Times New Roman"/>
          <w:color w:val="000000"/>
          <w:szCs w:val="22"/>
          <w:shd w:val="clear" w:color="auto" w:fill="FFFFFF"/>
        </w:rPr>
        <w:t xml:space="preserve">Ramirez A, Small SFR. Three Cases of Local Anesthetic Systemic Toxicity following regional infiltration analgesia: The need for prompt recognition and treatment. J </w:t>
      </w:r>
      <w:proofErr w:type="spellStart"/>
      <w:r w:rsidRPr="00116B2F">
        <w:rPr>
          <w:rFonts w:ascii="Times New Roman" w:hAnsi="Times New Roman"/>
          <w:color w:val="000000"/>
          <w:szCs w:val="22"/>
          <w:shd w:val="clear" w:color="auto" w:fill="FFFFFF"/>
        </w:rPr>
        <w:t>Anesthesiol</w:t>
      </w:r>
      <w:proofErr w:type="spellEnd"/>
      <w:r w:rsidRPr="00116B2F">
        <w:rPr>
          <w:rFonts w:ascii="Times New Roman" w:hAnsi="Times New Roman"/>
          <w:color w:val="000000"/>
          <w:szCs w:val="22"/>
          <w:shd w:val="clear" w:color="auto" w:fill="FFFFFF"/>
        </w:rPr>
        <w:t xml:space="preserve"> &amp; Pain Therapy. 2023;4(2):20-24.</w:t>
      </w:r>
    </w:p>
    <w:p w14:paraId="6E53EF37" w14:textId="77777777" w:rsidR="00E3114A" w:rsidRPr="002F6F0D" w:rsidRDefault="00E3114A" w:rsidP="00932B0C">
      <w:pPr>
        <w:tabs>
          <w:tab w:val="left" w:pos="900"/>
          <w:tab w:val="left" w:pos="1620"/>
        </w:tabs>
        <w:ind w:left="1620" w:hanging="1620"/>
        <w:rPr>
          <w:rFonts w:cs="Arial"/>
          <w:sz w:val="22"/>
          <w:szCs w:val="22"/>
        </w:rPr>
      </w:pPr>
    </w:p>
    <w:p w14:paraId="6AC0BE4D" w14:textId="43CC8411" w:rsidR="002D22A2" w:rsidRPr="002F6F0D" w:rsidRDefault="002D22A2" w:rsidP="00932B0C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1620" w:hanging="1620"/>
        <w:rPr>
          <w:rFonts w:ascii="Times" w:hAnsi="Times" w:cs="Arial"/>
          <w:b/>
          <w:i/>
          <w:color w:val="auto"/>
          <w:szCs w:val="22"/>
        </w:rPr>
      </w:pPr>
      <w:r w:rsidRPr="002F6F0D">
        <w:rPr>
          <w:rFonts w:ascii="Times" w:hAnsi="Times" w:cs="Arial"/>
          <w:b/>
          <w:i/>
          <w:color w:val="auto"/>
          <w:szCs w:val="22"/>
        </w:rPr>
        <w:t>Books</w:t>
      </w:r>
    </w:p>
    <w:p w14:paraId="3F07ED5B" w14:textId="77777777" w:rsidR="00F43870" w:rsidRPr="002F6F0D" w:rsidRDefault="00F43870" w:rsidP="00932B0C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1620" w:hanging="1620"/>
        <w:rPr>
          <w:rFonts w:ascii="Times" w:hAnsi="Times" w:cs="Arial"/>
          <w:color w:val="auto"/>
          <w:szCs w:val="22"/>
        </w:rPr>
      </w:pPr>
    </w:p>
    <w:p w14:paraId="6AE0D5D3" w14:textId="5A492EB8" w:rsidR="009D5122" w:rsidRPr="002F6F0D" w:rsidRDefault="009D5122" w:rsidP="00932B0C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1620" w:hanging="1620"/>
        <w:rPr>
          <w:rFonts w:ascii="Times" w:hAnsi="Times" w:cs="Arial"/>
          <w:b/>
          <w:i/>
          <w:color w:val="auto"/>
          <w:szCs w:val="22"/>
        </w:rPr>
      </w:pPr>
      <w:r w:rsidRPr="002F6F0D">
        <w:rPr>
          <w:rFonts w:ascii="Times" w:hAnsi="Times" w:cs="Arial"/>
          <w:b/>
          <w:i/>
          <w:color w:val="auto"/>
          <w:szCs w:val="22"/>
        </w:rPr>
        <w:t xml:space="preserve">Chapters </w:t>
      </w:r>
    </w:p>
    <w:p w14:paraId="67438EC7" w14:textId="1DECE843" w:rsidR="002F6F0D" w:rsidRDefault="002F6F0D" w:rsidP="002F6F0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 xml:space="preserve">    </w:t>
      </w:r>
      <w:r w:rsidR="00000205" w:rsidRPr="002F6F0D">
        <w:rPr>
          <w:rFonts w:ascii="Times New Roman" w:hAnsi="Times New Roman"/>
          <w:color w:val="222222"/>
          <w:sz w:val="22"/>
          <w:szCs w:val="22"/>
        </w:rPr>
        <w:t xml:space="preserve">Rosati S, </w:t>
      </w:r>
      <w:proofErr w:type="spellStart"/>
      <w:r w:rsidR="00000205" w:rsidRPr="002F6F0D">
        <w:rPr>
          <w:rFonts w:ascii="Times New Roman" w:hAnsi="Times New Roman"/>
          <w:color w:val="222222"/>
          <w:sz w:val="22"/>
          <w:szCs w:val="22"/>
        </w:rPr>
        <w:t>Hartwich</w:t>
      </w:r>
      <w:proofErr w:type="spellEnd"/>
      <w:r w:rsidR="00000205" w:rsidRPr="002F6F0D">
        <w:rPr>
          <w:rFonts w:ascii="Times New Roman" w:hAnsi="Times New Roman"/>
          <w:color w:val="222222"/>
          <w:sz w:val="22"/>
          <w:szCs w:val="22"/>
        </w:rPr>
        <w:t xml:space="preserve"> J, </w:t>
      </w:r>
      <w:proofErr w:type="spellStart"/>
      <w:r w:rsidR="00000205" w:rsidRPr="002F6F0D">
        <w:rPr>
          <w:rFonts w:ascii="Times New Roman" w:hAnsi="Times New Roman"/>
          <w:color w:val="222222"/>
          <w:sz w:val="22"/>
          <w:szCs w:val="22"/>
        </w:rPr>
        <w:t>Maarouf</w:t>
      </w:r>
      <w:proofErr w:type="spellEnd"/>
      <w:r w:rsidR="00000205" w:rsidRPr="002F6F0D">
        <w:rPr>
          <w:rFonts w:ascii="Times New Roman" w:hAnsi="Times New Roman"/>
          <w:color w:val="222222"/>
          <w:sz w:val="22"/>
          <w:szCs w:val="22"/>
        </w:rPr>
        <w:t xml:space="preserve"> R, Parrish D, Teasley J, </w:t>
      </w:r>
      <w:proofErr w:type="spellStart"/>
      <w:r w:rsidR="00000205" w:rsidRPr="002F6F0D">
        <w:rPr>
          <w:rFonts w:ascii="Times New Roman" w:hAnsi="Times New Roman"/>
          <w:color w:val="222222"/>
          <w:sz w:val="22"/>
          <w:szCs w:val="22"/>
        </w:rPr>
        <w:t>Oiticica</w:t>
      </w:r>
      <w:proofErr w:type="spellEnd"/>
      <w:r w:rsidR="00000205" w:rsidRPr="002F6F0D">
        <w:rPr>
          <w:rFonts w:ascii="Times New Roman" w:hAnsi="Times New Roman"/>
          <w:color w:val="222222"/>
          <w:sz w:val="22"/>
          <w:szCs w:val="22"/>
        </w:rPr>
        <w:t xml:space="preserve"> C, Lanning D. Robotic Thymectomy in </w:t>
      </w:r>
    </w:p>
    <w:p w14:paraId="4E77DE23" w14:textId="56E9ED5B" w:rsidR="009D5122" w:rsidRPr="002F6F0D" w:rsidRDefault="00000205" w:rsidP="002F6F0D">
      <w:pPr>
        <w:pStyle w:val="ListParagraph"/>
        <w:widowControl w:val="0"/>
        <w:autoSpaceDE w:val="0"/>
        <w:autoSpaceDN w:val="0"/>
        <w:adjustRightInd w:val="0"/>
        <w:ind w:left="90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Children with </w:t>
      </w:r>
      <w:proofErr w:type="spellStart"/>
      <w:r w:rsidRPr="002F6F0D">
        <w:rPr>
          <w:rFonts w:ascii="Times New Roman" w:hAnsi="Times New Roman"/>
          <w:color w:val="222222"/>
          <w:sz w:val="22"/>
          <w:szCs w:val="22"/>
        </w:rPr>
        <w:t>Myastenia</w:t>
      </w:r>
      <w:proofErr w:type="spellEnd"/>
      <w:r w:rsidRPr="002F6F0D">
        <w:rPr>
          <w:rFonts w:ascii="Times New Roman" w:hAnsi="Times New Roman"/>
          <w:color w:val="222222"/>
          <w:sz w:val="22"/>
          <w:szCs w:val="22"/>
        </w:rPr>
        <w:t xml:space="preserve"> Gravis. In Editorial Collection (Ed.). Novel challenges in Myasthenia Gravis (pp. 26:1-11). Hauppauge: Nova Science Publisher, Inc. 2014. </w:t>
      </w:r>
    </w:p>
    <w:p w14:paraId="3F678514" w14:textId="77777777" w:rsidR="009E0695" w:rsidRPr="002F6F0D" w:rsidRDefault="009E0695" w:rsidP="00932B0C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1620" w:hanging="1620"/>
        <w:rPr>
          <w:rFonts w:ascii="Times" w:hAnsi="Times" w:cs="Arial"/>
          <w:color w:val="auto"/>
          <w:szCs w:val="22"/>
        </w:rPr>
      </w:pPr>
    </w:p>
    <w:p w14:paraId="029588BD" w14:textId="21E55983" w:rsidR="009E0695" w:rsidRPr="002F6F0D" w:rsidRDefault="009E0695" w:rsidP="009E0695">
      <w:pPr>
        <w:pStyle w:val="BodyText"/>
        <w:tabs>
          <w:tab w:val="clear" w:pos="540"/>
          <w:tab w:val="clear" w:pos="1980"/>
          <w:tab w:val="clear" w:pos="2790"/>
          <w:tab w:val="left" w:pos="900"/>
        </w:tabs>
        <w:ind w:left="900" w:hanging="900"/>
        <w:rPr>
          <w:rFonts w:ascii="Times" w:hAnsi="Times" w:cs="Arial"/>
          <w:b/>
          <w:i/>
          <w:color w:val="auto"/>
          <w:szCs w:val="22"/>
        </w:rPr>
      </w:pPr>
      <w:r w:rsidRPr="002F6F0D">
        <w:rPr>
          <w:rFonts w:ascii="Times" w:hAnsi="Times" w:cs="Arial"/>
          <w:b/>
          <w:i/>
          <w:color w:val="auto"/>
          <w:szCs w:val="22"/>
        </w:rPr>
        <w:t>Commentaries, Editorials, and Letters</w:t>
      </w:r>
    </w:p>
    <w:p w14:paraId="57C83887" w14:textId="12C04D09" w:rsidR="002F6F0D" w:rsidRPr="002F6F0D" w:rsidRDefault="002F6F0D" w:rsidP="002F6F0D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</w:rPr>
        <w:t xml:space="preserve"> </w:t>
      </w:r>
      <w:r>
        <w:rPr>
          <w:rFonts w:ascii="Times New Roman" w:hAnsi="Times New Roman"/>
          <w:color w:val="222222"/>
        </w:rPr>
        <w:tab/>
        <w:t xml:space="preserve">   </w:t>
      </w:r>
      <w:r w:rsidRPr="002F6F0D">
        <w:rPr>
          <w:rFonts w:ascii="Times New Roman" w:hAnsi="Times New Roman"/>
          <w:color w:val="222222"/>
          <w:sz w:val="22"/>
          <w:szCs w:val="22"/>
        </w:rPr>
        <w:t xml:space="preserve">Rosati, SF. Hospice Hands. Journal of Palliative Medicine: 8(6):1287-1288. </w:t>
      </w:r>
    </w:p>
    <w:p w14:paraId="42901581" w14:textId="2C8A7C1D" w:rsidR="002F6F0D" w:rsidRPr="002F6F0D" w:rsidRDefault="002F6F0D" w:rsidP="002F6F0D">
      <w:pPr>
        <w:pStyle w:val="ListParagraph"/>
        <w:widowControl w:val="0"/>
        <w:autoSpaceDE w:val="0"/>
        <w:autoSpaceDN w:val="0"/>
        <w:adjustRightInd w:val="0"/>
        <w:ind w:left="540" w:firstLine="36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62626"/>
          <w:sz w:val="22"/>
          <w:szCs w:val="22"/>
        </w:rPr>
        <w:t xml:space="preserve">doi:10.1089/jpm.2005.8.1287. Dec 2005. </w:t>
      </w:r>
    </w:p>
    <w:p w14:paraId="3557EA93" w14:textId="0D6902B8" w:rsidR="005606DF" w:rsidRPr="002F6F0D" w:rsidRDefault="002F6F0D" w:rsidP="009E0695">
      <w:pPr>
        <w:pStyle w:val="BodyText"/>
        <w:numPr>
          <w:ilvl w:val="0"/>
          <w:numId w:val="19"/>
        </w:numPr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900" w:hanging="900"/>
        <w:rPr>
          <w:rFonts w:ascii="Times" w:hAnsi="Times" w:cs="Arial"/>
          <w:color w:val="auto"/>
          <w:szCs w:val="22"/>
        </w:rPr>
      </w:pPr>
      <w:r w:rsidRPr="00D22D12">
        <w:rPr>
          <w:rFonts w:ascii="Times New Roman" w:hAnsi="Times New Roman"/>
          <w:color w:val="222222"/>
        </w:rPr>
        <w:t xml:space="preserve">Rosati, SF. The Power of a Stitch: Reflections from the Association of Women Surgeons’ Booth @ the 3rd USA Science and Engineering Festival. </w:t>
      </w:r>
      <w:hyperlink r:id="rId8" w:history="1">
        <w:r w:rsidRPr="000E2009">
          <w:rPr>
            <w:rStyle w:val="Hyperlink"/>
            <w:rFonts w:ascii="Times New Roman" w:hAnsi="Times New Roman"/>
          </w:rPr>
          <w:t>www.womensurgeons.blogspot.com</w:t>
        </w:r>
      </w:hyperlink>
      <w:r>
        <w:rPr>
          <w:rFonts w:ascii="Times New Roman" w:hAnsi="Times New Roman"/>
          <w:color w:val="222222"/>
        </w:rPr>
        <w:t xml:space="preserve">. May 2014. </w:t>
      </w:r>
    </w:p>
    <w:p w14:paraId="2C0213A3" w14:textId="77777777" w:rsidR="002F6F0D" w:rsidRPr="002F6F0D" w:rsidRDefault="002F6F0D" w:rsidP="002F6F0D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</w:rPr>
        <w:t xml:space="preserve"> </w:t>
      </w:r>
      <w:r>
        <w:rPr>
          <w:rFonts w:ascii="Times New Roman" w:hAnsi="Times New Roman"/>
          <w:color w:val="222222"/>
        </w:rPr>
        <w:tab/>
        <w:t xml:space="preserve">   </w:t>
      </w:r>
      <w:r w:rsidRPr="002F6F0D">
        <w:rPr>
          <w:rFonts w:ascii="Times New Roman" w:hAnsi="Times New Roman"/>
          <w:color w:val="222222"/>
          <w:sz w:val="22"/>
          <w:szCs w:val="22"/>
        </w:rPr>
        <w:t xml:space="preserve">Small, SFR. From Barbies to Blades: Reflections on a Barbie Society. Association of Women </w:t>
      </w:r>
    </w:p>
    <w:p w14:paraId="525919FC" w14:textId="5ECBFE91" w:rsidR="002F6F0D" w:rsidRPr="002F6F0D" w:rsidRDefault="002F6F0D" w:rsidP="002F6F0D">
      <w:pPr>
        <w:pStyle w:val="ListParagraph"/>
        <w:widowControl w:val="0"/>
        <w:autoSpaceDE w:val="0"/>
        <w:autoSpaceDN w:val="0"/>
        <w:adjustRightInd w:val="0"/>
        <w:ind w:left="360" w:firstLine="360"/>
        <w:rPr>
          <w:rFonts w:ascii="Times New Roman" w:hAnsi="Times New Roman"/>
          <w:color w:val="222222"/>
          <w:sz w:val="22"/>
          <w:szCs w:val="22"/>
        </w:rPr>
      </w:pPr>
      <w:r w:rsidRPr="002F6F0D">
        <w:rPr>
          <w:rFonts w:ascii="Times New Roman" w:hAnsi="Times New Roman"/>
          <w:color w:val="222222"/>
          <w:sz w:val="22"/>
          <w:szCs w:val="22"/>
        </w:rPr>
        <w:t xml:space="preserve">   Surgeons Blog. Oct 2023. </w:t>
      </w:r>
    </w:p>
    <w:p w14:paraId="63BFDB9E" w14:textId="77777777" w:rsidR="002F6F0D" w:rsidRPr="002F6F0D" w:rsidRDefault="002F6F0D" w:rsidP="002F6F0D">
      <w:pPr>
        <w:pStyle w:val="BodyText"/>
        <w:tabs>
          <w:tab w:val="clear" w:pos="540"/>
          <w:tab w:val="clear" w:pos="1980"/>
          <w:tab w:val="clear" w:pos="2790"/>
          <w:tab w:val="left" w:pos="900"/>
          <w:tab w:val="left" w:pos="1620"/>
        </w:tabs>
        <w:ind w:left="900"/>
        <w:rPr>
          <w:rFonts w:ascii="Times" w:hAnsi="Times" w:cs="Arial"/>
          <w:color w:val="auto"/>
          <w:szCs w:val="22"/>
        </w:rPr>
      </w:pPr>
    </w:p>
    <w:sectPr w:rsidR="002F6F0D" w:rsidRPr="002F6F0D" w:rsidSect="002678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080" w:bottom="1008" w:left="108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2C853" w14:textId="77777777" w:rsidR="00116F38" w:rsidRDefault="00116F38">
      <w:r>
        <w:separator/>
      </w:r>
    </w:p>
  </w:endnote>
  <w:endnote w:type="continuationSeparator" w:id="0">
    <w:p w14:paraId="242DC826" w14:textId="77777777" w:rsidR="00116F38" w:rsidRDefault="0011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1BF01" w14:textId="77777777" w:rsidR="00347D1A" w:rsidRDefault="009D5122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594862" w14:textId="77777777" w:rsidR="00347D1A" w:rsidRDefault="00347D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4BFD8" w14:textId="77777777" w:rsidR="00347D1A" w:rsidRDefault="009D5122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C90A306" w14:textId="77777777" w:rsidR="00347D1A" w:rsidRPr="001A2657" w:rsidRDefault="00347D1A" w:rsidP="00B83BC8">
    <w:pPr>
      <w:pStyle w:val="Footer"/>
      <w:rPr>
        <w:rFonts w:ascii="Arial" w:hAnsi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24DA1" w14:textId="77777777" w:rsidR="00137004" w:rsidRDefault="00137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68C0A" w14:textId="77777777" w:rsidR="00116F38" w:rsidRDefault="00116F38">
      <w:r>
        <w:separator/>
      </w:r>
    </w:p>
  </w:footnote>
  <w:footnote w:type="continuationSeparator" w:id="0">
    <w:p w14:paraId="1F068A81" w14:textId="77777777" w:rsidR="00116F38" w:rsidRDefault="0011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0C56" w14:textId="77777777" w:rsidR="00F273A6" w:rsidRDefault="00F27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86361" w14:textId="24D953DE" w:rsidR="00347D1A" w:rsidRPr="009C202B" w:rsidRDefault="009D5122">
    <w:pPr>
      <w:pStyle w:val="Header"/>
      <w:tabs>
        <w:tab w:val="clear" w:pos="8640"/>
        <w:tab w:val="right" w:pos="9360"/>
      </w:tabs>
      <w:rPr>
        <w:rFonts w:cs="Times"/>
        <w:b/>
        <w:sz w:val="22"/>
        <w:szCs w:val="22"/>
      </w:rPr>
    </w:pPr>
    <w:r>
      <w:tab/>
    </w:r>
    <w:r>
      <w:tab/>
    </w:r>
    <w:r w:rsidR="000624B7">
      <w:rPr>
        <w:rFonts w:cs="Times"/>
        <w:b/>
        <w:sz w:val="22"/>
        <w:szCs w:val="22"/>
      </w:rPr>
      <w:t>Shannon F.R. Small, MD, FACS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D6BB7" w14:textId="77777777" w:rsidR="00F273A6" w:rsidRDefault="00F27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24752"/>
    <w:multiLevelType w:val="hybridMultilevel"/>
    <w:tmpl w:val="5D82E2FC"/>
    <w:lvl w:ilvl="0" w:tplc="0409000F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" w15:restartNumberingAfterBreak="0">
    <w:nsid w:val="0EA03C75"/>
    <w:multiLevelType w:val="hybridMultilevel"/>
    <w:tmpl w:val="4234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60745"/>
    <w:multiLevelType w:val="hybridMultilevel"/>
    <w:tmpl w:val="C286477A"/>
    <w:lvl w:ilvl="0" w:tplc="B5FE85F0">
      <w:start w:val="2015"/>
      <w:numFmt w:val="decimal"/>
      <w:lvlText w:val="%1"/>
      <w:lvlJc w:val="left"/>
      <w:pPr>
        <w:ind w:left="134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79E454A"/>
    <w:multiLevelType w:val="hybridMultilevel"/>
    <w:tmpl w:val="EB6897E4"/>
    <w:lvl w:ilvl="0" w:tplc="091A864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4377"/>
    <w:multiLevelType w:val="hybridMultilevel"/>
    <w:tmpl w:val="504CCB76"/>
    <w:lvl w:ilvl="0" w:tplc="3F063D3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822C1"/>
    <w:multiLevelType w:val="hybridMultilevel"/>
    <w:tmpl w:val="F9CA5348"/>
    <w:lvl w:ilvl="0" w:tplc="3F063D3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E0B60"/>
    <w:multiLevelType w:val="hybridMultilevel"/>
    <w:tmpl w:val="F37C646C"/>
    <w:lvl w:ilvl="0" w:tplc="24924F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D0416"/>
    <w:multiLevelType w:val="hybridMultilevel"/>
    <w:tmpl w:val="045A67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37D21"/>
    <w:multiLevelType w:val="hybridMultilevel"/>
    <w:tmpl w:val="661A8A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C4140E"/>
    <w:multiLevelType w:val="hybridMultilevel"/>
    <w:tmpl w:val="13C4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257A4"/>
    <w:multiLevelType w:val="hybridMultilevel"/>
    <w:tmpl w:val="504CCB76"/>
    <w:lvl w:ilvl="0" w:tplc="3F063D3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947CC"/>
    <w:multiLevelType w:val="hybridMultilevel"/>
    <w:tmpl w:val="CED07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50DD1"/>
    <w:multiLevelType w:val="hybridMultilevel"/>
    <w:tmpl w:val="504CCB76"/>
    <w:lvl w:ilvl="0" w:tplc="3F063D3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E3E9C"/>
    <w:multiLevelType w:val="hybridMultilevel"/>
    <w:tmpl w:val="E08ACF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D859BD"/>
    <w:multiLevelType w:val="hybridMultilevel"/>
    <w:tmpl w:val="F078AF30"/>
    <w:lvl w:ilvl="0" w:tplc="3F063D3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14B76"/>
    <w:multiLevelType w:val="hybridMultilevel"/>
    <w:tmpl w:val="3C5AB338"/>
    <w:lvl w:ilvl="0" w:tplc="3F063D3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C4EE8"/>
    <w:multiLevelType w:val="hybridMultilevel"/>
    <w:tmpl w:val="FE0E18EA"/>
    <w:lvl w:ilvl="0" w:tplc="3F063D3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E77456"/>
    <w:multiLevelType w:val="hybridMultilevel"/>
    <w:tmpl w:val="E1007A92"/>
    <w:lvl w:ilvl="0" w:tplc="3F063D3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2671C"/>
    <w:multiLevelType w:val="hybridMultilevel"/>
    <w:tmpl w:val="9434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F14D4"/>
    <w:multiLevelType w:val="hybridMultilevel"/>
    <w:tmpl w:val="75BC3E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A07177"/>
    <w:multiLevelType w:val="hybridMultilevel"/>
    <w:tmpl w:val="80560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00A2A"/>
    <w:multiLevelType w:val="hybridMultilevel"/>
    <w:tmpl w:val="3C5AB338"/>
    <w:lvl w:ilvl="0" w:tplc="3F063D3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87D6C"/>
    <w:multiLevelType w:val="hybridMultilevel"/>
    <w:tmpl w:val="CED077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72268"/>
    <w:multiLevelType w:val="hybridMultilevel"/>
    <w:tmpl w:val="A3A80F2C"/>
    <w:lvl w:ilvl="0" w:tplc="98E407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32266"/>
    <w:multiLevelType w:val="hybridMultilevel"/>
    <w:tmpl w:val="504CCB76"/>
    <w:lvl w:ilvl="0" w:tplc="3F063D3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4193A"/>
    <w:multiLevelType w:val="hybridMultilevel"/>
    <w:tmpl w:val="1CD80A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9374125">
    <w:abstractNumId w:val="20"/>
  </w:num>
  <w:num w:numId="2" w16cid:durableId="1710375081">
    <w:abstractNumId w:val="23"/>
  </w:num>
  <w:num w:numId="3" w16cid:durableId="1683627039">
    <w:abstractNumId w:val="0"/>
  </w:num>
  <w:num w:numId="4" w16cid:durableId="523401331">
    <w:abstractNumId w:val="3"/>
  </w:num>
  <w:num w:numId="5" w16cid:durableId="385767044">
    <w:abstractNumId w:val="18"/>
  </w:num>
  <w:num w:numId="6" w16cid:durableId="1992562852">
    <w:abstractNumId w:val="17"/>
  </w:num>
  <w:num w:numId="7" w16cid:durableId="630987164">
    <w:abstractNumId w:val="5"/>
  </w:num>
  <w:num w:numId="8" w16cid:durableId="751271596">
    <w:abstractNumId w:val="14"/>
  </w:num>
  <w:num w:numId="9" w16cid:durableId="1948152595">
    <w:abstractNumId w:val="21"/>
  </w:num>
  <w:num w:numId="10" w16cid:durableId="1522668542">
    <w:abstractNumId w:val="16"/>
  </w:num>
  <w:num w:numId="11" w16cid:durableId="438453097">
    <w:abstractNumId w:val="10"/>
  </w:num>
  <w:num w:numId="12" w16cid:durableId="1399282602">
    <w:abstractNumId w:val="25"/>
  </w:num>
  <w:num w:numId="13" w16cid:durableId="866481869">
    <w:abstractNumId w:val="24"/>
  </w:num>
  <w:num w:numId="14" w16cid:durableId="521554744">
    <w:abstractNumId w:val="12"/>
  </w:num>
  <w:num w:numId="15" w16cid:durableId="397946222">
    <w:abstractNumId w:val="4"/>
  </w:num>
  <w:num w:numId="16" w16cid:durableId="30768770">
    <w:abstractNumId w:val="15"/>
  </w:num>
  <w:num w:numId="17" w16cid:durableId="1681467693">
    <w:abstractNumId w:val="11"/>
  </w:num>
  <w:num w:numId="18" w16cid:durableId="130945622">
    <w:abstractNumId w:val="22"/>
  </w:num>
  <w:num w:numId="19" w16cid:durableId="767386308">
    <w:abstractNumId w:val="7"/>
  </w:num>
  <w:num w:numId="20" w16cid:durableId="1743944362">
    <w:abstractNumId w:val="1"/>
  </w:num>
  <w:num w:numId="21" w16cid:durableId="949972744">
    <w:abstractNumId w:val="9"/>
  </w:num>
  <w:num w:numId="22" w16cid:durableId="67384087">
    <w:abstractNumId w:val="19"/>
  </w:num>
  <w:num w:numId="23" w16cid:durableId="1263948871">
    <w:abstractNumId w:val="13"/>
  </w:num>
  <w:num w:numId="24" w16cid:durableId="1087733119">
    <w:abstractNumId w:val="8"/>
  </w:num>
  <w:num w:numId="25" w16cid:durableId="547231106">
    <w:abstractNumId w:val="2"/>
  </w:num>
  <w:num w:numId="26" w16cid:durableId="1642231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22"/>
    <w:rsid w:val="00000205"/>
    <w:rsid w:val="0001196F"/>
    <w:rsid w:val="00011F41"/>
    <w:rsid w:val="0001743A"/>
    <w:rsid w:val="00021D86"/>
    <w:rsid w:val="000365C3"/>
    <w:rsid w:val="00043208"/>
    <w:rsid w:val="000624B7"/>
    <w:rsid w:val="000640B4"/>
    <w:rsid w:val="00067EFA"/>
    <w:rsid w:val="00080F46"/>
    <w:rsid w:val="000845F8"/>
    <w:rsid w:val="00092712"/>
    <w:rsid w:val="000940EC"/>
    <w:rsid w:val="00094918"/>
    <w:rsid w:val="000A505D"/>
    <w:rsid w:val="000B1F61"/>
    <w:rsid w:val="000C37F1"/>
    <w:rsid w:val="000E667E"/>
    <w:rsid w:val="000E674B"/>
    <w:rsid w:val="000F436C"/>
    <w:rsid w:val="00102F08"/>
    <w:rsid w:val="001045B2"/>
    <w:rsid w:val="00112F50"/>
    <w:rsid w:val="00116B2F"/>
    <w:rsid w:val="00116F38"/>
    <w:rsid w:val="0012666A"/>
    <w:rsid w:val="00132C13"/>
    <w:rsid w:val="00137004"/>
    <w:rsid w:val="0014088D"/>
    <w:rsid w:val="001426A1"/>
    <w:rsid w:val="0017349C"/>
    <w:rsid w:val="001767BC"/>
    <w:rsid w:val="0019633F"/>
    <w:rsid w:val="001C0F90"/>
    <w:rsid w:val="001C1571"/>
    <w:rsid w:val="001F0896"/>
    <w:rsid w:val="00200EA4"/>
    <w:rsid w:val="00210B0D"/>
    <w:rsid w:val="00220A73"/>
    <w:rsid w:val="00221C76"/>
    <w:rsid w:val="0024762C"/>
    <w:rsid w:val="00263B55"/>
    <w:rsid w:val="00264A78"/>
    <w:rsid w:val="002703AE"/>
    <w:rsid w:val="00280194"/>
    <w:rsid w:val="00280B55"/>
    <w:rsid w:val="00287C38"/>
    <w:rsid w:val="00293A7D"/>
    <w:rsid w:val="002A7707"/>
    <w:rsid w:val="002B4795"/>
    <w:rsid w:val="002D13BE"/>
    <w:rsid w:val="002D22A2"/>
    <w:rsid w:val="002D3978"/>
    <w:rsid w:val="002E5F7A"/>
    <w:rsid w:val="002E7245"/>
    <w:rsid w:val="002F1A80"/>
    <w:rsid w:val="002F6F0D"/>
    <w:rsid w:val="00316252"/>
    <w:rsid w:val="00316DF3"/>
    <w:rsid w:val="0032715D"/>
    <w:rsid w:val="00327649"/>
    <w:rsid w:val="00347D1A"/>
    <w:rsid w:val="003635FC"/>
    <w:rsid w:val="00373FB0"/>
    <w:rsid w:val="00374AE0"/>
    <w:rsid w:val="0039045D"/>
    <w:rsid w:val="003B26A3"/>
    <w:rsid w:val="003D6BF8"/>
    <w:rsid w:val="003E5594"/>
    <w:rsid w:val="003E77E5"/>
    <w:rsid w:val="003E7C39"/>
    <w:rsid w:val="003F2286"/>
    <w:rsid w:val="003F7A99"/>
    <w:rsid w:val="004220BE"/>
    <w:rsid w:val="00423432"/>
    <w:rsid w:val="0042665E"/>
    <w:rsid w:val="00426FC3"/>
    <w:rsid w:val="00432146"/>
    <w:rsid w:val="00434426"/>
    <w:rsid w:val="00441BE6"/>
    <w:rsid w:val="004518BC"/>
    <w:rsid w:val="00460F69"/>
    <w:rsid w:val="00463177"/>
    <w:rsid w:val="004740AB"/>
    <w:rsid w:val="00487276"/>
    <w:rsid w:val="004944CF"/>
    <w:rsid w:val="004B29C3"/>
    <w:rsid w:val="004C5F01"/>
    <w:rsid w:val="004D6563"/>
    <w:rsid w:val="004E0D70"/>
    <w:rsid w:val="004F1460"/>
    <w:rsid w:val="004F4764"/>
    <w:rsid w:val="00502F6B"/>
    <w:rsid w:val="00516B5E"/>
    <w:rsid w:val="00517840"/>
    <w:rsid w:val="00530786"/>
    <w:rsid w:val="0053757B"/>
    <w:rsid w:val="00551C69"/>
    <w:rsid w:val="005606DF"/>
    <w:rsid w:val="00571E32"/>
    <w:rsid w:val="00592623"/>
    <w:rsid w:val="00595ABC"/>
    <w:rsid w:val="005A11E6"/>
    <w:rsid w:val="005A278E"/>
    <w:rsid w:val="005A68B5"/>
    <w:rsid w:val="005B33AC"/>
    <w:rsid w:val="005B731C"/>
    <w:rsid w:val="005C4C59"/>
    <w:rsid w:val="005D393A"/>
    <w:rsid w:val="005D52FD"/>
    <w:rsid w:val="005E398D"/>
    <w:rsid w:val="006015D4"/>
    <w:rsid w:val="0062186E"/>
    <w:rsid w:val="00651E45"/>
    <w:rsid w:val="00652451"/>
    <w:rsid w:val="006624A2"/>
    <w:rsid w:val="0066260A"/>
    <w:rsid w:val="00684B70"/>
    <w:rsid w:val="00685AD2"/>
    <w:rsid w:val="00686582"/>
    <w:rsid w:val="006958B3"/>
    <w:rsid w:val="006A758D"/>
    <w:rsid w:val="006C2B31"/>
    <w:rsid w:val="006D623E"/>
    <w:rsid w:val="006F31D7"/>
    <w:rsid w:val="006F556F"/>
    <w:rsid w:val="00704057"/>
    <w:rsid w:val="00720F46"/>
    <w:rsid w:val="007475CB"/>
    <w:rsid w:val="00796845"/>
    <w:rsid w:val="007A0E18"/>
    <w:rsid w:val="007C3868"/>
    <w:rsid w:val="007C4D53"/>
    <w:rsid w:val="007D6D49"/>
    <w:rsid w:val="007E00CF"/>
    <w:rsid w:val="007E0434"/>
    <w:rsid w:val="007E3EEE"/>
    <w:rsid w:val="007E5A4A"/>
    <w:rsid w:val="007F61A5"/>
    <w:rsid w:val="00801711"/>
    <w:rsid w:val="00801DFC"/>
    <w:rsid w:val="00811B20"/>
    <w:rsid w:val="008369E8"/>
    <w:rsid w:val="00837C8B"/>
    <w:rsid w:val="00842E69"/>
    <w:rsid w:val="0086324C"/>
    <w:rsid w:val="00877CBE"/>
    <w:rsid w:val="008C186A"/>
    <w:rsid w:val="008D728B"/>
    <w:rsid w:val="008E5837"/>
    <w:rsid w:val="008E7DA6"/>
    <w:rsid w:val="009000FB"/>
    <w:rsid w:val="00900180"/>
    <w:rsid w:val="00906BC2"/>
    <w:rsid w:val="00913718"/>
    <w:rsid w:val="0091698A"/>
    <w:rsid w:val="0092789C"/>
    <w:rsid w:val="00932B0C"/>
    <w:rsid w:val="009342DD"/>
    <w:rsid w:val="00942DF8"/>
    <w:rsid w:val="00965B68"/>
    <w:rsid w:val="009710A5"/>
    <w:rsid w:val="0097740C"/>
    <w:rsid w:val="00990DF6"/>
    <w:rsid w:val="009C202B"/>
    <w:rsid w:val="009C6E9D"/>
    <w:rsid w:val="009D2934"/>
    <w:rsid w:val="009D43AA"/>
    <w:rsid w:val="009D5122"/>
    <w:rsid w:val="009E0695"/>
    <w:rsid w:val="00A001E5"/>
    <w:rsid w:val="00A057A0"/>
    <w:rsid w:val="00A12E20"/>
    <w:rsid w:val="00A20AD4"/>
    <w:rsid w:val="00A62F9B"/>
    <w:rsid w:val="00AB2535"/>
    <w:rsid w:val="00AE057D"/>
    <w:rsid w:val="00AF475A"/>
    <w:rsid w:val="00B005EE"/>
    <w:rsid w:val="00B06A44"/>
    <w:rsid w:val="00B30D61"/>
    <w:rsid w:val="00B3106B"/>
    <w:rsid w:val="00B5419F"/>
    <w:rsid w:val="00B6204B"/>
    <w:rsid w:val="00B72677"/>
    <w:rsid w:val="00BB7E66"/>
    <w:rsid w:val="00BD50E4"/>
    <w:rsid w:val="00C07AFB"/>
    <w:rsid w:val="00C22C83"/>
    <w:rsid w:val="00C3014F"/>
    <w:rsid w:val="00C341B3"/>
    <w:rsid w:val="00C35665"/>
    <w:rsid w:val="00C37906"/>
    <w:rsid w:val="00C50DA7"/>
    <w:rsid w:val="00C557C4"/>
    <w:rsid w:val="00C70FF7"/>
    <w:rsid w:val="00C72B66"/>
    <w:rsid w:val="00CB2E59"/>
    <w:rsid w:val="00CC17E8"/>
    <w:rsid w:val="00CC49E5"/>
    <w:rsid w:val="00CC6AB5"/>
    <w:rsid w:val="00CC7264"/>
    <w:rsid w:val="00CD4AEF"/>
    <w:rsid w:val="00CF59EA"/>
    <w:rsid w:val="00D033DA"/>
    <w:rsid w:val="00D1403D"/>
    <w:rsid w:val="00D259D1"/>
    <w:rsid w:val="00D25B09"/>
    <w:rsid w:val="00D36EEA"/>
    <w:rsid w:val="00D42BA7"/>
    <w:rsid w:val="00D43D3A"/>
    <w:rsid w:val="00D54606"/>
    <w:rsid w:val="00D60D4C"/>
    <w:rsid w:val="00D62585"/>
    <w:rsid w:val="00D77D21"/>
    <w:rsid w:val="00D84D3F"/>
    <w:rsid w:val="00D95867"/>
    <w:rsid w:val="00DB266E"/>
    <w:rsid w:val="00DC098D"/>
    <w:rsid w:val="00E02255"/>
    <w:rsid w:val="00E3114A"/>
    <w:rsid w:val="00E34CAD"/>
    <w:rsid w:val="00E47A7C"/>
    <w:rsid w:val="00E73B6A"/>
    <w:rsid w:val="00E81F11"/>
    <w:rsid w:val="00E9051C"/>
    <w:rsid w:val="00E938FB"/>
    <w:rsid w:val="00E95690"/>
    <w:rsid w:val="00E97899"/>
    <w:rsid w:val="00EB6320"/>
    <w:rsid w:val="00EC7B79"/>
    <w:rsid w:val="00ED6CD8"/>
    <w:rsid w:val="00EE6B9F"/>
    <w:rsid w:val="00EF0B31"/>
    <w:rsid w:val="00EF500C"/>
    <w:rsid w:val="00EF6875"/>
    <w:rsid w:val="00EF6B1E"/>
    <w:rsid w:val="00F05289"/>
    <w:rsid w:val="00F20EB2"/>
    <w:rsid w:val="00F273A6"/>
    <w:rsid w:val="00F275D8"/>
    <w:rsid w:val="00F30599"/>
    <w:rsid w:val="00F4101D"/>
    <w:rsid w:val="00F43870"/>
    <w:rsid w:val="00F735CF"/>
    <w:rsid w:val="00F77FFE"/>
    <w:rsid w:val="00FA7196"/>
    <w:rsid w:val="00FB020E"/>
    <w:rsid w:val="00FC1385"/>
    <w:rsid w:val="00FC1497"/>
    <w:rsid w:val="00FC7C59"/>
    <w:rsid w:val="00FD5166"/>
    <w:rsid w:val="00FE0E97"/>
    <w:rsid w:val="00FE19CE"/>
    <w:rsid w:val="00FE3A21"/>
    <w:rsid w:val="00FE5BF3"/>
    <w:rsid w:val="00FF11D4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DDC5A"/>
  <w15:chartTrackingRefBased/>
  <w15:docId w15:val="{1492AB7A-4E2D-43BC-84ED-11D81992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122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5122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5122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5122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D5122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9D5122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D5122"/>
    <w:rPr>
      <w:rFonts w:ascii="Arial" w:eastAsia="Times New Roman" w:hAnsi="Arial" w:cs="Times New Roman"/>
      <w:b/>
      <w:szCs w:val="20"/>
    </w:rPr>
  </w:style>
  <w:style w:type="paragraph" w:styleId="Title">
    <w:name w:val="Title"/>
    <w:basedOn w:val="Normal"/>
    <w:link w:val="TitleChar"/>
    <w:uiPriority w:val="99"/>
    <w:qFormat/>
    <w:rsid w:val="009D5122"/>
    <w:pPr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99"/>
    <w:rsid w:val="009D5122"/>
    <w:rPr>
      <w:rFonts w:ascii="Arial" w:eastAsia="Times New Roman" w:hAnsi="Arial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rsid w:val="009D5122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D5122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9D5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122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rsid w:val="009D5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122"/>
    <w:rPr>
      <w:rFonts w:ascii="Times" w:eastAsia="Times New Roman" w:hAnsi="Times" w:cs="Times New Roman"/>
      <w:sz w:val="24"/>
      <w:szCs w:val="20"/>
    </w:rPr>
  </w:style>
  <w:style w:type="character" w:styleId="PageNumber">
    <w:name w:val="page number"/>
    <w:uiPriority w:val="99"/>
    <w:rsid w:val="009D512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D5122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9D5122"/>
    <w:rPr>
      <w:rFonts w:ascii="Arial" w:eastAsia="Times New Roman" w:hAnsi="Arial" w:cs="Times New Roman"/>
      <w:color w:val="FF000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D5122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5122"/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F438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8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E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84B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626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7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mensurgeons.blogspo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40B530-73B1-A541-AF5D-7BA8ACFC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3137</Words>
  <Characters>17882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Buchanan, Julia</dc:creator>
  <cp:keywords/>
  <dc:description/>
  <cp:lastModifiedBy>Shannon Small</cp:lastModifiedBy>
  <cp:revision>4</cp:revision>
  <cp:lastPrinted>2021-03-23T18:32:00Z</cp:lastPrinted>
  <dcterms:created xsi:type="dcterms:W3CDTF">2025-01-03T00:03:00Z</dcterms:created>
  <dcterms:modified xsi:type="dcterms:W3CDTF">2025-01-03T00:11:00Z</dcterms:modified>
</cp:coreProperties>
</file>