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E0E36" w:rsidR="00AC5277" w:rsidRDefault="00000000">
      <w:pPr>
        <w:pBdr>
          <w:top w:val="nil"/>
          <w:left w:val="nil"/>
          <w:bottom w:val="nil"/>
          <w:right w:val="nil"/>
          <w:between w:val="nil"/>
        </w:pBdr>
        <w:jc w:val="right"/>
        <w:rPr>
          <w:color w:val="000000"/>
          <w:sz w:val="16"/>
          <w:szCs w:val="16"/>
        </w:rPr>
      </w:pPr>
      <w:r>
        <w:rPr>
          <w:color w:val="000000"/>
          <w:sz w:val="16"/>
          <w:szCs w:val="16"/>
        </w:rPr>
        <w:t xml:space="preserve">OMB No. 0925-0001 and 0925-0002 (Rev. </w:t>
      </w:r>
      <w:r w:rsidR="00044C89">
        <w:rPr>
          <w:color w:val="000000"/>
          <w:sz w:val="16"/>
          <w:szCs w:val="16"/>
        </w:rPr>
        <w:t>10</w:t>
      </w:r>
      <w:r>
        <w:rPr>
          <w:color w:val="000000"/>
          <w:sz w:val="16"/>
          <w:szCs w:val="16"/>
        </w:rPr>
        <w:t>/202</w:t>
      </w:r>
      <w:r w:rsidR="00044C89">
        <w:rPr>
          <w:color w:val="000000"/>
          <w:sz w:val="16"/>
          <w:szCs w:val="16"/>
        </w:rPr>
        <w:t>1</w:t>
      </w:r>
      <w:r>
        <w:rPr>
          <w:color w:val="000000"/>
          <w:sz w:val="16"/>
          <w:szCs w:val="16"/>
        </w:rPr>
        <w:t xml:space="preserve"> Approved Through 0</w:t>
      </w:r>
      <w:r w:rsidR="00044C89">
        <w:rPr>
          <w:color w:val="000000"/>
          <w:sz w:val="16"/>
          <w:szCs w:val="16"/>
        </w:rPr>
        <w:t>1/31/2026)</w:t>
      </w:r>
    </w:p>
    <w:p w14:paraId="00000002" w14:textId="77777777" w:rsidR="00AC5277" w:rsidRDefault="00000000">
      <w:pPr>
        <w:pBdr>
          <w:top w:val="nil"/>
          <w:left w:val="nil"/>
          <w:bottom w:val="nil"/>
          <w:right w:val="nil"/>
          <w:between w:val="nil"/>
        </w:pBdr>
        <w:spacing w:after="120"/>
        <w:rPr>
          <w:color w:val="000000"/>
          <w:sz w:val="18"/>
          <w:szCs w:val="18"/>
        </w:rPr>
      </w:pPr>
      <w:r>
        <w:rPr>
          <w:color w:val="000000"/>
          <w:sz w:val="18"/>
          <w:szCs w:val="18"/>
        </w:rPr>
        <w:t>___________________________________________________________________________________________________________</w:t>
      </w:r>
    </w:p>
    <w:p w14:paraId="00000003" w14:textId="77777777" w:rsidR="00AC5277" w:rsidRPr="009D1B57" w:rsidRDefault="00000000">
      <w:pPr>
        <w:pStyle w:val="Title"/>
        <w:rPr>
          <w:rFonts w:ascii="Arial" w:hAnsi="Arial"/>
          <w:b/>
          <w:sz w:val="22"/>
          <w:szCs w:val="22"/>
        </w:rPr>
      </w:pPr>
      <w:r w:rsidRPr="009D1B57">
        <w:rPr>
          <w:rFonts w:ascii="Arial" w:hAnsi="Arial"/>
          <w:b/>
          <w:sz w:val="22"/>
          <w:szCs w:val="22"/>
        </w:rPr>
        <w:t>BIOGRAPHICAL SKETCH</w:t>
      </w:r>
    </w:p>
    <w:p w14:paraId="00000004" w14:textId="77777777" w:rsidR="00AC5277" w:rsidRPr="009D1B57" w:rsidRDefault="00000000">
      <w:pPr>
        <w:pBdr>
          <w:top w:val="nil"/>
          <w:left w:val="nil"/>
          <w:bottom w:val="nil"/>
          <w:right w:val="nil"/>
          <w:between w:val="single" w:sz="4" w:space="1" w:color="000000"/>
        </w:pBdr>
        <w:spacing w:before="40" w:after="40"/>
        <w:jc w:val="center"/>
        <w:rPr>
          <w:i/>
          <w:color w:val="000000"/>
          <w:sz w:val="16"/>
          <w:szCs w:val="16"/>
        </w:rPr>
      </w:pPr>
      <w:r w:rsidRPr="009D1B57">
        <w:rPr>
          <w:i/>
          <w:color w:val="000000"/>
          <w:sz w:val="16"/>
          <w:szCs w:val="16"/>
        </w:rPr>
        <w:t>Provide the following information for the Senior/key personnel and other significant contributors.</w:t>
      </w:r>
      <w:r w:rsidRPr="009D1B57">
        <w:rPr>
          <w:i/>
          <w:color w:val="000000"/>
          <w:sz w:val="16"/>
          <w:szCs w:val="16"/>
        </w:rPr>
        <w:br/>
        <w:t xml:space="preserve">Follow this format for each person. </w:t>
      </w:r>
      <w:r w:rsidRPr="009D1B57">
        <w:rPr>
          <w:b/>
          <w:i/>
          <w:color w:val="000000"/>
          <w:sz w:val="16"/>
          <w:szCs w:val="16"/>
        </w:rPr>
        <w:t>DO NOT EXCEED FIVE PAGES.</w:t>
      </w:r>
    </w:p>
    <w:p w14:paraId="00000005" w14:textId="42738158" w:rsidR="00AC5277" w:rsidRPr="00044C89" w:rsidRDefault="00000000" w:rsidP="00044C89">
      <w:pPr>
        <w:pBdr>
          <w:top w:val="single" w:sz="4" w:space="1" w:color="auto"/>
          <w:bottom w:val="single" w:sz="4" w:space="1" w:color="auto"/>
          <w:between w:val="single" w:sz="4" w:space="1" w:color="000000"/>
        </w:pBdr>
        <w:tabs>
          <w:tab w:val="left" w:pos="270"/>
        </w:tabs>
        <w:spacing w:after="160"/>
        <w:rPr>
          <w:sz w:val="12"/>
          <w:szCs w:val="12"/>
        </w:rPr>
      </w:pPr>
      <w:r>
        <w:t>NAME: Morozov, Yury M.</w:t>
      </w:r>
      <w:r w:rsidR="00044C89">
        <w:br/>
      </w:r>
    </w:p>
    <w:p w14:paraId="00000006" w14:textId="77777777" w:rsidR="00AC5277" w:rsidRDefault="00000000">
      <w:pPr>
        <w:pBdr>
          <w:top w:val="nil"/>
          <w:left w:val="nil"/>
          <w:bottom w:val="nil"/>
          <w:right w:val="nil"/>
          <w:between w:val="single" w:sz="4" w:space="1" w:color="000000"/>
        </w:pBdr>
        <w:tabs>
          <w:tab w:val="left" w:pos="270"/>
        </w:tabs>
        <w:spacing w:after="160"/>
        <w:rPr>
          <w:color w:val="000000"/>
          <w:sz w:val="32"/>
          <w:szCs w:val="32"/>
        </w:rPr>
      </w:pPr>
      <w:proofErr w:type="spellStart"/>
      <w:r>
        <w:rPr>
          <w:color w:val="000000"/>
          <w:szCs w:val="22"/>
        </w:rPr>
        <w:t>eRA</w:t>
      </w:r>
      <w:proofErr w:type="spellEnd"/>
      <w:r>
        <w:rPr>
          <w:color w:val="000000"/>
          <w:szCs w:val="22"/>
        </w:rPr>
        <w:t xml:space="preserve"> COMMONS </w:t>
      </w:r>
      <w:proofErr w:type="gramStart"/>
      <w:r>
        <w:rPr>
          <w:color w:val="000000"/>
          <w:szCs w:val="22"/>
        </w:rPr>
        <w:t>USER NAME</w:t>
      </w:r>
      <w:proofErr w:type="gramEnd"/>
      <w:r>
        <w:rPr>
          <w:color w:val="000000"/>
          <w:szCs w:val="22"/>
        </w:rPr>
        <w:t xml:space="preserve"> (credential, e.g., agency login): YMOROZOV</w:t>
      </w:r>
    </w:p>
    <w:p w14:paraId="00000007" w14:textId="16FAB608" w:rsidR="00AC5277" w:rsidRDefault="00000000">
      <w:pPr>
        <w:pBdr>
          <w:top w:val="nil"/>
          <w:left w:val="nil"/>
          <w:bottom w:val="nil"/>
          <w:right w:val="nil"/>
          <w:between w:val="single" w:sz="4" w:space="1" w:color="000000"/>
        </w:pBdr>
        <w:tabs>
          <w:tab w:val="left" w:pos="270"/>
        </w:tabs>
        <w:spacing w:after="160"/>
        <w:rPr>
          <w:color w:val="000000"/>
          <w:szCs w:val="22"/>
        </w:rPr>
      </w:pPr>
      <w:r>
        <w:rPr>
          <w:color w:val="000000"/>
          <w:szCs w:val="22"/>
        </w:rPr>
        <w:t>POSITION TITLE:</w:t>
      </w:r>
      <w:r>
        <w:rPr>
          <w:color w:val="000000"/>
          <w:sz w:val="16"/>
          <w:szCs w:val="16"/>
        </w:rPr>
        <w:t xml:space="preserve"> </w:t>
      </w:r>
      <w:r w:rsidR="009D1B57">
        <w:rPr>
          <w:color w:val="000000"/>
          <w:sz w:val="16"/>
          <w:szCs w:val="16"/>
        </w:rPr>
        <w:t xml:space="preserve"> </w:t>
      </w:r>
      <w:r>
        <w:rPr>
          <w:color w:val="000000"/>
          <w:szCs w:val="22"/>
        </w:rPr>
        <w:t>Research Scientist</w:t>
      </w:r>
    </w:p>
    <w:p w14:paraId="00000008" w14:textId="77777777" w:rsidR="00AC5277" w:rsidRDefault="00000000">
      <w:pPr>
        <w:pBdr>
          <w:top w:val="nil"/>
          <w:left w:val="nil"/>
          <w:bottom w:val="nil"/>
          <w:right w:val="nil"/>
          <w:between w:val="single" w:sz="4" w:space="1" w:color="000000"/>
        </w:pBdr>
        <w:tabs>
          <w:tab w:val="left" w:pos="270"/>
        </w:tabs>
        <w:spacing w:after="160"/>
        <w:rPr>
          <w:color w:val="000000"/>
          <w:szCs w:val="22"/>
        </w:rPr>
      </w:pPr>
      <w:r>
        <w:rPr>
          <w:color w:val="000000"/>
          <w:szCs w:val="22"/>
        </w:rPr>
        <w:t xml:space="preserve">EDUCATION/TRAINING </w:t>
      </w:r>
      <w:r>
        <w:rPr>
          <w:i/>
          <w:color w:val="000000"/>
          <w:szCs w:val="22"/>
        </w:rPr>
        <w:t>(Begin with baccalaureate or other initial professional education, such as nursing, include postdoctoral training and residency training if applicable. Add/delete rows as necessary.)</w:t>
      </w:r>
    </w:p>
    <w:tbl>
      <w:tblPr>
        <w:tblStyle w:val="a"/>
        <w:tblW w:w="10949" w:type="dxa"/>
        <w:tblBorders>
          <w:top w:val="single" w:sz="4" w:space="0" w:color="000000"/>
          <w:left w:val="nil"/>
          <w:bottom w:val="nil"/>
          <w:right w:val="nil"/>
          <w:insideH w:val="nil"/>
          <w:insideV w:val="single" w:sz="4" w:space="0" w:color="000000"/>
        </w:tblBorders>
        <w:tblLayout w:type="fixed"/>
        <w:tblLook w:val="0400" w:firstRow="0" w:lastRow="0" w:firstColumn="0" w:lastColumn="0" w:noHBand="0" w:noVBand="1"/>
      </w:tblPr>
      <w:tblGrid>
        <w:gridCol w:w="5422"/>
        <w:gridCol w:w="1454"/>
        <w:gridCol w:w="1454"/>
        <w:gridCol w:w="2619"/>
      </w:tblGrid>
      <w:tr w:rsidR="00AC5277" w14:paraId="5F37CB50" w14:textId="77777777">
        <w:trPr>
          <w:cantSplit/>
          <w:trHeight w:val="409"/>
          <w:tblHeader/>
        </w:trPr>
        <w:tc>
          <w:tcPr>
            <w:tcW w:w="5422" w:type="dxa"/>
            <w:tcBorders>
              <w:top w:val="single" w:sz="4" w:space="0" w:color="000000"/>
              <w:bottom w:val="single" w:sz="4" w:space="0" w:color="000000"/>
            </w:tcBorders>
            <w:vAlign w:val="center"/>
          </w:tcPr>
          <w:p w14:paraId="00000009" w14:textId="77777777" w:rsidR="00AC5277" w:rsidRDefault="00000000">
            <w:pPr>
              <w:pBdr>
                <w:top w:val="nil"/>
                <w:left w:val="nil"/>
                <w:bottom w:val="nil"/>
                <w:right w:val="nil"/>
                <w:between w:val="nil"/>
              </w:pBdr>
              <w:tabs>
                <w:tab w:val="left" w:pos="270"/>
              </w:tabs>
              <w:jc w:val="center"/>
              <w:rPr>
                <w:color w:val="000000"/>
                <w:szCs w:val="22"/>
              </w:rPr>
            </w:pPr>
            <w:r>
              <w:rPr>
                <w:color w:val="000000"/>
                <w:szCs w:val="22"/>
              </w:rPr>
              <w:t>INSTITUTION AND LOCATION</w:t>
            </w:r>
          </w:p>
        </w:tc>
        <w:tc>
          <w:tcPr>
            <w:tcW w:w="1454" w:type="dxa"/>
            <w:tcBorders>
              <w:top w:val="single" w:sz="4" w:space="0" w:color="000000"/>
              <w:bottom w:val="single" w:sz="4" w:space="0" w:color="000000"/>
            </w:tcBorders>
            <w:vAlign w:val="center"/>
          </w:tcPr>
          <w:p w14:paraId="0000000A" w14:textId="77777777" w:rsidR="00AC5277" w:rsidRDefault="00000000">
            <w:pPr>
              <w:pBdr>
                <w:top w:val="nil"/>
                <w:left w:val="nil"/>
                <w:bottom w:val="nil"/>
                <w:right w:val="nil"/>
                <w:between w:val="nil"/>
              </w:pBdr>
              <w:tabs>
                <w:tab w:val="left" w:pos="270"/>
              </w:tabs>
              <w:jc w:val="center"/>
              <w:rPr>
                <w:color w:val="000000"/>
                <w:szCs w:val="22"/>
              </w:rPr>
            </w:pPr>
            <w:r>
              <w:rPr>
                <w:color w:val="000000"/>
                <w:szCs w:val="22"/>
              </w:rPr>
              <w:t>DEGREE</w:t>
            </w:r>
          </w:p>
          <w:p w14:paraId="0000000B" w14:textId="77777777" w:rsidR="00AC5277" w:rsidRDefault="00000000">
            <w:pPr>
              <w:pBdr>
                <w:top w:val="nil"/>
                <w:left w:val="nil"/>
                <w:bottom w:val="nil"/>
                <w:right w:val="nil"/>
                <w:between w:val="nil"/>
              </w:pBdr>
              <w:tabs>
                <w:tab w:val="left" w:pos="270"/>
              </w:tabs>
              <w:jc w:val="center"/>
              <w:rPr>
                <w:i/>
                <w:color w:val="000000"/>
                <w:szCs w:val="22"/>
              </w:rPr>
            </w:pPr>
            <w:r>
              <w:rPr>
                <w:i/>
                <w:color w:val="000000"/>
                <w:szCs w:val="22"/>
              </w:rPr>
              <w:t>(if applicable)</w:t>
            </w:r>
          </w:p>
          <w:p w14:paraId="0000000C" w14:textId="77777777" w:rsidR="00AC5277" w:rsidRDefault="00AC5277">
            <w:pPr>
              <w:pBdr>
                <w:top w:val="nil"/>
                <w:left w:val="nil"/>
                <w:bottom w:val="nil"/>
                <w:right w:val="nil"/>
                <w:between w:val="nil"/>
              </w:pBdr>
              <w:tabs>
                <w:tab w:val="left" w:pos="270"/>
              </w:tabs>
              <w:rPr>
                <w:color w:val="000000"/>
                <w:szCs w:val="22"/>
              </w:rPr>
            </w:pPr>
          </w:p>
        </w:tc>
        <w:tc>
          <w:tcPr>
            <w:tcW w:w="1454" w:type="dxa"/>
            <w:tcBorders>
              <w:top w:val="single" w:sz="4" w:space="0" w:color="000000"/>
              <w:bottom w:val="single" w:sz="4" w:space="0" w:color="000000"/>
            </w:tcBorders>
            <w:vAlign w:val="center"/>
          </w:tcPr>
          <w:p w14:paraId="0000000D" w14:textId="77777777" w:rsidR="00AC5277" w:rsidRDefault="00000000">
            <w:pPr>
              <w:pBdr>
                <w:top w:val="nil"/>
                <w:left w:val="nil"/>
                <w:bottom w:val="nil"/>
                <w:right w:val="nil"/>
                <w:between w:val="nil"/>
              </w:pBdr>
              <w:tabs>
                <w:tab w:val="left" w:pos="270"/>
              </w:tabs>
              <w:jc w:val="center"/>
              <w:rPr>
                <w:color w:val="000000"/>
                <w:szCs w:val="22"/>
              </w:rPr>
            </w:pPr>
            <w:r>
              <w:rPr>
                <w:color w:val="000000"/>
                <w:szCs w:val="22"/>
              </w:rPr>
              <w:t>Completion Date</w:t>
            </w:r>
          </w:p>
          <w:p w14:paraId="0000000E" w14:textId="77777777" w:rsidR="00AC5277" w:rsidRDefault="00000000">
            <w:pPr>
              <w:pBdr>
                <w:top w:val="nil"/>
                <w:left w:val="nil"/>
                <w:bottom w:val="nil"/>
                <w:right w:val="nil"/>
                <w:between w:val="nil"/>
              </w:pBdr>
              <w:tabs>
                <w:tab w:val="left" w:pos="270"/>
              </w:tabs>
              <w:jc w:val="center"/>
              <w:rPr>
                <w:color w:val="000000"/>
                <w:szCs w:val="22"/>
              </w:rPr>
            </w:pPr>
            <w:r>
              <w:rPr>
                <w:color w:val="000000"/>
                <w:szCs w:val="22"/>
              </w:rPr>
              <w:t>MM/YYYY</w:t>
            </w:r>
          </w:p>
          <w:p w14:paraId="0000000F" w14:textId="77777777" w:rsidR="00AC5277" w:rsidRDefault="00AC5277">
            <w:pPr>
              <w:pBdr>
                <w:top w:val="nil"/>
                <w:left w:val="nil"/>
                <w:bottom w:val="nil"/>
                <w:right w:val="nil"/>
                <w:between w:val="nil"/>
              </w:pBdr>
              <w:tabs>
                <w:tab w:val="left" w:pos="270"/>
              </w:tabs>
              <w:rPr>
                <w:color w:val="000000"/>
                <w:szCs w:val="22"/>
              </w:rPr>
            </w:pPr>
          </w:p>
        </w:tc>
        <w:tc>
          <w:tcPr>
            <w:tcW w:w="2619" w:type="dxa"/>
            <w:tcBorders>
              <w:top w:val="single" w:sz="4" w:space="0" w:color="000000"/>
              <w:bottom w:val="single" w:sz="4" w:space="0" w:color="000000"/>
            </w:tcBorders>
            <w:vAlign w:val="center"/>
          </w:tcPr>
          <w:p w14:paraId="00000010" w14:textId="77777777" w:rsidR="00AC5277" w:rsidRDefault="00000000">
            <w:pPr>
              <w:pBdr>
                <w:top w:val="nil"/>
                <w:left w:val="nil"/>
                <w:bottom w:val="nil"/>
                <w:right w:val="nil"/>
                <w:between w:val="nil"/>
              </w:pBdr>
              <w:tabs>
                <w:tab w:val="left" w:pos="270"/>
              </w:tabs>
              <w:jc w:val="center"/>
              <w:rPr>
                <w:color w:val="000000"/>
                <w:szCs w:val="22"/>
              </w:rPr>
            </w:pPr>
            <w:r>
              <w:rPr>
                <w:color w:val="000000"/>
                <w:szCs w:val="22"/>
              </w:rPr>
              <w:t>FIELD OF STUDY</w:t>
            </w:r>
          </w:p>
          <w:p w14:paraId="00000011" w14:textId="77777777" w:rsidR="00AC5277" w:rsidRDefault="00AC5277">
            <w:pPr>
              <w:pBdr>
                <w:top w:val="nil"/>
                <w:left w:val="nil"/>
                <w:bottom w:val="nil"/>
                <w:right w:val="nil"/>
                <w:between w:val="nil"/>
              </w:pBdr>
              <w:tabs>
                <w:tab w:val="left" w:pos="270"/>
              </w:tabs>
              <w:rPr>
                <w:color w:val="000000"/>
                <w:szCs w:val="22"/>
              </w:rPr>
            </w:pPr>
          </w:p>
        </w:tc>
      </w:tr>
      <w:tr w:rsidR="00AC5277" w14:paraId="7A7F94D9" w14:textId="77777777">
        <w:trPr>
          <w:cantSplit/>
          <w:trHeight w:val="181"/>
        </w:trPr>
        <w:tc>
          <w:tcPr>
            <w:tcW w:w="5422" w:type="dxa"/>
            <w:tcBorders>
              <w:top w:val="single" w:sz="4" w:space="0" w:color="000000"/>
            </w:tcBorders>
            <w:vAlign w:val="center"/>
          </w:tcPr>
          <w:p w14:paraId="00000012" w14:textId="77777777" w:rsidR="00AC5277" w:rsidRDefault="00000000">
            <w:pPr>
              <w:widowControl w:val="0"/>
              <w:pBdr>
                <w:top w:val="nil"/>
                <w:left w:val="nil"/>
                <w:bottom w:val="nil"/>
                <w:right w:val="nil"/>
                <w:between w:val="nil"/>
              </w:pBdr>
              <w:rPr>
                <w:color w:val="000000"/>
                <w:szCs w:val="22"/>
              </w:rPr>
            </w:pPr>
            <w:r>
              <w:rPr>
                <w:color w:val="000000"/>
                <w:szCs w:val="22"/>
              </w:rPr>
              <w:t xml:space="preserve">Ufa Oil Institute. Ufa, Russia </w:t>
            </w:r>
          </w:p>
        </w:tc>
        <w:tc>
          <w:tcPr>
            <w:tcW w:w="1454" w:type="dxa"/>
            <w:tcBorders>
              <w:top w:val="single" w:sz="4" w:space="0" w:color="000000"/>
            </w:tcBorders>
            <w:vAlign w:val="center"/>
          </w:tcPr>
          <w:p w14:paraId="00000013" w14:textId="77777777" w:rsidR="00AC5277" w:rsidRDefault="00000000">
            <w:pPr>
              <w:pBdr>
                <w:top w:val="nil"/>
                <w:left w:val="nil"/>
                <w:bottom w:val="nil"/>
                <w:right w:val="nil"/>
                <w:between w:val="nil"/>
              </w:pBdr>
              <w:jc w:val="center"/>
              <w:rPr>
                <w:color w:val="000000"/>
                <w:szCs w:val="22"/>
              </w:rPr>
            </w:pPr>
            <w:r>
              <w:rPr>
                <w:color w:val="000000"/>
                <w:szCs w:val="22"/>
              </w:rPr>
              <w:t>M.S.</w:t>
            </w:r>
          </w:p>
        </w:tc>
        <w:tc>
          <w:tcPr>
            <w:tcW w:w="1454" w:type="dxa"/>
            <w:tcBorders>
              <w:top w:val="single" w:sz="4" w:space="0" w:color="000000"/>
            </w:tcBorders>
            <w:vAlign w:val="center"/>
          </w:tcPr>
          <w:p w14:paraId="00000014" w14:textId="77777777" w:rsidR="00AC5277" w:rsidRDefault="00000000">
            <w:pPr>
              <w:pBdr>
                <w:top w:val="nil"/>
                <w:left w:val="nil"/>
                <w:bottom w:val="nil"/>
                <w:right w:val="nil"/>
                <w:between w:val="nil"/>
              </w:pBdr>
              <w:jc w:val="center"/>
              <w:rPr>
                <w:color w:val="000000"/>
                <w:szCs w:val="22"/>
              </w:rPr>
            </w:pPr>
            <w:r>
              <w:rPr>
                <w:color w:val="000000"/>
                <w:szCs w:val="22"/>
              </w:rPr>
              <w:t>06/1982</w:t>
            </w:r>
          </w:p>
        </w:tc>
        <w:tc>
          <w:tcPr>
            <w:tcW w:w="2619" w:type="dxa"/>
            <w:tcBorders>
              <w:top w:val="single" w:sz="4" w:space="0" w:color="000000"/>
            </w:tcBorders>
            <w:vAlign w:val="center"/>
          </w:tcPr>
          <w:p w14:paraId="00000015" w14:textId="77777777" w:rsidR="00AC5277" w:rsidRDefault="00000000">
            <w:pPr>
              <w:pBdr>
                <w:top w:val="nil"/>
                <w:left w:val="nil"/>
                <w:bottom w:val="nil"/>
                <w:right w:val="nil"/>
                <w:between w:val="nil"/>
              </w:pBdr>
              <w:rPr>
                <w:color w:val="000000"/>
                <w:szCs w:val="22"/>
              </w:rPr>
            </w:pPr>
            <w:r>
              <w:rPr>
                <w:color w:val="000000"/>
                <w:szCs w:val="22"/>
              </w:rPr>
              <w:t>Microbiological Engineering</w:t>
            </w:r>
          </w:p>
        </w:tc>
      </w:tr>
      <w:tr w:rsidR="00AC5277" w14:paraId="0B7E5267" w14:textId="77777777">
        <w:trPr>
          <w:cantSplit/>
          <w:trHeight w:val="160"/>
        </w:trPr>
        <w:tc>
          <w:tcPr>
            <w:tcW w:w="5422" w:type="dxa"/>
            <w:vAlign w:val="center"/>
          </w:tcPr>
          <w:p w14:paraId="00000016" w14:textId="77777777" w:rsidR="00AC5277" w:rsidRDefault="00000000">
            <w:pPr>
              <w:widowControl w:val="0"/>
              <w:pBdr>
                <w:top w:val="nil"/>
                <w:left w:val="nil"/>
                <w:bottom w:val="nil"/>
                <w:right w:val="nil"/>
                <w:between w:val="nil"/>
              </w:pBdr>
              <w:rPr>
                <w:color w:val="000000"/>
                <w:szCs w:val="22"/>
              </w:rPr>
            </w:pPr>
            <w:r>
              <w:rPr>
                <w:color w:val="000000"/>
                <w:szCs w:val="22"/>
              </w:rPr>
              <w:t>School of Operators of Electron Microscopes. Concern “Electron”. Sumy, Ukraine.</w:t>
            </w:r>
          </w:p>
        </w:tc>
        <w:tc>
          <w:tcPr>
            <w:tcW w:w="1454" w:type="dxa"/>
            <w:vAlign w:val="center"/>
          </w:tcPr>
          <w:p w14:paraId="00000017" w14:textId="77777777" w:rsidR="00AC5277" w:rsidRDefault="00000000">
            <w:pPr>
              <w:pBdr>
                <w:top w:val="nil"/>
                <w:left w:val="nil"/>
                <w:bottom w:val="nil"/>
                <w:right w:val="nil"/>
                <w:between w:val="nil"/>
              </w:pBdr>
              <w:jc w:val="center"/>
              <w:rPr>
                <w:color w:val="000000"/>
                <w:szCs w:val="22"/>
              </w:rPr>
            </w:pPr>
            <w:r>
              <w:rPr>
                <w:color w:val="000000"/>
                <w:szCs w:val="22"/>
              </w:rPr>
              <w:t>n/a</w:t>
            </w:r>
          </w:p>
        </w:tc>
        <w:tc>
          <w:tcPr>
            <w:tcW w:w="1454" w:type="dxa"/>
            <w:vAlign w:val="center"/>
          </w:tcPr>
          <w:p w14:paraId="00000018" w14:textId="77777777" w:rsidR="00AC5277" w:rsidRDefault="00000000">
            <w:pPr>
              <w:pBdr>
                <w:top w:val="nil"/>
                <w:left w:val="nil"/>
                <w:bottom w:val="nil"/>
                <w:right w:val="nil"/>
                <w:between w:val="nil"/>
              </w:pBdr>
              <w:jc w:val="center"/>
              <w:rPr>
                <w:color w:val="000000"/>
                <w:szCs w:val="22"/>
              </w:rPr>
            </w:pPr>
            <w:r>
              <w:rPr>
                <w:color w:val="000000"/>
                <w:szCs w:val="22"/>
              </w:rPr>
              <w:t>02/1990</w:t>
            </w:r>
          </w:p>
        </w:tc>
        <w:tc>
          <w:tcPr>
            <w:tcW w:w="2619" w:type="dxa"/>
            <w:vAlign w:val="center"/>
          </w:tcPr>
          <w:p w14:paraId="00000019" w14:textId="77777777" w:rsidR="00AC5277" w:rsidRDefault="00000000">
            <w:pPr>
              <w:pBdr>
                <w:top w:val="nil"/>
                <w:left w:val="nil"/>
                <w:bottom w:val="nil"/>
                <w:right w:val="nil"/>
                <w:between w:val="nil"/>
              </w:pBdr>
              <w:rPr>
                <w:color w:val="000000"/>
                <w:szCs w:val="22"/>
              </w:rPr>
            </w:pPr>
            <w:r>
              <w:rPr>
                <w:color w:val="000000"/>
                <w:szCs w:val="22"/>
              </w:rPr>
              <w:t>Engineer-operator of electron microscopes</w:t>
            </w:r>
          </w:p>
        </w:tc>
      </w:tr>
      <w:tr w:rsidR="00AC5277" w14:paraId="082BFFC8" w14:textId="77777777">
        <w:trPr>
          <w:cantSplit/>
          <w:trHeight w:val="160"/>
        </w:trPr>
        <w:tc>
          <w:tcPr>
            <w:tcW w:w="5422" w:type="dxa"/>
            <w:vAlign w:val="center"/>
          </w:tcPr>
          <w:p w14:paraId="0000001A" w14:textId="77777777" w:rsidR="00AC5277" w:rsidRDefault="00000000">
            <w:pPr>
              <w:widowControl w:val="0"/>
              <w:pBdr>
                <w:top w:val="nil"/>
                <w:left w:val="nil"/>
                <w:bottom w:val="nil"/>
                <w:right w:val="nil"/>
                <w:between w:val="nil"/>
              </w:pBdr>
              <w:rPr>
                <w:color w:val="000000"/>
                <w:szCs w:val="22"/>
              </w:rPr>
            </w:pPr>
            <w:r>
              <w:rPr>
                <w:color w:val="000000"/>
                <w:szCs w:val="22"/>
              </w:rPr>
              <w:t>Postgraduate school in the National Phytopathology Research Institute. Moscow, Russia.</w:t>
            </w:r>
          </w:p>
        </w:tc>
        <w:tc>
          <w:tcPr>
            <w:tcW w:w="1454" w:type="dxa"/>
            <w:vAlign w:val="center"/>
          </w:tcPr>
          <w:p w14:paraId="0000001B" w14:textId="77777777" w:rsidR="00AC5277" w:rsidRDefault="00000000">
            <w:pPr>
              <w:pBdr>
                <w:top w:val="nil"/>
                <w:left w:val="nil"/>
                <w:bottom w:val="nil"/>
                <w:right w:val="nil"/>
                <w:between w:val="nil"/>
              </w:pBdr>
              <w:jc w:val="center"/>
              <w:rPr>
                <w:color w:val="000000"/>
                <w:szCs w:val="22"/>
              </w:rPr>
            </w:pPr>
            <w:r>
              <w:rPr>
                <w:color w:val="000000"/>
                <w:szCs w:val="22"/>
              </w:rPr>
              <w:t>PhD</w:t>
            </w:r>
          </w:p>
        </w:tc>
        <w:tc>
          <w:tcPr>
            <w:tcW w:w="1454" w:type="dxa"/>
            <w:vAlign w:val="center"/>
          </w:tcPr>
          <w:p w14:paraId="0000001C" w14:textId="77777777" w:rsidR="00AC5277" w:rsidRDefault="00000000">
            <w:pPr>
              <w:pBdr>
                <w:top w:val="nil"/>
                <w:left w:val="nil"/>
                <w:bottom w:val="nil"/>
                <w:right w:val="nil"/>
                <w:between w:val="nil"/>
              </w:pBdr>
              <w:jc w:val="center"/>
              <w:rPr>
                <w:color w:val="000000"/>
                <w:szCs w:val="22"/>
              </w:rPr>
            </w:pPr>
            <w:r>
              <w:rPr>
                <w:color w:val="000000"/>
                <w:szCs w:val="22"/>
              </w:rPr>
              <w:t>07/1991</w:t>
            </w:r>
          </w:p>
        </w:tc>
        <w:tc>
          <w:tcPr>
            <w:tcW w:w="2619" w:type="dxa"/>
            <w:vAlign w:val="center"/>
          </w:tcPr>
          <w:p w14:paraId="0000001D" w14:textId="77777777" w:rsidR="00AC5277" w:rsidRDefault="00000000">
            <w:pPr>
              <w:pBdr>
                <w:top w:val="nil"/>
                <w:left w:val="nil"/>
                <w:bottom w:val="nil"/>
                <w:right w:val="nil"/>
                <w:between w:val="nil"/>
              </w:pBdr>
              <w:rPr>
                <w:color w:val="000000"/>
                <w:szCs w:val="22"/>
              </w:rPr>
            </w:pPr>
            <w:r>
              <w:rPr>
                <w:color w:val="000000"/>
                <w:szCs w:val="22"/>
              </w:rPr>
              <w:t>Biology, Phytopathology</w:t>
            </w:r>
          </w:p>
        </w:tc>
      </w:tr>
      <w:tr w:rsidR="00AC5277" w14:paraId="1B003E47" w14:textId="77777777">
        <w:trPr>
          <w:cantSplit/>
          <w:trHeight w:val="160"/>
        </w:trPr>
        <w:tc>
          <w:tcPr>
            <w:tcW w:w="5422" w:type="dxa"/>
            <w:vAlign w:val="center"/>
          </w:tcPr>
          <w:p w14:paraId="0000001E" w14:textId="77777777" w:rsidR="00AC5277" w:rsidRDefault="00000000">
            <w:pPr>
              <w:widowControl w:val="0"/>
              <w:pBdr>
                <w:top w:val="nil"/>
                <w:left w:val="nil"/>
                <w:bottom w:val="nil"/>
                <w:right w:val="nil"/>
                <w:between w:val="nil"/>
              </w:pBdr>
              <w:rPr>
                <w:color w:val="000000"/>
                <w:szCs w:val="22"/>
              </w:rPr>
            </w:pPr>
            <w:r>
              <w:rPr>
                <w:color w:val="000000"/>
                <w:szCs w:val="22"/>
              </w:rPr>
              <w:t>Postdoctoral training. Laboratory of the Neurophysiology, INSERM U29. Paris, France (Head Dr. A. Ben-Ari)</w:t>
            </w:r>
          </w:p>
        </w:tc>
        <w:tc>
          <w:tcPr>
            <w:tcW w:w="1454" w:type="dxa"/>
            <w:vAlign w:val="center"/>
          </w:tcPr>
          <w:p w14:paraId="0000001F" w14:textId="77777777" w:rsidR="00AC5277" w:rsidRDefault="00000000">
            <w:pPr>
              <w:widowControl w:val="0"/>
              <w:pBdr>
                <w:top w:val="nil"/>
                <w:left w:val="nil"/>
                <w:bottom w:val="nil"/>
                <w:right w:val="nil"/>
                <w:between w:val="nil"/>
              </w:pBdr>
              <w:jc w:val="center"/>
              <w:rPr>
                <w:color w:val="000000"/>
                <w:szCs w:val="22"/>
              </w:rPr>
            </w:pPr>
            <w:r>
              <w:rPr>
                <w:color w:val="000000"/>
                <w:szCs w:val="22"/>
              </w:rPr>
              <w:t>n/a</w:t>
            </w:r>
          </w:p>
        </w:tc>
        <w:tc>
          <w:tcPr>
            <w:tcW w:w="1454" w:type="dxa"/>
            <w:vAlign w:val="center"/>
          </w:tcPr>
          <w:p w14:paraId="00000020" w14:textId="77777777" w:rsidR="00AC5277" w:rsidRDefault="00000000">
            <w:pPr>
              <w:widowControl w:val="0"/>
              <w:pBdr>
                <w:top w:val="nil"/>
                <w:left w:val="nil"/>
                <w:bottom w:val="nil"/>
                <w:right w:val="nil"/>
                <w:between w:val="nil"/>
              </w:pBdr>
              <w:jc w:val="center"/>
              <w:rPr>
                <w:color w:val="000000"/>
                <w:szCs w:val="22"/>
              </w:rPr>
            </w:pPr>
            <w:r>
              <w:rPr>
                <w:color w:val="000000"/>
                <w:szCs w:val="22"/>
              </w:rPr>
              <w:t>03/1999</w:t>
            </w:r>
          </w:p>
        </w:tc>
        <w:tc>
          <w:tcPr>
            <w:tcW w:w="2619" w:type="dxa"/>
            <w:vAlign w:val="center"/>
          </w:tcPr>
          <w:p w14:paraId="00000021" w14:textId="77777777" w:rsidR="00AC5277" w:rsidRDefault="00000000">
            <w:pPr>
              <w:widowControl w:val="0"/>
              <w:pBdr>
                <w:top w:val="nil"/>
                <w:left w:val="nil"/>
                <w:bottom w:val="nil"/>
                <w:right w:val="nil"/>
                <w:between w:val="nil"/>
              </w:pBdr>
              <w:rPr>
                <w:color w:val="000000"/>
                <w:szCs w:val="22"/>
              </w:rPr>
            </w:pPr>
            <w:r>
              <w:rPr>
                <w:i/>
                <w:color w:val="000000"/>
                <w:szCs w:val="22"/>
              </w:rPr>
              <w:t xml:space="preserve">in vivo </w:t>
            </w:r>
            <w:r>
              <w:rPr>
                <w:color w:val="000000"/>
                <w:szCs w:val="22"/>
              </w:rPr>
              <w:t xml:space="preserve">visualization of biocytin-filled neurons </w:t>
            </w:r>
          </w:p>
        </w:tc>
      </w:tr>
      <w:tr w:rsidR="00AC5277" w14:paraId="7361DA1E" w14:textId="77777777">
        <w:trPr>
          <w:cantSplit/>
          <w:trHeight w:val="160"/>
        </w:trPr>
        <w:tc>
          <w:tcPr>
            <w:tcW w:w="5422" w:type="dxa"/>
            <w:vAlign w:val="center"/>
          </w:tcPr>
          <w:p w14:paraId="00000022" w14:textId="77777777" w:rsidR="00AC5277" w:rsidRDefault="00000000">
            <w:pPr>
              <w:widowControl w:val="0"/>
              <w:pBdr>
                <w:top w:val="nil"/>
                <w:left w:val="nil"/>
                <w:bottom w:val="nil"/>
                <w:right w:val="nil"/>
                <w:between w:val="nil"/>
              </w:pBdr>
              <w:rPr>
                <w:color w:val="000000"/>
                <w:szCs w:val="22"/>
              </w:rPr>
            </w:pPr>
            <w:r>
              <w:rPr>
                <w:color w:val="000000"/>
                <w:szCs w:val="22"/>
              </w:rPr>
              <w:t xml:space="preserve">Postdoctoral training. Department of Anatomy, Institute of Basic Medical Sciences, University of Oslo. Norway (Head Dr. O.P. Ottersen) </w:t>
            </w:r>
          </w:p>
        </w:tc>
        <w:tc>
          <w:tcPr>
            <w:tcW w:w="1454" w:type="dxa"/>
            <w:vAlign w:val="center"/>
          </w:tcPr>
          <w:p w14:paraId="00000023" w14:textId="77777777" w:rsidR="00AC5277" w:rsidRDefault="00000000">
            <w:pPr>
              <w:widowControl w:val="0"/>
              <w:pBdr>
                <w:top w:val="nil"/>
                <w:left w:val="nil"/>
                <w:bottom w:val="nil"/>
                <w:right w:val="nil"/>
                <w:between w:val="nil"/>
              </w:pBdr>
              <w:jc w:val="center"/>
              <w:rPr>
                <w:color w:val="000000"/>
                <w:szCs w:val="22"/>
              </w:rPr>
            </w:pPr>
            <w:r>
              <w:rPr>
                <w:color w:val="000000"/>
                <w:szCs w:val="22"/>
              </w:rPr>
              <w:t>n/a</w:t>
            </w:r>
          </w:p>
        </w:tc>
        <w:tc>
          <w:tcPr>
            <w:tcW w:w="1454" w:type="dxa"/>
            <w:vAlign w:val="center"/>
          </w:tcPr>
          <w:p w14:paraId="00000024" w14:textId="77777777" w:rsidR="00AC5277" w:rsidRDefault="00000000">
            <w:pPr>
              <w:widowControl w:val="0"/>
              <w:pBdr>
                <w:top w:val="nil"/>
                <w:left w:val="nil"/>
                <w:bottom w:val="nil"/>
                <w:right w:val="nil"/>
                <w:between w:val="nil"/>
              </w:pBdr>
              <w:jc w:val="center"/>
              <w:rPr>
                <w:color w:val="000000"/>
                <w:szCs w:val="22"/>
              </w:rPr>
            </w:pPr>
            <w:r>
              <w:rPr>
                <w:color w:val="000000"/>
                <w:szCs w:val="22"/>
              </w:rPr>
              <w:t>06/2000</w:t>
            </w:r>
          </w:p>
        </w:tc>
        <w:tc>
          <w:tcPr>
            <w:tcW w:w="2619" w:type="dxa"/>
            <w:vAlign w:val="center"/>
          </w:tcPr>
          <w:p w14:paraId="00000025" w14:textId="77777777" w:rsidR="00AC5277" w:rsidRDefault="00000000">
            <w:pPr>
              <w:widowControl w:val="0"/>
              <w:pBdr>
                <w:top w:val="nil"/>
                <w:left w:val="nil"/>
                <w:bottom w:val="nil"/>
                <w:right w:val="nil"/>
                <w:between w:val="nil"/>
              </w:pBdr>
              <w:rPr>
                <w:color w:val="000000"/>
                <w:szCs w:val="22"/>
              </w:rPr>
            </w:pPr>
            <w:proofErr w:type="spellStart"/>
            <w:r>
              <w:rPr>
                <w:color w:val="000000"/>
                <w:szCs w:val="22"/>
              </w:rPr>
              <w:t>Postembedding</w:t>
            </w:r>
            <w:proofErr w:type="spellEnd"/>
            <w:r>
              <w:rPr>
                <w:color w:val="000000"/>
                <w:szCs w:val="22"/>
              </w:rPr>
              <w:t xml:space="preserve"> immunogold labeling </w:t>
            </w:r>
          </w:p>
        </w:tc>
      </w:tr>
      <w:tr w:rsidR="00AC5277" w14:paraId="0BF9B72C" w14:textId="77777777">
        <w:trPr>
          <w:cantSplit/>
          <w:trHeight w:val="160"/>
        </w:trPr>
        <w:tc>
          <w:tcPr>
            <w:tcW w:w="5422" w:type="dxa"/>
            <w:vAlign w:val="center"/>
          </w:tcPr>
          <w:p w14:paraId="00000026" w14:textId="77777777" w:rsidR="00AC5277" w:rsidRDefault="00000000">
            <w:pPr>
              <w:widowControl w:val="0"/>
              <w:pBdr>
                <w:top w:val="nil"/>
                <w:left w:val="nil"/>
                <w:bottom w:val="nil"/>
                <w:right w:val="nil"/>
                <w:between w:val="nil"/>
              </w:pBdr>
              <w:rPr>
                <w:color w:val="000000"/>
                <w:szCs w:val="22"/>
              </w:rPr>
            </w:pPr>
            <w:r>
              <w:rPr>
                <w:color w:val="000000"/>
                <w:szCs w:val="22"/>
              </w:rPr>
              <w:t>Postdoctoral training. INMED, INSERM U29. Marseille, France (Head Dr. A. Ben-Ari)</w:t>
            </w:r>
          </w:p>
        </w:tc>
        <w:tc>
          <w:tcPr>
            <w:tcW w:w="1454" w:type="dxa"/>
            <w:vAlign w:val="center"/>
          </w:tcPr>
          <w:p w14:paraId="00000027" w14:textId="77777777" w:rsidR="00AC5277" w:rsidRDefault="00000000">
            <w:pPr>
              <w:widowControl w:val="0"/>
              <w:pBdr>
                <w:top w:val="nil"/>
                <w:left w:val="nil"/>
                <w:bottom w:val="nil"/>
                <w:right w:val="nil"/>
                <w:between w:val="nil"/>
              </w:pBdr>
              <w:jc w:val="center"/>
              <w:rPr>
                <w:color w:val="000000"/>
                <w:szCs w:val="22"/>
              </w:rPr>
            </w:pPr>
            <w:r>
              <w:rPr>
                <w:color w:val="000000"/>
                <w:szCs w:val="22"/>
              </w:rPr>
              <w:t>n/a</w:t>
            </w:r>
          </w:p>
        </w:tc>
        <w:tc>
          <w:tcPr>
            <w:tcW w:w="1454" w:type="dxa"/>
            <w:vAlign w:val="center"/>
          </w:tcPr>
          <w:p w14:paraId="00000028" w14:textId="77777777" w:rsidR="00AC5277" w:rsidRDefault="00000000">
            <w:pPr>
              <w:widowControl w:val="0"/>
              <w:pBdr>
                <w:top w:val="nil"/>
                <w:left w:val="nil"/>
                <w:bottom w:val="nil"/>
                <w:right w:val="nil"/>
                <w:between w:val="nil"/>
              </w:pBdr>
              <w:jc w:val="center"/>
              <w:rPr>
                <w:color w:val="000000"/>
                <w:szCs w:val="22"/>
              </w:rPr>
            </w:pPr>
            <w:r>
              <w:rPr>
                <w:color w:val="000000"/>
                <w:szCs w:val="22"/>
              </w:rPr>
              <w:t>05/2001</w:t>
            </w:r>
          </w:p>
        </w:tc>
        <w:tc>
          <w:tcPr>
            <w:tcW w:w="2619" w:type="dxa"/>
            <w:vAlign w:val="center"/>
          </w:tcPr>
          <w:p w14:paraId="00000029" w14:textId="77777777" w:rsidR="00AC5277" w:rsidRDefault="00000000">
            <w:pPr>
              <w:widowControl w:val="0"/>
              <w:pBdr>
                <w:top w:val="nil"/>
                <w:left w:val="nil"/>
                <w:bottom w:val="nil"/>
                <w:right w:val="nil"/>
                <w:between w:val="nil"/>
              </w:pBdr>
              <w:rPr>
                <w:color w:val="000000"/>
                <w:szCs w:val="22"/>
              </w:rPr>
            </w:pPr>
            <w:r>
              <w:rPr>
                <w:color w:val="000000"/>
                <w:szCs w:val="22"/>
              </w:rPr>
              <w:t>Correlated light/electron microscopy and electrophysiological recording</w:t>
            </w:r>
          </w:p>
        </w:tc>
      </w:tr>
      <w:tr w:rsidR="00AC5277" w14:paraId="05F4D9A5" w14:textId="77777777">
        <w:trPr>
          <w:cantSplit/>
          <w:trHeight w:val="963"/>
        </w:trPr>
        <w:tc>
          <w:tcPr>
            <w:tcW w:w="5422" w:type="dxa"/>
            <w:vAlign w:val="center"/>
          </w:tcPr>
          <w:p w14:paraId="0000002A" w14:textId="77777777" w:rsidR="00AC5277" w:rsidRDefault="00000000">
            <w:pPr>
              <w:widowControl w:val="0"/>
              <w:pBdr>
                <w:top w:val="nil"/>
                <w:left w:val="nil"/>
                <w:bottom w:val="nil"/>
                <w:right w:val="nil"/>
                <w:between w:val="nil"/>
              </w:pBdr>
              <w:rPr>
                <w:color w:val="000000"/>
                <w:szCs w:val="22"/>
              </w:rPr>
            </w:pPr>
            <w:r>
              <w:rPr>
                <w:color w:val="000000"/>
                <w:szCs w:val="22"/>
              </w:rPr>
              <w:t>Postdoctoral training. Institute of Experimental Medicine, Hungarian Academy of Sciences. Budapest, Hungary. (Head Dr. T. Freund)</w:t>
            </w:r>
          </w:p>
        </w:tc>
        <w:tc>
          <w:tcPr>
            <w:tcW w:w="1454" w:type="dxa"/>
            <w:vAlign w:val="center"/>
          </w:tcPr>
          <w:p w14:paraId="0000002B" w14:textId="77777777" w:rsidR="00AC5277" w:rsidRDefault="00000000">
            <w:pPr>
              <w:widowControl w:val="0"/>
              <w:pBdr>
                <w:top w:val="nil"/>
                <w:left w:val="nil"/>
                <w:bottom w:val="nil"/>
                <w:right w:val="nil"/>
                <w:between w:val="nil"/>
              </w:pBdr>
              <w:jc w:val="center"/>
              <w:rPr>
                <w:color w:val="000000"/>
                <w:szCs w:val="22"/>
              </w:rPr>
            </w:pPr>
            <w:r>
              <w:rPr>
                <w:color w:val="000000"/>
                <w:szCs w:val="22"/>
              </w:rPr>
              <w:t>n/a</w:t>
            </w:r>
          </w:p>
        </w:tc>
        <w:tc>
          <w:tcPr>
            <w:tcW w:w="1454" w:type="dxa"/>
            <w:vAlign w:val="center"/>
          </w:tcPr>
          <w:p w14:paraId="0000002C" w14:textId="77777777" w:rsidR="00AC5277" w:rsidRDefault="00000000">
            <w:pPr>
              <w:widowControl w:val="0"/>
              <w:pBdr>
                <w:top w:val="nil"/>
                <w:left w:val="nil"/>
                <w:bottom w:val="nil"/>
                <w:right w:val="nil"/>
                <w:between w:val="nil"/>
              </w:pBdr>
              <w:jc w:val="center"/>
              <w:rPr>
                <w:color w:val="000000"/>
                <w:szCs w:val="22"/>
              </w:rPr>
            </w:pPr>
            <w:r>
              <w:rPr>
                <w:color w:val="000000"/>
                <w:szCs w:val="22"/>
              </w:rPr>
              <w:t>03/2003</w:t>
            </w:r>
          </w:p>
        </w:tc>
        <w:tc>
          <w:tcPr>
            <w:tcW w:w="2619" w:type="dxa"/>
            <w:vAlign w:val="center"/>
          </w:tcPr>
          <w:p w14:paraId="0000002D" w14:textId="77777777" w:rsidR="00AC5277" w:rsidRDefault="00000000">
            <w:pPr>
              <w:widowControl w:val="0"/>
              <w:pBdr>
                <w:top w:val="nil"/>
                <w:left w:val="nil"/>
                <w:bottom w:val="nil"/>
                <w:right w:val="nil"/>
                <w:between w:val="nil"/>
              </w:pBdr>
              <w:rPr>
                <w:color w:val="000000"/>
                <w:szCs w:val="22"/>
              </w:rPr>
            </w:pPr>
            <w:r>
              <w:rPr>
                <w:color w:val="000000"/>
                <w:szCs w:val="22"/>
              </w:rPr>
              <w:t>Postnatal development of hippocampal interneurons</w:t>
            </w:r>
          </w:p>
        </w:tc>
      </w:tr>
      <w:tr w:rsidR="00AC5277" w14:paraId="1D4E4D6F" w14:textId="77777777">
        <w:trPr>
          <w:cantSplit/>
          <w:trHeight w:val="160"/>
        </w:trPr>
        <w:tc>
          <w:tcPr>
            <w:tcW w:w="5422" w:type="dxa"/>
            <w:vAlign w:val="center"/>
          </w:tcPr>
          <w:p w14:paraId="0000002E" w14:textId="77777777" w:rsidR="00AC5277" w:rsidRDefault="00000000">
            <w:pPr>
              <w:widowControl w:val="0"/>
              <w:pBdr>
                <w:top w:val="nil"/>
                <w:left w:val="nil"/>
                <w:bottom w:val="nil"/>
                <w:right w:val="nil"/>
                <w:between w:val="nil"/>
              </w:pBdr>
              <w:rPr>
                <w:color w:val="000000"/>
                <w:szCs w:val="22"/>
              </w:rPr>
            </w:pPr>
            <w:r>
              <w:rPr>
                <w:color w:val="000000"/>
                <w:szCs w:val="22"/>
              </w:rPr>
              <w:t xml:space="preserve">Postdoctoral training. Department of Neurobiology, Yale University, New Haven, Connecticut, USA. (Head Dr. P. Rakic) </w:t>
            </w:r>
          </w:p>
        </w:tc>
        <w:tc>
          <w:tcPr>
            <w:tcW w:w="1454" w:type="dxa"/>
            <w:vAlign w:val="center"/>
          </w:tcPr>
          <w:p w14:paraId="0000002F" w14:textId="77777777" w:rsidR="00AC5277" w:rsidRDefault="00000000">
            <w:pPr>
              <w:widowControl w:val="0"/>
              <w:pBdr>
                <w:top w:val="nil"/>
                <w:left w:val="nil"/>
                <w:bottom w:val="nil"/>
                <w:right w:val="nil"/>
                <w:between w:val="nil"/>
              </w:pBdr>
              <w:jc w:val="center"/>
              <w:rPr>
                <w:color w:val="000000"/>
                <w:szCs w:val="22"/>
              </w:rPr>
            </w:pPr>
            <w:r>
              <w:rPr>
                <w:color w:val="000000"/>
                <w:szCs w:val="22"/>
              </w:rPr>
              <w:t>n/a</w:t>
            </w:r>
          </w:p>
        </w:tc>
        <w:tc>
          <w:tcPr>
            <w:tcW w:w="1454" w:type="dxa"/>
            <w:vAlign w:val="center"/>
          </w:tcPr>
          <w:p w14:paraId="00000030" w14:textId="77777777" w:rsidR="00AC5277" w:rsidRDefault="00000000">
            <w:pPr>
              <w:widowControl w:val="0"/>
              <w:pBdr>
                <w:top w:val="nil"/>
                <w:left w:val="nil"/>
                <w:bottom w:val="nil"/>
                <w:right w:val="nil"/>
                <w:between w:val="nil"/>
              </w:pBdr>
              <w:jc w:val="center"/>
              <w:rPr>
                <w:color w:val="000000"/>
                <w:szCs w:val="22"/>
              </w:rPr>
            </w:pPr>
            <w:r>
              <w:rPr>
                <w:color w:val="000000"/>
                <w:szCs w:val="22"/>
              </w:rPr>
              <w:t>05/2007</w:t>
            </w:r>
          </w:p>
        </w:tc>
        <w:tc>
          <w:tcPr>
            <w:tcW w:w="2619" w:type="dxa"/>
            <w:vAlign w:val="center"/>
          </w:tcPr>
          <w:p w14:paraId="00000031" w14:textId="77777777" w:rsidR="00AC5277" w:rsidRDefault="00000000">
            <w:pPr>
              <w:widowControl w:val="0"/>
              <w:pBdr>
                <w:top w:val="nil"/>
                <w:left w:val="nil"/>
                <w:bottom w:val="nil"/>
                <w:right w:val="nil"/>
                <w:between w:val="nil"/>
              </w:pBdr>
              <w:rPr>
                <w:color w:val="000000"/>
                <w:szCs w:val="22"/>
              </w:rPr>
            </w:pPr>
            <w:r>
              <w:rPr>
                <w:color w:val="000000"/>
                <w:szCs w:val="22"/>
              </w:rPr>
              <w:t>Prenatal and postnatal development of cerebral neurons</w:t>
            </w:r>
          </w:p>
        </w:tc>
      </w:tr>
    </w:tbl>
    <w:p w14:paraId="00000032" w14:textId="77777777" w:rsidR="00AC5277" w:rsidRDefault="00AC5277" w:rsidP="009D1B57">
      <w:pPr>
        <w:pBdr>
          <w:top w:val="nil"/>
          <w:left w:val="nil"/>
          <w:bottom w:val="nil"/>
          <w:right w:val="nil"/>
          <w:between w:val="nil"/>
        </w:pBdr>
        <w:ind w:firstLine="720"/>
        <w:rPr>
          <w:color w:val="000000"/>
          <w:szCs w:val="22"/>
        </w:rPr>
      </w:pPr>
    </w:p>
    <w:p w14:paraId="6BED7BFF" w14:textId="77777777" w:rsidR="009D1B57" w:rsidRDefault="009D1B57" w:rsidP="009D1B57">
      <w:pPr>
        <w:pBdr>
          <w:top w:val="nil"/>
          <w:left w:val="nil"/>
          <w:bottom w:val="nil"/>
          <w:right w:val="nil"/>
          <w:between w:val="nil"/>
        </w:pBdr>
        <w:ind w:firstLine="720"/>
        <w:rPr>
          <w:color w:val="000000"/>
          <w:szCs w:val="22"/>
        </w:rPr>
      </w:pPr>
    </w:p>
    <w:p w14:paraId="00000033" w14:textId="21D66D7F" w:rsidR="00AC5277" w:rsidRPr="009D1B57" w:rsidRDefault="00000000" w:rsidP="009D1B57">
      <w:pPr>
        <w:pStyle w:val="Subtitle"/>
        <w:numPr>
          <w:ilvl w:val="0"/>
          <w:numId w:val="6"/>
        </w:numPr>
        <w:spacing w:before="0" w:after="0"/>
        <w:ind w:left="360"/>
        <w:jc w:val="both"/>
        <w:rPr>
          <w:szCs w:val="22"/>
        </w:rPr>
      </w:pPr>
      <w:r w:rsidRPr="009D1B57">
        <w:rPr>
          <w:szCs w:val="22"/>
        </w:rPr>
        <w:t>Personal Statement</w:t>
      </w:r>
    </w:p>
    <w:p w14:paraId="2B430734" w14:textId="77777777" w:rsidR="009D1B57" w:rsidRPr="009D1B57" w:rsidRDefault="009D1B57" w:rsidP="009D1B57"/>
    <w:p w14:paraId="00000034" w14:textId="0BD18E9C" w:rsidR="00AC5277" w:rsidRDefault="00000000">
      <w:r>
        <w:t>I am excited to develop my research project dedicated to the investigation of cannabinoid signaling system in the developing brain, an area in which I have considerable expertise. I was among pioneers of the field when I began my study in 2002 in the laboratory headed by Dr. Tamas Freund. We demonstrated for the first time that the cannabinoid type 1 receptor (CB1R) is expressed and has characteristic intracellular locations in newborn rats. Our finding stimulated numerous world-wide studies of the role that CB1R plays in brain development. After I transitioned</w:t>
      </w:r>
      <w:r w:rsidR="007A4177">
        <w:t xml:space="preserve"> to</w:t>
      </w:r>
      <w:r>
        <w:t xml:space="preserve"> the laboratory of Dr. Pasko Rakic, I continued to study cannabinoid signaling system during prenatal brain development. We discovered that CB1R-expressing interneurons are among pioneering neurons that populate developing cerebrum. My experience in the field is exemplified in several publications (see below). In the proposed research project, I will perform immunohistochemical and electron microscopy analyses of developing mouse and rhesus macaque brain for which I have extensive experience, including complete cycle of sample preparation, </w:t>
      </w:r>
      <w:proofErr w:type="spellStart"/>
      <w:r>
        <w:t>ultramicrotoming</w:t>
      </w:r>
      <w:proofErr w:type="spellEnd"/>
      <w:r>
        <w:t xml:space="preserve"> for long series of ultrathin sections suitable for three-</w:t>
      </w:r>
      <w:r>
        <w:lastRenderedPageBreak/>
        <w:t xml:space="preserve">dimensional (3D) reconstruction, obtaining electron micrographs and the data interpretation. These analyses will be performed in our laboratory (Head Dr. Rakic, Department of Neuroscience) that is perfectly equipped for this kind of work. I am happy to provide my technical and scientific expertise for successful completion of this promising project that lays logically to my long-time experience. Based on the preliminary data obtained so far, I am very confident that this project will be completed with great success and provide </w:t>
      </w:r>
      <w:proofErr w:type="gramStart"/>
      <w:r>
        <w:t>us</w:t>
      </w:r>
      <w:proofErr w:type="gramEnd"/>
      <w:r>
        <w:t xml:space="preserve"> an opportunity to apply for further funding through NIH or other grant(s). </w:t>
      </w:r>
    </w:p>
    <w:p w14:paraId="72F67112" w14:textId="77777777" w:rsidR="00044C89" w:rsidRDefault="00044C89"/>
    <w:p w14:paraId="4776F64E" w14:textId="4B9F8AD0" w:rsidR="00044C89" w:rsidRDefault="00044C89">
      <w:r>
        <w:t>Ongoing and recently completed projects that I would like to highlight include:</w:t>
      </w:r>
    </w:p>
    <w:p w14:paraId="20739DCF" w14:textId="77777777" w:rsidR="00044C89" w:rsidRDefault="00044C89"/>
    <w:p w14:paraId="15C9F08B" w14:textId="21E873CB" w:rsidR="00762B8A" w:rsidRDefault="00762B8A" w:rsidP="00762B8A">
      <w:pPr>
        <w:jc w:val="both"/>
      </w:pPr>
      <w:r>
        <w:t>R37</w:t>
      </w:r>
      <w:r w:rsidR="00E349FA">
        <w:t xml:space="preserve"> </w:t>
      </w:r>
      <w:r>
        <w:t>DA</w:t>
      </w:r>
      <w:proofErr w:type="gramStart"/>
      <w:r>
        <w:t>023999</w:t>
      </w:r>
      <w:r w:rsidR="00E349FA">
        <w:t xml:space="preserve">  </w:t>
      </w:r>
      <w:r>
        <w:t>NIH</w:t>
      </w:r>
      <w:proofErr w:type="gramEnd"/>
      <w:r>
        <w:t>/NIDA</w:t>
      </w:r>
      <w:r>
        <w:tab/>
      </w:r>
      <w:r>
        <w:tab/>
      </w:r>
      <w:r>
        <w:tab/>
      </w:r>
      <w:r>
        <w:tab/>
      </w:r>
    </w:p>
    <w:p w14:paraId="7F1DB0B3" w14:textId="77777777" w:rsidR="00762B8A" w:rsidRDefault="00762B8A" w:rsidP="00762B8A">
      <w:pPr>
        <w:jc w:val="both"/>
      </w:pPr>
      <w:r>
        <w:t>PI – Rakic, MD, PhD</w:t>
      </w:r>
    </w:p>
    <w:p w14:paraId="3110C9AD" w14:textId="77777777" w:rsidR="00762B8A" w:rsidRDefault="00762B8A" w:rsidP="00762B8A">
      <w:pPr>
        <w:jc w:val="both"/>
      </w:pPr>
      <w:r>
        <w:t>04/01/2020 – 03/31/2025</w:t>
      </w:r>
    </w:p>
    <w:p w14:paraId="6C15B50E" w14:textId="77777777" w:rsidR="00762B8A" w:rsidRDefault="00762B8A" w:rsidP="00762B8A">
      <w:pPr>
        <w:rPr>
          <w:i/>
        </w:rPr>
      </w:pPr>
      <w:r>
        <w:rPr>
          <w:i/>
        </w:rPr>
        <w:t>Origin of Cortical Species-specific Distinctions</w:t>
      </w:r>
    </w:p>
    <w:p w14:paraId="17CFD7AB" w14:textId="77777777" w:rsidR="00762B8A" w:rsidRDefault="00762B8A" w:rsidP="00762B8A">
      <w:r>
        <w:t xml:space="preserve">This project is concerned with comparison between genetic, molecular, and cellular characteristics of neural stem cells of human, </w:t>
      </w:r>
      <w:proofErr w:type="gramStart"/>
      <w:r>
        <w:t>monkey</w:t>
      </w:r>
      <w:proofErr w:type="gramEnd"/>
      <w:r>
        <w:t xml:space="preserve"> and mouse at the early embryonic stages of cortical development. The emphasis is on the features that are underdeveloped or absent in non-primate species. My role in the project is focused on electron microscopy analysis of developing brain from mice and rhesus macaques.  </w:t>
      </w:r>
    </w:p>
    <w:p w14:paraId="1B917F15" w14:textId="77777777" w:rsidR="00762B8A" w:rsidRDefault="00762B8A" w:rsidP="00762B8A"/>
    <w:p w14:paraId="37C518CE" w14:textId="77777777" w:rsidR="00762B8A" w:rsidRDefault="00762B8A" w:rsidP="00762B8A">
      <w:r>
        <w:t xml:space="preserve">2015276 NSF </w:t>
      </w:r>
      <w:r>
        <w:rPr>
          <w:i/>
        </w:rPr>
        <w:t>NEURONEX</w:t>
      </w:r>
      <w:r>
        <w:tab/>
      </w:r>
      <w:r>
        <w:tab/>
      </w:r>
      <w:r>
        <w:tab/>
      </w:r>
      <w:r>
        <w:tab/>
      </w:r>
      <w:r>
        <w:tab/>
      </w:r>
    </w:p>
    <w:p w14:paraId="1F5557F3" w14:textId="77777777" w:rsidR="00762B8A" w:rsidRDefault="00762B8A" w:rsidP="00762B8A">
      <w:r>
        <w:t>PI – Arnsten, PhD</w:t>
      </w:r>
    </w:p>
    <w:p w14:paraId="281BD933" w14:textId="77777777" w:rsidR="00762B8A" w:rsidRDefault="00762B8A" w:rsidP="00762B8A">
      <w:r>
        <w:t>08/15/2020 – 08/14/2025</w:t>
      </w:r>
    </w:p>
    <w:p w14:paraId="4F683DC9" w14:textId="77777777" w:rsidR="00762B8A" w:rsidRDefault="00762B8A" w:rsidP="00762B8A">
      <w:pPr>
        <w:rPr>
          <w:i/>
        </w:rPr>
      </w:pPr>
      <w:r>
        <w:rPr>
          <w:i/>
        </w:rPr>
        <w:t>The fabric of the primate neocortex and the origin of mental representations. From transcriptomics to single neurons and neuronal networks.</w:t>
      </w:r>
    </w:p>
    <w:p w14:paraId="6D173410" w14:textId="77777777" w:rsidR="00762B8A" w:rsidRDefault="00762B8A" w:rsidP="00762B8A">
      <w:r>
        <w:t>The goals of this grant are to examine the molecular and physiological bases underlying the persistent neuronal firing needed for working memory and higher cognition.</w:t>
      </w:r>
    </w:p>
    <w:p w14:paraId="2E35472B" w14:textId="77777777" w:rsidR="00762B8A" w:rsidRDefault="00762B8A" w:rsidP="00762B8A"/>
    <w:p w14:paraId="4CF8121D" w14:textId="6DB70930" w:rsidR="00762B8A" w:rsidRDefault="00762B8A" w:rsidP="00762B8A">
      <w:bookmarkStart w:id="0" w:name="bookmark=id.30j0zll" w:colFirst="0" w:colLast="0"/>
      <w:bookmarkStart w:id="1" w:name="bookmark=id.gjdgxs" w:colFirst="0" w:colLast="0"/>
      <w:bookmarkEnd w:id="0"/>
      <w:bookmarkEnd w:id="1"/>
      <w:r>
        <w:t>R01</w:t>
      </w:r>
      <w:r w:rsidR="00E349FA">
        <w:t xml:space="preserve"> </w:t>
      </w:r>
      <w:r>
        <w:t>MH113257-</w:t>
      </w:r>
      <w:proofErr w:type="gramStart"/>
      <w:r>
        <w:t>05  NIH</w:t>
      </w:r>
      <w:proofErr w:type="gramEnd"/>
      <w:r>
        <w:t>/NIMH</w:t>
      </w:r>
      <w:r>
        <w:tab/>
      </w:r>
      <w:r>
        <w:tab/>
      </w:r>
      <w:r>
        <w:tab/>
      </w:r>
    </w:p>
    <w:p w14:paraId="63DBC60A" w14:textId="77777777" w:rsidR="00762B8A" w:rsidRDefault="00762B8A" w:rsidP="00762B8A">
      <w:r>
        <w:t>PI – Duque, PhD</w:t>
      </w:r>
      <w:r>
        <w:tab/>
      </w:r>
      <w:r>
        <w:tab/>
      </w:r>
      <w:r>
        <w:tab/>
      </w:r>
      <w:r>
        <w:tab/>
      </w:r>
      <w:r>
        <w:tab/>
      </w:r>
      <w:r>
        <w:tab/>
      </w:r>
      <w:r>
        <w:tab/>
      </w:r>
      <w:r>
        <w:tab/>
      </w:r>
      <w:r>
        <w:tab/>
      </w:r>
      <w:r>
        <w:tab/>
      </w:r>
      <w:r>
        <w:tab/>
        <w:t xml:space="preserve"> </w:t>
      </w:r>
    </w:p>
    <w:p w14:paraId="01494FDE" w14:textId="77777777" w:rsidR="00762B8A" w:rsidRDefault="00762B8A" w:rsidP="00762B8A">
      <w:r>
        <w:t>02/15/2017 – 12/31/2025</w:t>
      </w:r>
    </w:p>
    <w:p w14:paraId="7489B024" w14:textId="77777777" w:rsidR="00762B8A" w:rsidRDefault="00762B8A" w:rsidP="00762B8A">
      <w:r>
        <w:rPr>
          <w:i/>
        </w:rPr>
        <w:t>Yale Macaque Brain Resource</w:t>
      </w:r>
    </w:p>
    <w:p w14:paraId="613753A2" w14:textId="77777777" w:rsidR="00762B8A" w:rsidRDefault="00762B8A" w:rsidP="00762B8A">
      <w:r>
        <w:t>The goal of this grant is to establish a non-human primate (macaque) brain resource from slides and electron microscopy blocks generated in the laboratories of Drs. Pasko Rakic and Patricia Goldman-Rakic. This resource will enable neuroscientists worldwide to conduct de novo analyses of the macaque brain at a minimum cost to them and without having to sacrifice a single additional animal.</w:t>
      </w:r>
    </w:p>
    <w:p w14:paraId="22904B4A" w14:textId="77777777" w:rsidR="00762B8A" w:rsidRDefault="00762B8A" w:rsidP="00762B8A"/>
    <w:p w14:paraId="7177F2D6" w14:textId="7151E47A" w:rsidR="00E349FA" w:rsidRDefault="00E349FA" w:rsidP="00E349FA">
      <w:r>
        <w:t>R01</w:t>
      </w:r>
      <w:r>
        <w:t xml:space="preserve"> </w:t>
      </w:r>
      <w:r>
        <w:t>AG</w:t>
      </w:r>
      <w:proofErr w:type="gramStart"/>
      <w:r>
        <w:t>061190  NIH</w:t>
      </w:r>
      <w:proofErr w:type="gramEnd"/>
      <w:r>
        <w:t>/NIA</w:t>
      </w:r>
    </w:p>
    <w:p w14:paraId="21ABFE0B" w14:textId="77777777" w:rsidR="00E349FA" w:rsidRDefault="00E349FA" w:rsidP="00E349FA">
      <w:r>
        <w:t>PI – Arnsten, PhD</w:t>
      </w:r>
      <w:r>
        <w:tab/>
      </w:r>
      <w:r>
        <w:tab/>
      </w:r>
      <w:r>
        <w:tab/>
      </w:r>
      <w:r>
        <w:tab/>
      </w:r>
      <w:r>
        <w:tab/>
      </w:r>
      <w:r>
        <w:tab/>
      </w:r>
      <w:r>
        <w:tab/>
      </w:r>
      <w:r>
        <w:tab/>
      </w:r>
      <w:r>
        <w:tab/>
      </w:r>
    </w:p>
    <w:p w14:paraId="5E3DC10A" w14:textId="77777777" w:rsidR="00E349FA" w:rsidRDefault="00E349FA" w:rsidP="00E349FA">
      <w:r>
        <w:t>02/01/2019 – 11/30/2023</w:t>
      </w:r>
    </w:p>
    <w:p w14:paraId="02237CB2" w14:textId="77777777" w:rsidR="00E349FA" w:rsidRPr="00762B8A" w:rsidRDefault="00E349FA" w:rsidP="00E349FA">
      <w:r>
        <w:rPr>
          <w:i/>
        </w:rPr>
        <w:t>Preclinical assessment of GCPII inhibitors for cognition and tau pathology</w:t>
      </w:r>
    </w:p>
    <w:p w14:paraId="267366E6" w14:textId="77777777" w:rsidR="00E349FA" w:rsidRDefault="00E349FA" w:rsidP="00E349FA">
      <w:r>
        <w:t xml:space="preserve">This grant tested whether GCPII inhibition can improve cognition and reduce Alzheimer’s-like pathology in the aging association cortex. </w:t>
      </w:r>
    </w:p>
    <w:p w14:paraId="7A561A3B" w14:textId="77777777" w:rsidR="00762B8A" w:rsidRDefault="00762B8A" w:rsidP="00762B8A"/>
    <w:p w14:paraId="74F554B9" w14:textId="38FD87DC" w:rsidR="00762B8A" w:rsidRDefault="00762B8A" w:rsidP="00762B8A">
      <w:pPr>
        <w:jc w:val="both"/>
      </w:pPr>
      <w:r>
        <w:t>RF1</w:t>
      </w:r>
      <w:r w:rsidR="00E349FA">
        <w:t xml:space="preserve"> </w:t>
      </w:r>
      <w:r>
        <w:t>MH</w:t>
      </w:r>
      <w:proofErr w:type="gramStart"/>
      <w:r>
        <w:t>117064  NIH</w:t>
      </w:r>
      <w:proofErr w:type="gramEnd"/>
      <w:r>
        <w:t>/NIMH</w:t>
      </w:r>
      <w:r>
        <w:tab/>
      </w:r>
      <w:r>
        <w:tab/>
        <w:t xml:space="preserve">      </w:t>
      </w:r>
      <w:r>
        <w:tab/>
      </w:r>
    </w:p>
    <w:p w14:paraId="02C02DC1" w14:textId="77777777" w:rsidR="00762B8A" w:rsidRDefault="00762B8A" w:rsidP="00762B8A">
      <w:pPr>
        <w:jc w:val="both"/>
      </w:pPr>
      <w:r>
        <w:t>(PI – Sestan, PhD)</w:t>
      </w:r>
      <w:r>
        <w:tab/>
      </w:r>
      <w:r>
        <w:tab/>
      </w:r>
      <w:r>
        <w:tab/>
      </w:r>
      <w:r>
        <w:tab/>
        <w:t xml:space="preserve">            </w:t>
      </w:r>
      <w:r>
        <w:tab/>
      </w:r>
      <w:r>
        <w:tab/>
        <w:t xml:space="preserve"> </w:t>
      </w:r>
      <w:r>
        <w:tab/>
        <w:t xml:space="preserve"> </w:t>
      </w:r>
      <w:r>
        <w:tab/>
      </w:r>
    </w:p>
    <w:p w14:paraId="21A7F1FF" w14:textId="77777777" w:rsidR="00762B8A" w:rsidRDefault="00762B8A" w:rsidP="00762B8A">
      <w:pPr>
        <w:jc w:val="both"/>
      </w:pPr>
      <w:r>
        <w:t xml:space="preserve">09/01/2018 – 08/31/2021 </w:t>
      </w:r>
    </w:p>
    <w:p w14:paraId="42FB95E9" w14:textId="77777777" w:rsidR="00762B8A" w:rsidRDefault="00762B8A" w:rsidP="00762B8A">
      <w:pPr>
        <w:jc w:val="both"/>
        <w:rPr>
          <w:i/>
        </w:rPr>
      </w:pPr>
      <w:r>
        <w:rPr>
          <w:i/>
        </w:rPr>
        <w:t>Technology for functional study of cells and circuits in large postmortem brains ex vivo</w:t>
      </w:r>
    </w:p>
    <w:p w14:paraId="48B2E70F" w14:textId="77777777" w:rsidR="00762B8A" w:rsidRDefault="00762B8A" w:rsidP="00762B8A">
      <w:pPr>
        <w:jc w:val="both"/>
      </w:pPr>
      <w:r>
        <w:t xml:space="preserve">The main goal of this project was to develop a technology for preserving postmortem brain tissue for molecular, </w:t>
      </w:r>
      <w:proofErr w:type="gramStart"/>
      <w:r>
        <w:t>cellular</w:t>
      </w:r>
      <w:proofErr w:type="gramEnd"/>
      <w:r>
        <w:t xml:space="preserve"> and histological analyses.</w:t>
      </w:r>
    </w:p>
    <w:p w14:paraId="1256F502" w14:textId="77777777" w:rsidR="00762B8A" w:rsidRDefault="00762B8A" w:rsidP="00762B8A"/>
    <w:p w14:paraId="63EE50E7" w14:textId="1DB161B1" w:rsidR="00762B8A" w:rsidRDefault="00762B8A" w:rsidP="00762B8A">
      <w:r>
        <w:t>DP1</w:t>
      </w:r>
      <w:r w:rsidR="00E349FA">
        <w:t xml:space="preserve"> </w:t>
      </w:r>
      <w:r>
        <w:t>AG</w:t>
      </w:r>
      <w:proofErr w:type="gramStart"/>
      <w:r>
        <w:t>047744  NIH</w:t>
      </w:r>
      <w:proofErr w:type="gramEnd"/>
      <w:r>
        <w:t>/NIA</w:t>
      </w:r>
      <w:r>
        <w:tab/>
      </w:r>
      <w:r>
        <w:tab/>
      </w:r>
      <w:r>
        <w:tab/>
      </w:r>
    </w:p>
    <w:p w14:paraId="48A29BFD" w14:textId="77777777" w:rsidR="00762B8A" w:rsidRDefault="00762B8A" w:rsidP="00762B8A">
      <w:r>
        <w:t xml:space="preserve">PI - Arnsten, PhD </w:t>
      </w:r>
      <w:r>
        <w:tab/>
      </w:r>
      <w:r>
        <w:tab/>
      </w:r>
      <w:r>
        <w:tab/>
      </w:r>
      <w:r>
        <w:tab/>
      </w:r>
      <w:r>
        <w:tab/>
      </w:r>
      <w:r>
        <w:tab/>
      </w:r>
      <w:r>
        <w:tab/>
      </w:r>
      <w:r>
        <w:tab/>
      </w:r>
      <w:r>
        <w:tab/>
      </w:r>
    </w:p>
    <w:p w14:paraId="21470C3C" w14:textId="77777777" w:rsidR="00762B8A" w:rsidRDefault="00762B8A" w:rsidP="00762B8A">
      <w:r>
        <w:t>01/01/2015– 05/31/2018</w:t>
      </w:r>
    </w:p>
    <w:p w14:paraId="3DAD0CAC" w14:textId="77777777" w:rsidR="00762B8A" w:rsidRDefault="00762B8A" w:rsidP="00762B8A">
      <w:pPr>
        <w:rPr>
          <w:i/>
        </w:rPr>
      </w:pPr>
      <w:r>
        <w:rPr>
          <w:i/>
        </w:rPr>
        <w:t>Highly evolved brain circuits in primates: molecular vulnerabilities for disease</w:t>
      </w:r>
    </w:p>
    <w:p w14:paraId="32CC0923" w14:textId="77777777" w:rsidR="00762B8A" w:rsidRDefault="00762B8A" w:rsidP="00762B8A">
      <w:r>
        <w:t>My role in this study was electron microscopy analysis of monkey brain in normal and pathological conditions.</w:t>
      </w:r>
    </w:p>
    <w:p w14:paraId="0C0E9CBB" w14:textId="77777777" w:rsidR="00E349FA" w:rsidRDefault="00E349FA" w:rsidP="00E349FA"/>
    <w:p w14:paraId="26D777C7" w14:textId="77777777" w:rsidR="00E349FA" w:rsidRDefault="00E349FA" w:rsidP="00E349FA"/>
    <w:p w14:paraId="4D25FD1F" w14:textId="1BAB8245" w:rsidR="00E349FA" w:rsidRDefault="00E349FA" w:rsidP="00E349FA">
      <w:r>
        <w:t>R01</w:t>
      </w:r>
      <w:r>
        <w:t xml:space="preserve"> </w:t>
      </w:r>
      <w:r>
        <w:t>EY</w:t>
      </w:r>
      <w:proofErr w:type="gramStart"/>
      <w:r>
        <w:t>002593  NIH</w:t>
      </w:r>
      <w:proofErr w:type="gramEnd"/>
      <w:r>
        <w:t>/NEI</w:t>
      </w:r>
      <w:r>
        <w:tab/>
      </w:r>
      <w:r>
        <w:tab/>
      </w:r>
      <w:r>
        <w:tab/>
      </w:r>
    </w:p>
    <w:p w14:paraId="456C6C39" w14:textId="77777777" w:rsidR="00E349FA" w:rsidRDefault="00E349FA" w:rsidP="00E349FA">
      <w:r>
        <w:t xml:space="preserve">(PI - Rakic, MD, PhD) </w:t>
      </w:r>
      <w:r>
        <w:tab/>
      </w:r>
    </w:p>
    <w:p w14:paraId="6B809800" w14:textId="77777777" w:rsidR="00E349FA" w:rsidRDefault="00E349FA" w:rsidP="00E349FA">
      <w:r>
        <w:t>07/01/2014 – 08/31/2018</w:t>
      </w:r>
    </w:p>
    <w:p w14:paraId="3F543B46" w14:textId="77777777" w:rsidR="00E349FA" w:rsidRDefault="00E349FA" w:rsidP="00E349FA">
      <w:r>
        <w:rPr>
          <w:i/>
        </w:rPr>
        <w:t>Prenatal Development of the Visual System</w:t>
      </w:r>
    </w:p>
    <w:p w14:paraId="1D72CF43" w14:textId="77777777" w:rsidR="00E349FA" w:rsidRDefault="00E349FA" w:rsidP="00E349FA">
      <w:r>
        <w:t>My role was electron microscopy analysis of maturating neurons in the rodent visual cortex.</w:t>
      </w:r>
    </w:p>
    <w:p w14:paraId="588757B5" w14:textId="77777777" w:rsidR="00762B8A" w:rsidRDefault="00762B8A" w:rsidP="00762B8A">
      <w:pPr>
        <w:rPr>
          <w:b/>
        </w:rPr>
      </w:pPr>
    </w:p>
    <w:p w14:paraId="78C7AE48" w14:textId="77777777" w:rsidR="00E349FA" w:rsidRDefault="00E349FA" w:rsidP="00E349FA">
      <w:pPr>
        <w:ind w:right="72"/>
      </w:pPr>
      <w:r>
        <w:t>6-FY08-296 March of Dimes</w:t>
      </w:r>
      <w:r>
        <w:tab/>
      </w:r>
      <w:r>
        <w:tab/>
      </w:r>
      <w:r>
        <w:tab/>
      </w:r>
      <w:r>
        <w:tab/>
      </w:r>
    </w:p>
    <w:p w14:paraId="1F75FD4B" w14:textId="77777777" w:rsidR="00E349FA" w:rsidRDefault="00E349FA" w:rsidP="00E349FA">
      <w:pPr>
        <w:ind w:right="72"/>
      </w:pPr>
      <w:r>
        <w:t>PI - Rakic, MD, PhD</w:t>
      </w:r>
      <w:r>
        <w:tab/>
      </w:r>
      <w:r>
        <w:tab/>
      </w:r>
      <w:r>
        <w:tab/>
      </w:r>
      <w:r>
        <w:tab/>
      </w:r>
      <w:r>
        <w:tab/>
      </w:r>
      <w:r>
        <w:tab/>
      </w:r>
      <w:r>
        <w:tab/>
      </w:r>
      <w:r>
        <w:tab/>
      </w:r>
    </w:p>
    <w:p w14:paraId="0C82D77A" w14:textId="77777777" w:rsidR="00E349FA" w:rsidRDefault="00E349FA" w:rsidP="00E349FA">
      <w:pPr>
        <w:ind w:right="72"/>
      </w:pPr>
      <w:r>
        <w:t>06/01/2008 – 05/31/2011</w:t>
      </w:r>
    </w:p>
    <w:p w14:paraId="129123C3" w14:textId="77777777" w:rsidR="00E349FA" w:rsidRDefault="00E349FA" w:rsidP="00E349FA">
      <w:r>
        <w:rPr>
          <w:i/>
        </w:rPr>
        <w:t>Origin, Morphogenetic Characteristic and Fate of Cannabinoid Type 1 Receptor (CB1R) Containing Interneurons in Developing Mammalian Cerebrum</w:t>
      </w:r>
    </w:p>
    <w:p w14:paraId="6515AB68" w14:textId="77777777" w:rsidR="00E349FA" w:rsidRDefault="00E349FA" w:rsidP="00E349FA">
      <w:r>
        <w:t xml:space="preserve">In this project, we have discovered the site of origin, migration routes and destination points of CB1R-expressing interneurons. We also demonstrated that these cells belong to heterogenic population of neurons, pioneering developing cortex and hippocampus. </w:t>
      </w:r>
    </w:p>
    <w:p w14:paraId="74158CD4" w14:textId="77777777" w:rsidR="00044C89" w:rsidRDefault="00044C89"/>
    <w:p w14:paraId="00000035" w14:textId="77777777" w:rsidR="00AC5277" w:rsidRDefault="00AC5277" w:rsidP="00E349FA"/>
    <w:p w14:paraId="00000036" w14:textId="1F7B9DFE" w:rsidR="00AC5277" w:rsidRPr="009D1B57" w:rsidRDefault="00000000">
      <w:pPr>
        <w:pBdr>
          <w:top w:val="nil"/>
          <w:left w:val="nil"/>
          <w:bottom w:val="nil"/>
          <w:right w:val="nil"/>
          <w:between w:val="nil"/>
        </w:pBdr>
        <w:jc w:val="both"/>
        <w:rPr>
          <w:b/>
          <w:color w:val="000000"/>
          <w:szCs w:val="22"/>
        </w:rPr>
      </w:pPr>
      <w:r w:rsidRPr="009D1B57">
        <w:rPr>
          <w:b/>
          <w:color w:val="000000"/>
          <w:szCs w:val="22"/>
        </w:rPr>
        <w:t>B. Positions</w:t>
      </w:r>
      <w:r w:rsidR="00044C89" w:rsidRPr="009D1B57">
        <w:rPr>
          <w:b/>
          <w:color w:val="000000"/>
          <w:szCs w:val="22"/>
        </w:rPr>
        <w:t>, Scientific Appointments</w:t>
      </w:r>
      <w:r w:rsidRPr="009D1B57">
        <w:rPr>
          <w:b/>
          <w:color w:val="000000"/>
          <w:szCs w:val="22"/>
        </w:rPr>
        <w:t xml:space="preserve"> and Honors</w:t>
      </w:r>
    </w:p>
    <w:p w14:paraId="2794449C" w14:textId="77777777" w:rsidR="00044C89" w:rsidRDefault="00044C89">
      <w:pPr>
        <w:pBdr>
          <w:top w:val="nil"/>
          <w:left w:val="nil"/>
          <w:bottom w:val="nil"/>
          <w:right w:val="nil"/>
          <w:between w:val="nil"/>
        </w:pBdr>
        <w:jc w:val="both"/>
        <w:rPr>
          <w:b/>
          <w:color w:val="000000"/>
          <w:sz w:val="24"/>
        </w:rPr>
      </w:pPr>
    </w:p>
    <w:p w14:paraId="00000037" w14:textId="3A7CD0FB" w:rsidR="00AC5277" w:rsidRDefault="00000000">
      <w:pPr>
        <w:pBdr>
          <w:top w:val="nil"/>
          <w:left w:val="nil"/>
          <w:bottom w:val="nil"/>
          <w:right w:val="nil"/>
          <w:between w:val="nil"/>
        </w:pBdr>
        <w:jc w:val="both"/>
        <w:rPr>
          <w:b/>
          <w:color w:val="000000"/>
          <w:szCs w:val="22"/>
          <w:u w:val="single"/>
        </w:rPr>
      </w:pPr>
      <w:r>
        <w:rPr>
          <w:b/>
          <w:color w:val="000000"/>
          <w:szCs w:val="22"/>
          <w:u w:val="single"/>
        </w:rPr>
        <w:t xml:space="preserve">Positions and </w:t>
      </w:r>
      <w:r w:rsidR="00044C89">
        <w:rPr>
          <w:b/>
          <w:color w:val="000000"/>
          <w:szCs w:val="22"/>
          <w:u w:val="single"/>
        </w:rPr>
        <w:t>Scientific Appointments</w:t>
      </w:r>
    </w:p>
    <w:p w14:paraId="3A321326" w14:textId="77777777" w:rsidR="00E349FA" w:rsidRPr="009D1B57" w:rsidRDefault="00E349FA">
      <w:pPr>
        <w:pBdr>
          <w:top w:val="nil"/>
          <w:left w:val="nil"/>
          <w:bottom w:val="nil"/>
          <w:right w:val="nil"/>
          <w:between w:val="nil"/>
        </w:pBdr>
        <w:jc w:val="both"/>
        <w:rPr>
          <w:b/>
          <w:color w:val="000000"/>
          <w:sz w:val="12"/>
          <w:szCs w:val="12"/>
          <w:u w:val="single"/>
        </w:rPr>
      </w:pPr>
    </w:p>
    <w:p w14:paraId="5789129E" w14:textId="77777777" w:rsidR="00100A3E" w:rsidRDefault="00100A3E" w:rsidP="00100A3E">
      <w:r w:rsidRPr="00044C89">
        <w:rPr>
          <w:b/>
          <w:bCs/>
        </w:rPr>
        <w:t>2023-</w:t>
      </w:r>
      <w:proofErr w:type="gramStart"/>
      <w:r w:rsidRPr="00044C89">
        <w:rPr>
          <w:b/>
          <w:bCs/>
        </w:rPr>
        <w:t>present</w:t>
      </w:r>
      <w:r>
        <w:t xml:space="preserve">  Reviewer</w:t>
      </w:r>
      <w:proofErr w:type="gramEnd"/>
      <w:r>
        <w:t xml:space="preserve"> for </w:t>
      </w:r>
      <w:r>
        <w:rPr>
          <w:i/>
        </w:rPr>
        <w:t>International Journal of Molecular Science.</w:t>
      </w:r>
      <w:r>
        <w:t xml:space="preserve"> </w:t>
      </w:r>
    </w:p>
    <w:p w14:paraId="50867871" w14:textId="4328868A" w:rsidR="00100A3E" w:rsidRDefault="00100A3E" w:rsidP="00100A3E">
      <w:r w:rsidRPr="00044C89">
        <w:rPr>
          <w:b/>
          <w:bCs/>
        </w:rPr>
        <w:t>2022-</w:t>
      </w:r>
      <w:proofErr w:type="gramStart"/>
      <w:r w:rsidRPr="00044C89">
        <w:rPr>
          <w:b/>
          <w:bCs/>
        </w:rPr>
        <w:t>present</w:t>
      </w:r>
      <w:r>
        <w:t xml:space="preserve">  Reviewer</w:t>
      </w:r>
      <w:proofErr w:type="gramEnd"/>
      <w:r>
        <w:t xml:space="preserve"> for </w:t>
      </w:r>
      <w:r>
        <w:rPr>
          <w:i/>
        </w:rPr>
        <w:t>Neuropathology and Applied Neurobiology</w:t>
      </w:r>
      <w:r>
        <w:t>.</w:t>
      </w:r>
    </w:p>
    <w:p w14:paraId="51C756D9" w14:textId="77777777" w:rsidR="00100A3E" w:rsidRDefault="00100A3E" w:rsidP="00100A3E">
      <w:pPr>
        <w:rPr>
          <w:b/>
          <w:i/>
        </w:rPr>
      </w:pPr>
      <w:r w:rsidRPr="00044C89">
        <w:rPr>
          <w:b/>
          <w:bCs/>
        </w:rPr>
        <w:t>2022-</w:t>
      </w:r>
      <w:proofErr w:type="gramStart"/>
      <w:r w:rsidRPr="00044C89">
        <w:rPr>
          <w:b/>
          <w:bCs/>
        </w:rPr>
        <w:t>present</w:t>
      </w:r>
      <w:r>
        <w:t xml:space="preserve">  Reviewer</w:t>
      </w:r>
      <w:proofErr w:type="gramEnd"/>
      <w:r>
        <w:t xml:space="preserve"> for </w:t>
      </w:r>
      <w:r>
        <w:rPr>
          <w:i/>
        </w:rPr>
        <w:t>Frontiers in Neuroscience</w:t>
      </w:r>
      <w:r>
        <w:rPr>
          <w:b/>
          <w:i/>
        </w:rPr>
        <w:t>.</w:t>
      </w:r>
    </w:p>
    <w:p w14:paraId="41FCF86A" w14:textId="77777777" w:rsidR="00100A3E" w:rsidRDefault="00100A3E" w:rsidP="00100A3E">
      <w:pPr>
        <w:rPr>
          <w:i/>
        </w:rPr>
      </w:pPr>
      <w:r w:rsidRPr="00044C89">
        <w:rPr>
          <w:b/>
          <w:bCs/>
        </w:rPr>
        <w:t>2018-</w:t>
      </w:r>
      <w:proofErr w:type="gramStart"/>
      <w:r w:rsidRPr="00044C89">
        <w:rPr>
          <w:b/>
          <w:bCs/>
        </w:rPr>
        <w:t>present</w:t>
      </w:r>
      <w:r>
        <w:t xml:space="preserve">  Reviewer</w:t>
      </w:r>
      <w:proofErr w:type="gramEnd"/>
      <w:r>
        <w:t xml:space="preserve"> for the </w:t>
      </w:r>
      <w:r>
        <w:rPr>
          <w:i/>
        </w:rPr>
        <w:t>Journal of Histochemistry and Cytochemistry.</w:t>
      </w:r>
    </w:p>
    <w:p w14:paraId="049F3D41" w14:textId="7B18A8FD" w:rsidR="00044C89" w:rsidRDefault="00044C89" w:rsidP="00044C89">
      <w:pPr>
        <w:ind w:left="1440" w:hanging="1440"/>
      </w:pPr>
      <w:r>
        <w:rPr>
          <w:b/>
        </w:rPr>
        <w:t>2017-present</w:t>
      </w:r>
      <w:r>
        <w:tab/>
      </w:r>
      <w:r>
        <w:t>Research Scientist, in the Department of Neuroscience, Yale University, New Haven, CT, USA.</w:t>
      </w:r>
    </w:p>
    <w:p w14:paraId="41FC6FCA" w14:textId="77777777" w:rsidR="00100A3E" w:rsidRDefault="00100A3E" w:rsidP="00100A3E">
      <w:pPr>
        <w:ind w:left="1440" w:hanging="1440"/>
      </w:pPr>
      <w:r w:rsidRPr="00044C89">
        <w:rPr>
          <w:b/>
          <w:bCs/>
        </w:rPr>
        <w:t>2017-present</w:t>
      </w:r>
      <w:r>
        <w:t xml:space="preserve"> </w:t>
      </w:r>
      <w:r>
        <w:tab/>
        <w:t>Reviewer for Pathophysiology Evaluation committee of the French National Research Agency (ANR).</w:t>
      </w:r>
    </w:p>
    <w:p w14:paraId="168BF366" w14:textId="77777777" w:rsidR="00100A3E" w:rsidRDefault="00100A3E" w:rsidP="00100A3E">
      <w:r w:rsidRPr="00044C89">
        <w:rPr>
          <w:b/>
          <w:bCs/>
        </w:rPr>
        <w:t>2016-present</w:t>
      </w:r>
      <w:r>
        <w:tab/>
        <w:t xml:space="preserve">Reviewer for the </w:t>
      </w:r>
      <w:r>
        <w:rPr>
          <w:i/>
        </w:rPr>
        <w:t>Journal of Comparative Neurology.</w:t>
      </w:r>
    </w:p>
    <w:p w14:paraId="7838D69D" w14:textId="5FA4F930" w:rsidR="00044C89" w:rsidRDefault="00044C89" w:rsidP="00044C89">
      <w:pPr>
        <w:ind w:left="1440" w:hanging="1440"/>
      </w:pPr>
      <w:r>
        <w:rPr>
          <w:b/>
        </w:rPr>
        <w:t>2003</w:t>
      </w:r>
      <w:r w:rsidR="00100A3E">
        <w:rPr>
          <w:b/>
        </w:rPr>
        <w:t>-</w:t>
      </w:r>
      <w:r>
        <w:rPr>
          <w:b/>
        </w:rPr>
        <w:t xml:space="preserve">2017 </w:t>
      </w:r>
      <w:r>
        <w:rPr>
          <w:b/>
        </w:rPr>
        <w:tab/>
      </w:r>
      <w:r>
        <w:t>Postdoctoral Associate, Associate Research Scientist, in the Department of Neuroscience, Yale University, New Haven, CT, USA.</w:t>
      </w:r>
    </w:p>
    <w:p w14:paraId="3D1035D3" w14:textId="55760A92" w:rsidR="00044C89" w:rsidRDefault="00044C89" w:rsidP="00044C89">
      <w:r w:rsidRPr="00044C89">
        <w:rPr>
          <w:b/>
          <w:bCs/>
        </w:rPr>
        <w:t>2012</w:t>
      </w:r>
      <w:r w:rsidRPr="00044C89">
        <w:rPr>
          <w:b/>
          <w:bCs/>
        </w:rPr>
        <w:t>-present</w:t>
      </w:r>
      <w:r>
        <w:tab/>
      </w:r>
      <w:r>
        <w:t>Member of the International Cannabinoid Research Society (ICRS</w:t>
      </w:r>
      <w:proofErr w:type="gramStart"/>
      <w:r>
        <w:t>);</w:t>
      </w:r>
      <w:proofErr w:type="gramEnd"/>
    </w:p>
    <w:p w14:paraId="059083DE" w14:textId="2C805DA1" w:rsidR="00044C89" w:rsidRDefault="00044C89" w:rsidP="00044C89">
      <w:r w:rsidRPr="00044C89">
        <w:rPr>
          <w:b/>
          <w:bCs/>
        </w:rPr>
        <w:t>2007-</w:t>
      </w:r>
      <w:r>
        <w:rPr>
          <w:b/>
          <w:bCs/>
        </w:rPr>
        <w:t>present</w:t>
      </w:r>
      <w:r>
        <w:tab/>
        <w:t>Member of the International Brain Research Organization (IBRO</w:t>
      </w:r>
      <w:proofErr w:type="gramStart"/>
      <w:r>
        <w:t>);</w:t>
      </w:r>
      <w:proofErr w:type="gramEnd"/>
    </w:p>
    <w:p w14:paraId="1863E014" w14:textId="5394B41E" w:rsidR="00044C89" w:rsidRDefault="00044C89" w:rsidP="00044C89">
      <w:r w:rsidRPr="00044C89">
        <w:rPr>
          <w:b/>
          <w:bCs/>
        </w:rPr>
        <w:t>2005-</w:t>
      </w:r>
      <w:r>
        <w:rPr>
          <w:b/>
          <w:bCs/>
        </w:rPr>
        <w:t>present</w:t>
      </w:r>
      <w:r>
        <w:tab/>
        <w:t>Member of the Society for Neuroscience (SFN).</w:t>
      </w:r>
    </w:p>
    <w:p w14:paraId="0D347146" w14:textId="77777777" w:rsidR="00100A3E" w:rsidRDefault="00100A3E" w:rsidP="00100A3E">
      <w:pPr>
        <w:rPr>
          <w:i/>
        </w:rPr>
      </w:pPr>
      <w:r w:rsidRPr="00044C89">
        <w:rPr>
          <w:b/>
          <w:bCs/>
        </w:rPr>
        <w:t>2004-</w:t>
      </w:r>
      <w:r>
        <w:rPr>
          <w:b/>
          <w:bCs/>
        </w:rPr>
        <w:t>present</w:t>
      </w:r>
      <w:r>
        <w:rPr>
          <w:b/>
          <w:bCs/>
        </w:rPr>
        <w:tab/>
      </w:r>
      <w:r>
        <w:t xml:space="preserve">Reviewer for </w:t>
      </w:r>
      <w:r>
        <w:rPr>
          <w:i/>
        </w:rPr>
        <w:t>Cerebral Cortex.</w:t>
      </w:r>
    </w:p>
    <w:p w14:paraId="685F02C4" w14:textId="0ACEB972" w:rsidR="00044C89" w:rsidRDefault="00044C89" w:rsidP="00044C89">
      <w:pPr>
        <w:ind w:left="1440" w:hanging="1440"/>
        <w:rPr>
          <w:b/>
        </w:rPr>
      </w:pPr>
      <w:r>
        <w:rPr>
          <w:b/>
        </w:rPr>
        <w:t xml:space="preserve">2002 - 2003   </w:t>
      </w:r>
      <w:r>
        <w:rPr>
          <w:b/>
        </w:rPr>
        <w:tab/>
      </w:r>
      <w:r>
        <w:t>Stipendiary of IBRO research fellowship in the Department of Cellular and Network Neurobiology, Institute of Experimental Medicine, Hungarian Academy of Sciences. Budapest, Hungary.</w:t>
      </w:r>
      <w:r>
        <w:rPr>
          <w:b/>
        </w:rPr>
        <w:t xml:space="preserve"> </w:t>
      </w:r>
    </w:p>
    <w:p w14:paraId="5723AE2B" w14:textId="5B3F0F91" w:rsidR="00044C89" w:rsidRDefault="00044C89" w:rsidP="00044C89">
      <w:pPr>
        <w:ind w:left="1440" w:hanging="1440"/>
      </w:pPr>
      <w:r>
        <w:rPr>
          <w:b/>
        </w:rPr>
        <w:t xml:space="preserve">2000-2003   </w:t>
      </w:r>
      <w:r>
        <w:rPr>
          <w:b/>
        </w:rPr>
        <w:tab/>
      </w:r>
      <w:r>
        <w:t xml:space="preserve">Postdoctoral Fellow of INMED/INSERM U29. Marseille, France. </w:t>
      </w:r>
    </w:p>
    <w:p w14:paraId="0000003A" w14:textId="1D450951" w:rsidR="00AC5277" w:rsidRDefault="00000000">
      <w:pPr>
        <w:ind w:left="1350" w:hanging="1350"/>
      </w:pPr>
      <w:r>
        <w:rPr>
          <w:b/>
        </w:rPr>
        <w:t>1995-1999</w:t>
      </w:r>
      <w:r>
        <w:t xml:space="preserve">   </w:t>
      </w:r>
      <w:r w:rsidR="00044C89">
        <w:tab/>
      </w:r>
      <w:r>
        <w:t xml:space="preserve">Manager, </w:t>
      </w:r>
      <w:proofErr w:type="gramStart"/>
      <w:r>
        <w:t>Book Keeper</w:t>
      </w:r>
      <w:proofErr w:type="gramEnd"/>
      <w:r>
        <w:t xml:space="preserve">-in-Chief, General Director in several private commercial companies, </w:t>
      </w:r>
      <w:r w:rsidR="00044C89">
        <w:tab/>
      </w:r>
      <w:r>
        <w:t>Russia.</w:t>
      </w:r>
    </w:p>
    <w:p w14:paraId="6A765F87" w14:textId="4DA9D4E4" w:rsidR="00044C89" w:rsidRDefault="00044C89" w:rsidP="00044C89">
      <w:pPr>
        <w:ind w:left="1440" w:hanging="1440"/>
      </w:pPr>
      <w:r>
        <w:rPr>
          <w:b/>
        </w:rPr>
        <w:t>1985-1994</w:t>
      </w:r>
      <w:r>
        <w:t xml:space="preserve">   </w:t>
      </w:r>
      <w:r>
        <w:tab/>
      </w:r>
      <w:r>
        <w:t>PhD student, Research Scientist in the National Phytopathology Research Institute. Moscow, Russia.</w:t>
      </w:r>
    </w:p>
    <w:p w14:paraId="10840C1B" w14:textId="7D4C9E30" w:rsidR="00044C89" w:rsidRDefault="00044C89" w:rsidP="00044C89">
      <w:pPr>
        <w:ind w:left="1440" w:hanging="1440"/>
      </w:pPr>
      <w:r>
        <w:rPr>
          <w:b/>
        </w:rPr>
        <w:t>1982-</w:t>
      </w:r>
      <w:proofErr w:type="gramStart"/>
      <w:r>
        <w:rPr>
          <w:b/>
        </w:rPr>
        <w:t>1985</w:t>
      </w:r>
      <w:r>
        <w:t xml:space="preserve">  </w:t>
      </w:r>
      <w:r>
        <w:tab/>
      </w:r>
      <w:proofErr w:type="gramEnd"/>
      <w:r>
        <w:t>Engineer, Research Scientist in the laboratory of Biopreparations in the Regional Phytopathology Research Institute. Krasnodar, Russia.</w:t>
      </w:r>
    </w:p>
    <w:p w14:paraId="0000003F" w14:textId="77777777" w:rsidR="00AC5277" w:rsidRDefault="00AC5277">
      <w:pPr>
        <w:ind w:left="1350" w:hanging="1350"/>
      </w:pPr>
    </w:p>
    <w:p w14:paraId="00000040" w14:textId="4EABEA23" w:rsidR="00AC5277" w:rsidRDefault="00E349FA">
      <w:pPr>
        <w:pStyle w:val="Heading1"/>
        <w:jc w:val="left"/>
        <w:rPr>
          <w:u w:val="single"/>
        </w:rPr>
      </w:pPr>
      <w:r>
        <w:rPr>
          <w:u w:val="single"/>
        </w:rPr>
        <w:t>Honors</w:t>
      </w:r>
    </w:p>
    <w:p w14:paraId="44AC4A61" w14:textId="5D561B27" w:rsidR="00E349FA" w:rsidRDefault="00E349FA">
      <w:pPr>
        <w:widowControl w:val="0"/>
        <w:pBdr>
          <w:top w:val="nil"/>
          <w:left w:val="nil"/>
          <w:bottom w:val="nil"/>
          <w:right w:val="nil"/>
          <w:between w:val="nil"/>
        </w:pBdr>
        <w:rPr>
          <w:color w:val="000000"/>
          <w:szCs w:val="22"/>
        </w:rPr>
      </w:pPr>
      <w:r>
        <w:rPr>
          <w:color w:val="000000"/>
          <w:szCs w:val="22"/>
        </w:rPr>
        <w:t>2002-2003</w:t>
      </w:r>
      <w:r>
        <w:rPr>
          <w:color w:val="000000"/>
          <w:szCs w:val="22"/>
        </w:rPr>
        <w:tab/>
      </w:r>
      <w:r w:rsidR="00000000">
        <w:rPr>
          <w:color w:val="000000"/>
          <w:szCs w:val="22"/>
        </w:rPr>
        <w:t>Research fellowship award from International Brain Research Organization (IBRO)</w:t>
      </w:r>
      <w:r>
        <w:rPr>
          <w:color w:val="000000"/>
          <w:szCs w:val="22"/>
        </w:rPr>
        <w:t>.</w:t>
      </w:r>
    </w:p>
    <w:p w14:paraId="00000043" w14:textId="49AA403F" w:rsidR="00AC5277" w:rsidRDefault="00E349FA">
      <w:pPr>
        <w:widowControl w:val="0"/>
        <w:pBdr>
          <w:top w:val="nil"/>
          <w:left w:val="nil"/>
          <w:bottom w:val="nil"/>
          <w:right w:val="nil"/>
          <w:between w:val="nil"/>
        </w:pBdr>
        <w:rPr>
          <w:color w:val="000000"/>
          <w:szCs w:val="22"/>
        </w:rPr>
      </w:pPr>
      <w:r>
        <w:rPr>
          <w:color w:val="000000"/>
          <w:szCs w:val="22"/>
        </w:rPr>
        <w:t>2000-2001</w:t>
      </w:r>
      <w:r>
        <w:rPr>
          <w:color w:val="000000"/>
          <w:szCs w:val="22"/>
        </w:rPr>
        <w:tab/>
      </w:r>
      <w:r w:rsidR="00000000">
        <w:rPr>
          <w:color w:val="000000"/>
          <w:szCs w:val="22"/>
        </w:rPr>
        <w:t xml:space="preserve">Stipend from Dr. Letten F. Saugstad’s Fund, Norway. </w:t>
      </w:r>
      <w:r>
        <w:rPr>
          <w:color w:val="000000"/>
          <w:szCs w:val="22"/>
        </w:rPr>
        <w:tab/>
      </w:r>
    </w:p>
    <w:p w14:paraId="00000044" w14:textId="77777777" w:rsidR="00AC5277" w:rsidRDefault="00AC5277"/>
    <w:p w14:paraId="00000052" w14:textId="051E952C" w:rsidR="00AC5277" w:rsidRDefault="00AC5277"/>
    <w:p w14:paraId="00000053" w14:textId="77777777" w:rsidR="00AC5277" w:rsidRPr="009D1B57" w:rsidRDefault="00000000">
      <w:pPr>
        <w:pStyle w:val="Heading1"/>
        <w:jc w:val="left"/>
      </w:pPr>
      <w:r w:rsidRPr="009D1B57">
        <w:t>C.</w:t>
      </w:r>
      <w:r w:rsidRPr="009D1B57">
        <w:tab/>
        <w:t>Contribution to Science</w:t>
      </w:r>
    </w:p>
    <w:p w14:paraId="00000054" w14:textId="23FF258D" w:rsidR="00AC5277" w:rsidRDefault="00000000">
      <w:pPr>
        <w:spacing w:after="120"/>
      </w:pPr>
      <w:r>
        <w:t xml:space="preserve">1. </w:t>
      </w:r>
      <w:r>
        <w:rPr>
          <w:i/>
          <w:u w:val="single"/>
        </w:rPr>
        <w:t>Role of the cannabinoid signaling system in brain development</w:t>
      </w:r>
      <w:r>
        <w:t xml:space="preserve">. The study of the cannabinoid signaling system is particularly important in the context of increased therapeutic and recreational cannabis use following its legalization in many states. Cannabis use will likely further increase the already high exposure of young people and pregnant women to this drug. During many years, I contributed to the study of prenatal and </w:t>
      </w:r>
      <w:r>
        <w:lastRenderedPageBreak/>
        <w:t xml:space="preserve">postnatal brain development and particularly to investigation of the role of cannabinoid signaling systems. For example, I was first to confirm that CB1 receptor is expressed in the immature neurons during early developmental period. Our publications stimulated worldwide studies of the role of the cannabinoid system in brain development. Particularly, I was part of the international research team that identified endocannabinoids and CB1 receptors as novel regulators of growth cone guidance and demonstrated that endocannabinoid signaling is required to control axon elongation and path finding </w:t>
      </w:r>
      <w:r>
        <w:rPr>
          <w:i/>
        </w:rPr>
        <w:t>in vivo</w:t>
      </w:r>
      <w:r>
        <w:t xml:space="preserve">. It was a breakthrough in our understanding of normal brain development. Further, I demonstrated for the first time early prenatal expression of CB1 receptor in the migrating interneurons that are among pioneering neurons populating the developing cerebrum. Recently, I showed that prenatal </w:t>
      </w:r>
      <w:r>
        <w:rPr>
          <w:highlight w:val="white"/>
        </w:rPr>
        <w:t xml:space="preserve">expression of CB1 receptor in migrating projection neurons is more abundant in monkey embryo brain compared to mouse brain, suggesting that cannabis may be more damaging for immature human neurons than inferred from experiments with rodents. I will </w:t>
      </w:r>
      <w:r>
        <w:t>apply my scientific expertise for successful completion of the proposed project that promises new discoveries of the molecular mechanism by which smoking cannabis during pregnancy might affect the brain development of the unborn baby.</w:t>
      </w:r>
    </w:p>
    <w:p w14:paraId="00000055" w14:textId="77777777" w:rsidR="00AC5277" w:rsidRDefault="00000000">
      <w:pPr>
        <w:numPr>
          <w:ilvl w:val="0"/>
          <w:numId w:val="4"/>
        </w:numPr>
        <w:pBdr>
          <w:top w:val="nil"/>
          <w:left w:val="nil"/>
          <w:bottom w:val="nil"/>
          <w:right w:val="nil"/>
          <w:between w:val="nil"/>
        </w:pBdr>
        <w:rPr>
          <w:b/>
          <w:color w:val="000000"/>
          <w:szCs w:val="22"/>
        </w:rPr>
      </w:pPr>
      <w:r>
        <w:rPr>
          <w:color w:val="000000"/>
          <w:szCs w:val="22"/>
        </w:rPr>
        <w:t xml:space="preserve">Bernard C., </w:t>
      </w:r>
      <w:proofErr w:type="spellStart"/>
      <w:r>
        <w:rPr>
          <w:color w:val="000000"/>
          <w:szCs w:val="22"/>
        </w:rPr>
        <w:t>Milh</w:t>
      </w:r>
      <w:proofErr w:type="spellEnd"/>
      <w:r>
        <w:rPr>
          <w:color w:val="000000"/>
          <w:szCs w:val="22"/>
        </w:rPr>
        <w:t xml:space="preserve"> M., </w:t>
      </w:r>
      <w:r>
        <w:rPr>
          <w:b/>
          <w:color w:val="000000"/>
          <w:szCs w:val="22"/>
        </w:rPr>
        <w:t>Morozov Y.M.,</w:t>
      </w:r>
      <w:r>
        <w:rPr>
          <w:color w:val="000000"/>
          <w:szCs w:val="22"/>
        </w:rPr>
        <w:t xml:space="preserve"> Ben-Ari Y., Freund T.F., </w:t>
      </w:r>
      <w:proofErr w:type="spellStart"/>
      <w:r>
        <w:rPr>
          <w:color w:val="000000"/>
          <w:szCs w:val="22"/>
        </w:rPr>
        <w:t>Gozlan</w:t>
      </w:r>
      <w:proofErr w:type="spellEnd"/>
      <w:r>
        <w:rPr>
          <w:color w:val="000000"/>
          <w:szCs w:val="22"/>
        </w:rPr>
        <w:t xml:space="preserve"> H. Altering cannabinoid signaling during development disrupts neuronal activity</w:t>
      </w:r>
      <w:r>
        <w:rPr>
          <w:i/>
          <w:color w:val="000000"/>
          <w:szCs w:val="22"/>
        </w:rPr>
        <w:t xml:space="preserve">. Proc Natl </w:t>
      </w:r>
      <w:proofErr w:type="spellStart"/>
      <w:r>
        <w:rPr>
          <w:i/>
          <w:color w:val="000000"/>
          <w:szCs w:val="22"/>
        </w:rPr>
        <w:t>Acad</w:t>
      </w:r>
      <w:proofErr w:type="spellEnd"/>
      <w:r>
        <w:rPr>
          <w:i/>
          <w:color w:val="000000"/>
          <w:szCs w:val="22"/>
        </w:rPr>
        <w:t xml:space="preserve"> Sci USA</w:t>
      </w:r>
      <w:r>
        <w:rPr>
          <w:color w:val="000000"/>
          <w:szCs w:val="22"/>
        </w:rPr>
        <w:t>. 2005; 102: 9388-9393.</w:t>
      </w:r>
      <w:r>
        <w:rPr>
          <w:color w:val="575757"/>
          <w:sz w:val="18"/>
          <w:szCs w:val="18"/>
        </w:rPr>
        <w:t xml:space="preserve"> </w:t>
      </w:r>
      <w:r>
        <w:rPr>
          <w:color w:val="000000"/>
          <w:szCs w:val="22"/>
        </w:rPr>
        <w:t>PMC1166590</w:t>
      </w:r>
    </w:p>
    <w:p w14:paraId="00000056" w14:textId="77777777" w:rsidR="00AC5277" w:rsidRDefault="00000000">
      <w:pPr>
        <w:numPr>
          <w:ilvl w:val="0"/>
          <w:numId w:val="4"/>
        </w:numPr>
        <w:pBdr>
          <w:top w:val="nil"/>
          <w:left w:val="nil"/>
          <w:bottom w:val="nil"/>
          <w:right w:val="nil"/>
          <w:between w:val="nil"/>
        </w:pBdr>
        <w:rPr>
          <w:color w:val="000000"/>
          <w:szCs w:val="22"/>
        </w:rPr>
      </w:pPr>
      <w:r>
        <w:rPr>
          <w:color w:val="000000"/>
          <w:szCs w:val="22"/>
        </w:rPr>
        <w:t xml:space="preserve">Berghuis P., </w:t>
      </w:r>
      <w:proofErr w:type="spellStart"/>
      <w:r>
        <w:rPr>
          <w:color w:val="000000"/>
          <w:szCs w:val="22"/>
        </w:rPr>
        <w:t>Rajnicek</w:t>
      </w:r>
      <w:proofErr w:type="spellEnd"/>
      <w:r>
        <w:rPr>
          <w:color w:val="000000"/>
          <w:szCs w:val="22"/>
        </w:rPr>
        <w:t xml:space="preserve"> A.M., </w:t>
      </w:r>
      <w:r>
        <w:rPr>
          <w:b/>
          <w:color w:val="000000"/>
          <w:szCs w:val="22"/>
        </w:rPr>
        <w:t>Morozov Y.M.</w:t>
      </w:r>
      <w:r>
        <w:rPr>
          <w:color w:val="000000"/>
          <w:szCs w:val="22"/>
        </w:rPr>
        <w:t xml:space="preserve">, Ross R.A., Mulder J., Urban G.M., Monory K., Marsicano G., Matteoli M., Canty A., Irving A.J., Katona I., Yanagawa Y., Rakic P., Lutz B., Mackie K., Harkany T. Hardwiring the brain: endocannabinoids shape neuronal connectivity. </w:t>
      </w:r>
      <w:r>
        <w:rPr>
          <w:i/>
          <w:color w:val="000000"/>
          <w:szCs w:val="22"/>
        </w:rPr>
        <w:t>Science</w:t>
      </w:r>
      <w:r>
        <w:rPr>
          <w:color w:val="000000"/>
          <w:szCs w:val="22"/>
        </w:rPr>
        <w:t xml:space="preserve">. 2007; 316: 1212-1216. </w:t>
      </w:r>
    </w:p>
    <w:p w14:paraId="00000057" w14:textId="77777777" w:rsidR="00AC5277" w:rsidRDefault="00000000">
      <w:pPr>
        <w:numPr>
          <w:ilvl w:val="0"/>
          <w:numId w:val="4"/>
        </w:numPr>
        <w:pBdr>
          <w:top w:val="nil"/>
          <w:left w:val="nil"/>
          <w:bottom w:val="nil"/>
          <w:right w:val="nil"/>
          <w:between w:val="nil"/>
        </w:pBdr>
        <w:rPr>
          <w:rFonts w:ascii="Times New Roman" w:eastAsia="Times New Roman" w:hAnsi="Times New Roman" w:cs="Times New Roman"/>
          <w:color w:val="000000"/>
          <w:szCs w:val="22"/>
        </w:rPr>
      </w:pPr>
      <w:r>
        <w:rPr>
          <w:b/>
          <w:color w:val="000000"/>
          <w:szCs w:val="22"/>
        </w:rPr>
        <w:t>Morozov YM</w:t>
      </w:r>
      <w:r>
        <w:rPr>
          <w:color w:val="000000"/>
          <w:szCs w:val="22"/>
        </w:rPr>
        <w:t xml:space="preserve">, Torii M, Rakic P. Origin, early commitment, migratory routes, and destination of cannabinoid type 1 receptor-containing interneurons. </w:t>
      </w:r>
      <w:r>
        <w:rPr>
          <w:i/>
          <w:color w:val="000000"/>
          <w:szCs w:val="22"/>
        </w:rPr>
        <w:t>Cerebral Cortex</w:t>
      </w:r>
      <w:r>
        <w:rPr>
          <w:b/>
          <w:color w:val="000000"/>
          <w:szCs w:val="22"/>
        </w:rPr>
        <w:t xml:space="preserve"> </w:t>
      </w:r>
      <w:r>
        <w:rPr>
          <w:color w:val="000000"/>
          <w:szCs w:val="22"/>
        </w:rPr>
        <w:t xml:space="preserve">2009; 19; Special issue: i78-89. </w:t>
      </w:r>
      <w:r>
        <w:rPr>
          <w:color w:val="000000"/>
          <w:szCs w:val="22"/>
          <w:highlight w:val="white"/>
        </w:rPr>
        <w:t>PMC3584650</w:t>
      </w:r>
    </w:p>
    <w:p w14:paraId="00000058" w14:textId="77777777" w:rsidR="00AC5277" w:rsidRDefault="00000000">
      <w:pPr>
        <w:numPr>
          <w:ilvl w:val="0"/>
          <w:numId w:val="4"/>
        </w:numPr>
        <w:pBdr>
          <w:top w:val="nil"/>
          <w:left w:val="nil"/>
          <w:bottom w:val="nil"/>
          <w:right w:val="nil"/>
          <w:between w:val="nil"/>
        </w:pBdr>
        <w:spacing w:after="120"/>
        <w:rPr>
          <w:color w:val="000000"/>
          <w:szCs w:val="22"/>
        </w:rPr>
      </w:pPr>
      <w:r>
        <w:rPr>
          <w:b/>
          <w:color w:val="212121"/>
          <w:szCs w:val="22"/>
          <w:highlight w:val="white"/>
        </w:rPr>
        <w:t>Morozov YM</w:t>
      </w:r>
      <w:r>
        <w:rPr>
          <w:color w:val="212121"/>
          <w:szCs w:val="22"/>
          <w:highlight w:val="white"/>
        </w:rPr>
        <w:t>, Mackie K, Rakic P. </w:t>
      </w:r>
      <w:r>
        <w:rPr>
          <w:color w:val="000000"/>
          <w:szCs w:val="22"/>
          <w:highlight w:val="white"/>
        </w:rPr>
        <w:t>Cannabinoid Type 1 Receptor is Undetectable in Rodent and Primate Cerebral Neural Stem Cells but Participates in Radial Neuronal Migration. </w:t>
      </w:r>
      <w:r>
        <w:rPr>
          <w:i/>
          <w:color w:val="212121"/>
          <w:szCs w:val="22"/>
          <w:highlight w:val="white"/>
        </w:rPr>
        <w:t>Int J Mol Sci</w:t>
      </w:r>
      <w:r>
        <w:rPr>
          <w:color w:val="212121"/>
          <w:szCs w:val="22"/>
          <w:highlight w:val="white"/>
        </w:rPr>
        <w:t>. 2020 Nov 17;21(22). </w:t>
      </w:r>
      <w:proofErr w:type="spellStart"/>
      <w:r>
        <w:rPr>
          <w:color w:val="212121"/>
          <w:szCs w:val="22"/>
          <w:highlight w:val="white"/>
        </w:rPr>
        <w:t>doi</w:t>
      </w:r>
      <w:proofErr w:type="spellEnd"/>
      <w:r>
        <w:rPr>
          <w:color w:val="212121"/>
          <w:szCs w:val="22"/>
          <w:highlight w:val="white"/>
        </w:rPr>
        <w:t>: 10.3390/ijms21228657. PubMed PMID: 33212822; PubMed Central PMCID: PMC7696736.</w:t>
      </w:r>
    </w:p>
    <w:p w14:paraId="00000059" w14:textId="63836DBC" w:rsidR="00AC5277" w:rsidRDefault="00000000">
      <w:pPr>
        <w:spacing w:after="120"/>
      </w:pPr>
      <w:r>
        <w:t xml:space="preserve">2. </w:t>
      </w:r>
      <w:r>
        <w:rPr>
          <w:i/>
          <w:u w:val="single"/>
        </w:rPr>
        <w:t>Optimization of electron microscopy immunohistochemical procedure for 3D reconstruction</w:t>
      </w:r>
      <w:r>
        <w:t xml:space="preserve">. A substantial restriction of electron microscopy for analysis of biological subjects is the relatively narrow field of view it provides. This limitation can be partially resolved through the analysis of serial sections and 3D reconstruction. I modified these techniques, developing a procedure of correlative light/electron microscopy analysis that includes immunohistochemical identification of neurons using light microscopy and subsequent electron microscopy analysis of arbitrarily selected cells. Using this procedure, I obtained and published the first evidence that </w:t>
      </w:r>
      <w:proofErr w:type="spellStart"/>
      <w:r>
        <w:t>synaptically</w:t>
      </w:r>
      <w:proofErr w:type="spellEnd"/>
      <w:r>
        <w:t xml:space="preserve"> interconnected and functionally active neurons can migrate and significantly change their position. The ability of interconnected neurons to move across dense cellular terrain may be a widespread phenomenon for recruitment of neurons from a healthy area to a lesion area and represents a novel mode of cell movement and form of neuroplasticity. </w:t>
      </w:r>
    </w:p>
    <w:p w14:paraId="0000005A" w14:textId="352C507F" w:rsidR="00AC5277" w:rsidRDefault="00000000">
      <w:pPr>
        <w:spacing w:after="120"/>
      </w:pPr>
      <w:r>
        <w:t xml:space="preserve">I modified the electron microscopy procedure making it usable for 3D reconstruction from long serial ultrathin sections (up to ~250 sections). Appling my original technique I revealed an age-related increase in mitochondria with thin segments that intermingled with enlarged ones – the evidence of abnormal mitochondrial dynamics, whereby fission is initiated but the process is incomplete due to malfunction of subsequent steps. Such mitochondrial phenotypes revealed novel cellular mechanisms of neurodegeneration during Alzheimer’s disease. I also showed early </w:t>
      </w:r>
      <w:r>
        <w:rPr>
          <w:color w:val="212121"/>
          <w:highlight w:val="white"/>
        </w:rPr>
        <w:t xml:space="preserve">disturbance of the Golgi apparatus in the embryonic brain due to anoxic conditions that preceded other morpho-functional cellular disorders </w:t>
      </w:r>
      <w:r>
        <w:t xml:space="preserve">identifying Golgi apparatus as the most vulnerable organelle. My procedure of 3D reconstruction may be applied in prospective projects as a budget alternative to expensive </w:t>
      </w:r>
      <w:r>
        <w:rPr>
          <w:color w:val="191919"/>
          <w:highlight w:val="white"/>
        </w:rPr>
        <w:t>focused-ion-beam</w:t>
      </w:r>
      <w:r>
        <w:rPr>
          <w:color w:val="191919"/>
          <w:sz w:val="27"/>
          <w:szCs w:val="27"/>
          <w:highlight w:val="white"/>
        </w:rPr>
        <w:t xml:space="preserve"> </w:t>
      </w:r>
      <w:r>
        <w:t>scanning electron microscopy</w:t>
      </w:r>
      <w:r>
        <w:rPr>
          <w:color w:val="191919"/>
          <w:highlight w:val="white"/>
        </w:rPr>
        <w:t xml:space="preserve"> (FIB-SEM)</w:t>
      </w:r>
      <w:r>
        <w:t xml:space="preserve">. </w:t>
      </w:r>
    </w:p>
    <w:p w14:paraId="0000005B" w14:textId="77777777" w:rsidR="00AC5277" w:rsidRDefault="00000000">
      <w:pPr>
        <w:numPr>
          <w:ilvl w:val="0"/>
          <w:numId w:val="1"/>
        </w:numPr>
        <w:rPr>
          <w:b/>
        </w:rPr>
      </w:pPr>
      <w:r>
        <w:rPr>
          <w:b/>
          <w:color w:val="212121"/>
          <w:highlight w:val="white"/>
        </w:rPr>
        <w:t>Morozov Y</w:t>
      </w:r>
      <w:r>
        <w:rPr>
          <w:color w:val="212121"/>
          <w:highlight w:val="white"/>
        </w:rPr>
        <w:t xml:space="preserve">, Khalilov I, Ben-Ari Y, </w:t>
      </w:r>
      <w:proofErr w:type="spellStart"/>
      <w:r>
        <w:rPr>
          <w:color w:val="212121"/>
          <w:highlight w:val="white"/>
        </w:rPr>
        <w:t>Represa</w:t>
      </w:r>
      <w:proofErr w:type="spellEnd"/>
      <w:r>
        <w:rPr>
          <w:color w:val="212121"/>
          <w:highlight w:val="white"/>
        </w:rPr>
        <w:t xml:space="preserve"> A. </w:t>
      </w:r>
      <w:r>
        <w:rPr>
          <w:highlight w:val="white"/>
        </w:rPr>
        <w:t>Correlative fluorescence and electron microscopy of biocytin-filled neurons with a preservation of the postsynaptic ultrastructure. </w:t>
      </w:r>
      <w:r>
        <w:rPr>
          <w:i/>
          <w:color w:val="212121"/>
          <w:highlight w:val="white"/>
        </w:rPr>
        <w:t xml:space="preserve">J </w:t>
      </w:r>
      <w:proofErr w:type="spellStart"/>
      <w:r>
        <w:rPr>
          <w:i/>
          <w:color w:val="212121"/>
          <w:highlight w:val="white"/>
        </w:rPr>
        <w:t>Neurosci</w:t>
      </w:r>
      <w:proofErr w:type="spellEnd"/>
      <w:r>
        <w:rPr>
          <w:i/>
          <w:color w:val="212121"/>
          <w:highlight w:val="white"/>
        </w:rPr>
        <w:t xml:space="preserve"> Methods</w:t>
      </w:r>
      <w:r>
        <w:rPr>
          <w:color w:val="212121"/>
          <w:highlight w:val="white"/>
        </w:rPr>
        <w:t>. 2002 May 30;117(1):81-5. </w:t>
      </w:r>
      <w:proofErr w:type="spellStart"/>
      <w:r>
        <w:rPr>
          <w:color w:val="212121"/>
          <w:highlight w:val="white"/>
        </w:rPr>
        <w:t>doi</w:t>
      </w:r>
      <w:proofErr w:type="spellEnd"/>
      <w:r>
        <w:rPr>
          <w:color w:val="212121"/>
          <w:highlight w:val="white"/>
        </w:rPr>
        <w:t>: 10.1016/s0165-0270(02)00076-6. PubMed PMID: 12084567.</w:t>
      </w:r>
      <w:r>
        <w:rPr>
          <w:b/>
        </w:rPr>
        <w:t xml:space="preserve"> </w:t>
      </w:r>
    </w:p>
    <w:p w14:paraId="0000005C" w14:textId="77777777" w:rsidR="00AC5277" w:rsidRPr="00100A3E" w:rsidRDefault="00000000">
      <w:pPr>
        <w:numPr>
          <w:ilvl w:val="0"/>
          <w:numId w:val="1"/>
        </w:numPr>
        <w:rPr>
          <w:b/>
        </w:rPr>
      </w:pPr>
      <w:r>
        <w:rPr>
          <w:b/>
        </w:rPr>
        <w:t>Morozov Y.M.</w:t>
      </w:r>
      <w:r>
        <w:t xml:space="preserve">, Ayoub A.E., Rakic P. Translocation of </w:t>
      </w:r>
      <w:proofErr w:type="spellStart"/>
      <w:r>
        <w:t>synaptically</w:t>
      </w:r>
      <w:proofErr w:type="spellEnd"/>
      <w:r>
        <w:t xml:space="preserve"> connected interneurons across the dentate gyrus of the early postnatal rat hippocampus</w:t>
      </w:r>
      <w:r>
        <w:rPr>
          <w:b/>
        </w:rPr>
        <w:t xml:space="preserve"> </w:t>
      </w:r>
      <w:r>
        <w:rPr>
          <w:i/>
        </w:rPr>
        <w:t xml:space="preserve">J. </w:t>
      </w:r>
      <w:proofErr w:type="spellStart"/>
      <w:r>
        <w:rPr>
          <w:i/>
        </w:rPr>
        <w:t>Neurosci</w:t>
      </w:r>
      <w:proofErr w:type="spellEnd"/>
      <w:r>
        <w:t>. 2006; 26: 5017-5027.</w:t>
      </w:r>
    </w:p>
    <w:p w14:paraId="0000005D" w14:textId="77777777" w:rsidR="00AC5277" w:rsidRPr="00100A3E" w:rsidRDefault="00000000" w:rsidP="00100A3E">
      <w:pPr>
        <w:numPr>
          <w:ilvl w:val="0"/>
          <w:numId w:val="1"/>
        </w:numPr>
        <w:rPr>
          <w:b/>
        </w:rPr>
      </w:pPr>
      <w:r w:rsidRPr="00100A3E">
        <w:rPr>
          <w:b/>
          <w:color w:val="000000"/>
          <w:szCs w:val="22"/>
        </w:rPr>
        <w:lastRenderedPageBreak/>
        <w:t>Morozov YM</w:t>
      </w:r>
      <w:r w:rsidRPr="00100A3E">
        <w:rPr>
          <w:color w:val="000000"/>
          <w:szCs w:val="22"/>
        </w:rPr>
        <w:t xml:space="preserve">, Datta D, </w:t>
      </w:r>
      <w:proofErr w:type="spellStart"/>
      <w:r w:rsidRPr="00100A3E">
        <w:rPr>
          <w:color w:val="000000"/>
          <w:szCs w:val="22"/>
        </w:rPr>
        <w:t>Paspalas</w:t>
      </w:r>
      <w:proofErr w:type="spellEnd"/>
      <w:r w:rsidRPr="00100A3E">
        <w:rPr>
          <w:color w:val="000000"/>
          <w:szCs w:val="22"/>
        </w:rPr>
        <w:t xml:space="preserve"> CD, Arnsten AF. Ultrastructural evidence for impaired mitochondrial fission in the aged rhesus monkey dorsolateral prefrontal cortex. </w:t>
      </w:r>
      <w:proofErr w:type="spellStart"/>
      <w:r w:rsidRPr="00100A3E">
        <w:rPr>
          <w:i/>
          <w:color w:val="000000"/>
          <w:szCs w:val="22"/>
        </w:rPr>
        <w:t>Neurobiol</w:t>
      </w:r>
      <w:proofErr w:type="spellEnd"/>
      <w:r w:rsidRPr="00100A3E">
        <w:rPr>
          <w:i/>
          <w:color w:val="000000"/>
          <w:szCs w:val="22"/>
        </w:rPr>
        <w:t xml:space="preserve"> Aging.</w:t>
      </w:r>
      <w:r w:rsidRPr="00100A3E">
        <w:rPr>
          <w:color w:val="000000"/>
          <w:szCs w:val="22"/>
        </w:rPr>
        <w:t xml:space="preserve"> 2017 Mar; 51: 9-18. </w:t>
      </w:r>
      <w:r w:rsidRPr="00100A3E">
        <w:rPr>
          <w:color w:val="000000"/>
          <w:szCs w:val="22"/>
          <w:highlight w:val="white"/>
        </w:rPr>
        <w:t>PMC5292282</w:t>
      </w:r>
    </w:p>
    <w:p w14:paraId="0000005E" w14:textId="77777777" w:rsidR="00AC5277" w:rsidRDefault="00000000">
      <w:pPr>
        <w:numPr>
          <w:ilvl w:val="0"/>
          <w:numId w:val="1"/>
        </w:numPr>
        <w:pBdr>
          <w:top w:val="nil"/>
          <w:left w:val="nil"/>
          <w:bottom w:val="nil"/>
          <w:right w:val="nil"/>
          <w:between w:val="nil"/>
        </w:pBdr>
        <w:shd w:val="clear" w:color="auto" w:fill="FFFFFF"/>
        <w:spacing w:after="120"/>
        <w:rPr>
          <w:color w:val="4D8055"/>
          <w:szCs w:val="22"/>
        </w:rPr>
      </w:pPr>
      <w:r>
        <w:rPr>
          <w:b/>
          <w:color w:val="212121"/>
          <w:szCs w:val="22"/>
        </w:rPr>
        <w:t>Morozov YM</w:t>
      </w:r>
      <w:r>
        <w:rPr>
          <w:color w:val="212121"/>
          <w:szCs w:val="22"/>
        </w:rPr>
        <w:t xml:space="preserve">, Rakic P. </w:t>
      </w:r>
      <w:r>
        <w:rPr>
          <w:color w:val="000000"/>
          <w:szCs w:val="22"/>
          <w:highlight w:val="white"/>
        </w:rPr>
        <w:t>Disorder of Golgi Apparatus Precedes Anoxia-Induced Pathology of Mitochondria.</w:t>
      </w:r>
      <w:r>
        <w:rPr>
          <w:color w:val="000000"/>
          <w:szCs w:val="22"/>
        </w:rPr>
        <w:t xml:space="preserve"> </w:t>
      </w:r>
      <w:r>
        <w:rPr>
          <w:i/>
          <w:color w:val="000000"/>
          <w:szCs w:val="22"/>
        </w:rPr>
        <w:t>Int J Mol Sci</w:t>
      </w:r>
      <w:r>
        <w:rPr>
          <w:color w:val="000000"/>
          <w:szCs w:val="22"/>
        </w:rPr>
        <w:t xml:space="preserve">. 2023 Feb 23;24(5):4432. </w:t>
      </w:r>
      <w:proofErr w:type="spellStart"/>
      <w:r>
        <w:rPr>
          <w:color w:val="000000"/>
          <w:szCs w:val="22"/>
        </w:rPr>
        <w:t>doi</w:t>
      </w:r>
      <w:proofErr w:type="spellEnd"/>
      <w:r>
        <w:rPr>
          <w:color w:val="000000"/>
          <w:szCs w:val="22"/>
        </w:rPr>
        <w:t>: 10.3390/ijms24054432.</w:t>
      </w:r>
    </w:p>
    <w:p w14:paraId="0000005F" w14:textId="4039B459" w:rsidR="00AC5277" w:rsidRDefault="00000000">
      <w:pPr>
        <w:spacing w:after="120"/>
      </w:pPr>
      <w:r>
        <w:t xml:space="preserve">3. </w:t>
      </w:r>
      <w:r>
        <w:rPr>
          <w:i/>
          <w:u w:val="single"/>
        </w:rPr>
        <w:t>Detection of morphological artifacts and image misinterpretations</w:t>
      </w:r>
      <w:r>
        <w:t>. Numerous modern procedures applied in cell biology are complicated and might be attributable to artifacts and misinterpretations. Recently, I demonstrated unexpected double specificity of a commercial serum created</w:t>
      </w:r>
      <w:r w:rsidR="007A4177">
        <w:t xml:space="preserve"> </w:t>
      </w:r>
      <w:r>
        <w:t>for identification of CB1 receptor. This serum in parallel to CB1 receptor also recognizes a conformational epitope of mitochondrial protein SLP2, creating the</w:t>
      </w:r>
      <w:r w:rsidR="007A4177">
        <w:t xml:space="preserve"> </w:t>
      </w:r>
      <w:r>
        <w:t>illusion that CB1 receptor may be located in the mitochondria. Later, my findings were confirmed by other research group using biochemical methods (</w:t>
      </w:r>
      <w:r>
        <w:rPr>
          <w:highlight w:val="white"/>
        </w:rPr>
        <w:t xml:space="preserve">Singh N., </w:t>
      </w:r>
      <w:proofErr w:type="spellStart"/>
      <w:r>
        <w:rPr>
          <w:highlight w:val="white"/>
        </w:rPr>
        <w:t>Hroudová</w:t>
      </w:r>
      <w:proofErr w:type="spellEnd"/>
      <w:r>
        <w:rPr>
          <w:highlight w:val="white"/>
        </w:rPr>
        <w:t xml:space="preserve"> J., </w:t>
      </w:r>
      <w:proofErr w:type="spellStart"/>
      <w:r>
        <w:rPr>
          <w:highlight w:val="white"/>
        </w:rPr>
        <w:t>Fišar</w:t>
      </w:r>
      <w:proofErr w:type="spellEnd"/>
      <w:r>
        <w:rPr>
          <w:highlight w:val="white"/>
        </w:rPr>
        <w:t xml:space="preserve"> Z. 2015, </w:t>
      </w:r>
      <w:r>
        <w:rPr>
          <w:i/>
          <w:highlight w:val="white"/>
        </w:rPr>
        <w:t xml:space="preserve">J. Mol. </w:t>
      </w:r>
      <w:proofErr w:type="spellStart"/>
      <w:r>
        <w:rPr>
          <w:i/>
          <w:highlight w:val="white"/>
        </w:rPr>
        <w:t>Neurosci</w:t>
      </w:r>
      <w:proofErr w:type="spellEnd"/>
      <w:r>
        <w:rPr>
          <w:i/>
          <w:highlight w:val="white"/>
        </w:rPr>
        <w:t>.</w:t>
      </w:r>
      <w:r>
        <w:t xml:space="preserve">). Remarkably, this anti-CB1 receptor serum provides a unique tool for identification of disordered mitochondria and malfunctioning cells because SLP2 is blocked with other proteins in the functional mitochondria, while the epitope becomes available for immunolabeling only when mitochondrial protein complexes are dissociated in the disordered mitochondria. This finding and method are applicable for investigation of cellular function and dysfunction during brain and other organ development and diseases. </w:t>
      </w:r>
    </w:p>
    <w:p w14:paraId="00000060" w14:textId="77777777" w:rsidR="00AC5277" w:rsidRDefault="00000000">
      <w:pPr>
        <w:numPr>
          <w:ilvl w:val="0"/>
          <w:numId w:val="3"/>
        </w:numPr>
        <w:pBdr>
          <w:top w:val="nil"/>
          <w:left w:val="nil"/>
          <w:bottom w:val="nil"/>
          <w:right w:val="nil"/>
          <w:between w:val="nil"/>
        </w:pBdr>
        <w:ind w:left="720"/>
        <w:rPr>
          <w:color w:val="000000"/>
          <w:szCs w:val="22"/>
        </w:rPr>
      </w:pPr>
      <w:r>
        <w:rPr>
          <w:b/>
          <w:color w:val="000000"/>
          <w:szCs w:val="22"/>
        </w:rPr>
        <w:t>Morozov YM</w:t>
      </w:r>
      <w:r>
        <w:rPr>
          <w:color w:val="000000"/>
          <w:szCs w:val="22"/>
        </w:rPr>
        <w:t xml:space="preserve">, Dominguez MH, Varela L, Shanabrough M, Koch M, Horvath TL, Rakic P. Antibodies to cannabinoid type 1 receptor co-react with stomatin-like protein 2 in mouse brain mitochondria. </w:t>
      </w:r>
      <w:proofErr w:type="spellStart"/>
      <w:r>
        <w:rPr>
          <w:i/>
          <w:color w:val="000000"/>
          <w:szCs w:val="22"/>
        </w:rPr>
        <w:t>Eur</w:t>
      </w:r>
      <w:proofErr w:type="spellEnd"/>
      <w:r>
        <w:rPr>
          <w:i/>
          <w:color w:val="000000"/>
          <w:szCs w:val="22"/>
        </w:rPr>
        <w:t xml:space="preserve"> J </w:t>
      </w:r>
      <w:proofErr w:type="spellStart"/>
      <w:r>
        <w:rPr>
          <w:i/>
          <w:color w:val="000000"/>
          <w:szCs w:val="22"/>
        </w:rPr>
        <w:t>Neurosci</w:t>
      </w:r>
      <w:proofErr w:type="spellEnd"/>
      <w:r>
        <w:rPr>
          <w:color w:val="000000"/>
          <w:szCs w:val="22"/>
        </w:rPr>
        <w:t xml:space="preserve">. 2013; 38: 2341-2348. </w:t>
      </w:r>
      <w:r>
        <w:rPr>
          <w:color w:val="000000"/>
          <w:szCs w:val="22"/>
          <w:highlight w:val="white"/>
        </w:rPr>
        <w:t>PMC3902808</w:t>
      </w:r>
    </w:p>
    <w:p w14:paraId="00000061" w14:textId="77777777" w:rsidR="00AC5277" w:rsidRDefault="00000000">
      <w:pPr>
        <w:numPr>
          <w:ilvl w:val="0"/>
          <w:numId w:val="3"/>
        </w:numPr>
        <w:pBdr>
          <w:top w:val="nil"/>
          <w:left w:val="nil"/>
          <w:bottom w:val="nil"/>
          <w:right w:val="nil"/>
          <w:between w:val="nil"/>
        </w:pBdr>
        <w:ind w:left="720"/>
        <w:rPr>
          <w:color w:val="000000"/>
          <w:szCs w:val="22"/>
        </w:rPr>
      </w:pPr>
      <w:r>
        <w:rPr>
          <w:b/>
          <w:color w:val="000000"/>
          <w:szCs w:val="22"/>
        </w:rPr>
        <w:t>Morozov YM</w:t>
      </w:r>
      <w:r>
        <w:rPr>
          <w:color w:val="000000"/>
          <w:szCs w:val="22"/>
        </w:rPr>
        <w:t xml:space="preserve">, Horvath TL, Rakic P. A tale of two methods: Identifying neuronal CB1 receptors. </w:t>
      </w:r>
      <w:r>
        <w:rPr>
          <w:i/>
          <w:color w:val="000000"/>
          <w:szCs w:val="22"/>
        </w:rPr>
        <w:t>Molecular Metabolism</w:t>
      </w:r>
      <w:r>
        <w:rPr>
          <w:color w:val="000000"/>
          <w:szCs w:val="22"/>
        </w:rPr>
        <w:t xml:space="preserve"> 2014; 3(4): 338.</w:t>
      </w:r>
    </w:p>
    <w:p w14:paraId="00000062" w14:textId="77777777" w:rsidR="00AC5277" w:rsidRDefault="00000000">
      <w:pPr>
        <w:numPr>
          <w:ilvl w:val="0"/>
          <w:numId w:val="3"/>
        </w:numPr>
        <w:ind w:left="720"/>
      </w:pPr>
      <w:r>
        <w:rPr>
          <w:b/>
        </w:rPr>
        <w:t>Morozov</w:t>
      </w:r>
      <w:r>
        <w:rPr>
          <w:b/>
          <w:vertAlign w:val="superscript"/>
        </w:rPr>
        <w:t xml:space="preserve"> </w:t>
      </w:r>
      <w:r>
        <w:rPr>
          <w:b/>
        </w:rPr>
        <w:t>YM</w:t>
      </w:r>
      <w:r>
        <w:t>, Sun</w:t>
      </w:r>
      <w:r>
        <w:rPr>
          <w:vertAlign w:val="superscript"/>
        </w:rPr>
        <w:t xml:space="preserve"> </w:t>
      </w:r>
      <w:r>
        <w:t xml:space="preserve">Y-Y, Kuan C-Y, Rakic P. Alteration of SLP2-like Immunolabeling in Mitochondria Signifies Early Cellular Damage in Developing and Adult Mouse Brain. </w:t>
      </w:r>
      <w:proofErr w:type="spellStart"/>
      <w:r>
        <w:rPr>
          <w:i/>
        </w:rPr>
        <w:t>Eur</w:t>
      </w:r>
      <w:proofErr w:type="spellEnd"/>
      <w:r>
        <w:rPr>
          <w:i/>
        </w:rPr>
        <w:t xml:space="preserve"> J </w:t>
      </w:r>
      <w:proofErr w:type="spellStart"/>
      <w:r>
        <w:rPr>
          <w:i/>
        </w:rPr>
        <w:t>Neurosci</w:t>
      </w:r>
      <w:proofErr w:type="spellEnd"/>
      <w:r>
        <w:t xml:space="preserve">. 2016; 43: 245-257. </w:t>
      </w:r>
      <w:r>
        <w:rPr>
          <w:highlight w:val="white"/>
        </w:rPr>
        <w:t>PMC4784115</w:t>
      </w:r>
    </w:p>
    <w:p w14:paraId="00000063" w14:textId="77777777" w:rsidR="00AC5277" w:rsidRDefault="00000000">
      <w:pPr>
        <w:numPr>
          <w:ilvl w:val="0"/>
          <w:numId w:val="3"/>
        </w:numPr>
        <w:ind w:left="720"/>
      </w:pPr>
      <w:r>
        <w:rPr>
          <w:b/>
        </w:rPr>
        <w:t>Morozov YM</w:t>
      </w:r>
      <w:r>
        <w:t>,</w:t>
      </w:r>
      <w:r>
        <w:rPr>
          <w:vertAlign w:val="superscript"/>
        </w:rPr>
        <w:t xml:space="preserve"> </w:t>
      </w:r>
      <w:r>
        <w:t>Koch M, Rakic P, Horvath TL. Cannabinoid type 1 receptor-containing axons innervate NPY/</w:t>
      </w:r>
      <w:proofErr w:type="spellStart"/>
      <w:r>
        <w:t>AgRP</w:t>
      </w:r>
      <w:proofErr w:type="spellEnd"/>
      <w:r>
        <w:t xml:space="preserve"> neurons in the mouse arcuate nucleus. </w:t>
      </w:r>
      <w:r>
        <w:rPr>
          <w:i/>
        </w:rPr>
        <w:t>Molecular Metabolism</w:t>
      </w:r>
      <w:r>
        <w:t xml:space="preserve">. </w:t>
      </w:r>
      <w:r>
        <w:rPr>
          <w:color w:val="000000"/>
          <w:highlight w:val="white"/>
        </w:rPr>
        <w:t xml:space="preserve">2017 Jan 27; 6(4):374-381. </w:t>
      </w:r>
      <w:r>
        <w:rPr>
          <w:highlight w:val="white"/>
        </w:rPr>
        <w:t>PMC5369208</w:t>
      </w:r>
    </w:p>
    <w:p w14:paraId="00000064" w14:textId="77777777" w:rsidR="00AC5277" w:rsidRDefault="00AC5277">
      <w:pPr>
        <w:ind w:firstLine="360"/>
      </w:pPr>
    </w:p>
    <w:p w14:paraId="00000065" w14:textId="77777777" w:rsidR="00AC5277" w:rsidRPr="00E349FA" w:rsidRDefault="00000000">
      <w:pPr>
        <w:tabs>
          <w:tab w:val="left" w:pos="1980"/>
          <w:tab w:val="left" w:pos="2790"/>
        </w:tabs>
        <w:ind w:left="90"/>
        <w:rPr>
          <w:b/>
          <w:szCs w:val="22"/>
          <w:u w:val="single"/>
        </w:rPr>
      </w:pPr>
      <w:r w:rsidRPr="00E349FA">
        <w:rPr>
          <w:b/>
          <w:szCs w:val="22"/>
          <w:u w:val="single"/>
        </w:rPr>
        <w:t xml:space="preserve">Complete List of Published Work in </w:t>
      </w:r>
      <w:proofErr w:type="spellStart"/>
      <w:r w:rsidRPr="00E349FA">
        <w:rPr>
          <w:b/>
          <w:szCs w:val="22"/>
          <w:u w:val="single"/>
        </w:rPr>
        <w:t>MyBibliography</w:t>
      </w:r>
      <w:proofErr w:type="spellEnd"/>
      <w:r w:rsidRPr="00E349FA">
        <w:rPr>
          <w:b/>
          <w:szCs w:val="22"/>
          <w:u w:val="single"/>
        </w:rPr>
        <w:t xml:space="preserve">:  </w:t>
      </w:r>
    </w:p>
    <w:p w14:paraId="00000066" w14:textId="0D9E9963" w:rsidR="00AC5277" w:rsidRPr="00E349FA" w:rsidRDefault="00000000">
      <w:pPr>
        <w:tabs>
          <w:tab w:val="left" w:pos="1980"/>
          <w:tab w:val="left" w:pos="2790"/>
        </w:tabs>
        <w:ind w:left="90"/>
        <w:rPr>
          <w:b/>
          <w:bCs/>
          <w:color w:val="2E74B5" w:themeColor="accent1" w:themeShade="BF"/>
          <w:szCs w:val="22"/>
        </w:rPr>
      </w:pPr>
      <w:r w:rsidRPr="00E349FA">
        <w:rPr>
          <w:rFonts w:eastAsia="Source Sans Pro"/>
          <w:b/>
          <w:bCs/>
          <w:color w:val="2E74B5" w:themeColor="accent1" w:themeShade="BF"/>
          <w:szCs w:val="22"/>
          <w:highlight w:val="white"/>
          <w:u w:val="single"/>
        </w:rPr>
        <w:t>https://www.ncbi.nlm.nih.gov/myncbi/1ZMwktsQEjQ7/bibliography/public/</w:t>
      </w:r>
    </w:p>
    <w:p w14:paraId="00000067" w14:textId="77777777" w:rsidR="00AC5277" w:rsidRPr="00E349FA" w:rsidRDefault="00AC5277">
      <w:pPr>
        <w:tabs>
          <w:tab w:val="left" w:pos="0"/>
          <w:tab w:val="left" w:pos="704"/>
          <w:tab w:val="left" w:pos="1424"/>
          <w:tab w:val="left" w:pos="17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2"/>
        </w:rPr>
      </w:pPr>
    </w:p>
    <w:p w14:paraId="0000006A" w14:textId="77777777" w:rsidR="00AC5277" w:rsidRDefault="00AC5277">
      <w:pPr>
        <w:jc w:val="both"/>
      </w:pPr>
    </w:p>
    <w:sectPr w:rsidR="00AC5277">
      <w:headerReference w:type="default" r:id="rId8"/>
      <w:headerReference w:type="first" r:id="rId9"/>
      <w:footerReference w:type="first" r:id="rId10"/>
      <w:pgSz w:w="12240" w:h="15840"/>
      <w:pgMar w:top="54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881B4" w14:textId="77777777" w:rsidR="00B026ED" w:rsidRDefault="00B026ED">
      <w:r>
        <w:separator/>
      </w:r>
    </w:p>
  </w:endnote>
  <w:endnote w:type="continuationSeparator" w:id="0">
    <w:p w14:paraId="6FA81DD1" w14:textId="77777777" w:rsidR="00B026ED" w:rsidRDefault="00B0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1" w14:textId="77777777" w:rsidR="00AC5277" w:rsidRDefault="00000000">
    <w:pPr>
      <w:pBdr>
        <w:top w:val="single" w:sz="6" w:space="1" w:color="000000"/>
        <w:left w:val="nil"/>
        <w:bottom w:val="nil"/>
        <w:right w:val="nil"/>
        <w:between w:val="nil"/>
      </w:pBdr>
      <w:tabs>
        <w:tab w:val="center" w:pos="5400"/>
        <w:tab w:val="right" w:pos="10800"/>
      </w:tabs>
      <w:rPr>
        <w:color w:val="000000"/>
        <w:sz w:val="16"/>
        <w:szCs w:val="16"/>
      </w:rPr>
    </w:pPr>
    <w:r>
      <w:rPr>
        <w:color w:val="000000"/>
        <w:sz w:val="16"/>
        <w:szCs w:val="16"/>
      </w:rPr>
      <w:t>PHS 398/2590 (Rev. 06/09)</w:t>
    </w:r>
    <w:r>
      <w:rPr>
        <w:color w:val="000000"/>
        <w:sz w:val="16"/>
        <w:szCs w:val="16"/>
      </w:rPr>
      <w:tab/>
      <w:t xml:space="preserve">Page </w:t>
    </w:r>
    <w:r>
      <w:rPr>
        <w:color w:val="000000"/>
        <w:sz w:val="20"/>
        <w:szCs w:val="20"/>
        <w:u w:val="single"/>
      </w:rPr>
      <w:t xml:space="preserve">    </w:t>
    </w:r>
    <w:r>
      <w:rPr>
        <w:color w:val="000000"/>
        <w:sz w:val="16"/>
        <w:szCs w:val="16"/>
      </w:rPr>
      <w:tab/>
    </w:r>
    <w:r>
      <w:rPr>
        <w:b/>
        <w:color w:val="000000"/>
        <w:sz w:val="16"/>
        <w:szCs w:val="16"/>
      </w:rPr>
      <w:t>Biographical Sketch Format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E841B" w14:textId="77777777" w:rsidR="00B026ED" w:rsidRDefault="00B026ED">
      <w:r>
        <w:separator/>
      </w:r>
    </w:p>
  </w:footnote>
  <w:footnote w:type="continuationSeparator" w:id="0">
    <w:p w14:paraId="7374764F" w14:textId="77777777" w:rsidR="00B026ED" w:rsidRDefault="00B02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0" w14:textId="77777777" w:rsidR="00AC5277" w:rsidRDefault="00000000">
    <w:pPr>
      <w:pBdr>
        <w:top w:val="nil"/>
        <w:left w:val="nil"/>
        <w:bottom w:val="nil"/>
        <w:right w:val="nil"/>
        <w:between w:val="nil"/>
      </w:pBdr>
      <w:spacing w:after="40"/>
      <w:ind w:left="864"/>
      <w:rPr>
        <w:color w:val="000000"/>
        <w:szCs w:val="22"/>
      </w:rPr>
    </w:pPr>
    <w:r>
      <w:rPr>
        <w:color w:val="000000"/>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9C" w14:textId="77777777" w:rsidR="00AC5277" w:rsidRDefault="00AC5277">
    <w:pPr>
      <w:widowControl w:val="0"/>
      <w:pBdr>
        <w:top w:val="nil"/>
        <w:left w:val="nil"/>
        <w:bottom w:val="nil"/>
        <w:right w:val="nil"/>
        <w:between w:val="nil"/>
      </w:pBdr>
      <w:spacing w:line="276" w:lineRule="auto"/>
      <w:rPr>
        <w:b/>
      </w:rPr>
    </w:pPr>
  </w:p>
  <w:tbl>
    <w:tblPr>
      <w:tblStyle w:val="a0"/>
      <w:tblW w:w="10656" w:type="dxa"/>
      <w:jc w:val="center"/>
      <w:tblLayout w:type="fixed"/>
      <w:tblLook w:val="0000" w:firstRow="0" w:lastRow="0" w:firstColumn="0" w:lastColumn="0" w:noHBand="0" w:noVBand="0"/>
    </w:tblPr>
    <w:tblGrid>
      <w:gridCol w:w="5328"/>
      <w:gridCol w:w="5328"/>
    </w:tblGrid>
    <w:tr w:rsidR="00AC5277" w14:paraId="0B60AB13" w14:textId="77777777">
      <w:trPr>
        <w:trHeight w:val="360"/>
        <w:jc w:val="center"/>
      </w:trPr>
      <w:tc>
        <w:tcPr>
          <w:tcW w:w="5328" w:type="dxa"/>
          <w:tcBorders>
            <w:left w:val="nil"/>
            <w:right w:val="nil"/>
          </w:tcBorders>
          <w:vAlign w:val="bottom"/>
        </w:tcPr>
        <w:p w14:paraId="0000009D" w14:textId="77777777" w:rsidR="00AC5277" w:rsidRDefault="00000000">
          <w:pPr>
            <w:pBdr>
              <w:top w:val="nil"/>
              <w:left w:val="nil"/>
              <w:bottom w:val="nil"/>
              <w:right w:val="nil"/>
              <w:between w:val="nil"/>
            </w:pBdr>
            <w:spacing w:after="40"/>
            <w:ind w:left="864"/>
            <w:rPr>
              <w:color w:val="000000"/>
              <w:sz w:val="16"/>
              <w:szCs w:val="16"/>
            </w:rPr>
          </w:pPr>
          <w:r>
            <w:rPr>
              <w:color w:val="000000"/>
              <w:sz w:val="16"/>
              <w:szCs w:val="16"/>
            </w:rPr>
            <w:t>Principal Investigator/Program Director (Last, First, Middle):</w:t>
          </w:r>
        </w:p>
      </w:tc>
      <w:tc>
        <w:tcPr>
          <w:tcW w:w="5328" w:type="dxa"/>
          <w:tcBorders>
            <w:left w:val="nil"/>
            <w:right w:val="nil"/>
          </w:tcBorders>
          <w:vAlign w:val="center"/>
        </w:tcPr>
        <w:p w14:paraId="0000009E" w14:textId="77777777" w:rsidR="00AC5277" w:rsidRDefault="00AC5277">
          <w:pPr>
            <w:pBdr>
              <w:top w:val="nil"/>
              <w:left w:val="nil"/>
              <w:bottom w:val="nil"/>
              <w:right w:val="nil"/>
              <w:between w:val="nil"/>
            </w:pBdr>
            <w:rPr>
              <w:color w:val="000000"/>
              <w:szCs w:val="22"/>
            </w:rPr>
          </w:pPr>
        </w:p>
      </w:tc>
    </w:tr>
  </w:tbl>
  <w:p w14:paraId="0000009F" w14:textId="77777777" w:rsidR="00AC5277" w:rsidRDefault="00AC5277">
    <w:pPr>
      <w:pBdr>
        <w:top w:val="nil"/>
        <w:left w:val="nil"/>
        <w:bottom w:val="nil"/>
        <w:right w:val="nil"/>
        <w:between w:val="nil"/>
      </w:pBdr>
      <w:tabs>
        <w:tab w:val="center" w:pos="4320"/>
        <w:tab w:val="right" w:pos="8640"/>
        <w:tab w:val="right" w:pos="10800"/>
      </w:tabs>
      <w:spacing w:line="2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431F"/>
    <w:multiLevelType w:val="hybridMultilevel"/>
    <w:tmpl w:val="1D5E1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35773"/>
    <w:multiLevelType w:val="multilevel"/>
    <w:tmpl w:val="1E8C5FCA"/>
    <w:lvl w:ilvl="0">
      <w:start w:val="1"/>
      <w:numFmt w:val="lowerLetter"/>
      <w:lvlText w:val="%1."/>
      <w:lvlJc w:val="left"/>
      <w:pPr>
        <w:ind w:left="1080"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3610BEA"/>
    <w:multiLevelType w:val="multilevel"/>
    <w:tmpl w:val="7B668AF0"/>
    <w:lvl w:ilvl="0">
      <w:start w:val="1"/>
      <w:numFmt w:val="upperLetter"/>
      <w:lvlText w:val="%1."/>
      <w:lvlJc w:val="left"/>
      <w:pPr>
        <w:ind w:left="446" w:hanging="360"/>
      </w:p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3" w15:restartNumberingAfterBreak="0">
    <w:nsid w:val="59142DB4"/>
    <w:multiLevelType w:val="multilevel"/>
    <w:tmpl w:val="1F0C7234"/>
    <w:lvl w:ilvl="0">
      <w:start w:val="1"/>
      <w:numFmt w:val="lowerLetter"/>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BF382F"/>
    <w:multiLevelType w:val="multilevel"/>
    <w:tmpl w:val="2FBEF8F2"/>
    <w:lvl w:ilvl="0">
      <w:start w:val="1"/>
      <w:numFmt w:val="lowerLetter"/>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76564B"/>
    <w:multiLevelType w:val="multilevel"/>
    <w:tmpl w:val="7318D0C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7056596">
    <w:abstractNumId w:val="4"/>
  </w:num>
  <w:num w:numId="2" w16cid:durableId="472676160">
    <w:abstractNumId w:val="5"/>
  </w:num>
  <w:num w:numId="3" w16cid:durableId="1615088805">
    <w:abstractNumId w:val="1"/>
  </w:num>
  <w:num w:numId="4" w16cid:durableId="628633729">
    <w:abstractNumId w:val="3"/>
  </w:num>
  <w:num w:numId="5" w16cid:durableId="1580287476">
    <w:abstractNumId w:val="2"/>
  </w:num>
  <w:num w:numId="6" w16cid:durableId="53662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77"/>
    <w:rsid w:val="00044C89"/>
    <w:rsid w:val="00100A3E"/>
    <w:rsid w:val="00317998"/>
    <w:rsid w:val="0075271F"/>
    <w:rsid w:val="00762B8A"/>
    <w:rsid w:val="007A4177"/>
    <w:rsid w:val="009152D4"/>
    <w:rsid w:val="009D1B57"/>
    <w:rsid w:val="00AC5277"/>
    <w:rsid w:val="00B026ED"/>
    <w:rsid w:val="00E349FA"/>
    <w:rsid w:val="00F7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0EE7"/>
  <w15:docId w15:val="{A11E1117-9EF0-41FF-8F3D-8A5B77F3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AC1"/>
    <w:pPr>
      <w:autoSpaceDE w:val="0"/>
      <w:autoSpaceDN w:val="0"/>
    </w:pPr>
    <w:rPr>
      <w:szCs w:val="24"/>
    </w:rPr>
  </w:style>
  <w:style w:type="paragraph" w:styleId="Heading1">
    <w:name w:val="heading 1"/>
    <w:basedOn w:val="Normal"/>
    <w:next w:val="Normal"/>
    <w:uiPriority w:val="9"/>
    <w:qFormat/>
    <w:rsid w:val="00DA5AC1"/>
    <w:pPr>
      <w:jc w:val="center"/>
      <w:outlineLvl w:val="0"/>
    </w:pPr>
    <w:rPr>
      <w:b/>
      <w:bCs/>
      <w:szCs w:val="22"/>
    </w:rPr>
  </w:style>
  <w:style w:type="paragraph" w:styleId="Heading2">
    <w:name w:val="heading 2"/>
    <w:basedOn w:val="Normal"/>
    <w:next w:val="Normal"/>
    <w:link w:val="Heading2Char"/>
    <w:uiPriority w:val="9"/>
    <w:semiHidden/>
    <w:unhideWhenUsed/>
    <w:qFormat/>
    <w:rsid w:val="00DA5AC1"/>
    <w:pPr>
      <w:keepNext/>
      <w:jc w:val="center"/>
      <w:outlineLvl w:val="1"/>
    </w:pPr>
    <w:rPr>
      <w:b/>
      <w:b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link w:val="Heading6Char"/>
    <w:uiPriority w:val="9"/>
    <w:semiHidden/>
    <w:unhideWhenUsed/>
    <w:qFormat/>
    <w:rsid w:val="0026626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A1E2B"/>
    <w:pPr>
      <w:overflowPunct w:val="0"/>
      <w:adjustRightInd w:val="0"/>
      <w:jc w:val="center"/>
      <w:textAlignment w:val="baseline"/>
    </w:pPr>
    <w:rPr>
      <w:rFonts w:ascii="Times" w:hAnsi="Times"/>
      <w:sz w:val="36"/>
      <w:szCs w:val="20"/>
    </w:rPr>
  </w:style>
  <w:style w:type="paragraph" w:styleId="ListBullet">
    <w:name w:val="List Bullet"/>
    <w:basedOn w:val="Normal"/>
    <w:autoRedefine/>
    <w:rsid w:val="00DA5AC1"/>
    <w:rPr>
      <w:rFonts w:ascii="Times" w:hAnsi="Times" w:cs="Times"/>
    </w:rPr>
  </w:style>
  <w:style w:type="paragraph" w:styleId="ListBullet2">
    <w:name w:val="List Bullet 2"/>
    <w:basedOn w:val="Normal"/>
    <w:autoRedefine/>
    <w:rsid w:val="00DA5AC1"/>
    <w:rPr>
      <w:rFonts w:ascii="Times" w:hAnsi="Times" w:cs="Times"/>
    </w:rPr>
  </w:style>
  <w:style w:type="paragraph" w:styleId="ListBullet3">
    <w:name w:val="List Bullet 3"/>
    <w:basedOn w:val="Normal"/>
    <w:autoRedefine/>
    <w:rsid w:val="00DA5AC1"/>
    <w:rPr>
      <w:rFonts w:ascii="Times" w:hAnsi="Times" w:cs="Times"/>
    </w:rPr>
  </w:style>
  <w:style w:type="paragraph" w:styleId="ListBullet4">
    <w:name w:val="List Bullet 4"/>
    <w:basedOn w:val="Normal"/>
    <w:autoRedefine/>
    <w:rsid w:val="00DA5AC1"/>
    <w:rPr>
      <w:rFonts w:ascii="Times" w:hAnsi="Times" w:cs="Times"/>
    </w:rPr>
  </w:style>
  <w:style w:type="paragraph" w:styleId="ListBullet5">
    <w:name w:val="List Bullet 5"/>
    <w:basedOn w:val="Normal"/>
    <w:autoRedefine/>
    <w:rsid w:val="00DA5AC1"/>
    <w:rPr>
      <w:rFonts w:ascii="Times" w:hAnsi="Times" w:cs="Times"/>
    </w:rPr>
  </w:style>
  <w:style w:type="paragraph" w:styleId="ListNumber">
    <w:name w:val="List Number"/>
    <w:basedOn w:val="Normal"/>
    <w:rsid w:val="00DA5AC1"/>
    <w:rPr>
      <w:rFonts w:ascii="Times" w:hAnsi="Times" w:cs="Times"/>
    </w:rPr>
  </w:style>
  <w:style w:type="paragraph" w:styleId="ListNumber2">
    <w:name w:val="List Number 2"/>
    <w:basedOn w:val="Normal"/>
    <w:rsid w:val="00DA5AC1"/>
    <w:rPr>
      <w:rFonts w:ascii="Times" w:hAnsi="Times" w:cs="Times"/>
    </w:rPr>
  </w:style>
  <w:style w:type="paragraph" w:styleId="ListNumber3">
    <w:name w:val="List Number 3"/>
    <w:basedOn w:val="Normal"/>
    <w:rsid w:val="00DA5AC1"/>
    <w:rPr>
      <w:rFonts w:ascii="Times" w:hAnsi="Times" w:cs="Times"/>
    </w:rPr>
  </w:style>
  <w:style w:type="paragraph" w:styleId="ListNumber4">
    <w:name w:val="List Number 4"/>
    <w:basedOn w:val="Normal"/>
    <w:rsid w:val="00DA5AC1"/>
    <w:rPr>
      <w:rFonts w:ascii="Times" w:hAnsi="Times" w:cs="Times"/>
    </w:rPr>
  </w:style>
  <w:style w:type="paragraph" w:styleId="ListNumber5">
    <w:name w:val="List Number 5"/>
    <w:basedOn w:val="Normal"/>
    <w:rsid w:val="00DA5AC1"/>
    <w:rPr>
      <w:rFonts w:ascii="Times" w:hAnsi="Times" w:cs="Times"/>
    </w:rPr>
  </w:style>
  <w:style w:type="paragraph" w:customStyle="1" w:styleId="QuickA">
    <w:name w:val="Quick A."/>
    <w:basedOn w:val="Normal"/>
    <w:rsid w:val="00DA5AC1"/>
    <w:pPr>
      <w:widowControl w:val="0"/>
    </w:pPr>
  </w:style>
  <w:style w:type="paragraph" w:customStyle="1" w:styleId="ReminderList1">
    <w:name w:val="Reminder List 1"/>
    <w:basedOn w:val="Normal"/>
    <w:rsid w:val="00DA5AC1"/>
    <w:pPr>
      <w:tabs>
        <w:tab w:val="left" w:pos="360"/>
      </w:tabs>
      <w:spacing w:after="120" w:line="260" w:lineRule="atLeast"/>
    </w:pPr>
    <w:rPr>
      <w:rFonts w:ascii="Helvetica" w:hAnsi="Helvetica" w:cs="Helvetica"/>
      <w:b/>
      <w:bCs/>
      <w:color w:val="000000"/>
      <w:szCs w:val="22"/>
    </w:rPr>
  </w:style>
  <w:style w:type="paragraph" w:customStyle="1" w:styleId="ReminderList2">
    <w:name w:val="Reminder List 2"/>
    <w:basedOn w:val="Normal"/>
    <w:rsid w:val="00DA5AC1"/>
    <w:pPr>
      <w:tabs>
        <w:tab w:val="left" w:pos="720"/>
      </w:tabs>
      <w:spacing w:after="60" w:line="260" w:lineRule="atLeast"/>
    </w:pPr>
    <w:rPr>
      <w:rFonts w:ascii="Helvetica" w:hAnsi="Helvetica" w:cs="Helvetica"/>
      <w:color w:val="000000"/>
      <w:szCs w:val="22"/>
    </w:rPr>
  </w:style>
  <w:style w:type="paragraph" w:customStyle="1" w:styleId="ReminderList3">
    <w:name w:val="Reminder List 3"/>
    <w:basedOn w:val="Normal"/>
    <w:rsid w:val="00DA5AC1"/>
    <w:pPr>
      <w:tabs>
        <w:tab w:val="left" w:pos="1080"/>
      </w:tabs>
      <w:spacing w:after="60"/>
    </w:pPr>
    <w:rPr>
      <w:rFonts w:ascii="Helvetica" w:hAnsi="Helvetica" w:cs="Helvetica"/>
      <w:szCs w:val="22"/>
    </w:rPr>
  </w:style>
  <w:style w:type="paragraph" w:styleId="BodyTextIndent">
    <w:name w:val="Body Text Indent"/>
    <w:basedOn w:val="Normal"/>
    <w:rsid w:val="00DA5AC1"/>
    <w:pPr>
      <w:ind w:left="720"/>
      <w:jc w:val="both"/>
    </w:pPr>
    <w:rPr>
      <w:color w:val="FF0000"/>
      <w:sz w:val="20"/>
      <w:szCs w:val="20"/>
    </w:rPr>
  </w:style>
  <w:style w:type="paragraph" w:styleId="NormalWeb">
    <w:name w:val="Normal (Web)"/>
    <w:basedOn w:val="Normal"/>
    <w:uiPriority w:val="99"/>
    <w:rsid w:val="00DA5AC1"/>
    <w:pPr>
      <w:autoSpaceDE/>
      <w:autoSpaceDN/>
      <w:spacing w:before="100" w:beforeAutospacing="1" w:after="100" w:afterAutospacing="1"/>
    </w:pPr>
    <w:rPr>
      <w:rFonts w:eastAsia="Arial Unicode MS"/>
    </w:rPr>
  </w:style>
  <w:style w:type="paragraph" w:styleId="Header">
    <w:name w:val="header"/>
    <w:basedOn w:val="Normal"/>
    <w:rsid w:val="00DA5AC1"/>
    <w:pPr>
      <w:tabs>
        <w:tab w:val="center" w:pos="4320"/>
        <w:tab w:val="right" w:pos="8640"/>
      </w:tabs>
    </w:pPr>
  </w:style>
  <w:style w:type="paragraph" w:customStyle="1" w:styleId="DataField10pt">
    <w:name w:val="Data Field 10pt"/>
    <w:basedOn w:val="Normal"/>
    <w:rsid w:val="00DA5AC1"/>
    <w:rPr>
      <w:sz w:val="20"/>
      <w:szCs w:val="20"/>
    </w:rPr>
  </w:style>
  <w:style w:type="paragraph" w:customStyle="1" w:styleId="DataField11pt-Single">
    <w:name w:val="Data Field 11pt-Single"/>
    <w:basedOn w:val="Normal"/>
    <w:link w:val="DataField11pt-SingleChar"/>
    <w:rsid w:val="00DA5AC1"/>
    <w:rPr>
      <w:szCs w:val="20"/>
      <w:lang w:val="x-none" w:eastAsia="x-none"/>
    </w:rPr>
  </w:style>
  <w:style w:type="paragraph" w:styleId="Footer">
    <w:name w:val="footer"/>
    <w:basedOn w:val="Normal"/>
    <w:rsid w:val="00DA5AC1"/>
    <w:pPr>
      <w:tabs>
        <w:tab w:val="center" w:pos="4320"/>
        <w:tab w:val="right" w:pos="8640"/>
      </w:tabs>
    </w:pPr>
  </w:style>
  <w:style w:type="character" w:styleId="PageNumber">
    <w:name w:val="page number"/>
    <w:rsid w:val="00DA5AC1"/>
    <w:rPr>
      <w:rFonts w:ascii="Arial" w:hAnsi="Arial"/>
      <w:sz w:val="20"/>
      <w:u w:val="single"/>
    </w:rPr>
  </w:style>
  <w:style w:type="paragraph" w:customStyle="1" w:styleId="FormFooter">
    <w:name w:val="Form Footer"/>
    <w:basedOn w:val="Normal"/>
    <w:rsid w:val="00DA5AC1"/>
    <w:pPr>
      <w:tabs>
        <w:tab w:val="center" w:pos="5328"/>
        <w:tab w:val="right" w:pos="10728"/>
      </w:tabs>
      <w:ind w:left="58"/>
    </w:pPr>
    <w:rPr>
      <w:sz w:val="16"/>
      <w:szCs w:val="16"/>
    </w:rPr>
  </w:style>
  <w:style w:type="paragraph" w:customStyle="1" w:styleId="FormFooterBorder">
    <w:name w:val="FormFooter/Border"/>
    <w:basedOn w:val="Footer"/>
    <w:rsid w:val="00DA5AC1"/>
    <w:pPr>
      <w:pBdr>
        <w:top w:val="single" w:sz="6" w:space="1" w:color="auto"/>
      </w:pBdr>
      <w:tabs>
        <w:tab w:val="clear" w:pos="4320"/>
        <w:tab w:val="clear" w:pos="8640"/>
        <w:tab w:val="center" w:pos="5400"/>
        <w:tab w:val="right" w:pos="10800"/>
      </w:tabs>
    </w:pPr>
    <w:rPr>
      <w:sz w:val="16"/>
      <w:szCs w:val="16"/>
    </w:rPr>
  </w:style>
  <w:style w:type="paragraph" w:customStyle="1" w:styleId="HeadingNote">
    <w:name w:val="Heading Note"/>
    <w:basedOn w:val="Normal"/>
    <w:rsid w:val="00DA5AC1"/>
    <w:pPr>
      <w:spacing w:before="40" w:after="40"/>
      <w:jc w:val="center"/>
    </w:pPr>
    <w:rPr>
      <w:i/>
      <w:iCs/>
      <w:sz w:val="16"/>
      <w:szCs w:val="16"/>
    </w:rPr>
  </w:style>
  <w:style w:type="paragraph" w:customStyle="1" w:styleId="NameofApplicant">
    <w:name w:val="Name of Applicant"/>
    <w:basedOn w:val="Normal"/>
    <w:rsid w:val="00DA5AC1"/>
    <w:rPr>
      <w:sz w:val="16"/>
      <w:szCs w:val="15"/>
    </w:rPr>
  </w:style>
  <w:style w:type="paragraph" w:customStyle="1" w:styleId="Arial10BoldText">
    <w:name w:val="Arial10BoldText"/>
    <w:basedOn w:val="Normal"/>
    <w:pPr>
      <w:spacing w:before="20" w:after="20"/>
    </w:pPr>
    <w:rPr>
      <w:b/>
      <w:bCs/>
      <w:sz w:val="20"/>
      <w:szCs w:val="20"/>
    </w:rPr>
  </w:style>
  <w:style w:type="paragraph" w:customStyle="1" w:styleId="FormFieldCaption">
    <w:name w:val="Form Field Caption"/>
    <w:basedOn w:val="Normal"/>
    <w:rsid w:val="00DA5AC1"/>
    <w:pPr>
      <w:tabs>
        <w:tab w:val="left" w:pos="270"/>
      </w:tabs>
    </w:pPr>
    <w:rPr>
      <w:sz w:val="16"/>
      <w:szCs w:val="16"/>
    </w:rPr>
  </w:style>
  <w:style w:type="paragraph" w:customStyle="1" w:styleId="FormFieldCaption7pt">
    <w:name w:val="Form Field Caption 7pt"/>
    <w:basedOn w:val="Normal"/>
    <w:rsid w:val="00DA5AC1"/>
    <w:pPr>
      <w:tabs>
        <w:tab w:val="left" w:pos="252"/>
      </w:tabs>
    </w:pPr>
    <w:rPr>
      <w:sz w:val="14"/>
      <w:szCs w:val="14"/>
    </w:rPr>
  </w:style>
  <w:style w:type="paragraph" w:customStyle="1" w:styleId="PIHeader">
    <w:name w:val="PI Header"/>
    <w:basedOn w:val="Normal"/>
    <w:rsid w:val="00DA5AC1"/>
    <w:pPr>
      <w:spacing w:after="40"/>
      <w:ind w:left="864"/>
    </w:pPr>
    <w:rPr>
      <w:noProof/>
      <w:sz w:val="16"/>
      <w:szCs w:val="20"/>
    </w:rPr>
  </w:style>
  <w:style w:type="character" w:customStyle="1" w:styleId="DataField11pt-SingleChar">
    <w:name w:val="Data Field 11pt-Single Char"/>
    <w:link w:val="DataField11pt-Single"/>
    <w:rsid w:val="00843027"/>
    <w:rPr>
      <w:rFonts w:ascii="Arial" w:hAnsi="Arial" w:cs="Arial"/>
      <w:sz w:val="22"/>
    </w:rPr>
  </w:style>
  <w:style w:type="paragraph" w:customStyle="1" w:styleId="HeadNoteNotItalics">
    <w:name w:val="HeadNoteNotItalics"/>
    <w:basedOn w:val="HeadingNote"/>
    <w:rsid w:val="00DA5AC1"/>
    <w:rPr>
      <w:i w:val="0"/>
    </w:rPr>
  </w:style>
  <w:style w:type="character" w:styleId="Emphasis">
    <w:name w:val="Emphasis"/>
    <w:qFormat/>
    <w:rsid w:val="00DA5AC1"/>
    <w:rPr>
      <w:i/>
      <w:iCs/>
    </w:rPr>
  </w:style>
  <w:style w:type="character" w:styleId="Hyperlink">
    <w:name w:val="Hyperlink"/>
    <w:rsid w:val="00DA5AC1"/>
    <w:rPr>
      <w:color w:val="0000FF"/>
      <w:u w:val="single"/>
    </w:rPr>
  </w:style>
  <w:style w:type="character" w:styleId="Strong">
    <w:name w:val="Strong"/>
    <w:qFormat/>
    <w:rsid w:val="00DA5AC1"/>
    <w:rPr>
      <w:b/>
      <w:bCs/>
    </w:rPr>
  </w:style>
  <w:style w:type="paragraph" w:styleId="Subtitle">
    <w:name w:val="Subtitle"/>
    <w:basedOn w:val="Normal"/>
    <w:next w:val="Normal"/>
    <w:link w:val="SubtitleChar"/>
    <w:uiPriority w:val="11"/>
    <w:qFormat/>
    <w:pPr>
      <w:keepNext/>
      <w:spacing w:before="360" w:after="120"/>
    </w:pPr>
    <w:rPr>
      <w:b/>
    </w:rPr>
  </w:style>
  <w:style w:type="character" w:customStyle="1" w:styleId="SubtitleChar">
    <w:name w:val="Subtitle Char"/>
    <w:link w:val="Subtitle"/>
    <w:rsid w:val="00DA5AC1"/>
    <w:rPr>
      <w:rFonts w:ascii="Arial" w:hAnsi="Arial"/>
      <w:b/>
      <w:sz w:val="22"/>
      <w:szCs w:val="24"/>
    </w:rPr>
  </w:style>
  <w:style w:type="paragraph" w:customStyle="1" w:styleId="Subtitle2">
    <w:name w:val="Subtitle 2"/>
    <w:basedOn w:val="Subtitle"/>
    <w:rsid w:val="00DA5AC1"/>
    <w:pPr>
      <w:spacing w:before="240" w:after="0"/>
    </w:pPr>
    <w:rPr>
      <w:bCs/>
      <w:szCs w:val="20"/>
      <w:u w:val="single"/>
    </w:rPr>
  </w:style>
  <w:style w:type="paragraph" w:styleId="PlainText">
    <w:name w:val="Plain Text"/>
    <w:basedOn w:val="Normal"/>
    <w:link w:val="PlainTextChar"/>
    <w:uiPriority w:val="99"/>
    <w:unhideWhenUsed/>
    <w:rsid w:val="00C67E3E"/>
    <w:pPr>
      <w:autoSpaceDE/>
      <w:autoSpaceDN/>
    </w:pPr>
    <w:rPr>
      <w:rFonts w:ascii="Consolas" w:eastAsia="Calibri" w:hAnsi="Consolas"/>
      <w:sz w:val="21"/>
      <w:szCs w:val="21"/>
      <w:lang w:val="x-none" w:eastAsia="x-none"/>
    </w:rPr>
  </w:style>
  <w:style w:type="character" w:customStyle="1" w:styleId="PlainTextChar">
    <w:name w:val="Plain Text Char"/>
    <w:link w:val="PlainText"/>
    <w:uiPriority w:val="99"/>
    <w:rsid w:val="00C67E3E"/>
    <w:rPr>
      <w:rFonts w:ascii="Consolas" w:eastAsia="Calibri" w:hAnsi="Consolas" w:cs="Times New Roman"/>
      <w:sz w:val="21"/>
      <w:szCs w:val="21"/>
    </w:rPr>
  </w:style>
  <w:style w:type="paragraph" w:styleId="BodyTextIndent2">
    <w:name w:val="Body Text Indent 2"/>
    <w:basedOn w:val="Normal"/>
    <w:link w:val="BodyTextIndent2Char"/>
    <w:rsid w:val="008A1E2B"/>
    <w:pPr>
      <w:spacing w:after="120" w:line="480" w:lineRule="auto"/>
      <w:ind w:left="360"/>
    </w:pPr>
    <w:rPr>
      <w:rFonts w:ascii="Times New Roman" w:hAnsi="Times New Roman"/>
      <w:sz w:val="24"/>
    </w:rPr>
  </w:style>
  <w:style w:type="character" w:customStyle="1" w:styleId="BodyTextIndent2Char">
    <w:name w:val="Body Text Indent 2 Char"/>
    <w:link w:val="BodyTextIndent2"/>
    <w:rsid w:val="008A1E2B"/>
    <w:rPr>
      <w:sz w:val="24"/>
      <w:szCs w:val="24"/>
    </w:rPr>
  </w:style>
  <w:style w:type="paragraph" w:customStyle="1" w:styleId="c1">
    <w:name w:val="c1"/>
    <w:basedOn w:val="Normal"/>
    <w:rsid w:val="008A1E2B"/>
    <w:pPr>
      <w:widowControl w:val="0"/>
      <w:overflowPunct w:val="0"/>
      <w:adjustRightInd w:val="0"/>
      <w:spacing w:line="240" w:lineRule="atLeast"/>
      <w:jc w:val="center"/>
      <w:textAlignment w:val="baseline"/>
    </w:pPr>
    <w:rPr>
      <w:rFonts w:ascii="Times New Roman" w:hAnsi="Times New Roman"/>
      <w:sz w:val="24"/>
      <w:szCs w:val="20"/>
    </w:rPr>
  </w:style>
  <w:style w:type="character" w:customStyle="1" w:styleId="TitleChar">
    <w:name w:val="Title Char"/>
    <w:link w:val="Title"/>
    <w:rsid w:val="008A1E2B"/>
    <w:rPr>
      <w:rFonts w:ascii="Times" w:hAnsi="Times"/>
      <w:sz w:val="36"/>
    </w:rPr>
  </w:style>
  <w:style w:type="character" w:customStyle="1" w:styleId="ti">
    <w:name w:val="ti"/>
    <w:basedOn w:val="DefaultParagraphFont"/>
    <w:rsid w:val="008A1E2B"/>
  </w:style>
  <w:style w:type="character" w:customStyle="1" w:styleId="volume">
    <w:name w:val="volume"/>
    <w:basedOn w:val="DefaultParagraphFont"/>
    <w:rsid w:val="008A1E2B"/>
  </w:style>
  <w:style w:type="character" w:customStyle="1" w:styleId="issue">
    <w:name w:val="issue"/>
    <w:basedOn w:val="DefaultParagraphFont"/>
    <w:rsid w:val="008A1E2B"/>
  </w:style>
  <w:style w:type="character" w:customStyle="1" w:styleId="pages">
    <w:name w:val="pages"/>
    <w:basedOn w:val="DefaultParagraphFont"/>
    <w:rsid w:val="008A1E2B"/>
  </w:style>
  <w:style w:type="paragraph" w:styleId="BodyText">
    <w:name w:val="Body Text"/>
    <w:basedOn w:val="Normal"/>
    <w:link w:val="BodyTextChar"/>
    <w:rsid w:val="008A1E2B"/>
    <w:pPr>
      <w:spacing w:after="120"/>
    </w:pPr>
    <w:rPr>
      <w:rFonts w:ascii="Times New Roman" w:hAnsi="Times New Roman"/>
      <w:sz w:val="24"/>
    </w:rPr>
  </w:style>
  <w:style w:type="character" w:customStyle="1" w:styleId="BodyTextChar">
    <w:name w:val="Body Text Char"/>
    <w:link w:val="BodyText"/>
    <w:rsid w:val="008A1E2B"/>
    <w:rPr>
      <w:sz w:val="24"/>
      <w:szCs w:val="24"/>
    </w:rPr>
  </w:style>
  <w:style w:type="character" w:customStyle="1" w:styleId="Heading2Char">
    <w:name w:val="Heading 2 Char"/>
    <w:link w:val="Heading2"/>
    <w:rsid w:val="008A1E2B"/>
    <w:rPr>
      <w:rFonts w:ascii="Arial" w:hAnsi="Arial" w:cs="Arial"/>
      <w:b/>
      <w:bCs/>
      <w:sz w:val="28"/>
      <w:szCs w:val="28"/>
    </w:rPr>
  </w:style>
  <w:style w:type="character" w:customStyle="1" w:styleId="apple-converted-space">
    <w:name w:val="apple-converted-space"/>
    <w:rsid w:val="00C25B12"/>
  </w:style>
  <w:style w:type="character" w:styleId="CommentReference">
    <w:name w:val="annotation reference"/>
    <w:rsid w:val="00B74517"/>
    <w:rPr>
      <w:sz w:val="16"/>
      <w:szCs w:val="16"/>
    </w:rPr>
  </w:style>
  <w:style w:type="paragraph" w:styleId="CommentText">
    <w:name w:val="annotation text"/>
    <w:basedOn w:val="Normal"/>
    <w:link w:val="CommentTextChar"/>
    <w:rsid w:val="00B74517"/>
    <w:rPr>
      <w:sz w:val="20"/>
      <w:szCs w:val="20"/>
    </w:rPr>
  </w:style>
  <w:style w:type="character" w:customStyle="1" w:styleId="CommentTextChar">
    <w:name w:val="Comment Text Char"/>
    <w:link w:val="CommentText"/>
    <w:rsid w:val="00B74517"/>
    <w:rPr>
      <w:rFonts w:ascii="Arial" w:hAnsi="Arial"/>
    </w:rPr>
  </w:style>
  <w:style w:type="paragraph" w:styleId="CommentSubject">
    <w:name w:val="annotation subject"/>
    <w:basedOn w:val="CommentText"/>
    <w:next w:val="CommentText"/>
    <w:link w:val="CommentSubjectChar"/>
    <w:rsid w:val="00B74517"/>
    <w:rPr>
      <w:b/>
      <w:bCs/>
    </w:rPr>
  </w:style>
  <w:style w:type="character" w:customStyle="1" w:styleId="CommentSubjectChar">
    <w:name w:val="Comment Subject Char"/>
    <w:link w:val="CommentSubject"/>
    <w:rsid w:val="00B74517"/>
    <w:rPr>
      <w:rFonts w:ascii="Arial" w:hAnsi="Arial"/>
      <w:b/>
      <w:bCs/>
    </w:rPr>
  </w:style>
  <w:style w:type="paragraph" w:styleId="BalloonText">
    <w:name w:val="Balloon Text"/>
    <w:basedOn w:val="Normal"/>
    <w:link w:val="BalloonTextChar"/>
    <w:rsid w:val="00B74517"/>
    <w:rPr>
      <w:rFonts w:ascii="Tahoma" w:hAnsi="Tahoma" w:cs="Tahoma"/>
      <w:sz w:val="16"/>
      <w:szCs w:val="16"/>
    </w:rPr>
  </w:style>
  <w:style w:type="character" w:customStyle="1" w:styleId="BalloonTextChar">
    <w:name w:val="Balloon Text Char"/>
    <w:link w:val="BalloonText"/>
    <w:rsid w:val="00B74517"/>
    <w:rPr>
      <w:rFonts w:ascii="Tahoma" w:hAnsi="Tahoma" w:cs="Tahoma"/>
      <w:sz w:val="16"/>
      <w:szCs w:val="16"/>
    </w:rPr>
  </w:style>
  <w:style w:type="paragraph" w:styleId="ListParagraph">
    <w:name w:val="List Paragraph"/>
    <w:basedOn w:val="Normal"/>
    <w:uiPriority w:val="34"/>
    <w:qFormat/>
    <w:rsid w:val="007F6C90"/>
    <w:pPr>
      <w:ind w:left="720"/>
      <w:contextualSpacing/>
    </w:pPr>
  </w:style>
  <w:style w:type="paragraph" w:styleId="Caption">
    <w:name w:val="caption"/>
    <w:basedOn w:val="Normal"/>
    <w:next w:val="Normal"/>
    <w:unhideWhenUsed/>
    <w:qFormat/>
    <w:rsid w:val="00051152"/>
    <w:pPr>
      <w:spacing w:after="200"/>
    </w:pPr>
    <w:rPr>
      <w:i/>
      <w:iCs/>
      <w:color w:val="44546A" w:themeColor="text2"/>
      <w:sz w:val="18"/>
      <w:szCs w:val="18"/>
    </w:rPr>
  </w:style>
  <w:style w:type="character" w:customStyle="1" w:styleId="ti2">
    <w:name w:val="ti2"/>
    <w:basedOn w:val="DefaultParagraphFont"/>
    <w:rsid w:val="00AA6D9F"/>
    <w:rPr>
      <w:sz w:val="22"/>
      <w:szCs w:val="22"/>
    </w:rPr>
  </w:style>
  <w:style w:type="table" w:styleId="TableGrid">
    <w:name w:val="Table Grid"/>
    <w:basedOn w:val="TableNormal"/>
    <w:rsid w:val="009F3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5436E"/>
    <w:rPr>
      <w:color w:val="954F72" w:themeColor="followedHyperlink"/>
      <w:u w:val="single"/>
    </w:rPr>
  </w:style>
  <w:style w:type="paragraph" w:customStyle="1" w:styleId="EndNoteBibliography">
    <w:name w:val="EndNote Bibliography"/>
    <w:basedOn w:val="Normal"/>
    <w:link w:val="EndNoteBibliographyChar"/>
    <w:rsid w:val="001A65F7"/>
    <w:pPr>
      <w:autoSpaceDE/>
      <w:autoSpaceDN/>
      <w:spacing w:after="160"/>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1A65F7"/>
    <w:rPr>
      <w:rFonts w:ascii="Calibri" w:eastAsiaTheme="minorHAnsi" w:hAnsi="Calibri" w:cstheme="minorBidi"/>
      <w:noProof/>
      <w:sz w:val="22"/>
      <w:szCs w:val="22"/>
    </w:rPr>
  </w:style>
  <w:style w:type="paragraph" w:customStyle="1" w:styleId="OMBInfo">
    <w:name w:val="OMB Info"/>
    <w:basedOn w:val="Normal"/>
    <w:qFormat/>
    <w:rsid w:val="001304FB"/>
    <w:pPr>
      <w:spacing w:after="120"/>
      <w:jc w:val="right"/>
    </w:pPr>
    <w:rPr>
      <w:sz w:val="16"/>
    </w:rPr>
  </w:style>
  <w:style w:type="paragraph" w:customStyle="1" w:styleId="FormFieldCaption1">
    <w:name w:val="Form Field Caption1"/>
    <w:basedOn w:val="FormFieldCaption"/>
    <w:qFormat/>
    <w:rsid w:val="001304FB"/>
    <w:pPr>
      <w:spacing w:after="160"/>
    </w:pPr>
  </w:style>
  <w:style w:type="paragraph" w:customStyle="1" w:styleId="DataField">
    <w:name w:val="Data Field"/>
    <w:rsid w:val="00966CD2"/>
    <w:pPr>
      <w:widowControl w:val="0"/>
    </w:pPr>
  </w:style>
  <w:style w:type="character" w:customStyle="1" w:styleId="Heading6Char">
    <w:name w:val="Heading 6 Char"/>
    <w:basedOn w:val="DefaultParagraphFont"/>
    <w:link w:val="Heading6"/>
    <w:semiHidden/>
    <w:rsid w:val="0026626D"/>
    <w:rPr>
      <w:rFonts w:asciiTheme="majorHAnsi" w:eastAsiaTheme="majorEastAsia" w:hAnsiTheme="majorHAnsi" w:cstheme="majorBidi"/>
      <w:color w:val="1F4D78" w:themeColor="accent1" w:themeShade="7F"/>
      <w:sz w:val="22"/>
      <w:szCs w:val="24"/>
    </w:rPr>
  </w:style>
  <w:style w:type="paragraph" w:styleId="BodyText3">
    <w:name w:val="Body Text 3"/>
    <w:basedOn w:val="Normal"/>
    <w:link w:val="BodyText3Char"/>
    <w:rsid w:val="0026626D"/>
    <w:pPr>
      <w:spacing w:after="120"/>
    </w:pPr>
    <w:rPr>
      <w:sz w:val="16"/>
      <w:szCs w:val="16"/>
    </w:rPr>
  </w:style>
  <w:style w:type="character" w:customStyle="1" w:styleId="BodyText3Char">
    <w:name w:val="Body Text 3 Char"/>
    <w:basedOn w:val="DefaultParagraphFont"/>
    <w:link w:val="BodyText3"/>
    <w:rsid w:val="0026626D"/>
    <w:rPr>
      <w:rFonts w:ascii="Arial" w:hAnsi="Arial"/>
      <w:sz w:val="16"/>
      <w:szCs w:val="16"/>
    </w:rPr>
  </w:style>
  <w:style w:type="paragraph" w:customStyle="1" w:styleId="Title1">
    <w:name w:val="Title1"/>
    <w:basedOn w:val="Normal"/>
    <w:rsid w:val="0026626D"/>
    <w:pPr>
      <w:autoSpaceDE/>
      <w:autoSpaceDN/>
      <w:spacing w:before="100" w:beforeAutospacing="1" w:after="100" w:afterAutospacing="1"/>
    </w:pPr>
    <w:rPr>
      <w:rFonts w:ascii="Times New Roman" w:hAnsi="Times New Roman"/>
      <w:sz w:val="24"/>
    </w:rPr>
  </w:style>
  <w:style w:type="paragraph" w:customStyle="1" w:styleId="authors">
    <w:name w:val="authors"/>
    <w:basedOn w:val="Normal"/>
    <w:rsid w:val="0026626D"/>
    <w:pPr>
      <w:autoSpaceDE/>
      <w:autoSpaceDN/>
      <w:spacing w:before="100" w:beforeAutospacing="1" w:after="100" w:afterAutospacing="1"/>
    </w:pPr>
    <w:rPr>
      <w:rFonts w:ascii="Times New Roman" w:hAnsi="Times New Roman"/>
      <w:sz w:val="24"/>
    </w:rPr>
  </w:style>
  <w:style w:type="character" w:customStyle="1" w:styleId="journalname">
    <w:name w:val="journalname"/>
    <w:basedOn w:val="DefaultParagraphFont"/>
    <w:rsid w:val="0026626D"/>
  </w:style>
  <w:style w:type="character" w:customStyle="1" w:styleId="jrnl">
    <w:name w:val="jrnl"/>
    <w:rsid w:val="0026626D"/>
  </w:style>
  <w:style w:type="paragraph" w:customStyle="1" w:styleId="desc">
    <w:name w:val="desc"/>
    <w:basedOn w:val="Normal"/>
    <w:rsid w:val="0026626D"/>
    <w:pPr>
      <w:autoSpaceDE/>
      <w:autoSpaceDN/>
      <w:spacing w:before="100" w:beforeAutospacing="1" w:after="100" w:afterAutospacing="1"/>
    </w:pPr>
    <w:rPr>
      <w:rFonts w:ascii="Times New Roman" w:hAnsi="Times New Roman"/>
      <w:sz w:val="24"/>
    </w:rPr>
  </w:style>
  <w:style w:type="paragraph" w:customStyle="1" w:styleId="Title2">
    <w:name w:val="Title2"/>
    <w:basedOn w:val="Normal"/>
    <w:rsid w:val="001971A0"/>
    <w:pPr>
      <w:autoSpaceDE/>
      <w:autoSpaceDN/>
      <w:spacing w:before="100" w:beforeAutospacing="1" w:after="100" w:afterAutospacing="1"/>
    </w:pPr>
    <w:rPr>
      <w:rFonts w:ascii="Times New Roman" w:hAnsi="Times New Roman"/>
      <w:sz w:val="24"/>
    </w:rPr>
  </w:style>
  <w:style w:type="character" w:customStyle="1" w:styleId="source">
    <w:name w:val="source"/>
    <w:basedOn w:val="DefaultParagraphFont"/>
    <w:rsid w:val="00D543A4"/>
  </w:style>
  <w:style w:type="character" w:customStyle="1" w:styleId="pubdate">
    <w:name w:val="pubdate"/>
    <w:basedOn w:val="DefaultParagraphFont"/>
    <w:rsid w:val="00D543A4"/>
  </w:style>
  <w:style w:type="character" w:customStyle="1" w:styleId="doi">
    <w:name w:val="doi"/>
    <w:basedOn w:val="DefaultParagraphFont"/>
    <w:rsid w:val="00D543A4"/>
  </w:style>
  <w:style w:type="character" w:customStyle="1" w:styleId="pmid">
    <w:name w:val="pmid"/>
    <w:basedOn w:val="DefaultParagraphFont"/>
    <w:rsid w:val="00D543A4"/>
  </w:style>
  <w:style w:type="character" w:customStyle="1" w:styleId="pmcid">
    <w:name w:val="pmcid"/>
    <w:basedOn w:val="DefaultParagraphFont"/>
    <w:rsid w:val="00D543A4"/>
  </w:style>
  <w:style w:type="character" w:customStyle="1" w:styleId="pubstatus">
    <w:name w:val="pubstatus"/>
    <w:basedOn w:val="DefaultParagraphFont"/>
    <w:rsid w:val="00540D7C"/>
  </w:style>
  <w:style w:type="character" w:customStyle="1" w:styleId="docsum-authors">
    <w:name w:val="docsum-authors"/>
    <w:basedOn w:val="DefaultParagraphFont"/>
    <w:rsid w:val="0069748D"/>
  </w:style>
  <w:style w:type="character" w:customStyle="1" w:styleId="docsum-journal-citation">
    <w:name w:val="docsum-journal-citation"/>
    <w:basedOn w:val="DefaultParagraphFont"/>
    <w:rsid w:val="0069748D"/>
  </w:style>
  <w:style w:type="character" w:customStyle="1" w:styleId="citation-part">
    <w:name w:val="citation-part"/>
    <w:basedOn w:val="DefaultParagraphFont"/>
    <w:rsid w:val="0069748D"/>
  </w:style>
  <w:style w:type="character" w:customStyle="1" w:styleId="docsum-pmid">
    <w:name w:val="docsum-pmid"/>
    <w:basedOn w:val="DefaultParagraphFont"/>
    <w:rsid w:val="0069748D"/>
  </w:style>
  <w:style w:type="paragraph" w:styleId="Revision">
    <w:name w:val="Revision"/>
    <w:hidden/>
    <w:uiPriority w:val="99"/>
    <w:semiHidden/>
    <w:rsid w:val="00F93AB2"/>
    <w:rPr>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7O43zWDKkUVyzbuZJzIc6LyCA==">CgMxLjAaGgoBMBIVChMIBCoPCgtBQUFCTkZxNG5ZOBABGhoKATESFQoTCAQqDwoLQUFBQk5GcTRuWTgQAhoaCgEyEhUKEwgEKg8KC0FBQUJORnE0blk0EAEaGgoBMxIVChMIBCoPCgtBQUFCTkZxNG5aTRABGhoKATQSFQoTCAQqDwoLQUFBQk5GcTRuWkkQARoaCgE1EhUKEwgEKg8KC0FBQUJORnE0blpJEAIaGgoBNhIVChMIBCoPCgtBQUFCTkZxNG5aURABGhoKATcSFQoTCAQqDwoLQUFBQk5GcTRuWlkQAhoaCgE4EhUKEwgEKg8KC0FBQUJORnE0blpZEAEaGgoBORIVChMIBCoPCgtBQUFCTkZxNG5aYxABGhsKAjEwEhUKEwgEKg8KC0FBQUJORnE0blpjEAIaGwoCMTESFQoTCAQqDwoLQUFBQk5GcTRuWmMQARobCgIxMhIVChMIBCoPCgtBQUFCTkZxNG5aZxABGhsKAjEzEhUKEwgEKg8KC0FBQUJORnE0blprEAEaGwoCMTQSFQoTCAQqDwoLQUFBQk5GcTRuWncQAhobCgIxNRIVChMIBCoPCgtBQUFCTkZxNG5acxABGhsKAjE2EhUKEwgEKg8KC0FBQUJORnE0blpzEAIaGwoCMTcSFQoTCAQqDwoLQUFBQk5GcTRuYVUQAhobCgIxOBIVChMIBCoPCgtBQUFCTkZxNG5hbxABGhsKAjE5EhUKEwgEKg8KC0FBQUJORnE0bmFNEAIaGwoCMjASFQoTCAQqDwoLQUFBQk5GcTRuYVEQAhobCgIyMRIVChMIBCoPCgtBQUFCTkZxNG5hdxABGhsKAjIyEhUKEwgEKg8KC0FBQUJORnE0bmFjEAEaGwoCMjMSFQoTCAQqDwoLQUFBQk5GcTRuYWsQARobCgIyNBIVChMIBCoPCgtBQUFCTkZxNG5haxACGhsKAjI1EhUKEwgEKg8KC0FBQUJORnE0bmEwEAEaGwoCMjYSFQoTCAQqDwoLQUFBQk5GcTRuYTgQARobCgIyNxIVChMIBCoPCgtBQUFCTkZxNG5hOBACGhsKAjI4EhUKEwgEKg8KC0FBQUJORnE0bmE4EAEaGwoCMjkSFQoTCAQqDwoLQUFBQk5GcTRuYTgQAhobCgIzMBIVChMIBCoPCgtBQUFCTkZxNG5hOBACGhsKAjMxEhUKEwgEKg8KC0FBQUJORnE0bmJBEAEaGwoCMzISFQoTCAQqDwoLQUFBQk5GcTRuYkUQARobCgIzMxIVChMIBCoPCgtBQUFCTkZxNG5iRRACGhsKAjM0EhUKEwgEKg8KC0FBQUJORnE0bmJJEAEaGwoCMzUSFQoTCAQqDwoLQUFBQk5GcTRuYk0QARobCgIzNhIVChMIBCoPCgtBQUFCTkZxNG5iURABGhsKAjM3EhUKEwgEKg8KC0FBQUJORnE0bmJREAIaGwoCMzgSFQoTCAQqDwoLQUFBQk5GcTRuYlkQAhobCgIzORIVChMIBCoPCgtBQUFCTkZxNG5iVRACGhsKAjQwEhUKEwgEKg8KC0FBQUJORnE0bmJVEAEaGwoCNDESFQoTCAQqDwoLQUFBQk5GcTRuYmcQARobCgI0MhIVChMIBCoPCgtBQUFCTkZxNG5iaxABGhsKAjQzEhUKEwgEKg8KC0FBQUJORnE0bmJrEAIaGwoCNDQSFQoTCAQqDwoLQUFBQk5GcTRuYmsQAhobCgI0NRIVChMIBCoPCgtBQUFCTkZxNG5ibxABGhsKAjQ2EhUKEwgEKg8KC0FBQUJORnE0bmJ3EAEaGwoCNDcSFQoTCAQqDwoLQUFBQk5GcTRuYncQAhobCgI0OBIVChMIBCoPCgtBQUFCTkZxNG5iMBABGhsKAjQ5EhUKEwgEKg8KC0FBQUJORnE0bmIwEAIaGwoCNTASFQoTCAQqDwoLQUFBQk5GcTRuYjQQARobCgI1MRIVChMIBCoPCgtBQUFCTkZxNG5iOBABGhsKAjUyEhUKEwgEKg8KC0FBQUJORnE0bmNBEAIaGwoCNTMSFQoTCAQqDwoLQUFBQk5GcTRuY0UQARobCgI1NBIVChMIBCoPCgtBQUFCTkZxNG5jSRABGhsKAjU1EhUKEwgEKg8KC0FBQUJORnE0bmNJEAIaGwoCNTYSFQoTCAQqDwoLQUFBQk5GcTRuY00QARobCgI1NxIVChMIBCoPCgtBQUFCTkZxNG5jURABGhsKAjU4EhUKEwgEKg8KC0FBQUJORnE0bmNREAIaGwoCNTkSFQoTCAQqDwoLQUFBQk5GcTRuY2cQARooCgI2MBIiCiAIBCocCgtBQUFCTkZxNG5jZxAIGgtBQUFCTkZxNG5jdxobCgI2MRIVChMIBCoPCgtBQUFCTkZxNG5jZxACGhsKAjYyEhUKEwgEKg8KC0FBQUJORnE0bmNjEAEaGwoCNjMSFQoTCAQqDwoLQUFBQk5GcTRuY2cQAhobCgI2NBIVChMIBCoPCgtBQUFCTkZxNG5jZxACGhsKAjY1EhUKEwgEKg8KC0FBQUJORnE0bmM0EAIaGwoCNjYSFQoTCAQqDwoLQUFBQk5GcTRuYzAQAhobCgI2NxIVChMIBCoPCgtBQUFCTkZxNG5jOBABGhsKAjY4EhUKEwgEKg8KC0FBQUJORnE0bmM4EAIaGwoCNjkSFQoTCAQqDwoLQUFBQk5GcTRuZEEQARobCgI3MBIVChMIBCoPCgtBQUFCTkZxNG5kQRACGhsKAjcxEhUKEwgEKg8KC0FBQUJORnE0bmRFEAEaGwoCNzISFQoTCAQqDwoLQUFBQk5GcTRuZE0QARobCgI3MxIVChMIBCoPCgtBQUFCTkZxNG5kTRACGhsKAjc0EhUKEwgEKg8KC0FBQUJORnE0bmRVEAEaGwoCNzUSFQoTCAQqDwoLQUFBQk5GcTRuZFUQAhobCgI3NhIVChMIBCoPCgtBQUFCTkZxNG5kWRACGhsKAjc3EhUKEwgEKg8KC0FBQUJORnE0bmRjEAEaGwoCNzgSFQoTCAQqDwoLQUFBQk5GcTRuZGcQAhobCgI3ORIVChMIBCoPCgtBQUFCTkZxNG5kcxACGhsKAjgwEhUKEwgEKg8KC0FBQUJORnE0bmRzEAEaGwoCODESFQoTCAQqDwoLQUFBQk5GcTRuZHcQARobCgI4MhIVChMIBCoPCgtBQUFCTkZxNG5kMBABGhsKAjgzEhUKEwgEKg8KC0FBQUJORnE0bmQ4EAEaGwoCODQSFQoTCAQqDwoLQUFBQk5GcTRuZUEQARobCgI4NRIVChMIBCoPCgtBQUFCTkZxNG5lQRACIpUCCgtBQUFCTkZxNG5lQRLhAQoLQUFBQk5GcTRuZUESC0FBQUJORnE0bmVBGg0KCXRleHQvaHRtbBIAIg4KCnRleHQvcGxhaW4SACobIhUxMTM1ODIwMzA5NTE2MTYxNzQwNjQoADgAMOyMlIH3MTiZmpSB9zFKRwokYXBwbGljYXRpb24vdm5kLmdvb2dsZS1hcHBzLmRvY3MubWRzGh/C19rkARkKFwoJCgN3YXMQARgAEggKAmlzEAEYABgBWgxhOTY0MWd1bXZhN3hyAiAAeACCARRzdWdnZXN0LnVyNG9kYmhya3Zzb5oBBggAEAAYABjsjJSB9zEgmZqUgfcxQhRzdWdnZXN0LnVyNG9kYmhya3ZzbyKLAgoLQUFBQk5GcTRuWTQS1wEKC0FBQUJORnE0blk0EgtBQUFCTkZxNG5ZNBoNCgl0ZXh0L2h0bWwSACIOCgp0ZXh0L3BsYWluEgAqGyIVMTEzNTgyMDMwOTUxNjE2MTc0MDY0KAA4ADDi4Lz/9jE4wOW8//YxSj0KJGFwcGxpY2F0aW9uL3ZuZC5nb29nbGUtYXBwcy5kb2NzLm1kcxoVwtfa5AEPGg0KCQoDdGhlEAEYABABWgxxZzhldGY1MWd3NnZyAiAAeACCARRzdWdnZXN0LmpmbDJpc3gwcXJpMJoBBggAEAAYABji4Lz/9jEgwOW8//YxQhRzdWdnZXN0LmpmbDJpc3gwcXJpMCL7AgoLQUFBQk5GcTRuYTgSxwIKC0FBQUJORnE0bmE4EgtBQUFCTkZxNG5hOBoNCgl0ZXh0L2h0bWwSACIOCgp0ZXh0L3BsYWluEgAqGyIVMTEzNTgyMDMwOTUxNjE2MTc0MDY0KAA4ADDBz8OA9zE49N7HgPcxSqwBCiRhcHBsaWNhdGlvbi92bmQuZ29vZ2xlLWFwcHMuZG9jcy5tZHMagwHC19rkAX0Kewo4CjJJIHdhcyBwYXJ0IG9mIHRoZSBpbnRlcm5hdGlvbmFsIHJlc2VhcmNoIHRlYW0gdGhhdBABGAASPQo3YW4gaW50ZXJuYXRpb25hbCByZXNlYXJjaCB0ZWFtLCB0aGF0IEkgcGFydGljaXBhdGVkIGluLBABGAAYAVoMNHlrN3dobG9hNHc3cgIgAHgAggEUc3VnZ2VzdC44aXYyMW96ZTk0YWOaAQYIABAAGAAYwc/DgPcxIPTex4D3MUIUc3VnZ2VzdC44aXYyMW96ZTk0YWMiiwIKC0FBQUJORnE0bmRZEtcBCgtBQUFCTkZxNG5kWRILQUFBQk5GcTRuZFkaDQoJdGV4dC9odG1sEgAiDgoKdGV4dC9wbGFpbhIAKhsiFTExMzU4MjAzMDk1MTYxNjE3NDA2NCgAOAAwuKOEgfcxONSnhIH3MUo9CiRhcHBsaWNhdGlvbi92bmQuZ29vZ2xlLWFwcHMuZG9jcy5tZHMaFcLX2uQBDxINCgkKA3RoZRABGAAQAVoMdWdlMnQ0Z24wMWYycgIgAHgAggEUc3VnZ2VzdC5sYWlxNWZ0NWc2MTSaAQYIABAAGAAYuKOEgfcxINSnhIH3MUIUc3VnZ2VzdC5sYWlxNWZ0NWc2MTQiiQIKC0FBQUJORnE0bmE0EtUBCgtBQUFCTkZxNG5hNBILQUFBQk5GcTRuYTQaDQoJdGV4dC9odG1sEgAiDgoKdGV4dC9wbGFpbhIAKhsiFTExMzU4MjAzMDk1MTYxNjE3NDA2NCgAOAAwr6bDgPcxOJGrw4D3MUo7CiRhcHBsaWNhdGlvbi92bmQuZ29vZ2xlLWFwcHMuZG9jcy5tZHMaE8LX2uQBDRILCgcKASwQARgAEAFaDG41cGlwb2pudXkxZnICIAB4AIIBFHN1Z2dlc3QuNzliaTM2anBvdTRvmgEGCAAQABgAGK+mw4D3MSCRq8OA9zFCFHN1Z2dlc3QuNzliaTM2anBvdTRvIqACCgtBQUFCTkZxNG5kVRLsAQoLQUFBQk5GcTRuZFUSC0FBQUJORnE0bmRVGg0KCXRleHQvaHRtbBIAIg4KCnRleHQvcGxhaW4SACobIhUxMTM1ODIwMzA5NTE2MTYxNzQwNjQoADgAMITHg4H3MTiZy4OB9zFKUgokYXBwbGljYXRpb24vdm5kLmdvb2dsZS1hcHBzLmRvY3MubWRzGirC19rkASQKIgoQCgpiZSBsb2NhdGVkEAEYABIMCgZsb2NhdGUQARgAGAFaDDRnNnA0cGU0aHpxcXICIAB4AIIBFHN1Z2dlc3QudjYzdGZtbGI4dzY3mgEGCAAQABgAGITHg4H3MSCZy4OB9zFCFHN1Z2dlc3QudjYzdGZtbGI4dzY3IosCCgtBQUFCTkZxNG5hMBLXAQoLQUFBQk5GcTRuYTASC0FBQUJORnE0bmEwGg0KCXRleHQvaHRtbBIAIg4KCnRleHQvcGxhaW4SACobIhUxMTM1ODIwMzA5NTE2MTYxNzQwNjQoADgAMNfGwID3MTity8CA9zFKPQokYXBwbGljYXRpb24vdm5kLmdvb2dsZS1hcHBzLmRvY3MubWRzGhXC19rkAQ8aDQoJCgN0aGUQARgAEAFaDG5hdXdleWZzMWNtcnICIAB4AIIBFHN1Z2dlc3QubDZ1bXg3OW5zbTBymgEGCAAQABgAGNfGwID3MSCty8CA9zFCFHN1Z2dlc3QubDZ1bXg3OW5zbTByIooCCgtBQUFCTkZxNG5hTRLWAQoLQUFBQk5GcTRuYU0SC0FBQUJORnE0bmFNGg0KCXRleHQvaHRtbBIAIg4KCnRleHQvcGxhaW4SACobIhUxMTM1ODIwMzA5NTE2MTYxNzQwNjQoADgAMNCdnoD3MTjzpp6A9zFKPAokYXBwbGljYXRpb24vdm5kLmdvb2dsZS1hcHBzLmRvY3MubWRzGhTC19rkAQ4SDAoICgJpbhABGAAQAVoMZWlyd3R0OTEyNzR1cgIgAHgAggEUc3VnZ2VzdC5xeTM0bGZwejVlNjmaAQYIABAAGAAY0J2egPcxIPOmnoD3MUIUc3VnZ2VzdC5xeTM0bGZwejVlNjkiigIKC0FBQUJORnE0bmRnEtYBCgtBQUFCTkZxNG5kZxILQUFBQk5GcTRuZGcaDQoJdGV4dC9odG1sEgAiDgoKdGV4dC9wbGFpbhIAKhsiFTExMzU4MjAzMDk1MTYxNjE3NDA2NCgAOAAwhc6GgfcxOJjShoH3MUo8CiRhcHBsaWNhdGlvbi92bmQuZ29vZ2xlLWFwcHMuZG9jcy5tZHMaFMLX2uQBDhIMCggKAmljEAEYABABWgw1aWo3cHJ0c2lkdHlyAiAAeACCARRzdWdnZXN0LjU1MGd3ejY5ODNnMpoBBggAEAAYABiFzoaB9zEgmNKGgfcxQhRzdWdnZXN0LjU1MGd3ejY5ODNnMiKHAgoLQUFBQk5GcTRuZGMS1AEKC0FBQUJORnE0bmRjEgtBQUFCTkZxNG5kYxoNCgl0ZXh0L2h0bWwSACIOCgp0ZXh0L3BsYWluEgAqGyIVMTEzNTgyMDMwOTUxNjE2MTc0MDY0KAA4ADDgwoWB9zE4uceFgfcxSjsKJGFwcGxpY2F0aW9uL3ZuZC5nb29nbGUtYXBwcy5kb2NzLm1kcxoTwtfa5AENGgsKBwoBLBABGAAQAVoMZWxpNG5pd3gyZm55cgIgAHgAggETc3VnZ2VzdC53MmplbWkwd3g1eJoBBggAEAAYABjgwoWB9zEguceFgfcxQhNzdWdnZXN0LncyamVtaTB3eDV4Ip4CCgtBQUFCTkZxNG5ZOBLqAQoLQUFBQk5GcTRuWTgSC0FBQUJORnE0blk4Gg0KCXRleHQvaHRtbBIAIg4KCnRleHQvcGxhaW4SACobIhUxMTM1ODIwMzA5NTE2MTYxNzQwNjQoADgAMMqRvv/2MTjGwb7/9jFKUAokYXBwbGljYXRpb24vdm5kLmdvb2dsZS1hcHBzLmRvY3MubWRzGijC19rkASIKIAoNCgdkZXZlbG9wEAEYABINCgd1cGdyYWRlEAEYABgBWgx5a2F0ZTRrdmNjZ3ZyAiAAeACCARRzdWdnZXN0LnoweXVwM2t0aWVyOZoBBggAEAAYABjKkb7/9jEgxsG+//YxQhRzdWdnZXN0LnoweXVwM2t0aWVyOSKLAgoLQUFBQk5GcTRuYjgS1wEKC0FBQUJORnE0bmI4EgtBQUFCTkZxNG5iOBoNCgl0ZXh0L2h0bWwSACIOCgp0ZXh0L3BsYWluEgAqGyIVMTEzNTgyMDMwOTUxNjE2MTc0MDY0KAA4ADCe2uGA9zE4/N7hgPcxSj0KJGFwcGxpY2F0aW9uL3ZuZC5nb29nbGUtYXBwcy5kb2NzLm1kcxoVwtfa5AEPGg0KCQoDdGhlEAEYABABWgxhbmRjMGI4MWIyNTJyAiAAeACCARRzdWdnZXN0LjZuZndxY2l2azJ3c5oBBggAEAAYABie2uGA9zEg/N7hgPcxQhRzdWdnZXN0LjZuZndxY2l2azJ3cyLtAgoLQUFBQk5GcTRuYVUSuQIKC0FBQUJORnE0bmFVEgtBQUFCTkZxNG5hVRoNCgl0ZXh0L2h0bWwSACIOCgp0ZXh0L3BsYWluEgAqGyIVMTEzNTgyMDMwOTUxNjE2MTc0MDY0KAA4ADDWrKCA9zE4gvS8gPcxSp4BCiRhcHBsaWNhdGlvbi92bmQuZ29vZ2xlLWFwcHMuZG9jcy5tZHMadsLX2uQBcBJuCmoKZFJlY2VudCBsZWdhbGl6YXRpb24gb2YgY2FubmFiaXMgZm9yIHRoZXJhcGV1dGljIGFuZCByZWNyZWF0aW9uYWwgdXNlIHdpbGwgbGlrZWx5IGZ1cnRoZXIgaW5jcmVhc2UgYWwQARgBEAFaDG5va2p1Z2RkMmk4bXICIAB4AIIBFHN1Z2dlc3QuamVuNXV3cG80a3R1mgEGCAAQABgAGNasoID3MSCC9LyA9zFCFHN1Z2dlc3QuamVuNXV3cG80a3R1IpYCCgtBQUFCTkZxNG5kdxLiAQoLQUFBQk5GcTRuZHcSC0FBQUJORnE0bmR3Gg0KCXRleHQvaHRtbBIAIg4KCnRleHQvcGxhaW4SACobIhUxMTM1ODIwMzA5NTE2MTYxNzQwNjQoADgAMP3gi4H3MTj6+IuB9zFKSAokYXBwbGljYXRpb24vdm5kLmdvb2dsZS1hcHBzLmRvY3MubWRzGiDC19rkARoaGAoUCg5pbiB0aGUgcHJvamVjdBABGAAQAVoMeHN3ankxbWx1cG9mcgIgAHgAggEUc3VnZ2VzdC41Z2xpaHRza20yaDSaAQYIABAAGAAY/eCLgfcxIPr4i4H3MUIUc3VnZ2VzdC41Z2xpaHRza20yaDQiigIKC0FBQUJORnE0bmI0EtYBCgtBQUFCTkZxNG5iNBILQUFBQk5GcTRuYjQaDQoJdGV4dC9odG1sEgAiDgoKdGV4dC9wbGFpbhIAKhsiFTExMzU4MjAzMDk1MTYxNjE3NDA2NCgAOAAwxKzggPcxOMDK4ID3MUo+CiRhcHBsaWNhdGlvbi92bmQuZ29vZ2xlLWFwcHMuZG9jcy5tZHMaFsLX2uQBEBoOCgoKBGFyZWEQARgAEAFaCmwyZTh6Y2J3ODFyAiAAeACCARRzdWdnZXN0LjZid3drbWVwc2FtOZoBBggAEAAYABjErOCA9zEgwMrggPcxQhRzdWdnZXN0LjZid3drbWVwc2FtOSKJAgoLQUFBQk5GcTRuYVES1QEKC0FBQUJORnE0bmFREgtBQUFCTkZxNG5hURoNCgl0ZXh0L2h0bWwSACIOCgp0ZXh0L3BsYWluEgAqGyIVMTEzNTgyMDMwOTUxNjE2MTc0MDY0KAA4ADCM9Z6A9zE4lvmegPcxSjwKJGFwcGxpY2F0aW9uL3ZuZC5nb29nbGUtYXBwcy5kb2NzLm1kcxoUwtfa5AEOEgwKCAoCaW4QARgAEAFaCzhzbDdkeDBqbWVicgIgAHgAggEUc3VnZ2VzdC5xazlsOGgxMGJmYmmaAQYIABAAGAAYjPWegPcxIJb5noD3MUIUc3VnZ2VzdC5xazlsOGgxMGJmYmkingIKC0FBQUJORnE0bmRzEuoBCgtBQUFCTkZxNG5kcxILQUFBQk5GcTRuZHMaDQoJdGV4dC9odG1sEgAiDgoKdGV4dC9wbGFpbhIAKhsiFTExMzU4MjAzMDk1MTYxNjE3NDA2NCgAOAAw2u+KgfcxOIfCi4H3MUpQCiRhcHBsaWNhdGlvbi92bmQuZ29vZ2xlLWFwcHMuZG9jcy5tZHMaKMLX2uQBIgogCgcKAU0QARgAEhMKDVRoZSBnb2FsIG9mIG0QARgAGAFaDDRwa3U5eXZtMWt1b3ICIAB4AIIBFHN1Z2dlc3QubWd5bzBjNWMxejZymgEGCAAQABgAGNrvioH3MSCHwouB9zFCFHN1Z2dlc3QubWd5bzBjNWMxejZyIpICCgtBQUFCTkZxNG5iMBLeAQoLQUFBQk5GcTRuYjASC0FBQUJORnE0bmIwGg0KCXRleHQvaHRtbBIAIg4KCnRleHQvcGxhaW4SACobIhUxMTM1ODIwMzA5NTE2MTYxNzQwNjQoADgAMJqC3YD3MTjSld2A9zFKRAokYXBwbGljYXRpb24vdm5kLmdvb2dsZS1hcHBzLmRvY3MubWRzGhzC19rkARYKFAoHCgF5EAEYABIHCgFlEAEYABgBWgxkbWN2djlnNmZteGRyAiAAeACCARRzdWdnZXN0LmcwbXAyY210cHhhM5oBBggAEAAYABiagt2A9zEg0pXdgPcxQhRzdWdnZXN0LmcwbXAyY210cHhhMyKJAgoLQUFBQk5GcTRuYzAS1QEKC0FBQUJORnE0bmMwEgtBQUFCTkZxNG5jMBoNCgl0ZXh0L2h0bWwSACIOCgp0ZXh0L3BsYWluEgAqGyIVMTEzNTgyMDMwOTUxNjE2MTc0MDY0KAA4ADCVn/2A9zE40KP9gPcxSjsKJGFwcGxpY2F0aW9uL3ZuZC5nb29nbGUtYXBwcy5kb2NzLm1kcxoTwtfa5AENEgsKBwoBKRABGAAQAVoMbnJvN3o3dTFsaWx1cgIgAHgAggEUc3VnZ2VzdC5xbmhsM3N3YThxZWWaAQYIABAAGAAYlZ/9gPcxINCj/YD3MUIUc3VnZ2VzdC5xbmhsM3N3YThxZWUijgIKC0FBQUJORnE0bmJNEtoBCgtBQUFCTkZxNG5iTRILQUFBQk5GcTRuYk0aDQoJdGV4dC9odG1sEgAiDgoKdGV4dC9wbGFpbhIAKhsiFTExMzU4MjAzMDk1MTYxNjE3NDA2NCgAOAAwsOXNgPcxOPWmzoD3MUpACiRhcHBsaWNhdGlvbi92bmQuZ29vZ2xlLWFwcHMuZG9jcy5tZHMaGMLX2uQBEhoQCgwKBmJyYWluLBABGAAQAVoMNzNqNGgyaHY4dXQzcgIgAHgAggEUc3VnZ2VzdC55OWVqOXg5ZHpuMzmaAQYIABAAGAAYsOXNgPcxIPWmzoD3MUIUc3VnZ2VzdC55OWVqOXg5ZHpuMzkisgIKC0FBQUJORnE0bmFrEv4BCgtBQUFCTkZxNG5haxILQUFBQk5GcTRuYWsaDQoJdGV4dC9odG1sEgAiDgoKdGV4dC9wbGFpbhIAKhsiFTExMzU4MjAzMDk1MTYxNjE3NDA2NCgAOAAwxeKzgPcxOKHNtID3MUpkCiRhcHBsaWNhdGlvbi92bmQuZ29vZ2xlLWFwcHMuZG9jcy5tZHMaPMLX2uQBNgo0Cg0KB2NvbmZpcm0QARgAEiEKG2RldGVjdGVkIGZvciB0aGUgZmlyc3QgdGltZRABGAAYAVoMbnZqc3F5MjRvM3FkcgIgAHgAggEUc3VnZ2VzdC5yNWV4eXByZnFuNWyaAQYIABAAGAAYxeKzgPcxIKHNtID3MUIUc3VnZ2VzdC5yNWV4eXByZnFuNWwiiQIKC0FBQUJORnE0bmJJEtYBCgtBQUFCTkZxNG5iSRILQUFBQk5GcTRuYkkaDQoJdGV4dC9odG1sEgAiDgoKdGV4dC9wbGFpbhIAKhsiFTExMzU4MjAzMDk1MTYxNjE3NDA2NCgAOAAwhPjLgPcxOK/8y4D3MUo9CiRhcHBsaWNhdGlvbi92bmQuZ29vZ2xlLWFwcHMuZG9jcy5tZHMaFcLX2uQBDxoNCgkKA3RoZRABGAAQAVoMbmJiMXNvdTB4NDhkcgIgAHgAggETc3VnZ2VzdC5taTVzMWtqeWk4YZoBBggAEAAYABiE+MuA9zEgr/zLgPcxQhNzdWdnZXN0Lm1pNXMxa2p5aThhIooCCgtBQUFCTkZxNG5hZxLWAQoLQUFBQk5GcTRuYWcSC0FBQUJORnE0bmFnGg0KCXRleHQvaHRtbBIAIg4KCnRleHQvcGxhaW4SACobIhUxMTM1ODIwMzA5NTE2MTYxNzQwNjQoADgAMNO7s4D3MTjMv7OA9zFKPAokYXBwbGljYXRpb24vdm5kLmdvb2dsZS1hcHBzLmRvY3MubWRzGhTC19rkAQ4SDAoICgJlZBABGAAQAVoMZ2VvZzY3NThpYnZ3cgIgAHgAggEUc3VnZ2VzdC5ra2MwMnZ1cTBwOHqaAQYIABAAGAAY07uzgPcxIMy/s4D3MUIUc3VnZ2VzdC5ra2MwMnZ1cTBwOHoimgIKC0FBQUJORnE0bmJFEuYBCgtBQUFCTkZxNG5iRRILQUFBQk5GcTRuYkUaDQoJdGV4dC9odG1sEgAiDgoKdGV4dC9wbGFpbhIAKhsiFTExMzU4MjAzMDk1MTYxNjE3NDA2NCgAOAAws4zKgPcxOJSayoD3MUpNCiRhcHBsaWNhdGlvbi92bmQuZ29vZ2xlLWFwcHMuZG9jcy5tZHMaJcLX2uQBHwodCg0KB0Z1cnRoZXIQARgAEgoKBFRoZW4QARgAGAFaC3hzbzk5dTFqdjBocgIgAHgAggEUc3VnZ2VzdC44eHIxcTVld2lheTiaAQYIABAAGAAYs4zKgPcxIJSayoD3MUIUc3VnZ2VzdC44eHIxcTVld2lheTgilAIKC0FBQUJORnE0bmFjEuABCgtBQUFCTkZxNG5hYxILQUFBQk5GcTRuYWMaDQoJdGV4dC9odG1sEgAiDgoKdGV4dC9wbGFpbhIAKhsiFTExMzU4MjAzMDk1MTYxNjE3NDA2NCgAOAAwrP6ygPcxOJSbs4D3MUpGCiRhcHBsaWNhdGlvbi92bmQuZ29vZ2xlLWFwcHMuZG9jcy5tZHMaHsLX2uQBGBoWChIKDHdhcyBmaXJzdCB0bxABGAAQAVoMMTVsdnNhZWs5ZjZ0cgIgAHgAggEUc3VnZ2VzdC54NzQ3ajE2ZGg2OXKaAQYIABAAGAAYrP6ygPcxIJSbs4D3MUIUc3VnZ2VzdC54NzQ3ajE2ZGg2OXIiiQIKC0FBQUJORnE0bmJBEtUBCgtBQUFCTkZxNG5iQRILQUFBQk5GcTRuYkEaDQoJdGV4dC9odG1sEgAiDgoKdGV4dC9wbGFpbhIAKhsiFTExMzU4MjAzMDk1MTYxNjE3NDA2NCgAOAAw3sDFgPcxOJHFxYD3MUo7CiRhcHBsaWNhdGlvbi92bmQuZ29vZ2xlLWFwcHMuZG9jcy5tZHMaE8LX2uQBDRoLCgcKAXMQARgAEAFaDG5uazl4OWZqNnp1ZXICIAB4AIIBFHN1Z2dlc3Qud2w0MG81bHRjM3hsmgEGCAAQABgAGN7AxYD3MSCRxcWA9zFCFHN1Z2dlc3Qud2w0MG81bHRjM3hsIpQCCgtBQUFCTkZxNG5iWRLhAQoLQUFBQk5GcTRuYlkSC0FBQUJORnE0bmJZGg0KCXRleHQvaHRtbBIAIg4KCnRleHQvcGxhaW4SACobIhUxMTM1ODIwMzA5NTE2MTYxNzQwNjQoADgAMIPC1oD3MTiKxtaA9zFKSAokYXBwbGljYXRpb24vdm5kLmdvb2dsZS1hcHBzLmRvY3MubWRzGiDC19rkARoSGAoUCg5hcHBsaWNhdGlvbiBvZhABGAAQAVoMbzdmbjU1Y3lqbWU3cgIgAHgAggETc3VnZ2VzdC50eXRmbm1lcmtrbJoBBggAEAAYABiDwtaA9zEgisbWgPcxQhNzdWdnZXN0LnR5dGZubWVya2tsIokCCgtBQUFCTkZxNG5aURLVAQoLQUFBQk5GcTRuWlESC0FBQUJORnE0blpRGg0KCXRleHQvaHRtbBIAIg4KCnRleHQvcGxhaW4SACobIhUxMTM1ODIwMzA5NTE2MTYxNzQwNjQoADgAMLXdw//2MTiR4sP/9jFKOwokYXBwbGljYXRpb24vdm5kLmdvb2dsZS1hcHBzLmRvY3MubWRzGhPC19rkAQ0aCwoHCgFzEAEYABABWgx1YTMzMDhmaGQ0c2tyAiAAeACCARRzdWdnZXN0LjhjNnY1MHF1dHByeJoBBggAEAAYABi13cP/9jEgkeLD//YxQhRzdWdnZXN0LjhjNnY1MHF1dHByeCKJAgoLQUFBQk5GcTRuYXcS1QEKC0FBQUJORnE0bmF3EgtBQUFCTkZxNG5hdxoNCgl0ZXh0L2h0bWwSACIOCgp0ZXh0L3BsYWluEgAqGyIVMTEzNTgyMDMwOTUxNjE2MTc0MDY0KAA4ADDf87+A9zE42ve/gPcxSjsKJGFwcGxpY2F0aW9uL3ZuZC5nb29nbGUtYXBwcy5kb2NzLm1kcxoTwtfa5AENGgsKBwoBcxABGAAQAVoMY24xcm80eWV5c2FscgIgAHgAggEUc3VnZ2VzdC5xbmVmcGw2bmd0N3SaAQYIABAAGAAY3/O/gPcxINr3v4D3MUIUc3VnZ2VzdC5xbmVmcGw2bmd0N3QilAIKC0FBQUJORnE0bmM4EuABCgtBQUFCTkZxNG5jOBILQUFBQk5GcTRuYzgaDQoJdGV4dC9odG1sEgAiDgoKdGV4dC9wbGFpbhIAKhsiFTExMzU4MjAzMDk1MTYxNjE3NDA2NCgAOAAw9dv/gPcxOMPm/4D3MUpGCiRhcHBsaWNhdGlvbi92bmQuZ29vZ2xlLWFwcHMuZG9jcy5tZHMaHsLX2uQBGAoWCggKAnRvEAEYABIICgJvZhABGAAYAVoMajhtMm54dzhjd2hwcgIgAHgAggEUc3VnZ2VzdC5yeXRvb3VkMjJlNnKaAQYIABAAGAAY9dv/gPcxIMPm/4D3MUIUc3VnZ2VzdC5yeXRvb3VkMjJlNnIilAIKC0FBQUJORnE0bmJVEuABCgtBQUFCTkZxNG5iVRILQUFBQk5GcTRuYlUaDQoJdGV4dC9odG1sEgAiDgoKdGV4dC9wbGFpbhIAKhsiFTExMzU4MjAzMDk1MTYxNjE3NDA2NCgAOAAw6ePVgPcxOOeo14D3MUpGCiRhcHBsaWNhdGlvbi92bmQuZ29vZ2xlLWFwcHMuZG9jcy5tZHMaHsLX2uQBGAoWCgkKA3RoZRABGAASBwoBYRABGAAYAVoMNzJ1cTl1MjduNDhrcgIgAHgAggEUc3VnZ2VzdC4ybmJpNDE5OWdsOWqaAQYIABAAGAAY6ePVgPcxIOeo14D3MUIUc3VnZ2VzdC4ybmJpNDE5OWdsOWoiiwIKC0FBQUJORnE0blpNEtcBCgtBQUFCTkZxNG5aTRILQUFBQk5GcTRuWk0aDQoJdGV4dC9odG1sEgAiDgoKdGV4dC9wbGFpbhIAKhsiFTExMzU4MjAzMDk1MTYxNjE3NDA2NCgAOAAwkejC//YxOJjswv/2MUo9CiRhcHBsaWNhdGlvbi92bmQuZ29vZ2xlLWFwcHMuZG9jcy5tZHMaFcLX2uQBDxoNCgkKA3RoZRABGAAQAVoMZWNvcGFueG05Mm9lcgIgAHgAggEUc3VnZ2VzdC5yaXIyMmdmb2lzYjKaAQYIABAAGAAYkejC//YxIJjswv/2MUIUc3VnZ2VzdC5yaXIyMmdmb2lzYjIiiQIKC0FBQUJORnE0bmM0EtUBCgtBQUFCTkZxNG5jNBILQUFBQk5GcTRuYzQaDQoJdGV4dC9odG1sEgAiDgoKdGV4dC9wbGFpbhIAKhsiFTExMzU4MjAzMDk1MTYxNjE3NDA2NCgAOAAw+an9gPcxOJ2u/YD3MUo7CiRhcHBsaWNhdGlvbi92bmQuZ29vZ2xlLWFwcHMuZG9jcy5tZHMaE8LX2uQBDRILCgcKASgQARgAEAFaDDZ4Z2NxYWVhZWQxZ3ICIAB4AIIBFHN1Z2dlc3QudWRjYWJkb3Vma2c2mgEGCAAQABgAGPmp/YD3MSCdrv2A9zFCFHN1Z2dlc3QudWRjYWJkb3Vma2c2IqMCCgtBQUFCTkZxNG5iURLvAQoLQUFBQk5GcTRuYlESC0FBQUJORnE0bmJRGg0KCXRleHQvaHRtbBIAIg4KCnRleHQvcGxhaW4SACobIhUxMTM1ODIwMzA5NTE2MTYxNzQwNjQoADgAMK2I0ID3MTiuldCA9zFKVQokYXBwbGljYXRpb24vdm5kLmdvb2dsZS1hcHBzLmRvY3MubWRzGi3C19rkAScKJQoOCghkYW1hZ2luZxABGAASEQoLZGlzdHJlc3NpbmcQARgAGAFaDHZ5MXczdWJkMXE3OXICIAB4AIIBFHN1Z2dlc3Qud2d1cWg0NWR3dDNhmgEGCAAQABgAGK2I0ID3MSCuldCA9zFCFHN1Z2dlc3Qud2d1cWg0NWR3dDNhIpMCCgtBQUFCTkZxNG5aSRLfAQoLQUFBQk5GcTRuWkkSC0FBQUJORnE0blpJGg0KCXRleHQvaHRtbBIAIg4KCnRleHQvcGxhaW4SACobIhUxMTM1ODIwMzA5NTE2MTYxNzQwNjQoADgAMIahwv/2MTj2qsL/9jFKRQokYXBwbGljYXRpb24vdm5kLmdvb2dsZS1hcHBzLmRvY3MubWRzGh3C19rkARcKFQoHCgFzEAEYABIICgJ2ZRABGAAYAVoMamswMHBpdWUzMW4zcgIgAHgAggEUc3VnZ2VzdC43czZjc3p6NmVueDiaAQYIABAAGAAYhqHC//YxIPaqwv/2MUIUc3VnZ2VzdC43czZjc3p6NmVueDgi7QIKC0FBQUJORnE0bmFvErkCCgtBQUFCTkZxNG5hbxILQUFBQk5GcTRuYW8aDQoJdGV4dC9odG1sEgAiDgoKdGV4dC9wbGFpbhIAKhsiFTExMzU4MjAzMDk1MTYxNjE3NDA2NCgAOAAw8Z66gPcxOKOnv4D3MUqeAQokYXBwbGljYXRpb24vdm5kLmdvb2dsZS1hcHBzLmRvY3MubWRzGnbC19rkAXAabgpqCmRUaGUgc3R1ZHkgb2YgdGhlIGNhbm5hYmlub2lkIHNpZ25hbGluZyBzeXN0ZW0gaXMgcGFydGljdWxhcmx5IGltcG9ydGFudCBpbiB0aGUgY29udGV4dCBvZiBpbmNyZWFzZWQgEAEYARABWgw4M2xlcm05M2FqbTByAiAAeACCARRzdWdnZXN0Lm1wcGhlZ2g1d2F2Y5oBBggAEAAYABjxnrqA9zEgo6e/gPcxQhRzdWdnZXN0Lm1wcGhlZ2g1d2F2YyKJAgoLQUFBQk5GcTRuYm8S1QEKC0FBQUJORnE0bmJvEgtBQUFCTkZxNG5ibxoNCgl0ZXh0L2h0bWwSACIOCgp0ZXh0L3BsYWluEgAqGyIVMTEzNTgyMDMwOTUxNjE2MTc0MDY0KAA4ADCbydqA9zE4q83agPcxSjsKJGFwcGxpY2F0aW9uL3ZuZC5nb29nbGUtYXBwcy5kb2NzLm1kcxoTwtfa5AENGgsKBwoBLBABGAAQAVoMdGtjdGprd2c2enl1cgIgAHgAggEUc3VnZ2VzdC52OTRtenM5Z3pnN3iaAQYIABAAGAAYm8nagPcxIKvN2oD3MUIUc3VnZ2VzdC52OTRtenM5Z3pnN3giiQIKC0FBQUJORnE0blpnEtUBCgtBQUFCTkZxNG5aZxILQUFBQk5GcTRuWmcaDQoJdGV4dC9odG1sEgAiDgoKdGV4dC9wbGFpbhIAKhsiFTExMzU4MjAzMDk1MTYxNjE3NDA2NCgAOAAwiMnK//YxOIzNyv/2MUo7CiRhcHBsaWNhdGlvbi92bmQuZ29vZ2xlLWFwcHMuZG9jcy5tZHMaE8LX2uQBDRoLCgcKAXMQARgAEAFaDHNvNW5xZGVpYmxhOHICIAB4AIIBFHN1Z2dlc3QuejZnYXc3ajExZzllmgEGCAAQABgAGIjJyv/2MSCMzcr/9jFCFHN1Z2dlc3QuejZnYXc3ajExZzllIpICCgtBQUFCTkZxNG5kMBLeAQoLQUFBQk5GcTRuZDASC0FBQUJORnE0bmQwGg0KCXRleHQvaHRtbBIAIg4KCnRleHQvcGxhaW4SACobIhUxMTM1ODIwMzA5NTE2MTYxNzQwNjQoADgAMKjIjIH3MTiq5YyB9zFKRAokYXBwbGljYXRpb24vdm5kLmdvb2dsZS1hcHBzLmRvY3MubWRzGhzC19rkARYaFAoQCgpmb2N1c2VkIG9uEAEYABABWgwxcGtjOGt4ODl6bXdyAiAAeACCARRzdWdnZXN0LnV4cDhvOXJqMWw5NZoBBggAEAAYABioyIyB9zEgquWMgfcxQhRzdWdnZXN0LnV4cDhvOXJqMWw5NSKJAgoLQUFBQk5GcTRuY00S1QEKC0FBQUJORnE0bmNNEgtBQUFCTkZxNG5jTRoNCgl0ZXh0L2h0bWwSACIOCgp0ZXh0L3BsYWluEgAqGyIVMTEzNTgyMDMwOTUxNjE2MTc0MDY0KAA4ADCtvOqA9zE4xcDqgPcxSjsKJGFwcGxpY2F0aW9uL3ZuZC5nb29nbGUtYXBwcy5kb2NzLm1kcxoTwtfa5AENGgsKBwoBcxABGAAQAVoMbTZmNXVoOTBmaWVjcgIgAHgAggEUc3VnZ2VzdC5rZXV5ejhwOGtqN2uaAQYIABAAGAAYrbzqgPcxIMXA6oD3MUIUc3VnZ2VzdC5rZXV5ejhwOGtqN2siogIKC0FBQUJORnE0bmJrEu4BCgtBQUFCTkZxNG5iaxILQUFBQk5GcTRuYmsaDQoJdGV4dC9odG1sEgAiDgoKdGV4dC9wbGFpbhIAKhsiFTExMzU4MjAzMDk1MTYxNjE3NDA2NCgAOAAwpuvYgPcxOOT82YD3MUpUCiRhcHBsaWNhdGlvbi92bmQuZ29vZ2xlLWFwcHMuZG9jcy5tZHMaLMLX2uQBJgokCg0KB3Rocm91Z2gQARgAEhEKC2J5IGFwcGx5aW5nEAEYABgBWgw1eGlsc2JlemVhaDFyAiAAeACCARRzdWdnZXN0Ljg2NmZqcDg5aDFoaZoBBggAEAAYABim69iA9zEg5PzZgPcxQhRzdWdnZXN0Ljg2NmZqcDg5aDFoaSKiAgoLQUFBQk5GcTRuWmMS7gEKC0FBQUJORnE0blpjEgtBQUFCTkZxNG5aYxoNCgl0ZXh0L2h0bWwSACIOCgp0ZXh0L3BsYWluEgAqGyIVMTEzNTgyMDMwOTUxNjE2MTc0MDY0KAA4ADCl7sf/9jE4tfTJ//YxSlUKJGFwcGxpY2F0aW9uL3ZuZC5nb29nbGUtYXBwcy5kb2NzLm1kcxotwtfa5AEnChYKCAoCdG8QARgAEggKAmluEAEYABgBGg0KCQoDdGhlEAEYABABWgt3OGo3cXd6aG9qYXICIAB4AIIBFHN1Z2dlc3QuOXFjNHR6dTZxZms2mgEGCAAQABgAGKXux//2MSC19Mn/9jFCFHN1Z2dlc3QuOXFjNHR6dTZxZms2IqICCgtBQUFCTkZxNG5jSRLuAQoLQUFBQk5GcTRuY0kSC0FBQUJORnE0bmNJGg0KCXRleHQvaHRtbBIAIg4KCnRleHQvcGxhaW4SACobIhUxMTM1ODIwMzA5NTE2MTYxNzQwNjQoADgAMOi16YD3MTj9jOqA9zFKVAokYXBwbGljYXRpb24vdm5kLmdvb2dsZS1hcHBzLmRvY3MubWRzGizC19rkASYKJAoOCghyZXZlYWxlZBABGAASEAoKZGlzY292ZXJlZBABGAAYAVoMMXgxa2tvcWE0cG81cgIgAHgAggEUc3VnZ2VzdC5jbXNid3d1eGlvdnOaAQYIABAAGAAY6LXpgPcxIP2M6oD3MUIUc3VnZ2VzdC5jbXNid3d1eGlvdnMikwIKC0FBQUJORnE0bmJnEt8BCgtBQUFCTkZxNG5iZxILQUFBQk5GcTRuYmcaDQoJdGV4dC9odG1sEgAiDgoKdGV4dC9wbGFpbhIAKhsiFTExMzU4MjAzMDk1MTYxNjE3NDA2NCgAOAAw39DXgPcxOKGd2ID3MUpFCiRhcHBsaWNhdGlvbi92bmQuZ29vZ2xlLWFwcHMuZG9jcy5tZHMaHcLX2uQBFxoVChEKC2l0IHByb3ZpZGVzEAEYABABWgxyYTJnZDE3ZGFlMjlyAiAAeACCARRzdWdnZXN0Lmphc3VobHlzNm8zM5oBBggAEAAYABjf0NeA9zEgoZ3YgPcxQhRzdWdnZXN0Lmphc3VobHlzNm8zMyKJAgoLQUFBQk5GcTRuY0US1QEKC0FBQUJORnE0bmNFEgtBQUFCTkZxNG5jRRoNCgl0ZXh0L2h0bWwSACIOCgp0ZXh0L3BsYWluEgAqGyIVMTEzNTgyMDMwOTUxNjE2MTc0MDY0KAA4ADDeseiA9zE4u7bogPcxSjsKJGFwcGxpY2F0aW9uL3ZuZC5nb29nbGUtYXBwcy5kb2NzLm1kcxoTwtfa5AENGgsKBwoBcxABGAAQAVoMbmF4NGJwNHgyam83cgIgAHgAggEUc3VnZ2VzdC5zdWM0ZGVvNHJvdW6aAQYIABAAGAAY3rHogPcxILu26ID3MUIUc3VnZ2VzdC5zdWM0ZGVvNHJvdW4iugIKC0FBQUJORnE0blpZEoYCCgtBQUFCTkZxNG5aWRILQUFBQk5GcTRuWlkaDQoJdGV4dC9odG1sEgAiDgoKdGV4dC9wbGFpbhIAKhsiFTExMzU4MjAzMDk1MTYxNjE3NDA2NCgAOAAwqI3H//YxOLPHyf/2MUpsCiRhcHBsaWNhdGlvbi92bmQuZ29vZ2xlLWFwcHMuZG9jcy5tZHMaRMLX2uQBPgo8ChIKDHRyYW5zaXRpb25lZBABGAASJAoebW92ZWQgdG8gVVNBIGFuZCBiZWdhbiBteSB3b3JrEAEYABgBWgxxNHA2NW5kZHJsNzJyAiAAeACCARRzdWdnZXN0LjJlem9oaTNrYTBjb5oBBggAEAAYABiojcf/9jEgs8fJ//YxQhRzdWdnZXN0LjJlem9oaTNrYTBjbyKJAgoLQUFBQk5GcTRuY0ES1QEKC0FBQUJORnE0bmNBEgtBQUFCTkZxNG5jQRoNCgl0ZXh0L2h0bWwSACIOCgp0ZXh0L3BsYWluEgAqGyIVMTEzNTgyMDMwOTUxNjE2MTc0MDY0KAA4ADDQyOaA9zE48czmgPcxSjsKJGFwcGxpY2F0aW9uL3ZuZC5nb29nbGUtYXBwcy5kb2NzLm1kcxoTwtfa5AENEgsKBwoBLBABGAAQAVoMd2NreGpseWwyZmoycgIgAHgAggEUc3VnZ2VzdC5nNGYycXFud2NlY2KaAQYIABAAGAAY0MjmgPcxIPHM5oD3MUIUc3VnZ2VzdC5nNGYycXFud2NlY2IinQIKC0FBQUJORnE0bmRBEukBCgtBQUFCTkZxNG5kQRILQUFBQk5GcTRuZEEaDQoJdGV4dC9odG1sEgAiDgoKdGV4dC9wbGFpbhIAKhsiFTExMzU4MjAzMDk1MTYxNjE3NDA2NCgAOAAwqqOBgfcxOP+rgYH3MUpPCiRhcHBsaWNhdGlvbi92bmQuZ29vZ2xlLWFwcHMuZG9jcy5tZHMaJ8LX2uQBIQofCg0KB2NyZWF0ZWQQARgAEgwKBnJhaXNlZBABGAAYAVoMZDZjeHFra2Vpc21ucgIgAHgAggEUc3VnZ2VzdC42Ym5pcnZkYTJmcjSaAQYIABAAGAAYqqOBgfcxIP+rgYH3MUIUc3VnZ2VzdC42Ym5pcnZkYTJmcjQiiQIKC0FBQUJORnE0blp3EtUBCgtBQUFCTkZxNG5adxILQUFBQk5GcTRuWncaDQoJdGV4dC9odG1sEgAiDgoKdGV4dC9wbGFpbhIAKhsiFTExMzU4MjAzMDk1MTYxNjE3NDA2NCgAOAAwtN7V//YxOP3i1f/2MUo7CiRhcHBsaWNhdGlvbi92bmQuZ29vZ2xlLWFwcHMuZG9jcy5tZHMaE8LX2uQBDRILCgcKAWEQARgAEAFaDDh2cmR5MXVldmlsZHICIAB4AIIBFHN1Z2dlc3QuOWNoMnZsaWlsMGZ6mgEGCAAQABgAGLTe1f/2MSD94tX/9jFCFHN1Z2dlc3QuOWNoMnZsaWlsMGZ6IqgCCgtBQUFCTkZxNG5acxL1AQoLQUFBQk5GcTRuWnMSC0FBQUJORnE0blpzGg0KCXRleHQvaHRtbBIAIg4KCnRleHQvcGxhaW4SACobIhUxMTM1ODIwMzA5NTE2MTYxNzQwNjQoADgAMKez0//2MTi6ytT/9jFKXAokYXBwbGljYXRpb24vdm5kLmdvb2dsZS1hcHBzLmRvY3MubWRzGjTC19rkAS4KLAodChdmdXJ0aGVyIGZ1bmRpbmcgdGhyb3VnaBABGAASCQoDbmV3EAEYABgBWgxwdThvdjIydTVvMG9yAiAAeACCARNzdWdnZXN0LjVsd2I4cHc5eWU4mgEGCAAQABgAGKez0//2MSC6ytT/9jFCE3N1Z2dlc3QuNWx3Yjhwdzl5ZTgimQIKC0FBQUJORnE0bmJ3EuUBCgtBQUFCTkZxNG5idxILQUFBQk5GcTRuYncaDQoJdGV4dC9odG1sEgAiDgoKdGV4dC9wbGFpbhIAKhsiFTExMzU4MjAzMDk1MTYxNjE3NDA2NCgAOAAwnZbcgPcxOPCe3ID3MUpLCiRhcHBsaWNhdGlvbi92bmQuZ29vZ2xlLWFwcHMuZG9jcy5tZHMaI8LX2uQBHQobCgsKBXVzaW5nEAEYABIKCgR3aXRoEAEYABgBWgxrOTdkYml4djJwc3JyAiAAeACCARRzdWdnZXN0LmIxZTY4ZTJxbHVuc5oBBggAEAAYABidltyA9zEg8J7cgPcxQhRzdWdnZXN0LmIxZTY4ZTJxbHVucyKJAgoLQUFBQk5GcTRuZDgS1QEKC0FBQUJORnE0bmQ4EgtBQUFCTkZxNG5kOBoNCgl0ZXh0L2h0bWwSACIOCgp0ZXh0L3BsYWluEgAqGyIVMTEzNTgyMDMwOTUxNjE2MTc0MDY0KAA4ADDYzZOB9zE45dGTgfcxSjsKJGFwcGxpY2F0aW9uL3ZuZC5nb29nbGUtYXBwcy5kb2NzLm1kcxoTwtfa5AENGgsKBwoBLBABGAAQAVoMc21yaDMzN2ZhY2ozcgIgAHgAggEUc3VnZ2VzdC42cnFrYWg0bThzbzeaAQYIABAAGAAY2M2TgfcxIOXRk4H3MUIUc3VnZ2VzdC42cnFrYWg0bThzbzciiwIKC0FBQUJORnE0blprEtcBCgtBQUFCTkZxNG5aaxILQUFBQk5GcTRuWmsaDQoJdGV4dC9odG1sEgAiDgoKdGV4dC9wbGFpbhIAKhsiFTExMzU4MjAzMDk1MTYxNjE3NDA2NCgAOAAw+O3L//YxOLjyy//2MUo9CiRhcHBsaWNhdGlvbi92bmQuZ29vZ2xlLWFwcHMuZG9jcy5tZHMaFcLX2uQBDxoNCgkKA3RoZRABGAAQAVoMMTRtdTF2NnR1MWMzcgIgAHgAggEUc3VnZ2VzdC5qZ2NoemxrdGF1ZjSaAQYIABAAGAAY+O3L//YxILjyy//2MUIUc3VnZ2VzdC5qZ2NoemxrdGF1ZjQilwIKC0FBQUJORnE0bmNREuMBCgtBQUFCTkZxNG5jURILQUFBQk5GcTRuY1EaDQoJdGV4dC9odG1sEgAiDgoKdGV4dC9wbGFpbhIAKhsiFTExMzU4MjAzMDk1MTYxNjE3NDA2NCgAOAAwn4bsgPcxOKur7ID3MUpKCiRhcHBsaWNhdGlvbi92bmQuZ29vZ2xlLWFwcHMuZG9jcy5tZHMaIsLX2uQBHAoaCgwKBmR1ZSB0bxABGAASCAoCYXQQARgAGAFaC216N2Z2emN2eTVrcgIgAHgAggEUc3VnZ2VzdC52YWQ1empqZHdtczaaAQYIABAAGAAYn4bsgPcxIKur7ID3MUIUc3VnZ2VzdC52YWQ1empqZHdtczYiogIKC0FBQUJORnE0bmRNEu4BCgtBQUFCTkZxNG5kTRILQUFBQk5GcTRuZE0aDQoJdGV4dC9odG1sEgAiDgoKdGV4dC9wbGFpbhIAKhsiFTExMzU4MjAzMDk1MTYxNjE3NDA2NCgAOAAwxuKCgfcxOMmTg4H3MUpUCiRhcHBsaWNhdGlvbi92bmQuZ29vZ2xlLWFwcHMuZG9jcy5tZHMaLMLX2uQBJgokChIKDGNyZWF0aW5nIHRoZRABGAASDAoGbWFraW5nEAEYABgBWgw4d3AyeHhxMjJmeXdyAiAAeACCARRzdWdnZXN0LnFndGp3eTg3c25ybpoBBggAEAAYABjG4oKB9zEgyZODgfcxQhRzdWdnZXN0LnFndGp3eTg3c25ybiKyBQoLQUFBQk5GcTRuY2cS/gQKC0FBQUJORnE0bmNnEgtBQUFCTkZxNG5jZxoNCgl0ZXh0L2h0bWwSACIOCgp0ZXh0L3BsYWluEgAqGyIVMTEzNTgyMDMwOTUxNjE2MTc0MDY0KAA4ADDepPKA9zE4tJH6gPcxQo4DCgtBQUFCTkZxNG5jdxILQUFBQk5GcTRuY2caZQoJdGV4dC9odG1sElh0byBwcmVjZWRlIGlzIHRvIGNvbWUgYmVmb3JlLCB0byBwcmVzaWRlIGlzIHRvIHdhdGNoIG92ZXIgb3Igc3VwZXJ2aXNlICh0aGluayBQcmVzaWRlbnQpImYKCnRleHQvcGxhaW4SWHRvIHByZWNlZGUgaXMgdG8gY29tZSBiZWZvcmUsIHRvIHByZXNpZGUgaXMgdG8gd2F0Y2ggb3ZlciBvciBzdXBlcnZpc2UgKHRoaW5rIFByZXNpZGVudCkqGyIVMTEzNTgyMDMwOTUxNjE2MTc0MDY0KAA4ADC0kfqA9zE4tJH6gPcxWgxwOG80MG93cDF4N2lyAiAAeACaAQYIABAAGACqAVoSWHRvIHByZWNlZGUgaXMgdG8gY29tZSBiZWZvcmUsIHRvIHByZXNpZGUgaXMgdG8gd2F0Y2ggb3ZlciBvciBzdXBlcnZpc2UgKHRoaW5rIFByZXNpZGVudClKUwokYXBwbGljYXRpb24vdm5kLmdvb2dsZS1hcHBzLmRvY3MubWRzGivC19rkASUKIwoOCghwcmVjZWRlZBABGAASDwoJcHJlY3NpZGVkEAEYABgBWgxsdHk5ZTF4ZmI0bXhyAiAAeACCARRzdWdnZXN0LnZtbHl2aGwzM2R0MpoBBggAEAAYABjepPKA9zEgtJH6gPcxQhRzdWdnZXN0LnZtbHl2aGwzM2R0MiKJAgoLQUFBQk5GcTRuZEUS1QEKC0FBQUJORnE0bmRFEgtBQUFCTkZxNG5kRRoNCgl0ZXh0L2h0bWwSACIOCgp0ZXh0L3BsYWluEgAqGyIVMTEzNTgyMDMwOTUxNjE2MTc0MDY0KAA4ADDrrIKB9zE4mLGCgfcxSjsKJGFwcGxpY2F0aW9uL3ZuZC5nb29nbGUtYXBwcy5kb2NzLm1kcxoTwtfa5AENGgsKBwoBLBABGAAQAVoMMjVhZHc4anBjN3FpcgIgAHgAggEUc3VnZ2VzdC5hcTBzOTlneHp5bjWaAQYIABAAGAAY66yCgfcxIJixgoH3MUIUc3VnZ2VzdC5hcTBzOTlneHp5bjUikgIKC0FBQUJORnE0bmNjEt4BCgtBQUFCTkZxNG5jYxILQUFBQk5GcTRuY2MaDQoJdGV4dC9odG1sEgAiDgoKdGV4dC9wbGFpbhIAKhsiFTExMzU4MjAzMDk1MTYxNjE3NDA2NCgAOAAwgfzxgPcxOLiA8oD3MUpECiRhcHBsaWNhdGlvbi92bmQuZ29vZ2xlLWFwcHMuZG9jcy5tZHMaHMLX2uQBFgoUCgcKAWMQARgAEgcKAXMQARgAGAFaDDZxenR3M2dtanV4d3ICIAB4AIIBFHN1Z2dlc3QucDFoczQ2Z21hbmp5mgEGCAAQABgAGIH88YD3MSC4gPKA9zFCFHN1Z2dlc3QucDFoczQ2Z21hbmp5MgppZC4zMGowemxsMglpZC5namRneHM4AGolChRzdWdnZXN0LnVyNG9kYmhya3ZzbxINS2F0ZSBNb3Jvem92YWolChRzdWdnZXN0LmpmbDJpc3gwcXJpMBINS2F0ZSBNb3Jvem92YWolChRzdWdnZXN0LjhpdjIxb3plOTRhYxINS2F0ZSBNb3Jvem92YWolChRzdWdnZXN0LmxhaXE1ZnQ1ZzYxNBINS2F0ZSBNb3Jvem92YWolChRzdWdnZXN0Ljc5YmkzNmpwb3U0bxINS2F0ZSBNb3Jvem92YWolChRzdWdnZXN0LnY2M3RmbWxiOHc2NxINS2F0ZSBNb3Jvem92YWolChRzdWdnZXN0Lmw2dW14Nzluc20wchINS2F0ZSBNb3Jvem92YWolChRzdWdnZXN0LnF5MzRsZnB6NWU2ORINS2F0ZSBNb3Jvem92YWolChRzdWdnZXN0LjU1MGd3ejY5ODNnMhINS2F0ZSBNb3Jvem92YWokChNzdWdnZXN0LncyamVtaTB3eDV4Eg1LYXRlIE1vcm96b3ZhaiUKFHN1Z2dlc3QuejB5dXAza3RpZXI5Eg1LYXRlIE1vcm96b3ZhaiUKFHN1Z2dlc3QuNm5md3FjaXZrMndzEg1LYXRlIE1vcm96b3ZhaiUKFHN1Z2dlc3QuamVuNXV3cG80a3R1Eg1LYXRlIE1vcm96b3ZhaiUKFHN1Z2dlc3QuNWdsaWh0c2ttMmg0Eg1LYXRlIE1vcm96b3ZhaiUKFHN1Z2dlc3QuNmJ3d2ttZXBzYW05Eg1LYXRlIE1vcm96b3ZhaiUKFHN1Z2dlc3QucWs5bDhoMTBiZmJpEg1LYXRlIE1vcm96b3ZhaiUKFHN1Z2dlc3QubWd5bzBjNWMxejZyEg1LYXRlIE1vcm96b3ZhaiUKFHN1Z2dlc3QuZzBtcDJjbXRweGEzEg1LYXRlIE1vcm96b3ZhaiUKFHN1Z2dlc3QucW5obDNzd2E4cWVlEg1LYXRlIE1vcm96b3ZhaiUKFHN1Z2dlc3QueTllajl4OWR6bjM5Eg1LYXRlIE1vcm96b3ZhaiUKFHN1Z2dlc3QucjVleHlwcmZxbjVsEg1LYXRlIE1vcm96b3ZhaiQKE3N1Z2dlc3QubWk1czFranlpOGESDUthdGUgTW9yb3pvdmFqJQoUc3VnZ2VzdC5ra2MwMnZ1cTBwOHoSDUthdGUgTW9yb3pvdmFqJQoUc3VnZ2VzdC44eHIxcTVld2lheTgSDUthdGUgTW9yb3pvdmFqJQoUc3VnZ2VzdC54NzQ3ajE2ZGg2OXISDUthdGUgTW9yb3pvdmFqJQoUc3VnZ2VzdC53bDQwbzVsdGMzeGwSDUthdGUgTW9yb3pvdmFqJAoTc3VnZ2VzdC50eXRmbm1lcmtrbBINS2F0ZSBNb3Jvem92YWolChRzdWdnZXN0LjhjNnY1MHF1dHByeBINS2F0ZSBNb3Jvem92YWolChRzdWdnZXN0LnFuZWZwbDZuZ3Q3dBINS2F0ZSBNb3Jvem92YWolChRzdWdnZXN0LnJ5dG9vdWQyMmU2chINS2F0ZSBNb3Jvem92YWolChRzdWdnZXN0LjJuYmk0MTk5Z2w5ahINS2F0ZSBNb3Jvem92YWolChRzdWdnZXN0LnJpcjIyZ2ZvaXNiMhINS2F0ZSBNb3Jvem92YWolChRzdWdnZXN0LnVkY2FiZG91ZmtnNhINS2F0ZSBNb3Jvem92YWolChRzdWdnZXN0LndndXFoNDVkd3QzYRINS2F0ZSBNb3Jvem92YWolChRzdWdnZXN0LjdzNmNzeno2ZW54OBINS2F0ZSBNb3Jvem92YWolChRzdWdnZXN0Lm1wcGhlZ2g1d2F2YxINS2F0ZSBNb3Jvem92YWolChRzdWdnZXN0LnY5NG16czlnemc3eBINS2F0ZSBNb3Jvem92YWolChRzdWdnZXN0Lno2Z2F3N2oxMWc5ZRINS2F0ZSBNb3Jvem92YWolChRzdWdnZXN0LnV4cDhvOXJqMWw5NRINS2F0ZSBNb3Jvem92YWolChRzdWdnZXN0LmtldXl6OHA4a2o3axINS2F0ZSBNb3Jvem92YWolChRzdWdnZXN0Ljg2NmZqcDg5aDFoaRINS2F0ZSBNb3Jvem92YWolChRzdWdnZXN0LjlxYzR0enU2cWZrNhINS2F0ZSBNb3Jvem92YWolChRzdWdnZXN0LmNtc2J3d3V4aW92cxINS2F0ZSBNb3Jvem92YWolChRzdWdnZXN0Lmphc3VobHlzNm8zMxINS2F0ZSBNb3Jvem92YWolChRzdWdnZXN0LnN1YzRkZW80cm91bhINS2F0ZSBNb3Jvem92YWolChRzdWdnZXN0LjJlem9oaTNrYTBjbxINS2F0ZSBNb3Jvem92YWolChRzdWdnZXN0Lmc0ZjJxcW53Y2VjYhINS2F0ZSBNb3Jvem92YWolChRzdWdnZXN0LjZibmlydmRhMmZyNBINS2F0ZSBNb3Jvem92YWolChRzdWdnZXN0LjljaDJ2bGlpbDBmehINS2F0ZSBNb3Jvem92YWokChNzdWdnZXN0LjVsd2I4cHc5eWU4Eg1LYXRlIE1vcm96b3ZhaiUKFHN1Z2dlc3QuYjFlNjhlMnFsdW5zEg1LYXRlIE1vcm96b3ZhaiUKFHN1Z2dlc3QuNnJxa2FoNG04c283Eg1LYXRlIE1vcm96b3ZhaiUKFHN1Z2dlc3QuamdjaHpsa3RhdWY0Eg1LYXRlIE1vcm96b3ZhaiUKFHN1Z2dlc3QudmFkNXpqamR3bXM2Eg1LYXRlIE1vcm96b3ZhaiUKFHN1Z2dlc3QucWd0and5ODdzbnJuEg1LYXRlIE1vcm96b3ZhaiUKFHN1Z2dlc3Qudm1seXZobDMzZHQyEg1LYXRlIE1vcm96b3ZhaiUKFHN1Z2dlc3QuYXEwczk5Z3h6eW41Eg1LYXRlIE1vcm96b3ZhaiUKFHN1Z2dlc3QucDFoczQ2Z21hbmp5Eg1LYXRlIE1vcm96b3ZhciExY2E5UWt6RlhXekl6X3hrekgxMFNsZ0JKU1oyLVRjV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Extramural Programs</dc:creator>
  <cp:lastModifiedBy>Marybeth Brandi</cp:lastModifiedBy>
  <cp:revision>4</cp:revision>
  <dcterms:created xsi:type="dcterms:W3CDTF">2024-05-18T22:12:00Z</dcterms:created>
  <dcterms:modified xsi:type="dcterms:W3CDTF">2024-05-18T22:26:00Z</dcterms:modified>
</cp:coreProperties>
</file>