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9113C" w14:textId="77777777" w:rsidR="00050507" w:rsidRDefault="00C81859">
      <w:pPr>
        <w:spacing w:after="213" w:line="259" w:lineRule="auto"/>
        <w:ind w:left="0" w:right="280" w:firstLine="0"/>
        <w:jc w:val="center"/>
      </w:pPr>
      <w:r>
        <w:rPr>
          <w:b/>
          <w:sz w:val="24"/>
        </w:rPr>
        <w:t xml:space="preserve">CURRICULUM VITAE </w:t>
      </w:r>
    </w:p>
    <w:p w14:paraId="53C70EAD" w14:textId="53D4D14A" w:rsidR="00050507" w:rsidRDefault="00C81859">
      <w:pPr>
        <w:tabs>
          <w:tab w:val="center" w:pos="2892"/>
        </w:tabs>
        <w:spacing w:after="227" w:line="268" w:lineRule="auto"/>
        <w:ind w:left="-15" w:firstLine="0"/>
      </w:pPr>
      <w:r>
        <w:rPr>
          <w:b/>
        </w:rPr>
        <w:t>Date of Revision</w:t>
      </w:r>
      <w:r w:rsidR="005A02D5">
        <w:rPr>
          <w:b/>
        </w:rPr>
        <w:t>:</w:t>
      </w:r>
      <w:r w:rsidR="00FB06B0">
        <w:rPr>
          <w:b/>
        </w:rPr>
        <w:tab/>
      </w:r>
      <w:r w:rsidR="00FB06B0">
        <w:rPr>
          <w:b/>
        </w:rPr>
        <w:tab/>
        <w:t>September</w:t>
      </w:r>
      <w:r w:rsidR="009B7723">
        <w:rPr>
          <w:b/>
        </w:rPr>
        <w:t xml:space="preserve"> </w:t>
      </w:r>
      <w:r w:rsidR="00FB06B0">
        <w:rPr>
          <w:b/>
        </w:rPr>
        <w:t>8</w:t>
      </w:r>
      <w:r w:rsidR="001106AD">
        <w:rPr>
          <w:b/>
        </w:rPr>
        <w:t>,</w:t>
      </w:r>
      <w:r>
        <w:rPr>
          <w:b/>
        </w:rPr>
        <w:t xml:space="preserve"> 20</w:t>
      </w:r>
      <w:r w:rsidR="00360DC2">
        <w:rPr>
          <w:b/>
        </w:rPr>
        <w:t>2</w:t>
      </w:r>
      <w:r w:rsidR="009B7723">
        <w:rPr>
          <w:b/>
        </w:rPr>
        <w:t>4</w:t>
      </w:r>
    </w:p>
    <w:p w14:paraId="168AE18F" w14:textId="1E3E371B" w:rsidR="00050507" w:rsidRDefault="00C81859" w:rsidP="00202775">
      <w:pPr>
        <w:tabs>
          <w:tab w:val="center" w:pos="1441"/>
          <w:tab w:val="center" w:pos="3460"/>
        </w:tabs>
        <w:spacing w:after="226" w:line="268" w:lineRule="auto"/>
        <w:ind w:left="-15" w:firstLine="0"/>
      </w:pPr>
      <w:r>
        <w:rPr>
          <w:b/>
        </w:rPr>
        <w:t xml:space="preserve">Name:  </w:t>
      </w:r>
      <w:r>
        <w:rPr>
          <w:b/>
        </w:rPr>
        <w:tab/>
        <w:t xml:space="preserve"> </w:t>
      </w:r>
      <w:r w:rsidR="007F3F52">
        <w:rPr>
          <w:b/>
        </w:rPr>
        <w:tab/>
      </w:r>
      <w:r w:rsidR="005A02D5">
        <w:rPr>
          <w:b/>
        </w:rPr>
        <w:t xml:space="preserve">        </w:t>
      </w:r>
      <w:r w:rsidR="00202775">
        <w:rPr>
          <w:b/>
        </w:rPr>
        <w:t xml:space="preserve">   </w:t>
      </w:r>
      <w:r w:rsidR="009B7723">
        <w:rPr>
          <w:b/>
        </w:rPr>
        <w:t xml:space="preserve">     </w:t>
      </w:r>
      <w:r>
        <w:rPr>
          <w:b/>
        </w:rPr>
        <w:t>Michael D. Virata, MD, FACP</w:t>
      </w:r>
      <w:r w:rsidR="00202775">
        <w:rPr>
          <w:b/>
        </w:rPr>
        <w:t>, FIDSA</w:t>
      </w:r>
    </w:p>
    <w:p w14:paraId="68FBF533" w14:textId="6D0EECA6" w:rsidR="00050507" w:rsidRDefault="00C81859">
      <w:pPr>
        <w:tabs>
          <w:tab w:val="center" w:pos="5899"/>
        </w:tabs>
        <w:spacing w:after="3" w:line="268" w:lineRule="auto"/>
        <w:ind w:left="-15" w:firstLine="0"/>
      </w:pPr>
      <w:r>
        <w:rPr>
          <w:b/>
        </w:rPr>
        <w:t xml:space="preserve">Proposed for Promotion to: </w:t>
      </w:r>
      <w:r>
        <w:rPr>
          <w:b/>
        </w:rPr>
        <w:tab/>
        <w:t xml:space="preserve">Associate Professor of Clinical Medicine, Department of Medicine, </w:t>
      </w:r>
    </w:p>
    <w:p w14:paraId="24FAA5F5" w14:textId="77777777" w:rsidR="00050507" w:rsidRDefault="00C81859">
      <w:pPr>
        <w:spacing w:after="3" w:line="268" w:lineRule="auto"/>
        <w:ind w:left="2892" w:right="135"/>
      </w:pPr>
      <w:r>
        <w:rPr>
          <w:b/>
        </w:rPr>
        <w:t xml:space="preserve">Section of Infectious Diseases, Clinical Track, with a Secondary </w:t>
      </w:r>
    </w:p>
    <w:p w14:paraId="3EBD6838" w14:textId="77777777" w:rsidR="00050507" w:rsidRDefault="00C81859">
      <w:pPr>
        <w:spacing w:after="235" w:line="259" w:lineRule="auto"/>
        <w:ind w:left="2" w:firstLine="0"/>
        <w:jc w:val="center"/>
      </w:pPr>
      <w:r>
        <w:rPr>
          <w:b/>
        </w:rPr>
        <w:t xml:space="preserve">Appointment in the Yale School of Nursing </w:t>
      </w:r>
    </w:p>
    <w:p w14:paraId="0353F960" w14:textId="77777777" w:rsidR="00050507" w:rsidRDefault="00C81859">
      <w:pPr>
        <w:tabs>
          <w:tab w:val="center" w:pos="1441"/>
          <w:tab w:val="center" w:pos="2161"/>
          <w:tab w:val="center" w:pos="4137"/>
        </w:tabs>
        <w:spacing w:after="226" w:line="268" w:lineRule="auto"/>
        <w:ind w:left="-15" w:firstLine="0"/>
      </w:pPr>
      <w:r>
        <w:rPr>
          <w:b/>
        </w:rPr>
        <w:t xml:space="preserve">Term:  </w:t>
      </w:r>
      <w:r>
        <w:rPr>
          <w:b/>
        </w:rPr>
        <w:tab/>
        <w:t xml:space="preserve"> </w:t>
      </w:r>
      <w:r>
        <w:rPr>
          <w:b/>
        </w:rPr>
        <w:tab/>
        <w:t xml:space="preserve"> </w:t>
      </w:r>
      <w:r>
        <w:rPr>
          <w:b/>
        </w:rPr>
        <w:tab/>
        <w:t xml:space="preserve">July 1, 2020 – June 30, 2025 </w:t>
      </w:r>
    </w:p>
    <w:p w14:paraId="479280DC" w14:textId="77777777" w:rsidR="00050507" w:rsidRDefault="00C81859">
      <w:pPr>
        <w:tabs>
          <w:tab w:val="center" w:pos="1441"/>
          <w:tab w:val="center" w:pos="2161"/>
          <w:tab w:val="center" w:pos="3973"/>
        </w:tabs>
        <w:spacing w:after="226" w:line="268" w:lineRule="auto"/>
        <w:ind w:left="-15" w:firstLine="0"/>
      </w:pPr>
      <w:r>
        <w:rPr>
          <w:b/>
        </w:rPr>
        <w:t xml:space="preserve">School:  </w:t>
      </w:r>
      <w:r>
        <w:rPr>
          <w:b/>
        </w:rPr>
        <w:tab/>
        <w:t xml:space="preserve"> </w:t>
      </w:r>
      <w:r>
        <w:rPr>
          <w:b/>
        </w:rPr>
        <w:tab/>
        <w:t xml:space="preserve"> </w:t>
      </w:r>
      <w:r>
        <w:rPr>
          <w:b/>
        </w:rPr>
        <w:tab/>
        <w:t xml:space="preserve">Yale School of Medicine </w:t>
      </w:r>
    </w:p>
    <w:p w14:paraId="5A665F79" w14:textId="77777777" w:rsidR="00050507" w:rsidRDefault="00C81859">
      <w:pPr>
        <w:tabs>
          <w:tab w:val="center" w:pos="2882"/>
        </w:tabs>
        <w:spacing w:after="207" w:line="268" w:lineRule="auto"/>
        <w:ind w:left="-15" w:firstLine="0"/>
      </w:pPr>
      <w:r>
        <w:rPr>
          <w:b/>
        </w:rPr>
        <w:t xml:space="preserve">Reason for Promotion:  </w:t>
      </w:r>
      <w:r>
        <w:rPr>
          <w:b/>
        </w:rPr>
        <w:tab/>
        <w:t xml:space="preserve"> </w:t>
      </w:r>
    </w:p>
    <w:p w14:paraId="246996DA" w14:textId="77777777" w:rsidR="00050507" w:rsidRDefault="00C81859">
      <w:pPr>
        <w:spacing w:after="3" w:line="268" w:lineRule="auto"/>
        <w:ind w:left="-5" w:right="135"/>
      </w:pPr>
      <w:r>
        <w:rPr>
          <w:b/>
        </w:rPr>
        <w:t xml:space="preserve">Education: </w:t>
      </w:r>
    </w:p>
    <w:p w14:paraId="01CCE046" w14:textId="77777777" w:rsidR="00050507" w:rsidRDefault="00C81859">
      <w:pPr>
        <w:tabs>
          <w:tab w:val="center" w:pos="721"/>
          <w:tab w:val="center" w:pos="4530"/>
        </w:tabs>
        <w:spacing w:after="228"/>
        <w:ind w:left="-15" w:firstLine="0"/>
      </w:pPr>
      <w:r>
        <w:t xml:space="preserve">A.B. </w:t>
      </w:r>
      <w:r>
        <w:tab/>
        <w:t xml:space="preserve"> </w:t>
      </w:r>
      <w:r>
        <w:tab/>
        <w:t>University of the Philippines (Humanities, Pre-Med), cum laude, 1984</w:t>
      </w:r>
      <w:r>
        <w:rPr>
          <w:b/>
        </w:rPr>
        <w:t xml:space="preserve"> </w:t>
      </w:r>
    </w:p>
    <w:p w14:paraId="2BC47DF3" w14:textId="77777777" w:rsidR="00050507" w:rsidRDefault="00C81859">
      <w:pPr>
        <w:tabs>
          <w:tab w:val="center" w:pos="721"/>
          <w:tab w:val="center" w:pos="3847"/>
        </w:tabs>
        <w:ind w:left="-15" w:firstLine="0"/>
      </w:pPr>
      <w:r>
        <w:t xml:space="preserve">M.D. </w:t>
      </w:r>
      <w:r>
        <w:tab/>
        <w:t xml:space="preserve"> </w:t>
      </w:r>
      <w:r>
        <w:tab/>
        <w:t xml:space="preserve">University of the Philippines School of Medicine, 1989 </w:t>
      </w:r>
    </w:p>
    <w:p w14:paraId="2C20A6AD" w14:textId="77777777" w:rsidR="00050507" w:rsidRDefault="00C81859">
      <w:pPr>
        <w:spacing w:after="15" w:line="259" w:lineRule="auto"/>
        <w:ind w:left="0" w:firstLine="0"/>
      </w:pPr>
      <w:r>
        <w:t xml:space="preserve"> </w:t>
      </w:r>
    </w:p>
    <w:p w14:paraId="7BA70BB1" w14:textId="77777777" w:rsidR="00050507" w:rsidRDefault="00C81859">
      <w:pPr>
        <w:spacing w:after="3" w:line="268" w:lineRule="auto"/>
        <w:ind w:left="-5" w:right="135"/>
      </w:pPr>
      <w:r>
        <w:rPr>
          <w:b/>
        </w:rPr>
        <w:t xml:space="preserve">Career/Academic Appointments: </w:t>
      </w:r>
    </w:p>
    <w:p w14:paraId="52788521" w14:textId="77777777" w:rsidR="00050507" w:rsidRDefault="00C81859">
      <w:pPr>
        <w:tabs>
          <w:tab w:val="center" w:pos="4499"/>
        </w:tabs>
        <w:ind w:left="-15" w:firstLine="0"/>
      </w:pPr>
      <w:r>
        <w:t xml:space="preserve">1990-1991 </w:t>
      </w:r>
      <w:r>
        <w:tab/>
        <w:t xml:space="preserve">Intern, Internal Medicine, Sinai Hospital of Baltimore, Baltimore, MD  </w:t>
      </w:r>
    </w:p>
    <w:p w14:paraId="74981854" w14:textId="77777777" w:rsidR="00050507" w:rsidRDefault="00C81859">
      <w:pPr>
        <w:tabs>
          <w:tab w:val="center" w:pos="4700"/>
        </w:tabs>
        <w:ind w:left="-15" w:firstLine="0"/>
      </w:pPr>
      <w:r>
        <w:t xml:space="preserve">1991-1993 </w:t>
      </w:r>
      <w:r>
        <w:tab/>
        <w:t xml:space="preserve">Assistant and Senior Resident, Sinai Hospital of Baltimore, Baltimore, MD </w:t>
      </w:r>
    </w:p>
    <w:p w14:paraId="09EA4A73" w14:textId="77777777" w:rsidR="00050507" w:rsidRDefault="00C81859">
      <w:pPr>
        <w:ind w:left="1426" w:right="290" w:hanging="1441"/>
      </w:pPr>
      <w:r>
        <w:t xml:space="preserve">1993-1996 </w:t>
      </w:r>
      <w:r>
        <w:tab/>
        <w:t xml:space="preserve">Postdoctoral Fellow in Infectious Diseases, Yale University School of Medicine, New Haven, CT </w:t>
      </w:r>
    </w:p>
    <w:p w14:paraId="7C36E209" w14:textId="77777777" w:rsidR="00050507" w:rsidRDefault="00C81859">
      <w:pPr>
        <w:ind w:left="1426" w:right="290" w:hanging="1441"/>
      </w:pPr>
      <w:r>
        <w:t xml:space="preserve">1996-1997 </w:t>
      </w:r>
      <w:r>
        <w:tab/>
        <w:t xml:space="preserve">Postdoctoral Fellow in Medical Microbiology, Yale University School of Medicine, New Haven, CT </w:t>
      </w:r>
    </w:p>
    <w:p w14:paraId="608A5F51" w14:textId="77777777" w:rsidR="00050507" w:rsidRDefault="00C81859">
      <w:pPr>
        <w:ind w:left="1426" w:right="290" w:hanging="1441"/>
      </w:pPr>
      <w:r>
        <w:t xml:space="preserve">1998-2002 </w:t>
      </w:r>
      <w:r>
        <w:tab/>
        <w:t xml:space="preserve">Clinical Instructor, Department of Internal Medicine, Yale School of Medicine, New Haven, CT </w:t>
      </w:r>
    </w:p>
    <w:p w14:paraId="37777D91" w14:textId="77777777" w:rsidR="00050507" w:rsidRDefault="00C81859">
      <w:pPr>
        <w:ind w:left="1426" w:right="290" w:hanging="1441"/>
      </w:pPr>
      <w:r>
        <w:t xml:space="preserve">2002-2014 </w:t>
      </w:r>
      <w:r>
        <w:tab/>
        <w:t xml:space="preserve">Assistant Clinical Professor, Department of Internal Medicine, Yale School of Medicine, New Haven, CT </w:t>
      </w:r>
    </w:p>
    <w:p w14:paraId="7E190707" w14:textId="77777777" w:rsidR="00050507" w:rsidRDefault="00C81859">
      <w:pPr>
        <w:ind w:left="1426" w:right="290" w:hanging="1441"/>
      </w:pPr>
      <w:r>
        <w:t xml:space="preserve">2014-2018 </w:t>
      </w:r>
      <w:r>
        <w:tab/>
        <w:t xml:space="preserve">Clinician, Section of Infectious Diseases, Department of Internal Medicine, Yale School of Medicine, New Haven, CT </w:t>
      </w:r>
    </w:p>
    <w:p w14:paraId="212F9234" w14:textId="14AF3579" w:rsidR="00050507" w:rsidRDefault="00C81859" w:rsidP="001106AD">
      <w:pPr>
        <w:tabs>
          <w:tab w:val="center" w:pos="5275"/>
        </w:tabs>
        <w:ind w:left="1426" w:hanging="1441"/>
      </w:pPr>
      <w:r>
        <w:t>2018-</w:t>
      </w:r>
      <w:r w:rsidR="00202775">
        <w:t>2020</w:t>
      </w:r>
      <w:r>
        <w:t xml:space="preserve"> </w:t>
      </w:r>
      <w:r>
        <w:tab/>
        <w:t>Assistant Professor of Clinical Medicine, Section of Infectious Diseases, Department of</w:t>
      </w:r>
      <w:r w:rsidR="001106AD">
        <w:t xml:space="preserve"> </w:t>
      </w:r>
      <w:r>
        <w:t>Medicine, Yale School of Medicine</w:t>
      </w:r>
      <w:r w:rsidR="001106AD">
        <w:t>, New Haven, CT</w:t>
      </w:r>
      <w:r>
        <w:tab/>
        <w:t xml:space="preserve"> </w:t>
      </w:r>
    </w:p>
    <w:p w14:paraId="390895B4" w14:textId="77777777" w:rsidR="00050507" w:rsidRDefault="00C81859">
      <w:pPr>
        <w:tabs>
          <w:tab w:val="center" w:pos="4403"/>
        </w:tabs>
        <w:ind w:left="-15" w:firstLine="0"/>
      </w:pPr>
      <w:r>
        <w:t xml:space="preserve">2019-present </w:t>
      </w:r>
      <w:r>
        <w:tab/>
        <w:t xml:space="preserve">Associate Clinical Professor, Yale School of Nursing, New Haven CT </w:t>
      </w:r>
    </w:p>
    <w:p w14:paraId="1963F8CE" w14:textId="74153431" w:rsidR="001106AD" w:rsidRDefault="001106AD" w:rsidP="001106AD">
      <w:pPr>
        <w:tabs>
          <w:tab w:val="center" w:pos="4403"/>
        </w:tabs>
        <w:ind w:left="1440" w:hanging="1455"/>
      </w:pPr>
      <w:r>
        <w:t>2020-present     Associate Professor of Clinical Internal Medicine</w:t>
      </w:r>
      <w:r w:rsidR="007B4F55">
        <w:t xml:space="preserve"> (Term)</w:t>
      </w:r>
      <w:r>
        <w:t>, Section of Infectious Diseases, Department of Medicine, Yale School of Medicine, New Haven, CT</w:t>
      </w:r>
    </w:p>
    <w:p w14:paraId="2B4CA538" w14:textId="77777777" w:rsidR="00050507" w:rsidRDefault="00C81859">
      <w:pPr>
        <w:spacing w:after="15" w:line="259" w:lineRule="auto"/>
        <w:ind w:left="0" w:firstLine="0"/>
      </w:pPr>
      <w:r>
        <w:t xml:space="preserve"> </w:t>
      </w:r>
    </w:p>
    <w:p w14:paraId="366B1988" w14:textId="77777777" w:rsidR="00050507" w:rsidRDefault="00C81859">
      <w:pPr>
        <w:spacing w:after="3" w:line="268" w:lineRule="auto"/>
        <w:ind w:left="-5" w:right="135"/>
      </w:pPr>
      <w:r>
        <w:rPr>
          <w:b/>
        </w:rPr>
        <w:t xml:space="preserve">Administrative Positions </w:t>
      </w:r>
    </w:p>
    <w:p w14:paraId="45BF351F" w14:textId="77777777" w:rsidR="00050507" w:rsidRDefault="00C81859">
      <w:pPr>
        <w:tabs>
          <w:tab w:val="center" w:pos="4572"/>
        </w:tabs>
        <w:ind w:left="-15" w:firstLine="0"/>
      </w:pPr>
      <w:r>
        <w:t xml:space="preserve">1998-2001 </w:t>
      </w:r>
      <w:r>
        <w:tab/>
        <w:t xml:space="preserve">Director, HIV Division, Cornell Scott-Hill Health Center, New Haven, CT </w:t>
      </w:r>
    </w:p>
    <w:p w14:paraId="5365C160" w14:textId="77777777" w:rsidR="00050507" w:rsidRDefault="00C81859">
      <w:pPr>
        <w:tabs>
          <w:tab w:val="center" w:pos="4305"/>
        </w:tabs>
        <w:ind w:left="-15" w:firstLine="0"/>
      </w:pPr>
      <w:r>
        <w:t xml:space="preserve">2009-2012 </w:t>
      </w:r>
      <w:r>
        <w:tab/>
        <w:t xml:space="preserve">Director, HIV Services, Hospital of Saint Raphael, New Haven, CT </w:t>
      </w:r>
    </w:p>
    <w:p w14:paraId="01B854EC" w14:textId="14A69A3F" w:rsidR="00050507" w:rsidRDefault="00C81859" w:rsidP="00994FD0">
      <w:pPr>
        <w:ind w:left="1440" w:right="290" w:hanging="1455"/>
      </w:pPr>
      <w:r>
        <w:t>2011-</w:t>
      </w:r>
      <w:r w:rsidR="00325B07">
        <w:t>2023</w:t>
      </w:r>
      <w:r>
        <w:t xml:space="preserve">  </w:t>
      </w:r>
      <w:r w:rsidR="00994FD0">
        <w:tab/>
      </w:r>
      <w:r>
        <w:t xml:space="preserve">Supervising Director, </w:t>
      </w:r>
      <w:r w:rsidRPr="007B4F55">
        <w:t>R</w:t>
      </w:r>
      <w:r w:rsidR="00325B07" w:rsidRPr="007B4F55">
        <w:t xml:space="preserve">yan </w:t>
      </w:r>
      <w:r w:rsidRPr="007B4F55">
        <w:t>W</w:t>
      </w:r>
      <w:r w:rsidR="00325B07" w:rsidRPr="007B4F55">
        <w:t>hite</w:t>
      </w:r>
      <w:r w:rsidRPr="007B4F55">
        <w:t xml:space="preserve"> Program</w:t>
      </w:r>
      <w:r>
        <w:t xml:space="preserve"> at Saint Raphael Campus of YNHH </w:t>
      </w:r>
    </w:p>
    <w:p w14:paraId="179E9B6F" w14:textId="77777777" w:rsidR="00994FD0" w:rsidRDefault="00994FD0" w:rsidP="00994FD0">
      <w:pPr>
        <w:spacing w:after="34" w:line="240" w:lineRule="auto"/>
        <w:ind w:left="-5" w:right="326"/>
        <w:jc w:val="both"/>
      </w:pPr>
      <w:r>
        <w:t>2009-2012</w:t>
      </w:r>
      <w:r>
        <w:tab/>
        <w:t xml:space="preserve">Medical Director, The </w:t>
      </w:r>
      <w:proofErr w:type="spellStart"/>
      <w:r>
        <w:t>Haelen</w:t>
      </w:r>
      <w:proofErr w:type="spellEnd"/>
      <w:r>
        <w:t xml:space="preserve"> Center, Hospital of Saint Raphael, New Haven, CT</w:t>
      </w:r>
    </w:p>
    <w:p w14:paraId="3ABD9F8F" w14:textId="77777777" w:rsidR="00994FD0" w:rsidRDefault="00C81859" w:rsidP="00994FD0">
      <w:pPr>
        <w:spacing w:after="34" w:line="240" w:lineRule="auto"/>
        <w:ind w:left="-5" w:right="326"/>
        <w:jc w:val="both"/>
      </w:pPr>
      <w:r>
        <w:lastRenderedPageBreak/>
        <w:t xml:space="preserve">2012-2014 </w:t>
      </w:r>
      <w:r>
        <w:tab/>
        <w:t xml:space="preserve">Director, HIV Services, Saint Raphael Campus, Yale-New Haven Hospital, New Haven, CT </w:t>
      </w:r>
    </w:p>
    <w:p w14:paraId="179EFE34" w14:textId="21E8B78E" w:rsidR="00050507" w:rsidRDefault="00C81859">
      <w:pPr>
        <w:spacing w:after="34" w:line="240" w:lineRule="auto"/>
        <w:ind w:left="-5" w:right="326"/>
        <w:jc w:val="both"/>
      </w:pPr>
      <w:r>
        <w:t>2014-</w:t>
      </w:r>
      <w:r w:rsidR="00D84164">
        <w:t>2023</w:t>
      </w:r>
      <w:r>
        <w:tab/>
        <w:t xml:space="preserve">Director, HIV Services, Saint Raphael Campus, Yale School of Medicine, New Haven, CT </w:t>
      </w:r>
    </w:p>
    <w:p w14:paraId="498ACEC8" w14:textId="23A0ADB5" w:rsidR="00994FD0" w:rsidRDefault="00994FD0" w:rsidP="004E1523">
      <w:pPr>
        <w:spacing w:after="34" w:line="240" w:lineRule="auto"/>
        <w:ind w:left="1440" w:right="326" w:hanging="1455"/>
        <w:jc w:val="both"/>
      </w:pPr>
      <w:r>
        <w:t>2014-</w:t>
      </w:r>
      <w:r w:rsidR="00D84164">
        <w:t>2023</w:t>
      </w:r>
      <w:r>
        <w:tab/>
        <w:t xml:space="preserve">Medical Director, </w:t>
      </w:r>
      <w:proofErr w:type="spellStart"/>
      <w:r>
        <w:t>Haelen</w:t>
      </w:r>
      <w:proofErr w:type="spellEnd"/>
      <w:r>
        <w:t>-Infectious Disease Center, Saint Raphael Campus, Yale-New Haven Hospital</w:t>
      </w:r>
    </w:p>
    <w:p w14:paraId="6D2BA9D7" w14:textId="0AC2F32C" w:rsidR="00994FD0" w:rsidRDefault="00994FD0">
      <w:pPr>
        <w:spacing w:after="34" w:line="240" w:lineRule="auto"/>
        <w:ind w:left="-5" w:right="326"/>
        <w:jc w:val="both"/>
      </w:pPr>
      <w:r>
        <w:t>2021-present</w:t>
      </w:r>
      <w:r>
        <w:tab/>
        <w:t>Program Director, HIV Care and Prevention Program, Yale-New Haven Hospital</w:t>
      </w:r>
    </w:p>
    <w:p w14:paraId="7E38ADD3" w14:textId="5D10B472" w:rsidR="00D84164" w:rsidRDefault="00D84164" w:rsidP="00D84164">
      <w:pPr>
        <w:spacing w:after="34" w:line="240" w:lineRule="auto"/>
        <w:ind w:left="1440" w:right="326" w:hanging="1455"/>
        <w:jc w:val="both"/>
      </w:pPr>
      <w:r>
        <w:t>2023-present</w:t>
      </w:r>
      <w:r>
        <w:tab/>
        <w:t>Medical Director, HIV Care and Prevention, Yale Center for Infectious Disease, Yale-New Haven Hospital</w:t>
      </w:r>
    </w:p>
    <w:p w14:paraId="64E77019" w14:textId="1DC4647F" w:rsidR="00077EB0" w:rsidRDefault="00077EB0" w:rsidP="00D84164">
      <w:pPr>
        <w:spacing w:after="34" w:line="240" w:lineRule="auto"/>
        <w:ind w:left="1440" w:right="326" w:hanging="1455"/>
        <w:jc w:val="both"/>
      </w:pPr>
    </w:p>
    <w:p w14:paraId="125027D1" w14:textId="371F46A5" w:rsidR="00077EB0" w:rsidRPr="00325B07" w:rsidRDefault="00077EB0" w:rsidP="00D84164">
      <w:pPr>
        <w:spacing w:after="34" w:line="240" w:lineRule="auto"/>
        <w:ind w:left="1440" w:right="326" w:hanging="1455"/>
        <w:jc w:val="both"/>
        <w:rPr>
          <w:b/>
          <w:bCs/>
        </w:rPr>
      </w:pPr>
      <w:r w:rsidRPr="00325B07">
        <w:rPr>
          <w:b/>
          <w:bCs/>
        </w:rPr>
        <w:t>Clinical Responsibilities</w:t>
      </w:r>
    </w:p>
    <w:p w14:paraId="45E60288" w14:textId="08BC1A7F" w:rsidR="00077EB0" w:rsidRDefault="00077EB0" w:rsidP="00D84164">
      <w:pPr>
        <w:spacing w:after="34" w:line="240" w:lineRule="auto"/>
        <w:ind w:left="1440" w:right="326" w:hanging="1455"/>
        <w:jc w:val="both"/>
      </w:pPr>
      <w:r>
        <w:t>2001-2012</w:t>
      </w:r>
      <w:r>
        <w:tab/>
        <w:t xml:space="preserve">Direct Outpatient HIV care at the </w:t>
      </w:r>
      <w:proofErr w:type="spellStart"/>
      <w:r>
        <w:t>Haelen</w:t>
      </w:r>
      <w:proofErr w:type="spellEnd"/>
      <w:r>
        <w:t xml:space="preserve"> Center, Hospital of Saint Raphael, New Haven, CT</w:t>
      </w:r>
    </w:p>
    <w:p w14:paraId="36D8911E" w14:textId="02340E44" w:rsidR="00077EB0" w:rsidRDefault="00077EB0" w:rsidP="00D84164">
      <w:pPr>
        <w:spacing w:after="34" w:line="240" w:lineRule="auto"/>
        <w:ind w:left="1440" w:right="326" w:hanging="1455"/>
        <w:jc w:val="both"/>
      </w:pPr>
      <w:r>
        <w:t>2012-2023</w:t>
      </w:r>
      <w:r>
        <w:tab/>
        <w:t xml:space="preserve">Direct Outpatient HIV care at the </w:t>
      </w:r>
      <w:proofErr w:type="spellStart"/>
      <w:r>
        <w:t>Haelen</w:t>
      </w:r>
      <w:proofErr w:type="spellEnd"/>
      <w:r>
        <w:t xml:space="preserve"> Center, Saint Raphael Campus of Yale-New Haven Hospital, New Haven, CT</w:t>
      </w:r>
    </w:p>
    <w:p w14:paraId="07617554" w14:textId="154744A0" w:rsidR="00077EB0" w:rsidRDefault="00077EB0" w:rsidP="00D84164">
      <w:pPr>
        <w:spacing w:after="34" w:line="240" w:lineRule="auto"/>
        <w:ind w:left="1440" w:right="326" w:hanging="1455"/>
        <w:jc w:val="both"/>
      </w:pPr>
      <w:r>
        <w:t>2023-present</w:t>
      </w:r>
      <w:r>
        <w:tab/>
        <w:t>Direct Outpatient HIV Care at the Yale Center for Infectious Diseases, Yale-New Haven Hospital, New Haven, CT.</w:t>
      </w:r>
    </w:p>
    <w:p w14:paraId="6A206831" w14:textId="69C0001F" w:rsidR="00077EB0" w:rsidRDefault="00077EB0" w:rsidP="00D84164">
      <w:pPr>
        <w:spacing w:after="34" w:line="240" w:lineRule="auto"/>
        <w:ind w:left="1440" w:right="326" w:hanging="1455"/>
        <w:jc w:val="both"/>
      </w:pPr>
      <w:r>
        <w:tab/>
        <w:t xml:space="preserve">Includes Program Director for </w:t>
      </w:r>
      <w:r w:rsidRPr="007B4F55">
        <w:t>Ryan White Part B.</w:t>
      </w:r>
      <w:r>
        <w:t xml:space="preserve">  Lead agency model for New Haven </w:t>
      </w:r>
      <w:r w:rsidR="00325B07">
        <w:t>C</w:t>
      </w:r>
      <w:r>
        <w:t>ounty, CT</w:t>
      </w:r>
    </w:p>
    <w:p w14:paraId="723B1659" w14:textId="56782C04" w:rsidR="00077EB0" w:rsidRDefault="00077EB0" w:rsidP="00D84164">
      <w:pPr>
        <w:spacing w:after="34" w:line="240" w:lineRule="auto"/>
        <w:ind w:left="1440" w:right="326" w:hanging="1455"/>
        <w:jc w:val="both"/>
      </w:pPr>
      <w:r>
        <w:tab/>
        <w:t>Section of Infectious Diseases</w:t>
      </w:r>
    </w:p>
    <w:p w14:paraId="5B3D7A15" w14:textId="019AEFD4" w:rsidR="00325B07" w:rsidRDefault="00325B07" w:rsidP="00D84164">
      <w:pPr>
        <w:spacing w:after="34" w:line="240" w:lineRule="auto"/>
        <w:ind w:left="1440" w:right="326" w:hanging="1455"/>
        <w:jc w:val="both"/>
      </w:pPr>
      <w:r>
        <w:t>2021-present</w:t>
      </w:r>
      <w:r>
        <w:tab/>
        <w:t xml:space="preserve">Lead, CQM committee, </w:t>
      </w:r>
      <w:r w:rsidRPr="007B4F55">
        <w:t>Ryan White Part A,</w:t>
      </w:r>
      <w:r>
        <w:t xml:space="preserve"> New Haven-Fairfield EMA</w:t>
      </w:r>
    </w:p>
    <w:p w14:paraId="73F7A317" w14:textId="77777777" w:rsidR="00D84164" w:rsidRDefault="00D84164">
      <w:pPr>
        <w:spacing w:after="34" w:line="240" w:lineRule="auto"/>
        <w:ind w:left="-5" w:right="326"/>
        <w:jc w:val="both"/>
      </w:pPr>
    </w:p>
    <w:p w14:paraId="3F1F9F7B" w14:textId="77777777" w:rsidR="00050507" w:rsidRDefault="00C81859">
      <w:pPr>
        <w:spacing w:after="15" w:line="259" w:lineRule="auto"/>
        <w:ind w:left="0" w:firstLine="0"/>
      </w:pPr>
      <w:r>
        <w:t xml:space="preserve"> </w:t>
      </w:r>
    </w:p>
    <w:p w14:paraId="3B360D9F" w14:textId="77777777" w:rsidR="00050507" w:rsidRDefault="00C81859">
      <w:pPr>
        <w:spacing w:after="3" w:line="268" w:lineRule="auto"/>
        <w:ind w:left="-5" w:right="135"/>
      </w:pPr>
      <w:r>
        <w:rPr>
          <w:b/>
        </w:rPr>
        <w:t xml:space="preserve">Board Certification </w:t>
      </w:r>
    </w:p>
    <w:p w14:paraId="23B561BC" w14:textId="5F55A7CA" w:rsidR="00050507" w:rsidRDefault="00C81859">
      <w:pPr>
        <w:tabs>
          <w:tab w:val="center" w:pos="2325"/>
        </w:tabs>
        <w:ind w:left="-15" w:firstLine="0"/>
      </w:pPr>
      <w:r>
        <w:t>202</w:t>
      </w:r>
      <w:r w:rsidR="00D56BFD">
        <w:t>2</w:t>
      </w:r>
      <w:r>
        <w:t xml:space="preserve"> </w:t>
      </w:r>
      <w:r w:rsidR="00F155D1">
        <w:t xml:space="preserve">     </w:t>
      </w:r>
      <w:r>
        <w:tab/>
        <w:t xml:space="preserve">American Academy of HIV Medicine </w:t>
      </w:r>
      <w:r w:rsidR="00F155D1">
        <w:t>(Specialist)</w:t>
      </w:r>
    </w:p>
    <w:p w14:paraId="00731C07" w14:textId="77777777" w:rsidR="00050507" w:rsidRDefault="00C81859">
      <w:pPr>
        <w:tabs>
          <w:tab w:val="center" w:pos="3272"/>
        </w:tabs>
        <w:ind w:left="-15" w:firstLine="0"/>
      </w:pPr>
      <w:r>
        <w:t xml:space="preserve">2016 </w:t>
      </w:r>
      <w:r>
        <w:tab/>
        <w:t xml:space="preserve">American Board of Internal Medicine, Infectious Diseases </w:t>
      </w:r>
    </w:p>
    <w:p w14:paraId="5B06EAE5" w14:textId="77777777" w:rsidR="00050507" w:rsidRDefault="00C81859">
      <w:pPr>
        <w:tabs>
          <w:tab w:val="center" w:pos="3012"/>
        </w:tabs>
        <w:ind w:left="-15" w:firstLine="0"/>
      </w:pPr>
      <w:r>
        <w:t xml:space="preserve">2010 </w:t>
      </w:r>
      <w:r>
        <w:tab/>
        <w:t xml:space="preserve">American Society of Tropical Medicine and Hygiene </w:t>
      </w:r>
    </w:p>
    <w:p w14:paraId="336E2F6E" w14:textId="438E96AD" w:rsidR="00050507" w:rsidRDefault="00C81859">
      <w:pPr>
        <w:tabs>
          <w:tab w:val="center" w:pos="3214"/>
        </w:tabs>
        <w:ind w:left="-15" w:firstLine="0"/>
      </w:pPr>
      <w:r>
        <w:t xml:space="preserve">2007 </w:t>
      </w:r>
      <w:r>
        <w:tab/>
        <w:t xml:space="preserve">American Board of Internal Medicine, Internal Medicine </w:t>
      </w:r>
    </w:p>
    <w:p w14:paraId="5037425D" w14:textId="72F9C99E" w:rsidR="006E0F5E" w:rsidRDefault="006E0F5E">
      <w:pPr>
        <w:tabs>
          <w:tab w:val="center" w:pos="3214"/>
        </w:tabs>
        <w:ind w:left="-15" w:firstLine="0"/>
      </w:pPr>
    </w:p>
    <w:p w14:paraId="73B89873" w14:textId="577637B9" w:rsidR="006E0F5E" w:rsidRDefault="006E0F5E">
      <w:pPr>
        <w:tabs>
          <w:tab w:val="center" w:pos="3214"/>
        </w:tabs>
        <w:ind w:left="-15" w:firstLine="0"/>
      </w:pPr>
      <w:r>
        <w:t>Certificate courses</w:t>
      </w:r>
    </w:p>
    <w:p w14:paraId="6D449A08" w14:textId="6FC36F26" w:rsidR="006E0F5E" w:rsidRDefault="006E0F5E">
      <w:pPr>
        <w:tabs>
          <w:tab w:val="center" w:pos="3214"/>
        </w:tabs>
        <w:ind w:left="-15" w:firstLine="0"/>
      </w:pPr>
      <w:r>
        <w:t xml:space="preserve">2022      Stanford School of Business – LGBTQ+ </w:t>
      </w:r>
      <w:r w:rsidR="007B4F55">
        <w:t xml:space="preserve">Executive </w:t>
      </w:r>
      <w:r>
        <w:t>Leadership Course</w:t>
      </w:r>
    </w:p>
    <w:p w14:paraId="251E64E8" w14:textId="7FA1BA90" w:rsidR="00050507" w:rsidRDefault="00050507">
      <w:pPr>
        <w:spacing w:after="20" w:line="259" w:lineRule="auto"/>
        <w:ind w:left="0" w:firstLine="0"/>
      </w:pPr>
    </w:p>
    <w:p w14:paraId="1A11D8DF" w14:textId="77777777" w:rsidR="00050507" w:rsidRDefault="00C81859">
      <w:pPr>
        <w:spacing w:after="207" w:line="268" w:lineRule="auto"/>
        <w:ind w:left="-5" w:right="135"/>
      </w:pPr>
      <w:r>
        <w:rPr>
          <w:b/>
        </w:rPr>
        <w:t xml:space="preserve">Professional Honors &amp; Recognition </w:t>
      </w:r>
    </w:p>
    <w:p w14:paraId="39B9AC84" w14:textId="260A38AE" w:rsidR="00050507" w:rsidRDefault="00C81859">
      <w:pPr>
        <w:spacing w:after="3" w:line="268" w:lineRule="auto"/>
        <w:ind w:left="-5" w:right="135"/>
        <w:rPr>
          <w:b/>
        </w:rPr>
      </w:pPr>
      <w:r>
        <w:rPr>
          <w:b/>
        </w:rPr>
        <w:t xml:space="preserve">International/National/Regional </w:t>
      </w:r>
    </w:p>
    <w:p w14:paraId="712D24AE" w14:textId="067C84ED" w:rsidR="009B7723" w:rsidRPr="009B7723" w:rsidRDefault="009B7723">
      <w:pPr>
        <w:spacing w:after="3" w:line="268" w:lineRule="auto"/>
        <w:ind w:left="-5" w:right="135"/>
        <w:rPr>
          <w:bCs/>
        </w:rPr>
      </w:pPr>
      <w:r>
        <w:rPr>
          <w:bCs/>
        </w:rPr>
        <w:t>2023</w:t>
      </w:r>
      <w:r>
        <w:rPr>
          <w:bCs/>
        </w:rPr>
        <w:tab/>
        <w:t>Elsie Cofield Award for Community Service, New Haven Mayor’s Task Force on HIV/AIDS</w:t>
      </w:r>
    </w:p>
    <w:p w14:paraId="231C2510" w14:textId="77777777" w:rsidR="00BF1BCE" w:rsidRPr="00BF1BCE" w:rsidRDefault="00BF1BCE">
      <w:pPr>
        <w:spacing w:after="3" w:line="268" w:lineRule="auto"/>
        <w:ind w:left="-5" w:right="135"/>
        <w:rPr>
          <w:bCs/>
        </w:rPr>
      </w:pPr>
      <w:r>
        <w:rPr>
          <w:bCs/>
        </w:rPr>
        <w:t>2021</w:t>
      </w:r>
      <w:r>
        <w:rPr>
          <w:bCs/>
        </w:rPr>
        <w:tab/>
        <w:t>Elected Fellow of the Infectious Disease Society of America</w:t>
      </w:r>
    </w:p>
    <w:p w14:paraId="09C699E1" w14:textId="77777777" w:rsidR="00050507" w:rsidRDefault="00C81859">
      <w:pPr>
        <w:ind w:left="706" w:right="290" w:hanging="721"/>
      </w:pPr>
      <w:r>
        <w:t xml:space="preserve">2012 </w:t>
      </w:r>
      <w:r>
        <w:tab/>
        <w:t xml:space="preserve">Preceptorship to the National HIV/AIDS Clinicians’ Consultation Center, sponsored by the Northeast AIDS Education and Training Center, University of California at San Francisco </w:t>
      </w:r>
    </w:p>
    <w:p w14:paraId="2309EFA8" w14:textId="77777777" w:rsidR="00050507" w:rsidRDefault="00C81859">
      <w:pPr>
        <w:ind w:left="706" w:right="290" w:hanging="721"/>
      </w:pPr>
      <w:r>
        <w:t xml:space="preserve">2012 &amp; 2009 </w:t>
      </w:r>
      <w:r>
        <w:tab/>
        <w:t xml:space="preserve">Vincent T. Andriole Award for Basic Research in Infectious Diseases, CT ID Society Meeting </w:t>
      </w:r>
    </w:p>
    <w:p w14:paraId="4F3BCC3C" w14:textId="77777777" w:rsidR="00050507" w:rsidRDefault="00C81859">
      <w:pPr>
        <w:tabs>
          <w:tab w:val="center" w:pos="3722"/>
        </w:tabs>
        <w:ind w:left="-15" w:firstLine="0"/>
      </w:pPr>
      <w:r>
        <w:t xml:space="preserve">2009 </w:t>
      </w:r>
      <w:r>
        <w:tab/>
        <w:t xml:space="preserve">Research Attending Physician of the Year, Hospital of Saint Raphael </w:t>
      </w:r>
    </w:p>
    <w:p w14:paraId="4416E939" w14:textId="77777777" w:rsidR="00050507" w:rsidRDefault="00C81859">
      <w:pPr>
        <w:tabs>
          <w:tab w:val="center" w:pos="3060"/>
        </w:tabs>
        <w:ind w:left="-15" w:firstLine="0"/>
      </w:pPr>
      <w:r>
        <w:t xml:space="preserve">2008 </w:t>
      </w:r>
      <w:r>
        <w:tab/>
        <w:t xml:space="preserve">Elected Fellow of the American College of Physicians </w:t>
      </w:r>
    </w:p>
    <w:p w14:paraId="3DFDF7DD" w14:textId="77777777" w:rsidR="00050507" w:rsidRDefault="00C81859">
      <w:pPr>
        <w:tabs>
          <w:tab w:val="center" w:pos="4808"/>
        </w:tabs>
        <w:ind w:left="-15" w:firstLine="0"/>
      </w:pPr>
      <w:r>
        <w:t xml:space="preserve">2003 </w:t>
      </w:r>
      <w:r>
        <w:tab/>
        <w:t xml:space="preserve">George </w:t>
      </w:r>
      <w:proofErr w:type="spellStart"/>
      <w:r>
        <w:t>Thorton</w:t>
      </w:r>
      <w:proofErr w:type="spellEnd"/>
      <w:r>
        <w:t xml:space="preserve"> MD Award for Clinical Science in Infectious Diseases, CT ID Society Meeting </w:t>
      </w:r>
    </w:p>
    <w:p w14:paraId="531AB00D" w14:textId="77777777" w:rsidR="00050507" w:rsidRDefault="00C81859">
      <w:pPr>
        <w:tabs>
          <w:tab w:val="center" w:pos="4530"/>
        </w:tabs>
        <w:ind w:left="-15" w:firstLine="0"/>
      </w:pPr>
      <w:r>
        <w:t xml:space="preserve">1995 </w:t>
      </w:r>
      <w:r>
        <w:tab/>
        <w:t xml:space="preserve">Scholarship for the SHEA/CDC/AHA training course in Hospital Epidemiology, October </w:t>
      </w:r>
    </w:p>
    <w:p w14:paraId="41E0C999" w14:textId="79B06864" w:rsidR="00050507" w:rsidRDefault="00C81859">
      <w:pPr>
        <w:ind w:left="-5" w:right="2565"/>
      </w:pPr>
      <w:r>
        <w:lastRenderedPageBreak/>
        <w:t xml:space="preserve">1993 </w:t>
      </w:r>
      <w:r>
        <w:tab/>
        <w:t xml:space="preserve">Resident of the Month, Sinai Hospital of Baltimore, January </w:t>
      </w:r>
    </w:p>
    <w:p w14:paraId="67A2DB7B" w14:textId="77777777" w:rsidR="00050507" w:rsidRDefault="00C81859">
      <w:pPr>
        <w:ind w:left="706" w:right="290" w:hanging="721"/>
      </w:pPr>
      <w:r>
        <w:t xml:space="preserve">2001 </w:t>
      </w:r>
      <w:r>
        <w:tab/>
        <w:t xml:space="preserve">Nominated for the Departmental Award for Excellence in Teaching Ambulatory Medicine to Medical Students, Yale School of Medicine </w:t>
      </w:r>
    </w:p>
    <w:p w14:paraId="6DCAE2E9" w14:textId="77777777" w:rsidR="00050507" w:rsidRDefault="00C81859">
      <w:pPr>
        <w:tabs>
          <w:tab w:val="center" w:pos="3496"/>
        </w:tabs>
        <w:ind w:left="-15" w:firstLine="0"/>
      </w:pPr>
      <w:r>
        <w:t xml:space="preserve">1984 </w:t>
      </w:r>
      <w:r>
        <w:tab/>
        <w:t xml:space="preserve">Phi Kappa Phi International Honors Society, Philippine chapter </w:t>
      </w:r>
    </w:p>
    <w:p w14:paraId="1B6FEDB2" w14:textId="77777777" w:rsidR="00050507" w:rsidRDefault="00C81859">
      <w:pPr>
        <w:tabs>
          <w:tab w:val="center" w:pos="2678"/>
        </w:tabs>
        <w:ind w:left="-15" w:firstLine="0"/>
      </w:pPr>
      <w:r>
        <w:t xml:space="preserve">1984 </w:t>
      </w:r>
      <w:r>
        <w:tab/>
        <w:t xml:space="preserve">Cum laude, AB, University of the Philippines </w:t>
      </w:r>
    </w:p>
    <w:p w14:paraId="2FFE929E" w14:textId="77777777" w:rsidR="00050507" w:rsidRDefault="00C81859">
      <w:pPr>
        <w:ind w:left="-5" w:right="290"/>
      </w:pPr>
      <w:r>
        <w:t xml:space="preserve">1980-84 Consistent college scholar, University of the Philippines </w:t>
      </w:r>
    </w:p>
    <w:p w14:paraId="544B7FC7" w14:textId="77777777" w:rsidR="00050507" w:rsidRDefault="00C81859">
      <w:pPr>
        <w:spacing w:after="35" w:line="259" w:lineRule="auto"/>
        <w:ind w:left="0" w:firstLine="0"/>
      </w:pPr>
      <w:r>
        <w:t xml:space="preserve"> </w:t>
      </w:r>
    </w:p>
    <w:p w14:paraId="6F71E0F6" w14:textId="77777777" w:rsidR="00050507" w:rsidRDefault="00C81859">
      <w:pPr>
        <w:pStyle w:val="Heading1"/>
        <w:spacing w:after="0"/>
        <w:ind w:right="0"/>
      </w:pPr>
      <w:r>
        <w:t xml:space="preserve">Grant/Clinical Trials History </w:t>
      </w:r>
    </w:p>
    <w:p w14:paraId="7ED03E3E" w14:textId="77777777" w:rsidR="00050507" w:rsidRDefault="00C81859">
      <w:pPr>
        <w:spacing w:after="20" w:line="259" w:lineRule="auto"/>
        <w:ind w:left="0" w:firstLine="0"/>
      </w:pPr>
      <w:r>
        <w:t xml:space="preserve"> </w:t>
      </w:r>
    </w:p>
    <w:p w14:paraId="15F0BA8D" w14:textId="153CDB80" w:rsidR="00050507" w:rsidRDefault="00C81859">
      <w:pPr>
        <w:spacing w:after="207" w:line="268" w:lineRule="auto"/>
        <w:ind w:left="-5" w:right="135"/>
        <w:rPr>
          <w:b/>
        </w:rPr>
      </w:pPr>
      <w:r>
        <w:rPr>
          <w:b/>
        </w:rPr>
        <w:t xml:space="preserve">Current Grants:  </w:t>
      </w:r>
    </w:p>
    <w:p w14:paraId="79F2FFE2" w14:textId="4091E4A9" w:rsidR="00897377" w:rsidRDefault="00897377" w:rsidP="00897377">
      <w:pPr>
        <w:spacing w:after="0" w:line="240" w:lineRule="auto"/>
        <w:ind w:left="0" w:right="130" w:hanging="14"/>
        <w:rPr>
          <w:bCs/>
        </w:rPr>
      </w:pPr>
      <w:r>
        <w:rPr>
          <w:bCs/>
        </w:rPr>
        <w:t>Title: Emerging Strategies to Improve Health Outcomes for People Aging with HIV: Demonstration sites</w:t>
      </w:r>
      <w:r w:rsidR="00DF01CA">
        <w:rPr>
          <w:bCs/>
        </w:rPr>
        <w:t xml:space="preserve"> (I-CARE-4PAH)</w:t>
      </w:r>
    </w:p>
    <w:p w14:paraId="5D0DF01F" w14:textId="45A52AE7" w:rsidR="00897377" w:rsidRDefault="00897377" w:rsidP="00897377">
      <w:pPr>
        <w:spacing w:after="0" w:line="240" w:lineRule="auto"/>
        <w:ind w:left="0" w:right="130" w:hanging="14"/>
        <w:rPr>
          <w:bCs/>
        </w:rPr>
      </w:pPr>
      <w:r>
        <w:rPr>
          <w:bCs/>
        </w:rPr>
        <w:t>Agency: HRSA-22-028</w:t>
      </w:r>
    </w:p>
    <w:p w14:paraId="6C6BC0F3" w14:textId="2F0DBA72" w:rsidR="00897377" w:rsidRDefault="00897377" w:rsidP="00897377">
      <w:pPr>
        <w:spacing w:after="0" w:line="240" w:lineRule="auto"/>
        <w:ind w:left="0" w:right="130" w:hanging="14"/>
        <w:rPr>
          <w:bCs/>
        </w:rPr>
      </w:pPr>
      <w:r>
        <w:rPr>
          <w:bCs/>
        </w:rPr>
        <w:t>Role: Sub-investigator</w:t>
      </w:r>
      <w:r w:rsidR="002527AA">
        <w:rPr>
          <w:bCs/>
        </w:rPr>
        <w:t>, Evaluator</w:t>
      </w:r>
      <w:r>
        <w:rPr>
          <w:bCs/>
        </w:rPr>
        <w:t xml:space="preserve"> (PI: Lydia Barakat and Julie Womack)</w:t>
      </w:r>
    </w:p>
    <w:p w14:paraId="43117934" w14:textId="64A91A9E" w:rsidR="00897377" w:rsidRDefault="00897377" w:rsidP="00897377">
      <w:pPr>
        <w:spacing w:after="0" w:line="240" w:lineRule="auto"/>
        <w:ind w:left="0" w:right="130" w:hanging="14"/>
        <w:rPr>
          <w:bCs/>
        </w:rPr>
      </w:pPr>
      <w:r>
        <w:rPr>
          <w:bCs/>
        </w:rPr>
        <w:t>Percent effort: 10%</w:t>
      </w:r>
    </w:p>
    <w:p w14:paraId="20BB8A01" w14:textId="466F1EED" w:rsidR="00897377" w:rsidRDefault="00897377" w:rsidP="00897377">
      <w:pPr>
        <w:spacing w:after="0" w:line="240" w:lineRule="auto"/>
        <w:ind w:left="0" w:right="130" w:hanging="14"/>
        <w:rPr>
          <w:bCs/>
        </w:rPr>
      </w:pPr>
      <w:r>
        <w:rPr>
          <w:bCs/>
        </w:rPr>
        <w:t>Project period: August 2022-2025</w:t>
      </w:r>
    </w:p>
    <w:p w14:paraId="300249C8" w14:textId="13517107" w:rsidR="00897377" w:rsidRDefault="00897377" w:rsidP="00897377">
      <w:pPr>
        <w:spacing w:after="0" w:line="240" w:lineRule="auto"/>
        <w:ind w:left="0" w:right="130" w:hanging="14"/>
        <w:rPr>
          <w:bCs/>
        </w:rPr>
      </w:pPr>
      <w:r>
        <w:rPr>
          <w:bCs/>
        </w:rPr>
        <w:t>Total Funding: $300,000/year</w:t>
      </w:r>
    </w:p>
    <w:p w14:paraId="20BE70E2" w14:textId="7D92113D" w:rsidR="00897377" w:rsidRDefault="00897377" w:rsidP="00897377">
      <w:pPr>
        <w:spacing w:after="0" w:line="240" w:lineRule="auto"/>
        <w:ind w:left="0" w:right="130" w:hanging="14"/>
        <w:rPr>
          <w:bCs/>
        </w:rPr>
      </w:pPr>
    </w:p>
    <w:p w14:paraId="67AC59FA" w14:textId="77777777" w:rsidR="00897377" w:rsidRPr="00897377" w:rsidRDefault="00897377" w:rsidP="00817F41">
      <w:pPr>
        <w:spacing w:after="0" w:line="240" w:lineRule="auto"/>
        <w:ind w:left="0" w:right="130" w:firstLine="0"/>
        <w:rPr>
          <w:bCs/>
        </w:rPr>
      </w:pPr>
    </w:p>
    <w:p w14:paraId="4F316799" w14:textId="2FF8C7F8" w:rsidR="008E06DF" w:rsidRDefault="00A7213E" w:rsidP="00A7213E">
      <w:pPr>
        <w:spacing w:after="0" w:line="240" w:lineRule="auto"/>
        <w:ind w:left="0" w:right="130" w:firstLine="0"/>
        <w:rPr>
          <w:bCs/>
        </w:rPr>
      </w:pPr>
      <w:r>
        <w:rPr>
          <w:bCs/>
        </w:rPr>
        <w:t xml:space="preserve">Title: </w:t>
      </w:r>
      <w:r w:rsidRPr="00A7213E">
        <w:rPr>
          <w:bCs/>
        </w:rPr>
        <w:t>Region 1 Ryan White Part B Core &amp; Support Services Partnership</w:t>
      </w:r>
    </w:p>
    <w:p w14:paraId="595650A1" w14:textId="57077F73" w:rsidR="00C25932" w:rsidRDefault="00C25932" w:rsidP="00A7213E">
      <w:pPr>
        <w:spacing w:after="0" w:line="240" w:lineRule="auto"/>
        <w:ind w:left="0" w:right="130" w:firstLine="0"/>
        <w:rPr>
          <w:bCs/>
        </w:rPr>
      </w:pPr>
      <w:r>
        <w:rPr>
          <w:bCs/>
        </w:rPr>
        <w:t>Agency: CT DPH</w:t>
      </w:r>
    </w:p>
    <w:p w14:paraId="239DEC4F" w14:textId="797217B4" w:rsidR="00C25932" w:rsidRDefault="00C25932" w:rsidP="00A7213E">
      <w:pPr>
        <w:spacing w:after="0" w:line="240" w:lineRule="auto"/>
        <w:ind w:left="0" w:right="130" w:firstLine="0"/>
        <w:rPr>
          <w:bCs/>
        </w:rPr>
      </w:pPr>
      <w:r>
        <w:rPr>
          <w:bCs/>
        </w:rPr>
        <w:t>Role: Program Director</w:t>
      </w:r>
      <w:r w:rsidR="00A7213E">
        <w:rPr>
          <w:bCs/>
        </w:rPr>
        <w:t>, under Yale-New Haven Hospital HIV Care and Prevention Program</w:t>
      </w:r>
    </w:p>
    <w:p w14:paraId="29043D38" w14:textId="07AB394F" w:rsidR="00A7213E" w:rsidRDefault="00A7213E" w:rsidP="00A7213E">
      <w:pPr>
        <w:spacing w:after="0" w:line="240" w:lineRule="auto"/>
        <w:ind w:left="0" w:right="130" w:firstLine="0"/>
        <w:rPr>
          <w:bCs/>
        </w:rPr>
      </w:pPr>
      <w:r>
        <w:rPr>
          <w:bCs/>
        </w:rPr>
        <w:t xml:space="preserve">Percent effort: </w:t>
      </w:r>
      <w:r w:rsidR="007B4F55">
        <w:rPr>
          <w:bCs/>
        </w:rPr>
        <w:t>10</w:t>
      </w:r>
      <w:r>
        <w:rPr>
          <w:bCs/>
        </w:rPr>
        <w:t>%</w:t>
      </w:r>
    </w:p>
    <w:p w14:paraId="07D4F59A" w14:textId="6445F5BA" w:rsidR="00A7213E" w:rsidRDefault="00A7213E" w:rsidP="00A7213E">
      <w:pPr>
        <w:spacing w:after="0" w:line="240" w:lineRule="auto"/>
        <w:ind w:left="0" w:right="130" w:firstLine="0"/>
        <w:rPr>
          <w:bCs/>
        </w:rPr>
      </w:pPr>
      <w:r>
        <w:rPr>
          <w:bCs/>
        </w:rPr>
        <w:t>Project Period: April 202</w:t>
      </w:r>
      <w:r w:rsidR="009268C3">
        <w:rPr>
          <w:bCs/>
        </w:rPr>
        <w:t>2</w:t>
      </w:r>
      <w:r>
        <w:rPr>
          <w:bCs/>
        </w:rPr>
        <w:t>-March 202</w:t>
      </w:r>
      <w:r w:rsidR="00E943AC">
        <w:rPr>
          <w:bCs/>
        </w:rPr>
        <w:t>6</w:t>
      </w:r>
    </w:p>
    <w:p w14:paraId="695183DE" w14:textId="4BA9751E" w:rsidR="00A7213E" w:rsidRDefault="00A7213E" w:rsidP="00A7213E">
      <w:pPr>
        <w:spacing w:after="0" w:line="240" w:lineRule="auto"/>
        <w:ind w:left="0" w:right="130" w:firstLine="0"/>
        <w:rPr>
          <w:bCs/>
        </w:rPr>
      </w:pPr>
      <w:r>
        <w:rPr>
          <w:bCs/>
        </w:rPr>
        <w:t>Total Funding: $</w:t>
      </w:r>
      <w:r w:rsidR="00F96A7F">
        <w:rPr>
          <w:bCs/>
        </w:rPr>
        <w:t>6,979,291.00 (1,744,822.75/year)</w:t>
      </w:r>
    </w:p>
    <w:p w14:paraId="3D62BB1B" w14:textId="0FB0D015" w:rsidR="00A7213E" w:rsidRDefault="00A7213E" w:rsidP="00A7213E">
      <w:pPr>
        <w:spacing w:after="0" w:line="240" w:lineRule="auto"/>
        <w:ind w:left="0" w:right="130" w:firstLine="0"/>
        <w:rPr>
          <w:bCs/>
        </w:rPr>
      </w:pPr>
    </w:p>
    <w:p w14:paraId="0D2B5DDE" w14:textId="77777777" w:rsidR="00A7213E" w:rsidRPr="008E06DF" w:rsidRDefault="00A7213E" w:rsidP="00A7213E">
      <w:pPr>
        <w:spacing w:after="0" w:line="240" w:lineRule="auto"/>
        <w:ind w:left="0" w:right="130" w:firstLine="0"/>
        <w:rPr>
          <w:bCs/>
        </w:rPr>
      </w:pPr>
    </w:p>
    <w:p w14:paraId="35603126" w14:textId="528AFA9C" w:rsidR="00050507" w:rsidRDefault="00C81859">
      <w:pPr>
        <w:spacing w:after="3" w:line="268" w:lineRule="auto"/>
        <w:ind w:left="-5" w:right="135"/>
      </w:pPr>
      <w:r>
        <w:rPr>
          <w:b/>
        </w:rPr>
        <w:t xml:space="preserve">Current Clinical Trials: </w:t>
      </w:r>
    </w:p>
    <w:p w14:paraId="7D35F2BE" w14:textId="3A199B46" w:rsidR="00050507" w:rsidRDefault="00C81859" w:rsidP="00EE5F79">
      <w:pPr>
        <w:spacing w:after="0" w:line="259" w:lineRule="auto"/>
        <w:ind w:left="0" w:firstLine="0"/>
      </w:pPr>
      <w:r>
        <w:rPr>
          <w:b/>
        </w:rPr>
        <w:t xml:space="preserve"> </w:t>
      </w:r>
    </w:p>
    <w:p w14:paraId="19AE5B36" w14:textId="77777777" w:rsidR="00050507" w:rsidRDefault="00C81859">
      <w:pPr>
        <w:ind w:left="-5" w:right="290"/>
      </w:pPr>
      <w:r>
        <w:t xml:space="preserve">Agency: National Institute on Alcohol Abuse and Alcoholism (NIAAA) </w:t>
      </w:r>
    </w:p>
    <w:p w14:paraId="50EDE794" w14:textId="77777777" w:rsidR="00050507" w:rsidRDefault="00C81859">
      <w:pPr>
        <w:ind w:left="-5" w:right="290"/>
      </w:pPr>
      <w:r>
        <w:t xml:space="preserve">HIC# 090005730  </w:t>
      </w:r>
    </w:p>
    <w:p w14:paraId="51DA051C" w14:textId="77777777" w:rsidR="00050507" w:rsidRDefault="00C81859">
      <w:pPr>
        <w:ind w:left="-5" w:right="290"/>
      </w:pPr>
      <w:r>
        <w:t xml:space="preserve">Title: Reduced Heavy Drinking to Optimize HIV/AIDS Treatment and Prevention  </w:t>
      </w:r>
    </w:p>
    <w:p w14:paraId="3402F60A" w14:textId="77777777" w:rsidR="00050507" w:rsidRDefault="00C81859">
      <w:pPr>
        <w:ind w:left="-5" w:right="290"/>
      </w:pPr>
      <w:r>
        <w:t xml:space="preserve">Role: Yale Site Sub-Investigator (L. Fiellin, PI) </w:t>
      </w:r>
    </w:p>
    <w:p w14:paraId="70A5A290" w14:textId="77777777" w:rsidR="00050507" w:rsidRDefault="00C81859">
      <w:pPr>
        <w:ind w:left="-5" w:right="290"/>
      </w:pPr>
      <w:r>
        <w:t xml:space="preserve">Percent effort: 1% </w:t>
      </w:r>
    </w:p>
    <w:p w14:paraId="1D5A72B7" w14:textId="77777777" w:rsidR="00050507" w:rsidRDefault="00C81859">
      <w:pPr>
        <w:ind w:left="-5" w:right="290"/>
      </w:pPr>
      <w:r>
        <w:t xml:space="preserve">Project period:03/01-2015-present </w:t>
      </w:r>
    </w:p>
    <w:p w14:paraId="31EF8875" w14:textId="77777777" w:rsidR="00050507" w:rsidRDefault="00C81859">
      <w:pPr>
        <w:ind w:left="-5" w:right="290"/>
      </w:pPr>
      <w:r>
        <w:t xml:space="preserve">Total Funding: $734,346.00 </w:t>
      </w:r>
    </w:p>
    <w:p w14:paraId="088F1F7C" w14:textId="393DC415" w:rsidR="00050507" w:rsidRDefault="00C81859">
      <w:pPr>
        <w:spacing w:after="20" w:line="259" w:lineRule="auto"/>
        <w:ind w:left="0" w:firstLine="0"/>
      </w:pPr>
      <w:r>
        <w:t xml:space="preserve">  </w:t>
      </w:r>
    </w:p>
    <w:p w14:paraId="75B78FF1" w14:textId="77777777" w:rsidR="00050507" w:rsidRDefault="00C81859">
      <w:pPr>
        <w:ind w:left="-5" w:right="290"/>
      </w:pPr>
      <w:r>
        <w:t xml:space="preserve">Agency: National Cancer Institute/NIH/DHHS </w:t>
      </w:r>
    </w:p>
    <w:p w14:paraId="1E19FDB9" w14:textId="77777777" w:rsidR="00050507" w:rsidRDefault="00C81859">
      <w:pPr>
        <w:ind w:left="-5" w:right="7604"/>
      </w:pPr>
      <w:r>
        <w:t xml:space="preserve">HIC#: 1406014146 LD# R01CA206483 </w:t>
      </w:r>
    </w:p>
    <w:p w14:paraId="66276EB5" w14:textId="77777777" w:rsidR="00050507" w:rsidRDefault="00C81859">
      <w:pPr>
        <w:ind w:left="-5" w:right="290"/>
      </w:pPr>
      <w:r>
        <w:t xml:space="preserve">Title: Pathogenesis and treatment of HIV-associated disease  </w:t>
      </w:r>
    </w:p>
    <w:p w14:paraId="11CF010E" w14:textId="77777777" w:rsidR="00050507" w:rsidRDefault="00C81859">
      <w:pPr>
        <w:tabs>
          <w:tab w:val="center" w:pos="4322"/>
        </w:tabs>
        <w:ind w:left="-15" w:firstLine="0"/>
      </w:pPr>
      <w:r>
        <w:t xml:space="preserve">Role: Yale Site Sub-Investigator (B. Emu, PI) </w:t>
      </w:r>
      <w:r>
        <w:tab/>
        <w:t xml:space="preserve"> </w:t>
      </w:r>
    </w:p>
    <w:p w14:paraId="4D682DC2" w14:textId="77777777" w:rsidR="00050507" w:rsidRDefault="00C81859">
      <w:pPr>
        <w:ind w:left="-5" w:right="290"/>
      </w:pPr>
      <w:r>
        <w:t xml:space="preserve">Percent effort: 1% </w:t>
      </w:r>
    </w:p>
    <w:p w14:paraId="30B043BE" w14:textId="77777777" w:rsidR="00050507" w:rsidRDefault="00C81859">
      <w:pPr>
        <w:ind w:left="-5" w:right="290"/>
      </w:pPr>
      <w:r>
        <w:lastRenderedPageBreak/>
        <w:t xml:space="preserve">Project period:  7/11/2014-present </w:t>
      </w:r>
    </w:p>
    <w:p w14:paraId="7523A8CF" w14:textId="77777777" w:rsidR="00050507" w:rsidRDefault="00C81859">
      <w:pPr>
        <w:ind w:left="-5" w:right="290"/>
      </w:pPr>
      <w:r>
        <w:t xml:space="preserve">Total Funding:  $3,014,885 </w:t>
      </w:r>
    </w:p>
    <w:p w14:paraId="741016C4" w14:textId="77777777" w:rsidR="00050507" w:rsidRDefault="00C81859">
      <w:pPr>
        <w:spacing w:after="20" w:line="259" w:lineRule="auto"/>
        <w:ind w:left="0" w:firstLine="0"/>
      </w:pPr>
      <w:r>
        <w:t xml:space="preserve">  </w:t>
      </w:r>
    </w:p>
    <w:p w14:paraId="284649ED" w14:textId="77777777" w:rsidR="00050507" w:rsidRDefault="00C81859">
      <w:pPr>
        <w:ind w:left="-5" w:right="290"/>
      </w:pPr>
      <w:r>
        <w:t xml:space="preserve">Agency: National Cancer Institute/NIH/DHHS </w:t>
      </w:r>
    </w:p>
    <w:p w14:paraId="2B8ED228" w14:textId="77777777" w:rsidR="00050507" w:rsidRDefault="00C81859">
      <w:pPr>
        <w:ind w:left="-5" w:right="7604"/>
      </w:pPr>
      <w:r>
        <w:t xml:space="preserve">HIC#: 1407014364 LD# R01CA206483 </w:t>
      </w:r>
    </w:p>
    <w:p w14:paraId="2120FFD5" w14:textId="77777777" w:rsidR="00050507" w:rsidRDefault="00C81859">
      <w:pPr>
        <w:ind w:left="-5" w:right="290"/>
      </w:pPr>
      <w:r>
        <w:t xml:space="preserve">Title: Cancers in Individuals with HIV Infection  </w:t>
      </w:r>
    </w:p>
    <w:p w14:paraId="0A0343CE" w14:textId="77777777" w:rsidR="00050507" w:rsidRDefault="00C81859">
      <w:pPr>
        <w:ind w:left="-5" w:right="290"/>
      </w:pPr>
      <w:r>
        <w:t xml:space="preserve">Role: Yale Site Sub-Investigator (B. Emu, PI) </w:t>
      </w:r>
    </w:p>
    <w:p w14:paraId="3A4CFCDE" w14:textId="77777777" w:rsidR="00050507" w:rsidRDefault="00C81859">
      <w:pPr>
        <w:ind w:left="-5" w:right="290"/>
      </w:pPr>
      <w:r>
        <w:t xml:space="preserve">Percent effort: 1% </w:t>
      </w:r>
    </w:p>
    <w:p w14:paraId="368DB1FB" w14:textId="77777777" w:rsidR="00050507" w:rsidRDefault="00C81859">
      <w:pPr>
        <w:ind w:left="-5" w:right="290"/>
      </w:pPr>
      <w:r>
        <w:t xml:space="preserve">Project period:  7/25/2014-present </w:t>
      </w:r>
    </w:p>
    <w:p w14:paraId="74F1C226" w14:textId="77777777" w:rsidR="00050507" w:rsidRDefault="00C81859">
      <w:pPr>
        <w:ind w:left="-5" w:right="290"/>
      </w:pPr>
      <w:r>
        <w:t xml:space="preserve">Total Funding:  $3,014,885 </w:t>
      </w:r>
    </w:p>
    <w:p w14:paraId="79B20F15" w14:textId="77777777" w:rsidR="00050507" w:rsidRDefault="00C81859">
      <w:pPr>
        <w:spacing w:after="20" w:line="259" w:lineRule="auto"/>
        <w:ind w:left="0" w:firstLine="0"/>
      </w:pPr>
      <w:r>
        <w:t xml:space="preserve">  </w:t>
      </w:r>
    </w:p>
    <w:p w14:paraId="60FE10CC" w14:textId="7AFD2DB9" w:rsidR="00050507" w:rsidRDefault="00050507">
      <w:pPr>
        <w:spacing w:after="0" w:line="259" w:lineRule="auto"/>
        <w:ind w:left="0" w:firstLine="0"/>
      </w:pPr>
    </w:p>
    <w:p w14:paraId="0DD75055" w14:textId="77777777" w:rsidR="00050507" w:rsidRDefault="00C81859">
      <w:pPr>
        <w:spacing w:after="3" w:line="268" w:lineRule="auto"/>
        <w:ind w:left="-5" w:right="135"/>
      </w:pPr>
      <w:r>
        <w:rPr>
          <w:b/>
        </w:rPr>
        <w:t xml:space="preserve">Past Grants  </w:t>
      </w:r>
    </w:p>
    <w:p w14:paraId="183187C6" w14:textId="77777777" w:rsidR="00050507" w:rsidRDefault="00C81859">
      <w:pPr>
        <w:spacing w:after="34" w:line="259" w:lineRule="auto"/>
        <w:ind w:left="721" w:firstLine="0"/>
      </w:pPr>
      <w:r>
        <w:t xml:space="preserve"> </w:t>
      </w:r>
    </w:p>
    <w:p w14:paraId="3F3287ED" w14:textId="77777777" w:rsidR="00050507" w:rsidRDefault="00C81859">
      <w:pPr>
        <w:ind w:left="706" w:right="290" w:hanging="721"/>
      </w:pPr>
      <w:r>
        <w:t xml:space="preserve">2009 </w:t>
      </w:r>
      <w:r>
        <w:tab/>
        <w:t xml:space="preserve">Investigator Initiated grant from Cubist Pharmaceuticals to study MRSA susceptibility to daptomycin </w:t>
      </w:r>
    </w:p>
    <w:p w14:paraId="10957680" w14:textId="77777777" w:rsidR="00050507" w:rsidRDefault="00C81859">
      <w:pPr>
        <w:tabs>
          <w:tab w:val="center" w:pos="1464"/>
        </w:tabs>
        <w:ind w:left="-15" w:firstLine="0"/>
      </w:pPr>
      <w:r>
        <w:t xml:space="preserve">  </w:t>
      </w:r>
      <w:r>
        <w:tab/>
        <w:t xml:space="preserve">Date: 2009-2011 </w:t>
      </w:r>
    </w:p>
    <w:p w14:paraId="50EFD973" w14:textId="77777777" w:rsidR="00050507" w:rsidRDefault="00C81859">
      <w:pPr>
        <w:tabs>
          <w:tab w:val="center" w:pos="1816"/>
        </w:tabs>
        <w:ind w:left="-15" w:firstLine="0"/>
      </w:pPr>
      <w:r>
        <w:t xml:space="preserve">  </w:t>
      </w:r>
      <w:r>
        <w:tab/>
        <w:t xml:space="preserve">Total Award: $25,000.00 </w:t>
      </w:r>
    </w:p>
    <w:p w14:paraId="1C75FF86" w14:textId="77777777" w:rsidR="00050507" w:rsidRDefault="00C81859">
      <w:pPr>
        <w:tabs>
          <w:tab w:val="center" w:pos="4634"/>
        </w:tabs>
        <w:ind w:left="-15" w:firstLine="0"/>
      </w:pPr>
      <w:r>
        <w:t xml:space="preserve">2005 </w:t>
      </w:r>
      <w:r>
        <w:tab/>
        <w:t xml:space="preserve">Educational Program Grant Award for HIV Epidemiology, Treatment and Research (GSK) </w:t>
      </w:r>
    </w:p>
    <w:p w14:paraId="75D87CFC" w14:textId="77777777" w:rsidR="00050507" w:rsidRDefault="00C81859">
      <w:pPr>
        <w:tabs>
          <w:tab w:val="center" w:pos="1716"/>
        </w:tabs>
        <w:ind w:left="-15" w:firstLine="0"/>
      </w:pPr>
      <w:r>
        <w:t xml:space="preserve">  </w:t>
      </w:r>
      <w:r>
        <w:tab/>
        <w:t xml:space="preserve">Date: 10/2005-4/2006 </w:t>
      </w:r>
    </w:p>
    <w:p w14:paraId="0D3FD06D" w14:textId="77777777" w:rsidR="00050507" w:rsidRDefault="00C81859">
      <w:pPr>
        <w:tabs>
          <w:tab w:val="center" w:pos="1761"/>
        </w:tabs>
        <w:ind w:left="-15" w:firstLine="0"/>
      </w:pPr>
      <w:r>
        <w:t xml:space="preserve">  </w:t>
      </w:r>
      <w:r>
        <w:tab/>
        <w:t xml:space="preserve">Total Award: $5,000.00 </w:t>
      </w:r>
    </w:p>
    <w:p w14:paraId="642BA942" w14:textId="77777777" w:rsidR="00050507" w:rsidRDefault="00C81859">
      <w:pPr>
        <w:spacing w:after="15" w:line="259" w:lineRule="auto"/>
        <w:ind w:left="0" w:firstLine="0"/>
      </w:pPr>
      <w:r>
        <w:t xml:space="preserve"> </w:t>
      </w:r>
    </w:p>
    <w:p w14:paraId="7A0923A3" w14:textId="5DD01C99" w:rsidR="00050507" w:rsidRDefault="00C81859">
      <w:pPr>
        <w:spacing w:after="3" w:line="268" w:lineRule="auto"/>
        <w:ind w:left="-5" w:right="135"/>
        <w:rPr>
          <w:b/>
        </w:rPr>
      </w:pPr>
      <w:r>
        <w:rPr>
          <w:b/>
        </w:rPr>
        <w:t xml:space="preserve">Past Clinical Trials: </w:t>
      </w:r>
    </w:p>
    <w:p w14:paraId="13E6064E" w14:textId="7A8CA750" w:rsidR="009268C3" w:rsidRDefault="009268C3">
      <w:pPr>
        <w:spacing w:after="3" w:line="268" w:lineRule="auto"/>
        <w:ind w:left="-5" w:right="135"/>
        <w:rPr>
          <w:b/>
        </w:rPr>
      </w:pPr>
    </w:p>
    <w:p w14:paraId="50FA4FE2" w14:textId="77777777" w:rsidR="009268C3" w:rsidRDefault="009268C3" w:rsidP="009268C3">
      <w:pPr>
        <w:ind w:left="-5" w:right="290"/>
      </w:pPr>
      <w:r>
        <w:t xml:space="preserve">Agency: General Hospital Corporation; Massachusetts General Hospital </w:t>
      </w:r>
    </w:p>
    <w:p w14:paraId="2DD75EBB" w14:textId="77777777" w:rsidR="009268C3" w:rsidRDefault="009268C3" w:rsidP="009268C3">
      <w:pPr>
        <w:ind w:left="-5" w:right="290"/>
      </w:pPr>
      <w:r>
        <w:t xml:space="preserve">HIC 1501015241 </w:t>
      </w:r>
    </w:p>
    <w:p w14:paraId="3A59F1C4" w14:textId="77777777" w:rsidR="009268C3" w:rsidRDefault="009268C3" w:rsidP="009268C3">
      <w:pPr>
        <w:ind w:left="-5" w:right="290"/>
      </w:pPr>
      <w:r>
        <w:t xml:space="preserve">Title: REPRIEVE (A5332) - Randomized Trial to Prevent Vascular Events in HIV (The REPRIEVE Study)  </w:t>
      </w:r>
    </w:p>
    <w:p w14:paraId="279CD122" w14:textId="77777777" w:rsidR="009268C3" w:rsidRDefault="009268C3" w:rsidP="009268C3">
      <w:pPr>
        <w:tabs>
          <w:tab w:val="center" w:pos="1856"/>
        </w:tabs>
        <w:ind w:left="-15" w:firstLine="0"/>
      </w:pPr>
      <w:r>
        <w:t xml:space="preserve">Role:  </w:t>
      </w:r>
      <w:r>
        <w:tab/>
        <w:t xml:space="preserve">Yale Site Sub-Investigator </w:t>
      </w:r>
    </w:p>
    <w:p w14:paraId="460FD287" w14:textId="77777777" w:rsidR="009268C3" w:rsidRDefault="009268C3" w:rsidP="009268C3">
      <w:pPr>
        <w:ind w:left="-5" w:right="290"/>
      </w:pPr>
      <w:r>
        <w:t xml:space="preserve">Percent effort:  1% </w:t>
      </w:r>
    </w:p>
    <w:p w14:paraId="680C6254" w14:textId="2879CA01" w:rsidR="009268C3" w:rsidRDefault="009268C3" w:rsidP="009268C3">
      <w:pPr>
        <w:ind w:left="-5" w:right="290"/>
      </w:pPr>
      <w:r>
        <w:t>Project period:  02/19/2015-2023</w:t>
      </w:r>
    </w:p>
    <w:p w14:paraId="138F9C0B" w14:textId="7F424A30" w:rsidR="000E0A25" w:rsidRDefault="009268C3" w:rsidP="003222BA">
      <w:pPr>
        <w:ind w:left="-5" w:right="290"/>
      </w:pPr>
      <w:r>
        <w:t xml:space="preserve">Per Patient Fee:  $3,486.00 </w:t>
      </w:r>
    </w:p>
    <w:p w14:paraId="2D2514D7" w14:textId="77777777" w:rsidR="003222BA" w:rsidRPr="003222BA" w:rsidRDefault="003222BA" w:rsidP="003222BA">
      <w:pPr>
        <w:ind w:left="-5" w:right="290"/>
      </w:pPr>
    </w:p>
    <w:tbl>
      <w:tblPr>
        <w:tblStyle w:val="TableGrid"/>
        <w:tblW w:w="10706" w:type="dxa"/>
        <w:tblInd w:w="0" w:type="dxa"/>
        <w:tblCellMar>
          <w:top w:w="41" w:type="dxa"/>
        </w:tblCellMar>
        <w:tblLook w:val="04A0" w:firstRow="1" w:lastRow="0" w:firstColumn="1" w:lastColumn="0" w:noHBand="0" w:noVBand="1"/>
      </w:tblPr>
      <w:tblGrid>
        <w:gridCol w:w="1778"/>
        <w:gridCol w:w="1507"/>
        <w:gridCol w:w="7421"/>
      </w:tblGrid>
      <w:tr w:rsidR="000E0A25" w:rsidRPr="0003399F" w14:paraId="0F778EA8" w14:textId="77777777" w:rsidTr="004F3EAB">
        <w:trPr>
          <w:trHeight w:val="288"/>
        </w:trPr>
        <w:tc>
          <w:tcPr>
            <w:tcW w:w="3285" w:type="dxa"/>
            <w:gridSpan w:val="2"/>
            <w:tcBorders>
              <w:top w:val="nil"/>
              <w:left w:val="nil"/>
              <w:bottom w:val="nil"/>
              <w:right w:val="nil"/>
            </w:tcBorders>
            <w:shd w:val="clear" w:color="auto" w:fill="auto"/>
          </w:tcPr>
          <w:p w14:paraId="076551E8" w14:textId="77777777" w:rsidR="000E0A25" w:rsidRPr="0003399F" w:rsidRDefault="000E0A25" w:rsidP="004F3EAB">
            <w:pPr>
              <w:spacing w:after="0" w:line="259" w:lineRule="auto"/>
              <w:ind w:left="0" w:firstLine="0"/>
            </w:pPr>
            <w:r w:rsidRPr="0003399F">
              <w:t xml:space="preserve">Agency: </w:t>
            </w:r>
            <w:proofErr w:type="spellStart"/>
            <w:r w:rsidRPr="0003399F">
              <w:t>Contrafect</w:t>
            </w:r>
            <w:proofErr w:type="spellEnd"/>
            <w:r w:rsidRPr="0003399F">
              <w:t xml:space="preserve"> Corporation</w:t>
            </w:r>
          </w:p>
        </w:tc>
        <w:tc>
          <w:tcPr>
            <w:tcW w:w="7420" w:type="dxa"/>
            <w:vMerge w:val="restart"/>
            <w:tcBorders>
              <w:top w:val="nil"/>
              <w:left w:val="nil"/>
              <w:bottom w:val="nil"/>
              <w:right w:val="nil"/>
            </w:tcBorders>
            <w:shd w:val="clear" w:color="auto" w:fill="auto"/>
          </w:tcPr>
          <w:p w14:paraId="5503D7B8" w14:textId="77777777" w:rsidR="000E0A25" w:rsidRPr="0003399F" w:rsidRDefault="000E0A25" w:rsidP="004F3EAB">
            <w:pPr>
              <w:spacing w:after="0" w:line="259" w:lineRule="auto"/>
              <w:ind w:left="0" w:firstLine="0"/>
            </w:pPr>
            <w:r w:rsidRPr="0003399F">
              <w:t xml:space="preserve"> </w:t>
            </w:r>
          </w:p>
        </w:tc>
      </w:tr>
      <w:tr w:rsidR="000E0A25" w:rsidRPr="0003399F" w14:paraId="76557AB3" w14:textId="77777777" w:rsidTr="004F3EAB">
        <w:trPr>
          <w:trHeight w:val="284"/>
        </w:trPr>
        <w:tc>
          <w:tcPr>
            <w:tcW w:w="1778" w:type="dxa"/>
            <w:tcBorders>
              <w:top w:val="nil"/>
              <w:left w:val="nil"/>
              <w:bottom w:val="nil"/>
              <w:right w:val="nil"/>
            </w:tcBorders>
            <w:shd w:val="clear" w:color="auto" w:fill="auto"/>
          </w:tcPr>
          <w:p w14:paraId="78A86A37" w14:textId="77777777" w:rsidR="000E0A25" w:rsidRPr="0003399F" w:rsidRDefault="000E0A25" w:rsidP="004F3EAB">
            <w:pPr>
              <w:spacing w:after="0" w:line="259" w:lineRule="auto"/>
              <w:ind w:left="0" w:firstLine="0"/>
            </w:pPr>
            <w:r w:rsidRPr="0003399F">
              <w:t>HIC#2000027366</w:t>
            </w:r>
          </w:p>
        </w:tc>
        <w:tc>
          <w:tcPr>
            <w:tcW w:w="1506" w:type="dxa"/>
            <w:tcBorders>
              <w:top w:val="nil"/>
              <w:left w:val="nil"/>
              <w:bottom w:val="nil"/>
              <w:right w:val="nil"/>
            </w:tcBorders>
            <w:shd w:val="clear" w:color="auto" w:fill="auto"/>
          </w:tcPr>
          <w:p w14:paraId="6FFFC01B" w14:textId="77777777" w:rsidR="000E0A25" w:rsidRPr="0003399F" w:rsidRDefault="000E0A25" w:rsidP="004F3EAB">
            <w:pPr>
              <w:spacing w:after="0" w:line="259" w:lineRule="auto"/>
              <w:ind w:left="0" w:firstLine="0"/>
            </w:pPr>
            <w:r w:rsidRPr="0003399F">
              <w:t xml:space="preserve"> </w:t>
            </w:r>
          </w:p>
        </w:tc>
        <w:tc>
          <w:tcPr>
            <w:tcW w:w="0" w:type="auto"/>
            <w:vMerge/>
            <w:tcBorders>
              <w:top w:val="nil"/>
              <w:left w:val="nil"/>
              <w:bottom w:val="nil"/>
              <w:right w:val="nil"/>
            </w:tcBorders>
            <w:shd w:val="clear" w:color="auto" w:fill="auto"/>
          </w:tcPr>
          <w:p w14:paraId="4179BD07" w14:textId="77777777" w:rsidR="000E0A25" w:rsidRPr="0003399F" w:rsidRDefault="000E0A25" w:rsidP="004F3EAB">
            <w:pPr>
              <w:spacing w:after="0" w:line="259" w:lineRule="auto"/>
              <w:ind w:left="0" w:firstLine="0"/>
            </w:pPr>
          </w:p>
        </w:tc>
      </w:tr>
      <w:tr w:rsidR="000E0A25" w:rsidRPr="0003399F" w14:paraId="6A115125" w14:textId="77777777" w:rsidTr="004F3EAB">
        <w:trPr>
          <w:trHeight w:val="288"/>
        </w:trPr>
        <w:tc>
          <w:tcPr>
            <w:tcW w:w="10706" w:type="dxa"/>
            <w:gridSpan w:val="3"/>
            <w:tcBorders>
              <w:top w:val="nil"/>
              <w:left w:val="nil"/>
              <w:bottom w:val="nil"/>
              <w:right w:val="nil"/>
            </w:tcBorders>
            <w:shd w:val="clear" w:color="auto" w:fill="auto"/>
          </w:tcPr>
          <w:p w14:paraId="485117F8" w14:textId="77777777" w:rsidR="000E0A25" w:rsidRPr="0003399F" w:rsidRDefault="000E0A25" w:rsidP="004F3EAB">
            <w:pPr>
              <w:spacing w:after="0" w:line="259" w:lineRule="auto"/>
              <w:ind w:left="0" w:firstLine="0"/>
            </w:pPr>
            <w:r w:rsidRPr="0003399F">
              <w:t>Title:</w:t>
            </w:r>
            <w:r w:rsidRPr="0003399F">
              <w:rPr>
                <w:b/>
              </w:rPr>
              <w:t xml:space="preserve">  </w:t>
            </w:r>
            <w:r w:rsidRPr="0003399F">
              <w:t xml:space="preserve">A Randomized, Double-Blind, Placebo-Controlled Study of the Efficacy and Safety of a Single </w:t>
            </w:r>
            <w:r>
              <w:t>Dose</w:t>
            </w:r>
          </w:p>
        </w:tc>
      </w:tr>
    </w:tbl>
    <w:p w14:paraId="3562E04B" w14:textId="77777777" w:rsidR="000E0A25" w:rsidRPr="0003399F" w:rsidRDefault="000E0A25" w:rsidP="000E0A25">
      <w:pPr>
        <w:spacing w:after="0" w:line="259" w:lineRule="auto"/>
        <w:ind w:left="0" w:firstLine="0"/>
      </w:pPr>
      <w:r w:rsidRPr="0003399F">
        <w:t xml:space="preserve">of </w:t>
      </w:r>
      <w:proofErr w:type="spellStart"/>
      <w:r w:rsidRPr="0003399F">
        <w:t>Exebacase</w:t>
      </w:r>
      <w:proofErr w:type="spellEnd"/>
      <w:r w:rsidRPr="0003399F">
        <w:t xml:space="preserve"> in Adult Patients Receiving Standard-of-Care Antibiotics for the Treatment of </w:t>
      </w:r>
    </w:p>
    <w:p w14:paraId="2D436DA5" w14:textId="77777777" w:rsidR="000E0A25" w:rsidRPr="0003399F" w:rsidRDefault="000E0A25" w:rsidP="000E0A25">
      <w:pPr>
        <w:spacing w:after="0" w:line="259" w:lineRule="auto"/>
        <w:ind w:left="0" w:firstLine="0"/>
      </w:pPr>
      <w:r w:rsidRPr="0003399F">
        <w:rPr>
          <w:i/>
        </w:rPr>
        <w:t xml:space="preserve">Staphylococcus aureus </w:t>
      </w:r>
      <w:r w:rsidRPr="0003399F">
        <w:t>Bloodstream Infections (Bacteremia), Including Right-Sided Infective Endocarditis</w:t>
      </w:r>
      <w:r w:rsidRPr="0003399F">
        <w:rPr>
          <w:b/>
        </w:rPr>
        <w:t xml:space="preserve"> </w:t>
      </w:r>
      <w:r w:rsidRPr="0003399F">
        <w:t xml:space="preserve">(The DISRUPT Study).  </w:t>
      </w:r>
    </w:p>
    <w:p w14:paraId="0ED228F6" w14:textId="77777777" w:rsidR="000E0A25" w:rsidRPr="0003399F" w:rsidRDefault="000E0A25" w:rsidP="000E0A25">
      <w:pPr>
        <w:spacing w:after="0" w:line="259" w:lineRule="auto"/>
        <w:ind w:left="0" w:firstLine="0"/>
      </w:pPr>
      <w:r w:rsidRPr="0003399F">
        <w:t xml:space="preserve">Role:  </w:t>
      </w:r>
      <w:r w:rsidRPr="0003399F">
        <w:tab/>
        <w:t xml:space="preserve">Yale Site Principal Investigator </w:t>
      </w:r>
    </w:p>
    <w:p w14:paraId="2F7A2CED" w14:textId="77777777" w:rsidR="000E0A25" w:rsidRPr="0003399F" w:rsidRDefault="000E0A25" w:rsidP="000E0A25">
      <w:pPr>
        <w:spacing w:after="0" w:line="259" w:lineRule="auto"/>
        <w:ind w:left="0" w:firstLine="0"/>
      </w:pPr>
      <w:r w:rsidRPr="0003399F">
        <w:t xml:space="preserve">Percent effort:  2% </w:t>
      </w:r>
    </w:p>
    <w:p w14:paraId="7D1A457A" w14:textId="77777777" w:rsidR="000E0A25" w:rsidRPr="0003399F" w:rsidRDefault="000E0A25" w:rsidP="000E0A25">
      <w:pPr>
        <w:spacing w:after="0" w:line="259" w:lineRule="auto"/>
        <w:ind w:left="0" w:firstLine="0"/>
      </w:pPr>
      <w:r w:rsidRPr="0003399F">
        <w:t xml:space="preserve">Project period:  </w:t>
      </w:r>
      <w:r>
        <w:t>2020 to Dec 2022.</w:t>
      </w:r>
    </w:p>
    <w:p w14:paraId="58BA8AA2" w14:textId="34E46E3C" w:rsidR="000E0A25" w:rsidRPr="000E0A25" w:rsidRDefault="000E0A25" w:rsidP="000E0A25">
      <w:pPr>
        <w:spacing w:after="0" w:line="259" w:lineRule="auto"/>
        <w:ind w:left="0" w:firstLine="0"/>
      </w:pPr>
      <w:r w:rsidRPr="0003399F">
        <w:lastRenderedPageBreak/>
        <w:t xml:space="preserve">Per Patient Fee:  $17,192.00 </w:t>
      </w:r>
    </w:p>
    <w:p w14:paraId="17519063" w14:textId="2F1CF6D0" w:rsidR="00155572" w:rsidRDefault="00155572">
      <w:pPr>
        <w:spacing w:after="3" w:line="268" w:lineRule="auto"/>
        <w:ind w:left="-5" w:right="135"/>
        <w:rPr>
          <w:b/>
        </w:rPr>
      </w:pPr>
    </w:p>
    <w:p w14:paraId="6C24D8BC" w14:textId="77777777" w:rsidR="00155572" w:rsidRDefault="00155572" w:rsidP="00155572">
      <w:pPr>
        <w:ind w:left="-5" w:right="290"/>
      </w:pPr>
      <w:r>
        <w:t xml:space="preserve">Agency: Proteus Digital Health </w:t>
      </w:r>
    </w:p>
    <w:p w14:paraId="5C9B924A" w14:textId="77777777" w:rsidR="00155572" w:rsidRDefault="00155572" w:rsidP="00155572">
      <w:pPr>
        <w:ind w:left="-5" w:right="290"/>
      </w:pPr>
      <w:r>
        <w:t xml:space="preserve">HIC#: 2000022189 </w:t>
      </w:r>
    </w:p>
    <w:p w14:paraId="57481399" w14:textId="77777777" w:rsidR="00155572" w:rsidRDefault="00155572" w:rsidP="00155572">
      <w:pPr>
        <w:ind w:left="-5"/>
      </w:pPr>
      <w:r>
        <w:t xml:space="preserve">Title: Impact of the Proteus Discover digital medicine service on adherence and sustained virologic response rates in patients with chronic Hepatitis C infection treated with direct-acting agents  Role:  Yale Site Sub-Investigator (M. Villanueva, PI) </w:t>
      </w:r>
    </w:p>
    <w:p w14:paraId="0324B1F2" w14:textId="77777777" w:rsidR="00155572" w:rsidRDefault="00155572" w:rsidP="00155572">
      <w:pPr>
        <w:ind w:left="-5" w:right="290"/>
      </w:pPr>
      <w:r>
        <w:t xml:space="preserve">Percent effort: 1% </w:t>
      </w:r>
    </w:p>
    <w:p w14:paraId="31CB50D4" w14:textId="77777777" w:rsidR="00155572" w:rsidRDefault="00155572" w:rsidP="00155572">
      <w:pPr>
        <w:ind w:left="-5" w:right="290"/>
      </w:pPr>
      <w:r>
        <w:t>Project period: 12/14/2017-2020</w:t>
      </w:r>
    </w:p>
    <w:p w14:paraId="5FE8AC88" w14:textId="77777777" w:rsidR="00155572" w:rsidRDefault="00155572" w:rsidP="00155572">
      <w:pPr>
        <w:ind w:left="-5" w:right="290"/>
      </w:pPr>
      <w:r>
        <w:t xml:space="preserve">Total Funding:  None </w:t>
      </w:r>
    </w:p>
    <w:p w14:paraId="4BA91C2D" w14:textId="77777777" w:rsidR="00EE5F79" w:rsidRDefault="00EE5F79">
      <w:pPr>
        <w:spacing w:after="3" w:line="268" w:lineRule="auto"/>
        <w:ind w:left="-5" w:right="135"/>
        <w:rPr>
          <w:b/>
        </w:rPr>
      </w:pPr>
    </w:p>
    <w:p w14:paraId="31AABCD8" w14:textId="77777777" w:rsidR="00EE5F79" w:rsidRDefault="00EE5F79" w:rsidP="00EE5F79">
      <w:pPr>
        <w:ind w:left="-5" w:right="290"/>
      </w:pPr>
      <w:r>
        <w:t>Agency: Leonard-Meron Biosciences, Inc.</w:t>
      </w:r>
      <w:r>
        <w:rPr>
          <w:b/>
        </w:rPr>
        <w:t xml:space="preserve"> </w:t>
      </w:r>
    </w:p>
    <w:p w14:paraId="7E1B83C8" w14:textId="77777777" w:rsidR="00EE5F79" w:rsidRDefault="00EE5F79" w:rsidP="00EE5F79">
      <w:pPr>
        <w:ind w:left="-5" w:right="290"/>
      </w:pPr>
      <w:r>
        <w:t xml:space="preserve">HIC#2000022741 </w:t>
      </w:r>
    </w:p>
    <w:p w14:paraId="009B7D48" w14:textId="77777777" w:rsidR="00EE5F79" w:rsidRDefault="00EE5F79" w:rsidP="00EE5F79">
      <w:pPr>
        <w:ind w:left="-5" w:right="290"/>
      </w:pPr>
      <w:r>
        <w:t xml:space="preserve">Title: A Phase 3, Multicenter, Randomized, Double-Blind Study to Evaluate the Efficacy and Safety of Mino-Lok Therapy (MLT) in Combination with Systemic Antibiotics in the Treatment of Catheter-Related or Central Line-Associated Bloodstream Infections. </w:t>
      </w:r>
    </w:p>
    <w:p w14:paraId="6821DCBD" w14:textId="77777777" w:rsidR="00EE5F79" w:rsidRDefault="00EE5F79" w:rsidP="00EE5F79">
      <w:pPr>
        <w:tabs>
          <w:tab w:val="center" w:pos="2066"/>
        </w:tabs>
        <w:ind w:left="-15" w:firstLine="0"/>
      </w:pPr>
      <w:r>
        <w:t xml:space="preserve">Role:  </w:t>
      </w:r>
      <w:r>
        <w:tab/>
        <w:t xml:space="preserve">Yale Site Principal Investigator </w:t>
      </w:r>
    </w:p>
    <w:p w14:paraId="761E3798" w14:textId="77777777" w:rsidR="00EE5F79" w:rsidRDefault="00EE5F79" w:rsidP="00EE5F79">
      <w:pPr>
        <w:ind w:left="-5" w:right="290"/>
      </w:pPr>
      <w:r>
        <w:t xml:space="preserve">Percent effort:  1% </w:t>
      </w:r>
    </w:p>
    <w:p w14:paraId="0047ADF8" w14:textId="77777777" w:rsidR="00EE5F79" w:rsidRDefault="00EE5F79" w:rsidP="00EE5F79">
      <w:pPr>
        <w:ind w:left="-5" w:right="290"/>
      </w:pPr>
      <w:r>
        <w:t>Project period:  6/14/2018-4/15/2021</w:t>
      </w:r>
    </w:p>
    <w:p w14:paraId="1A38C344" w14:textId="6FCAE9A9" w:rsidR="00050507" w:rsidRDefault="00EE5F79" w:rsidP="000E0A25">
      <w:pPr>
        <w:ind w:left="-5" w:right="290"/>
      </w:pPr>
      <w:r>
        <w:t xml:space="preserve">Per Patient Fee:  $13,536.00 </w:t>
      </w:r>
    </w:p>
    <w:p w14:paraId="0EA7C286" w14:textId="77777777" w:rsidR="00050507" w:rsidRDefault="00C81859">
      <w:pPr>
        <w:ind w:left="-5" w:right="290"/>
      </w:pPr>
      <w:r>
        <w:t xml:space="preserve">Agency: </w:t>
      </w:r>
      <w:proofErr w:type="spellStart"/>
      <w:r>
        <w:t>Contrafect</w:t>
      </w:r>
      <w:proofErr w:type="spellEnd"/>
      <w:r>
        <w:t xml:space="preserve"> Corporation </w:t>
      </w:r>
    </w:p>
    <w:p w14:paraId="54DE58B5" w14:textId="77777777" w:rsidR="00050507" w:rsidRDefault="00C81859">
      <w:pPr>
        <w:ind w:left="-5" w:right="290"/>
      </w:pPr>
      <w:r>
        <w:t xml:space="preserve">HIC#200002294 </w:t>
      </w:r>
    </w:p>
    <w:p w14:paraId="70FE0346" w14:textId="77777777" w:rsidR="00050507" w:rsidRDefault="00C81859">
      <w:pPr>
        <w:ind w:left="-5" w:right="290"/>
      </w:pPr>
      <w:r>
        <w:t>Title:</w:t>
      </w:r>
      <w:r>
        <w:rPr>
          <w:b/>
        </w:rPr>
        <w:t xml:space="preserve">  </w:t>
      </w:r>
      <w:r>
        <w:t xml:space="preserve">A Multicenter Double-Blind, Randomized, Comparative Study of the Safety, Tolerability, Efficacy, and Pharmacokinetics of CF-301 vs. Placebo in Addition to Standard-of-Care Antibacterial Therapy for the Treatment of Adult Patients with Staphylococcus aureus Bloodstream Infections (Bacteremia) Including Endocarditis.  Enrollment </w:t>
      </w:r>
      <w:proofErr w:type="gramStart"/>
      <w:r>
        <w:t>completed,</w:t>
      </w:r>
      <w:proofErr w:type="gramEnd"/>
      <w:r>
        <w:t xml:space="preserve"> data analysis completed. </w:t>
      </w:r>
    </w:p>
    <w:p w14:paraId="5BD0875E" w14:textId="77777777" w:rsidR="00050507" w:rsidRDefault="00C81859">
      <w:pPr>
        <w:tabs>
          <w:tab w:val="center" w:pos="2067"/>
        </w:tabs>
        <w:ind w:left="-15" w:firstLine="0"/>
      </w:pPr>
      <w:r>
        <w:t xml:space="preserve">Role:  </w:t>
      </w:r>
      <w:r>
        <w:tab/>
        <w:t xml:space="preserve">Yale Site Principal Investigator </w:t>
      </w:r>
    </w:p>
    <w:p w14:paraId="69E61390" w14:textId="77777777" w:rsidR="00050507" w:rsidRDefault="00C81859">
      <w:pPr>
        <w:ind w:left="-5" w:right="290"/>
      </w:pPr>
      <w:r>
        <w:t xml:space="preserve">Percent effort:  2% </w:t>
      </w:r>
    </w:p>
    <w:p w14:paraId="3A89632A" w14:textId="77777777" w:rsidR="00050507" w:rsidRDefault="00C81859">
      <w:pPr>
        <w:ind w:left="-5" w:right="290"/>
      </w:pPr>
      <w:r>
        <w:t xml:space="preserve">Project period:  5/23/2018 to 7/19/2019 </w:t>
      </w:r>
    </w:p>
    <w:p w14:paraId="43AE12A8" w14:textId="77777777" w:rsidR="00050507" w:rsidRDefault="00C81859">
      <w:pPr>
        <w:ind w:left="-5" w:right="290"/>
      </w:pPr>
      <w:r>
        <w:t xml:space="preserve">Per Patient Fee:  $29,840.00 </w:t>
      </w:r>
    </w:p>
    <w:p w14:paraId="080E8D0D" w14:textId="77777777" w:rsidR="00050507" w:rsidRDefault="00C81859">
      <w:pPr>
        <w:spacing w:after="16" w:line="259" w:lineRule="auto"/>
        <w:ind w:left="0" w:firstLine="0"/>
      </w:pPr>
      <w:r>
        <w:t xml:space="preserve"> </w:t>
      </w:r>
    </w:p>
    <w:p w14:paraId="3145F348" w14:textId="77777777" w:rsidR="00050507" w:rsidRDefault="00C81859">
      <w:pPr>
        <w:ind w:left="-5" w:right="290"/>
      </w:pPr>
      <w:r>
        <w:t xml:space="preserve">Agency: Shionogi Inc. </w:t>
      </w:r>
    </w:p>
    <w:p w14:paraId="6392D68A" w14:textId="77777777" w:rsidR="00050507" w:rsidRDefault="00C81859">
      <w:pPr>
        <w:ind w:left="-5" w:right="290"/>
      </w:pPr>
      <w:r>
        <w:t xml:space="preserve">HIC#2000022296 </w:t>
      </w:r>
    </w:p>
    <w:p w14:paraId="133D4D9E" w14:textId="77777777" w:rsidR="00050507" w:rsidRDefault="00C81859">
      <w:pPr>
        <w:ind w:left="-5" w:right="290"/>
      </w:pPr>
      <w:r>
        <w:t>Title:</w:t>
      </w:r>
      <w:r>
        <w:rPr>
          <w:b/>
        </w:rPr>
        <w:t xml:space="preserve"> </w:t>
      </w:r>
      <w:r>
        <w:t xml:space="preserve">A Multicenter, Randomized, Double-blind Parallel group, Clinical Study of S-649266 Compared with </w:t>
      </w:r>
    </w:p>
    <w:p w14:paraId="31D765F0" w14:textId="465582F6" w:rsidR="00050507" w:rsidRDefault="00C81859">
      <w:pPr>
        <w:ind w:left="-5" w:right="290"/>
      </w:pPr>
      <w:r>
        <w:t xml:space="preserve">Meropenem for the Treatment of Hospital-Acquired Bacterial Pneumonia, Ventilator-associated Bacterial Pneumonia, or Healthcare-associated Bacterial Pneumonia Caused by Gram-negative Pathogens.  Enrollment </w:t>
      </w:r>
      <w:proofErr w:type="gramStart"/>
      <w:r>
        <w:t>completed,</w:t>
      </w:r>
      <w:proofErr w:type="gramEnd"/>
      <w:r>
        <w:t xml:space="preserve"> data analysis </w:t>
      </w:r>
      <w:r w:rsidR="007D6E63">
        <w:t>completed.</w:t>
      </w:r>
    </w:p>
    <w:p w14:paraId="2F6E833A" w14:textId="77777777" w:rsidR="00050507" w:rsidRDefault="00C81859">
      <w:pPr>
        <w:tabs>
          <w:tab w:val="center" w:pos="2067"/>
        </w:tabs>
        <w:ind w:left="-15" w:firstLine="0"/>
      </w:pPr>
      <w:r>
        <w:t xml:space="preserve">Role:  </w:t>
      </w:r>
      <w:r>
        <w:tab/>
        <w:t xml:space="preserve">Yale Site Principal Investigator </w:t>
      </w:r>
    </w:p>
    <w:p w14:paraId="3DAD1625" w14:textId="77777777" w:rsidR="00050507" w:rsidRDefault="00C81859">
      <w:pPr>
        <w:ind w:left="-5" w:right="290"/>
      </w:pPr>
      <w:r>
        <w:t xml:space="preserve">Percent effort:  2% </w:t>
      </w:r>
    </w:p>
    <w:p w14:paraId="34376D9F" w14:textId="77777777" w:rsidR="00050507" w:rsidRDefault="00C81859">
      <w:pPr>
        <w:ind w:left="-5" w:right="290"/>
      </w:pPr>
      <w:r>
        <w:t xml:space="preserve">Project period:  3/6/2018 to 7/9/2019 </w:t>
      </w:r>
    </w:p>
    <w:p w14:paraId="4D7540FB" w14:textId="77777777" w:rsidR="00050507" w:rsidRDefault="00C81859">
      <w:pPr>
        <w:ind w:left="-5" w:right="290"/>
      </w:pPr>
      <w:r>
        <w:t xml:space="preserve">Per Patient Fee:  $23,526.00 </w:t>
      </w:r>
    </w:p>
    <w:p w14:paraId="264ABD52" w14:textId="77777777" w:rsidR="00050507" w:rsidRDefault="00C81859">
      <w:pPr>
        <w:spacing w:after="15" w:line="259" w:lineRule="auto"/>
        <w:ind w:left="0" w:firstLine="0"/>
      </w:pPr>
      <w:r>
        <w:t xml:space="preserve"> </w:t>
      </w:r>
    </w:p>
    <w:p w14:paraId="1C4DA7FE" w14:textId="77777777" w:rsidR="00050507" w:rsidRDefault="00C81859">
      <w:pPr>
        <w:ind w:left="-5" w:right="290"/>
      </w:pPr>
      <w:r>
        <w:lastRenderedPageBreak/>
        <w:t xml:space="preserve">Agency: Yale </w:t>
      </w:r>
    </w:p>
    <w:p w14:paraId="6A326D66" w14:textId="77777777" w:rsidR="00050507" w:rsidRDefault="00C81859">
      <w:pPr>
        <w:ind w:left="-5" w:right="290"/>
      </w:pPr>
      <w:r>
        <w:t xml:space="preserve">HIC#1606017976 </w:t>
      </w:r>
    </w:p>
    <w:p w14:paraId="2B9BCFC0" w14:textId="77777777" w:rsidR="00050507" w:rsidRDefault="00C81859">
      <w:pPr>
        <w:spacing w:after="0" w:line="240" w:lineRule="auto"/>
        <w:ind w:left="-5" w:right="326"/>
        <w:jc w:val="both"/>
      </w:pPr>
      <w:r>
        <w:t>Title:</w:t>
      </w:r>
      <w:r>
        <w:rPr>
          <w:b/>
        </w:rPr>
        <w:t xml:space="preserve"> </w:t>
      </w:r>
      <w:r>
        <w:t xml:space="preserve">Rapid Referral for HIV Linkage to Care; Patients with a new HIV+ diagnosis who were linked to care within a fast track system assisted by the Early Intervention Services program as part of a RW Part A Grant and were compared outcomes with another group of newly diagnosed individuals with what was deemed as those involved with the current standard (SOC) for linking patients into HIV care.   Role:  Principal Investigator </w:t>
      </w:r>
    </w:p>
    <w:p w14:paraId="137DCF98" w14:textId="77777777" w:rsidR="00050507" w:rsidRDefault="00C81859">
      <w:pPr>
        <w:ind w:left="-5" w:right="290"/>
      </w:pPr>
      <w:r>
        <w:t xml:space="preserve">Percent effort: 1% </w:t>
      </w:r>
    </w:p>
    <w:p w14:paraId="5C91C1B3" w14:textId="77777777" w:rsidR="00050507" w:rsidRDefault="00C81859">
      <w:pPr>
        <w:ind w:left="-5" w:right="290"/>
      </w:pPr>
      <w:r>
        <w:t xml:space="preserve">Project Period: 6/21/2016 to 7/2/2019 </w:t>
      </w:r>
    </w:p>
    <w:p w14:paraId="5EC0D4CE" w14:textId="77777777" w:rsidR="00050507" w:rsidRDefault="00C81859">
      <w:pPr>
        <w:ind w:left="-5" w:right="290"/>
      </w:pPr>
      <w:r>
        <w:t xml:space="preserve">Total Funding: None </w:t>
      </w:r>
    </w:p>
    <w:p w14:paraId="26B0C871" w14:textId="77777777" w:rsidR="00050507" w:rsidRDefault="00C81859">
      <w:pPr>
        <w:spacing w:after="0" w:line="259" w:lineRule="auto"/>
        <w:ind w:left="0" w:firstLine="0"/>
      </w:pPr>
      <w:r>
        <w:t xml:space="preserve"> </w:t>
      </w:r>
    </w:p>
    <w:p w14:paraId="67065637" w14:textId="77777777" w:rsidR="00050507" w:rsidRDefault="00C81859">
      <w:pPr>
        <w:ind w:left="-5" w:right="290"/>
      </w:pPr>
      <w:r>
        <w:t xml:space="preserve">Agency: Merck Inc.  (Cubist prior to buyout) </w:t>
      </w:r>
    </w:p>
    <w:p w14:paraId="79265A89" w14:textId="77777777" w:rsidR="00050507" w:rsidRDefault="00C81859">
      <w:pPr>
        <w:ind w:left="-5" w:right="290"/>
      </w:pPr>
      <w:r>
        <w:t xml:space="preserve">HIC#160801186 </w:t>
      </w:r>
    </w:p>
    <w:p w14:paraId="4F6C42D0" w14:textId="77777777" w:rsidR="00050507" w:rsidRDefault="00C81859">
      <w:pPr>
        <w:ind w:left="-5" w:right="290"/>
      </w:pPr>
      <w:r>
        <w:t xml:space="preserve">Title: A prospective, randomized, double-blind, multicenter, Phase 3 study to assess the safety and efficacy of intravenous </w:t>
      </w:r>
      <w:proofErr w:type="spellStart"/>
      <w:r>
        <w:t>ceftolozane</w:t>
      </w:r>
      <w:proofErr w:type="spellEnd"/>
      <w:r>
        <w:t xml:space="preserve">/tazobactam compared with meropenem in adult patient with ventilated nosocomial pneumonia (the ASCPECT-NP Trial) – Enrollment completed, data analysis completed.  FDA approval was given for this indication in 2019. </w:t>
      </w:r>
    </w:p>
    <w:p w14:paraId="074C07F2" w14:textId="77777777" w:rsidR="00050507" w:rsidRDefault="00C81859">
      <w:pPr>
        <w:ind w:left="-5" w:right="290"/>
      </w:pPr>
      <w:r>
        <w:t xml:space="preserve">Role: Yale Site Principal Investigator  </w:t>
      </w:r>
    </w:p>
    <w:p w14:paraId="0AD9955A" w14:textId="77777777" w:rsidR="00050507" w:rsidRDefault="00C81859">
      <w:pPr>
        <w:ind w:left="-5" w:right="290"/>
      </w:pPr>
      <w:r>
        <w:t xml:space="preserve">Percent effort: 2% </w:t>
      </w:r>
    </w:p>
    <w:p w14:paraId="58434748" w14:textId="77777777" w:rsidR="00050507" w:rsidRDefault="00C81859">
      <w:pPr>
        <w:ind w:left="-5" w:right="290"/>
      </w:pPr>
      <w:r>
        <w:t xml:space="preserve">Project Period: 10/4/2016 to 6/1/2018 </w:t>
      </w:r>
    </w:p>
    <w:p w14:paraId="281267BB" w14:textId="77777777" w:rsidR="00050507" w:rsidRDefault="00C81859">
      <w:pPr>
        <w:ind w:left="-5" w:right="290"/>
      </w:pPr>
      <w:r>
        <w:t xml:space="preserve">Per Patient Fee:  $25,964.00 </w:t>
      </w:r>
    </w:p>
    <w:p w14:paraId="65222ADA" w14:textId="77777777" w:rsidR="00050507" w:rsidRDefault="00C81859">
      <w:pPr>
        <w:spacing w:after="15" w:line="259" w:lineRule="auto"/>
        <w:ind w:left="0" w:firstLine="0"/>
      </w:pPr>
      <w:r>
        <w:t xml:space="preserve"> </w:t>
      </w:r>
    </w:p>
    <w:p w14:paraId="6AD2D6B1" w14:textId="77777777" w:rsidR="00050507" w:rsidRDefault="00C81859">
      <w:pPr>
        <w:ind w:left="-5" w:right="290"/>
      </w:pPr>
      <w:r>
        <w:t xml:space="preserve">Agency: Gilead GS-US-366-1160 </w:t>
      </w:r>
    </w:p>
    <w:p w14:paraId="35833AEA" w14:textId="77777777" w:rsidR="00050507" w:rsidRDefault="00C81859">
      <w:pPr>
        <w:ind w:left="-5" w:right="290"/>
      </w:pPr>
      <w:r>
        <w:t xml:space="preserve">HIC# 1502015358 </w:t>
      </w:r>
    </w:p>
    <w:p w14:paraId="0677EB2B" w14:textId="77777777" w:rsidR="00050507" w:rsidRDefault="00C81859">
      <w:pPr>
        <w:ind w:left="-5" w:right="290"/>
      </w:pPr>
      <w:r>
        <w:t xml:space="preserve">Title: Phase 3b, Randomized, Double-Blind Study to Evaluate Switching from a Regimen Consisting of </w:t>
      </w:r>
    </w:p>
    <w:p w14:paraId="41858106" w14:textId="77777777" w:rsidR="00050507" w:rsidRDefault="00C81859">
      <w:pPr>
        <w:ind w:left="-5" w:right="290"/>
      </w:pPr>
      <w:r>
        <w:t>Efavirenz/Emtricitabine/Tenofovir Disoproxil Fumarate (EFV/FTC/TDF) Fixed Dose Combination (FDC) to Emtricitabine/</w:t>
      </w:r>
      <w:proofErr w:type="spellStart"/>
      <w:r>
        <w:t>Rilpivirine</w:t>
      </w:r>
      <w:proofErr w:type="spellEnd"/>
      <w:r>
        <w:t xml:space="preserve">/Tenofovir Alafenamide (FTC/RPV/TAF) FDC in Virologically-Suppressed, HIV-1 Infected Subjects.  Trial completed. </w:t>
      </w:r>
    </w:p>
    <w:p w14:paraId="39B3AA0F" w14:textId="77777777" w:rsidR="00050507" w:rsidRDefault="00C81859">
      <w:pPr>
        <w:tabs>
          <w:tab w:val="center" w:pos="2467"/>
        </w:tabs>
        <w:ind w:left="-15" w:firstLine="0"/>
      </w:pPr>
      <w:r>
        <w:t xml:space="preserve">Role:  </w:t>
      </w:r>
      <w:r>
        <w:tab/>
        <w:t xml:space="preserve">Yale Site Sub-Investigator (M. </w:t>
      </w:r>
      <w:proofErr w:type="spellStart"/>
      <w:r>
        <w:t>Kozal</w:t>
      </w:r>
      <w:proofErr w:type="spellEnd"/>
      <w:r>
        <w:t xml:space="preserve">, PI) </w:t>
      </w:r>
    </w:p>
    <w:p w14:paraId="3C8FC3FC" w14:textId="77777777" w:rsidR="00050507" w:rsidRDefault="00C81859">
      <w:pPr>
        <w:ind w:left="-5" w:right="290"/>
      </w:pPr>
      <w:r>
        <w:t xml:space="preserve">Percent effort:  1% </w:t>
      </w:r>
    </w:p>
    <w:p w14:paraId="725E7FC6" w14:textId="77777777" w:rsidR="00050507" w:rsidRDefault="00C81859">
      <w:pPr>
        <w:ind w:left="-5" w:right="290"/>
      </w:pPr>
      <w:r>
        <w:t xml:space="preserve">Project period:  02/19/15-07/02/2018 </w:t>
      </w:r>
    </w:p>
    <w:p w14:paraId="2E58B7FB" w14:textId="77777777" w:rsidR="00050507" w:rsidRDefault="00C81859">
      <w:pPr>
        <w:ind w:left="-5" w:right="290"/>
      </w:pPr>
      <w:r>
        <w:t xml:space="preserve">Per Patient Fee:  $10,446.00 </w:t>
      </w:r>
    </w:p>
    <w:p w14:paraId="1C96E523" w14:textId="77777777" w:rsidR="00050507" w:rsidRDefault="00C81859">
      <w:pPr>
        <w:spacing w:after="20" w:line="259" w:lineRule="auto"/>
        <w:ind w:left="0" w:firstLine="0"/>
      </w:pPr>
      <w:r>
        <w:t xml:space="preserve"> </w:t>
      </w:r>
    </w:p>
    <w:p w14:paraId="63E13818" w14:textId="77777777" w:rsidR="00050507" w:rsidRDefault="00C81859">
      <w:pPr>
        <w:ind w:left="-5" w:right="290"/>
      </w:pPr>
      <w:r>
        <w:t xml:space="preserve">Agency: Gilead GS-US-366-1216  </w:t>
      </w:r>
    </w:p>
    <w:p w14:paraId="5231DC64" w14:textId="77777777" w:rsidR="00050507" w:rsidRDefault="00C81859">
      <w:pPr>
        <w:ind w:left="-5" w:right="290"/>
      </w:pPr>
      <w:r>
        <w:t xml:space="preserve">HIC #1502015373 </w:t>
      </w:r>
    </w:p>
    <w:p w14:paraId="5DE0C2D7" w14:textId="77777777" w:rsidR="00050507" w:rsidRDefault="00C81859">
      <w:pPr>
        <w:ind w:left="-5" w:right="290"/>
      </w:pPr>
      <w:r>
        <w:t xml:space="preserve">Title: A Phase 3b, Randomized, Double-Blind Switch Study to Evaluate the Safety and Efficacy of </w:t>
      </w:r>
    </w:p>
    <w:p w14:paraId="129F9C22" w14:textId="77777777" w:rsidR="00050507" w:rsidRDefault="00C81859">
      <w:pPr>
        <w:ind w:left="-5" w:right="290"/>
      </w:pPr>
      <w:r>
        <w:t>Emtricitabine/</w:t>
      </w:r>
      <w:proofErr w:type="spellStart"/>
      <w:r>
        <w:t>Rilpivirine</w:t>
      </w:r>
      <w:proofErr w:type="spellEnd"/>
      <w:r>
        <w:t xml:space="preserve">/Tenofovir Alafenamide  (FTC/RPV/TAF) Fixed Dose Combination (FDC) in  HIV-1  </w:t>
      </w:r>
    </w:p>
    <w:p w14:paraId="103578A8" w14:textId="77777777" w:rsidR="00050507" w:rsidRDefault="00C81859">
      <w:pPr>
        <w:ind w:left="-5" w:right="290"/>
      </w:pPr>
      <w:r>
        <w:t>Positive Subjects who are Virologically-Suppressed on  Emtricitabine/</w:t>
      </w:r>
      <w:proofErr w:type="spellStart"/>
      <w:r>
        <w:t>Rilpivirine</w:t>
      </w:r>
      <w:proofErr w:type="spellEnd"/>
      <w:r>
        <w:t xml:space="preserve">/Tenofovir Disoproxil Fumarate .  Trial completed </w:t>
      </w:r>
    </w:p>
    <w:p w14:paraId="6E627043" w14:textId="77777777" w:rsidR="00050507" w:rsidRDefault="00C81859">
      <w:pPr>
        <w:tabs>
          <w:tab w:val="center" w:pos="2467"/>
        </w:tabs>
        <w:ind w:left="-15" w:firstLine="0"/>
      </w:pPr>
      <w:r>
        <w:t xml:space="preserve">Role:  </w:t>
      </w:r>
      <w:r>
        <w:tab/>
        <w:t xml:space="preserve">Yale Site Sub-Investigator (M. </w:t>
      </w:r>
      <w:proofErr w:type="spellStart"/>
      <w:r>
        <w:t>Kozal</w:t>
      </w:r>
      <w:proofErr w:type="spellEnd"/>
      <w:r>
        <w:t xml:space="preserve">, PI) </w:t>
      </w:r>
    </w:p>
    <w:p w14:paraId="5179B320" w14:textId="77777777" w:rsidR="00050507" w:rsidRDefault="00C81859">
      <w:pPr>
        <w:ind w:left="-5" w:right="290"/>
      </w:pPr>
      <w:r>
        <w:t xml:space="preserve">Percent effort:  1% </w:t>
      </w:r>
    </w:p>
    <w:p w14:paraId="44D9A4F9" w14:textId="77777777" w:rsidR="00050507" w:rsidRDefault="00C81859">
      <w:pPr>
        <w:ind w:left="-5" w:right="290"/>
      </w:pPr>
      <w:r>
        <w:t xml:space="preserve">Project period:  02/19/15-07/18/2018 </w:t>
      </w:r>
    </w:p>
    <w:p w14:paraId="6C9AAFD5" w14:textId="77777777" w:rsidR="00050507" w:rsidRDefault="00C81859">
      <w:pPr>
        <w:ind w:left="-5" w:right="290"/>
      </w:pPr>
      <w:r>
        <w:t xml:space="preserve">Per Patient Fee:  $8,819.00 </w:t>
      </w:r>
    </w:p>
    <w:p w14:paraId="0558743F" w14:textId="77777777" w:rsidR="00050507" w:rsidRDefault="00C81859">
      <w:pPr>
        <w:spacing w:after="20" w:line="259" w:lineRule="auto"/>
        <w:ind w:left="0" w:firstLine="0"/>
      </w:pPr>
      <w:r>
        <w:lastRenderedPageBreak/>
        <w:t xml:space="preserve"> </w:t>
      </w:r>
    </w:p>
    <w:p w14:paraId="2D703DB9" w14:textId="77777777" w:rsidR="00050507" w:rsidRDefault="00C81859">
      <w:pPr>
        <w:ind w:left="-5" w:right="290"/>
      </w:pPr>
      <w:r>
        <w:t xml:space="preserve">Agency: Bristol-Myers-Squibb Research and Development </w:t>
      </w:r>
    </w:p>
    <w:p w14:paraId="45FCBBD2" w14:textId="77777777" w:rsidR="00050507" w:rsidRDefault="00C81859">
      <w:pPr>
        <w:ind w:left="-5" w:right="290"/>
      </w:pPr>
      <w:r>
        <w:t xml:space="preserve">HIC# 1502015357 </w:t>
      </w:r>
    </w:p>
    <w:p w14:paraId="0BBE4A6C" w14:textId="77777777" w:rsidR="00050507" w:rsidRDefault="00C81859">
      <w:pPr>
        <w:ind w:left="-5" w:right="290"/>
      </w:pPr>
      <w:r>
        <w:t xml:space="preserve">Title: A Multi-arm, Phase 3, Randomized, Placebo controlled, Double-Blind Clinical Trial to Investigate the Efficacy and Safety of BMS-663068 in Heavily Treatment Experienced Subjects with </w:t>
      </w:r>
      <w:proofErr w:type="spellStart"/>
      <w:r>
        <w:t>Mutli</w:t>
      </w:r>
      <w:proofErr w:type="spellEnd"/>
      <w:r>
        <w:t xml:space="preserve">-drug Resistant HIV-1.  Trail Completed. </w:t>
      </w:r>
    </w:p>
    <w:p w14:paraId="1E39D0A0" w14:textId="77777777" w:rsidR="00050507" w:rsidRDefault="00C81859">
      <w:pPr>
        <w:tabs>
          <w:tab w:val="center" w:pos="2467"/>
        </w:tabs>
        <w:ind w:left="-15" w:firstLine="0"/>
      </w:pPr>
      <w:r>
        <w:t xml:space="preserve">Role:  </w:t>
      </w:r>
      <w:r>
        <w:tab/>
        <w:t xml:space="preserve">Yale Site Sub-Investigator (M. </w:t>
      </w:r>
      <w:proofErr w:type="spellStart"/>
      <w:r>
        <w:t>Kozal</w:t>
      </w:r>
      <w:proofErr w:type="spellEnd"/>
      <w:r>
        <w:t xml:space="preserve">, PI) </w:t>
      </w:r>
    </w:p>
    <w:p w14:paraId="2B05573A" w14:textId="77777777" w:rsidR="00050507" w:rsidRDefault="00C81859">
      <w:pPr>
        <w:ind w:left="-5" w:right="290"/>
      </w:pPr>
      <w:r>
        <w:t xml:space="preserve">Percent effort:  1% </w:t>
      </w:r>
    </w:p>
    <w:p w14:paraId="06F02264" w14:textId="77777777" w:rsidR="00050507" w:rsidRDefault="00C81859">
      <w:pPr>
        <w:ind w:left="-5" w:right="290"/>
      </w:pPr>
      <w:r>
        <w:t xml:space="preserve">Project period:  03/20/15-06/29/2018 </w:t>
      </w:r>
    </w:p>
    <w:p w14:paraId="45641365" w14:textId="77777777" w:rsidR="00050507" w:rsidRDefault="00C81859">
      <w:pPr>
        <w:ind w:left="-5" w:right="290"/>
      </w:pPr>
      <w:r>
        <w:t xml:space="preserve">Per Patient Fee:  $11,431.00 </w:t>
      </w:r>
    </w:p>
    <w:p w14:paraId="2B48E4F5" w14:textId="77777777" w:rsidR="00050507" w:rsidRDefault="00C81859">
      <w:pPr>
        <w:spacing w:after="20" w:line="259" w:lineRule="auto"/>
        <w:ind w:left="0" w:firstLine="0"/>
      </w:pPr>
      <w:r>
        <w:t xml:space="preserve"> </w:t>
      </w:r>
    </w:p>
    <w:p w14:paraId="2684479F" w14:textId="77777777" w:rsidR="00050507" w:rsidRDefault="00C81859">
      <w:pPr>
        <w:ind w:left="-5" w:right="290"/>
      </w:pPr>
      <w:r>
        <w:t xml:space="preserve">Agency: Bristol-Myers-Squibb Research and Development </w:t>
      </w:r>
    </w:p>
    <w:p w14:paraId="3BBC7694" w14:textId="77777777" w:rsidR="00050507" w:rsidRDefault="00C81859">
      <w:pPr>
        <w:ind w:left="-5" w:right="290"/>
      </w:pPr>
      <w:r>
        <w:t xml:space="preserve">HIC# 1503015534 </w:t>
      </w:r>
    </w:p>
    <w:p w14:paraId="481DE11C" w14:textId="77777777" w:rsidR="00050507" w:rsidRDefault="00C81859">
      <w:pPr>
        <w:ind w:left="-5" w:right="290"/>
      </w:pPr>
      <w:r>
        <w:t xml:space="preserve">Title: BMS AI468-038 - A Phase 2b Randomized, Active-Controlled, Double-Blind Trial to Investigate </w:t>
      </w:r>
    </w:p>
    <w:p w14:paraId="3D51C4BE" w14:textId="77777777" w:rsidR="00050507" w:rsidRDefault="00C81859">
      <w:pPr>
        <w:ind w:left="-5" w:right="290"/>
      </w:pPr>
      <w:r>
        <w:t xml:space="preserve">Safety, Efficacy and Dose-response of BMS-955176, Given on a Backbone of Tenofovir/Emtricitabine, in </w:t>
      </w:r>
    </w:p>
    <w:p w14:paraId="04F57123" w14:textId="77777777" w:rsidR="00050507" w:rsidRDefault="00C81859">
      <w:pPr>
        <w:ind w:left="-5" w:right="290"/>
      </w:pPr>
      <w:r>
        <w:t xml:space="preserve">Treatment-Naïve HIV-1 Infected Adults  -Trial Completed </w:t>
      </w:r>
    </w:p>
    <w:p w14:paraId="57020376" w14:textId="77777777" w:rsidR="00050507" w:rsidRDefault="00C81859">
      <w:pPr>
        <w:tabs>
          <w:tab w:val="center" w:pos="2467"/>
        </w:tabs>
        <w:ind w:left="-15" w:firstLine="0"/>
      </w:pPr>
      <w:r>
        <w:t xml:space="preserve">Role:  </w:t>
      </w:r>
      <w:r>
        <w:tab/>
        <w:t xml:space="preserve">Yale Site Sub-Investigator (M. </w:t>
      </w:r>
      <w:proofErr w:type="spellStart"/>
      <w:r>
        <w:t>Kozal</w:t>
      </w:r>
      <w:proofErr w:type="spellEnd"/>
      <w:r>
        <w:t xml:space="preserve">, PI) </w:t>
      </w:r>
    </w:p>
    <w:p w14:paraId="034BA51B" w14:textId="77777777" w:rsidR="00050507" w:rsidRDefault="00C81859">
      <w:pPr>
        <w:ind w:left="-5" w:right="290"/>
      </w:pPr>
      <w:r>
        <w:t xml:space="preserve">Percent effort:  1% </w:t>
      </w:r>
    </w:p>
    <w:p w14:paraId="0809AB1E" w14:textId="77777777" w:rsidR="00050507" w:rsidRDefault="00C81859">
      <w:pPr>
        <w:ind w:left="-5" w:right="290"/>
      </w:pPr>
      <w:r>
        <w:t xml:space="preserve">Project period:  03/20/15-03/22/2016 </w:t>
      </w:r>
    </w:p>
    <w:p w14:paraId="68223365" w14:textId="75833613" w:rsidR="00050507" w:rsidRDefault="00C81859" w:rsidP="000E0A25">
      <w:pPr>
        <w:ind w:left="-5" w:right="290"/>
      </w:pPr>
      <w:r>
        <w:t xml:space="preserve">Per Patient Fee:  $14,000.00 </w:t>
      </w:r>
    </w:p>
    <w:p w14:paraId="45BE6EB6" w14:textId="77777777" w:rsidR="00D04440" w:rsidRDefault="00D04440" w:rsidP="000E0A25">
      <w:pPr>
        <w:ind w:left="-5" w:right="290"/>
      </w:pPr>
    </w:p>
    <w:p w14:paraId="031A87F5" w14:textId="77777777" w:rsidR="00050507" w:rsidRDefault="00C81859">
      <w:pPr>
        <w:spacing w:after="3" w:line="268" w:lineRule="auto"/>
        <w:ind w:left="-5" w:right="135"/>
      </w:pPr>
      <w:r>
        <w:rPr>
          <w:b/>
        </w:rPr>
        <w:t xml:space="preserve">Invited Speaking Engagements, Presentations, Symposia &amp; Workshops Not Affiliated with Yale: </w:t>
      </w:r>
    </w:p>
    <w:p w14:paraId="2BDE6273" w14:textId="77777777" w:rsidR="00050507" w:rsidRDefault="00C81859">
      <w:pPr>
        <w:spacing w:after="0" w:line="259" w:lineRule="auto"/>
        <w:ind w:left="0" w:firstLine="0"/>
      </w:pPr>
      <w:r>
        <w:rPr>
          <w:b/>
        </w:rPr>
        <w:t xml:space="preserve">   </w:t>
      </w:r>
    </w:p>
    <w:p w14:paraId="0D73A236" w14:textId="77777777" w:rsidR="00050507" w:rsidRDefault="00C81859">
      <w:pPr>
        <w:spacing w:after="3" w:line="268" w:lineRule="auto"/>
        <w:ind w:left="-5" w:right="135"/>
      </w:pPr>
      <w:r>
        <w:rPr>
          <w:b/>
        </w:rPr>
        <w:t xml:space="preserve">International </w:t>
      </w:r>
    </w:p>
    <w:p w14:paraId="2822A039" w14:textId="77777777" w:rsidR="00050507" w:rsidRDefault="00C81859">
      <w:pPr>
        <w:tabs>
          <w:tab w:val="center" w:pos="2855"/>
          <w:tab w:val="center" w:pos="5763"/>
        </w:tabs>
        <w:ind w:left="-15" w:firstLine="0"/>
      </w:pPr>
      <w:r>
        <w:t xml:space="preserve">2016 </w:t>
      </w:r>
      <w:r>
        <w:tab/>
        <w:t xml:space="preserve">Department of Internal Medicine Grand Rounds  </w:t>
      </w:r>
      <w:r>
        <w:tab/>
        <w:t xml:space="preserve"> </w:t>
      </w:r>
    </w:p>
    <w:p w14:paraId="536983CC" w14:textId="77777777" w:rsidR="00050507" w:rsidRDefault="00C81859">
      <w:pPr>
        <w:tabs>
          <w:tab w:val="center" w:pos="2713"/>
        </w:tabs>
        <w:spacing w:after="24" w:line="268" w:lineRule="auto"/>
        <w:ind w:left="-15" w:firstLine="0"/>
      </w:pPr>
      <w:r>
        <w:t xml:space="preserve"> </w:t>
      </w:r>
      <w:r>
        <w:tab/>
        <w:t xml:space="preserve">‘The HIV Care Continuum: It Starts with You” </w:t>
      </w:r>
    </w:p>
    <w:p w14:paraId="11F201D4" w14:textId="77777777" w:rsidR="00050507" w:rsidRDefault="00C81859">
      <w:pPr>
        <w:tabs>
          <w:tab w:val="center" w:pos="2883"/>
        </w:tabs>
        <w:ind w:left="-15" w:firstLine="0"/>
      </w:pPr>
      <w:r>
        <w:t xml:space="preserve"> </w:t>
      </w:r>
      <w:r>
        <w:tab/>
        <w:t xml:space="preserve">University of the Philippines College of Medicine </w:t>
      </w:r>
    </w:p>
    <w:p w14:paraId="0C3CD7E4" w14:textId="77777777" w:rsidR="00050507" w:rsidRDefault="00C81859">
      <w:pPr>
        <w:tabs>
          <w:tab w:val="center" w:pos="2831"/>
        </w:tabs>
        <w:ind w:left="-15" w:firstLine="0"/>
      </w:pPr>
      <w:r>
        <w:t xml:space="preserve"> </w:t>
      </w:r>
      <w:r>
        <w:tab/>
        <w:t xml:space="preserve">Philippine General Hospital, Manila, Philippines </w:t>
      </w:r>
    </w:p>
    <w:p w14:paraId="1533104F" w14:textId="77777777" w:rsidR="00050507" w:rsidRDefault="00C81859">
      <w:pPr>
        <w:tabs>
          <w:tab w:val="center" w:pos="3043"/>
        </w:tabs>
        <w:ind w:left="-15" w:firstLine="0"/>
      </w:pPr>
      <w:r>
        <w:t xml:space="preserve">2014 </w:t>
      </w:r>
      <w:r>
        <w:tab/>
        <w:t xml:space="preserve">University of the Philippines Medical Alumni Society </w:t>
      </w:r>
    </w:p>
    <w:p w14:paraId="63056F4E" w14:textId="77777777" w:rsidR="00050507" w:rsidRDefault="00C81859">
      <w:pPr>
        <w:tabs>
          <w:tab w:val="center" w:pos="1790"/>
        </w:tabs>
        <w:spacing w:after="24" w:line="268" w:lineRule="auto"/>
        <w:ind w:left="-15" w:firstLine="0"/>
      </w:pPr>
      <w:r>
        <w:t xml:space="preserve"> </w:t>
      </w:r>
      <w:r>
        <w:tab/>
        <w:t xml:space="preserve">‘Boosting your Chances’ </w:t>
      </w:r>
    </w:p>
    <w:p w14:paraId="628BDD8C" w14:textId="77777777" w:rsidR="00050507" w:rsidRDefault="00C81859">
      <w:pPr>
        <w:tabs>
          <w:tab w:val="center" w:pos="1566"/>
        </w:tabs>
        <w:ind w:left="-15" w:firstLine="0"/>
      </w:pPr>
      <w:r>
        <w:t xml:space="preserve"> </w:t>
      </w:r>
      <w:r>
        <w:tab/>
        <w:t xml:space="preserve">Manila, Philippines </w:t>
      </w:r>
    </w:p>
    <w:p w14:paraId="2ABF3860" w14:textId="77777777" w:rsidR="00050507" w:rsidRDefault="00C81859">
      <w:pPr>
        <w:spacing w:after="21" w:line="259" w:lineRule="auto"/>
        <w:ind w:left="0" w:firstLine="0"/>
      </w:pPr>
      <w:r>
        <w:t xml:space="preserve"> </w:t>
      </w:r>
    </w:p>
    <w:p w14:paraId="04E27FAA" w14:textId="77777777" w:rsidR="00050507" w:rsidRDefault="00C81859">
      <w:pPr>
        <w:spacing w:after="3" w:line="268" w:lineRule="auto"/>
        <w:ind w:left="-5" w:right="135"/>
      </w:pPr>
      <w:r>
        <w:rPr>
          <w:b/>
        </w:rPr>
        <w:t xml:space="preserve">National </w:t>
      </w:r>
    </w:p>
    <w:p w14:paraId="0048467F" w14:textId="77777777" w:rsidR="00050507" w:rsidRDefault="00C81859">
      <w:pPr>
        <w:tabs>
          <w:tab w:val="center" w:pos="2649"/>
        </w:tabs>
        <w:ind w:left="-15" w:firstLine="0"/>
      </w:pPr>
      <w:r>
        <w:t xml:space="preserve">2014 </w:t>
      </w:r>
      <w:r>
        <w:tab/>
        <w:t xml:space="preserve">Invited Speaker – Geisinger Health Systems </w:t>
      </w:r>
    </w:p>
    <w:p w14:paraId="6FC53047" w14:textId="77777777" w:rsidR="00050507" w:rsidRDefault="00C81859">
      <w:pPr>
        <w:tabs>
          <w:tab w:val="center" w:pos="3589"/>
        </w:tabs>
        <w:ind w:left="-15" w:firstLine="0"/>
      </w:pPr>
      <w:r>
        <w:t xml:space="preserve"> </w:t>
      </w:r>
      <w:r>
        <w:tab/>
        <w:t xml:space="preserve">MRSA Bacteremia:  Is Vancomycin Enough? The MI-C of Change. </w:t>
      </w:r>
    </w:p>
    <w:p w14:paraId="7ADA1232" w14:textId="77777777" w:rsidR="00050507" w:rsidRDefault="00C81859">
      <w:pPr>
        <w:tabs>
          <w:tab w:val="center" w:pos="1252"/>
        </w:tabs>
        <w:ind w:left="-15" w:firstLine="0"/>
      </w:pPr>
      <w:r>
        <w:t xml:space="preserve"> </w:t>
      </w:r>
      <w:r>
        <w:tab/>
        <w:t xml:space="preserve">Danville, PA </w:t>
      </w:r>
    </w:p>
    <w:p w14:paraId="1AF900E0" w14:textId="77777777" w:rsidR="00050507" w:rsidRDefault="00C81859">
      <w:pPr>
        <w:tabs>
          <w:tab w:val="center" w:pos="4459"/>
        </w:tabs>
        <w:ind w:left="-15" w:firstLine="0"/>
      </w:pPr>
      <w:r>
        <w:t xml:space="preserve">2014 </w:t>
      </w:r>
      <w:r>
        <w:tab/>
        <w:t xml:space="preserve">University of the Philippines Medical Alumni Society of America Annual Convention,  </w:t>
      </w:r>
    </w:p>
    <w:p w14:paraId="5DA35CD4" w14:textId="77777777" w:rsidR="00050507" w:rsidRDefault="00C81859">
      <w:pPr>
        <w:spacing w:after="24" w:line="268" w:lineRule="auto"/>
        <w:ind w:left="731" w:right="6408"/>
      </w:pPr>
      <w:r>
        <w:t xml:space="preserve">‘Boosting your Chances’ San Diego, CA </w:t>
      </w:r>
    </w:p>
    <w:p w14:paraId="5F2D077B" w14:textId="77777777" w:rsidR="00050507" w:rsidRDefault="00C81859">
      <w:pPr>
        <w:tabs>
          <w:tab w:val="center" w:pos="4538"/>
        </w:tabs>
        <w:ind w:left="-15" w:firstLine="0"/>
      </w:pPr>
      <w:r>
        <w:t xml:space="preserve">2012 </w:t>
      </w:r>
      <w:r>
        <w:tab/>
        <w:t xml:space="preserve">Invited Speaker –The 7th Annual MAI-NEHEC Multicultural HIV/AIDS Provider Summit  </w:t>
      </w:r>
    </w:p>
    <w:p w14:paraId="5D84EB0C" w14:textId="77777777" w:rsidR="00050507" w:rsidRDefault="00C81859">
      <w:pPr>
        <w:tabs>
          <w:tab w:val="center" w:pos="2166"/>
          <w:tab w:val="center" w:pos="4322"/>
        </w:tabs>
        <w:ind w:left="0" w:firstLine="0"/>
      </w:pPr>
      <w:r>
        <w:tab/>
        <w:t xml:space="preserve">The DCU Center, Worcester, MA </w:t>
      </w:r>
      <w:r>
        <w:tab/>
        <w:t xml:space="preserve"> </w:t>
      </w:r>
    </w:p>
    <w:p w14:paraId="4F3A24BE" w14:textId="77777777" w:rsidR="00050507" w:rsidRDefault="00C81859">
      <w:pPr>
        <w:tabs>
          <w:tab w:val="center" w:pos="1736"/>
        </w:tabs>
        <w:ind w:left="-15" w:firstLine="0"/>
      </w:pPr>
      <w:r>
        <w:t xml:space="preserve">2012 </w:t>
      </w:r>
      <w:r>
        <w:tab/>
        <w:t xml:space="preserve">Medical Grand Rounds </w:t>
      </w:r>
    </w:p>
    <w:p w14:paraId="04A070C2" w14:textId="77777777" w:rsidR="00050507" w:rsidRDefault="00C81859">
      <w:pPr>
        <w:ind w:left="731" w:right="290"/>
      </w:pPr>
      <w:r>
        <w:lastRenderedPageBreak/>
        <w:t xml:space="preserve">Clinical Challenges for MRSA Bacteremia: Fix or Fail </w:t>
      </w:r>
    </w:p>
    <w:p w14:paraId="1A126CE3" w14:textId="77777777" w:rsidR="00050507" w:rsidRDefault="00C81859">
      <w:pPr>
        <w:ind w:left="731" w:right="290"/>
      </w:pPr>
      <w:r>
        <w:t xml:space="preserve">University of South Carolina, Columbia, South Carolina </w:t>
      </w:r>
    </w:p>
    <w:p w14:paraId="4FE812F6" w14:textId="77777777" w:rsidR="00050507" w:rsidRDefault="00C81859">
      <w:pPr>
        <w:spacing w:after="20" w:line="259" w:lineRule="auto"/>
        <w:ind w:left="721" w:firstLine="0"/>
      </w:pPr>
      <w:r>
        <w:t xml:space="preserve"> </w:t>
      </w:r>
    </w:p>
    <w:p w14:paraId="152C40AF" w14:textId="4579E8D0" w:rsidR="00050507" w:rsidRDefault="00C81859">
      <w:pPr>
        <w:spacing w:after="3" w:line="268" w:lineRule="auto"/>
        <w:ind w:left="-5" w:right="135"/>
        <w:rPr>
          <w:b/>
        </w:rPr>
      </w:pPr>
      <w:r>
        <w:rPr>
          <w:b/>
        </w:rPr>
        <w:t xml:space="preserve">Regional </w:t>
      </w:r>
    </w:p>
    <w:p w14:paraId="70E55CAF" w14:textId="4ACC825C" w:rsidR="00817F41" w:rsidRPr="00817F41" w:rsidRDefault="00817F41">
      <w:pPr>
        <w:spacing w:after="3" w:line="268" w:lineRule="auto"/>
        <w:ind w:left="-5" w:right="135"/>
        <w:rPr>
          <w:bCs/>
        </w:rPr>
      </w:pPr>
    </w:p>
    <w:p w14:paraId="78D10375" w14:textId="42B5B8F6" w:rsidR="008A2BE8" w:rsidRDefault="008A2BE8" w:rsidP="00817F41">
      <w:pPr>
        <w:spacing w:after="3" w:line="268" w:lineRule="auto"/>
        <w:ind w:left="720" w:right="135" w:hanging="735"/>
        <w:rPr>
          <w:bCs/>
        </w:rPr>
      </w:pPr>
      <w:r>
        <w:rPr>
          <w:bCs/>
        </w:rPr>
        <w:t>2024</w:t>
      </w:r>
      <w:r>
        <w:rPr>
          <w:bCs/>
        </w:rPr>
        <w:tab/>
        <w:t xml:space="preserve">Invited Speaker, CT ID Society Annual Meeting, Waterbury CT.  Confirmed Virologic Failure in a Patient on Long-Acting </w:t>
      </w:r>
      <w:proofErr w:type="spellStart"/>
      <w:r>
        <w:rPr>
          <w:bCs/>
        </w:rPr>
        <w:t>cabotegravir+rilpivirine</w:t>
      </w:r>
      <w:proofErr w:type="spellEnd"/>
      <w:r>
        <w:rPr>
          <w:bCs/>
        </w:rPr>
        <w:t xml:space="preserve"> with On-Time dosing and the </w:t>
      </w:r>
      <w:r w:rsidR="003172B5">
        <w:rPr>
          <w:bCs/>
        </w:rPr>
        <w:t>d</w:t>
      </w:r>
      <w:r>
        <w:rPr>
          <w:bCs/>
        </w:rPr>
        <w:t>evelopment of cabotegravir resistance</w:t>
      </w:r>
    </w:p>
    <w:p w14:paraId="257880AA" w14:textId="266FC9D9" w:rsidR="009268C3" w:rsidRDefault="009268C3" w:rsidP="00817F41">
      <w:pPr>
        <w:spacing w:after="3" w:line="268" w:lineRule="auto"/>
        <w:ind w:left="720" w:right="135" w:hanging="735"/>
        <w:rPr>
          <w:bCs/>
          <w:u w:val="single"/>
        </w:rPr>
      </w:pPr>
      <w:r>
        <w:rPr>
          <w:bCs/>
        </w:rPr>
        <w:t>2024</w:t>
      </w:r>
      <w:r>
        <w:rPr>
          <w:bCs/>
        </w:rPr>
        <w:tab/>
      </w:r>
      <w:r w:rsidR="008A2BE8">
        <w:rPr>
          <w:bCs/>
        </w:rPr>
        <w:t xml:space="preserve">Invited Speaker, Northeast AIDS Education Training Center, </w:t>
      </w:r>
      <w:r w:rsidR="008A2BE8">
        <w:rPr>
          <w:bCs/>
          <w:u w:val="single"/>
        </w:rPr>
        <w:t xml:space="preserve">CROI 2024 </w:t>
      </w:r>
      <w:r w:rsidR="008A2BE8" w:rsidRPr="00817F41">
        <w:rPr>
          <w:bCs/>
          <w:u w:val="single"/>
        </w:rPr>
        <w:t>Update</w:t>
      </w:r>
    </w:p>
    <w:p w14:paraId="636C5A6D" w14:textId="3DFAE454" w:rsidR="008A2BE8" w:rsidRDefault="008A2BE8" w:rsidP="008A2BE8">
      <w:pPr>
        <w:spacing w:after="3" w:line="268" w:lineRule="auto"/>
        <w:ind w:right="135"/>
        <w:rPr>
          <w:bCs/>
        </w:rPr>
      </w:pPr>
      <w:r>
        <w:rPr>
          <w:bCs/>
        </w:rPr>
        <w:t>2024</w:t>
      </w:r>
      <w:r>
        <w:rPr>
          <w:bCs/>
        </w:rPr>
        <w:tab/>
        <w:t xml:space="preserve">Invited Speaker, Northeast AIDS Education Training Center, </w:t>
      </w:r>
      <w:r>
        <w:rPr>
          <w:bCs/>
          <w:u w:val="single"/>
        </w:rPr>
        <w:t>CoP, UConn-Yale</w:t>
      </w:r>
    </w:p>
    <w:p w14:paraId="5FC3AD75" w14:textId="5E6A0CC3" w:rsidR="00817F41" w:rsidRPr="00817F41" w:rsidRDefault="00817F41" w:rsidP="00817F41">
      <w:pPr>
        <w:spacing w:after="3" w:line="268" w:lineRule="auto"/>
        <w:ind w:left="720" w:right="135" w:hanging="735"/>
      </w:pPr>
      <w:r>
        <w:rPr>
          <w:bCs/>
        </w:rPr>
        <w:t>2023</w:t>
      </w:r>
      <w:r>
        <w:rPr>
          <w:bCs/>
        </w:rPr>
        <w:tab/>
      </w:r>
      <w:r w:rsidRPr="00817F41">
        <w:t xml:space="preserve">Integrating Whole-Person Care to End the </w:t>
      </w:r>
      <w:proofErr w:type="spellStart"/>
      <w:r w:rsidRPr="00817F41">
        <w:t>Syndemic</w:t>
      </w:r>
      <w:proofErr w:type="spellEnd"/>
      <w:r w:rsidRPr="00817F41">
        <w:t>: A Quality Improvement (QI) Summit</w:t>
      </w:r>
      <w:r w:rsidR="003945D0">
        <w:t>. Approach to Oral Health Screening: Process Map for Oral Health Services (CQM)</w:t>
      </w:r>
    </w:p>
    <w:p w14:paraId="649ED8CC" w14:textId="415472C4" w:rsidR="00B5688C" w:rsidRPr="00B5688C" w:rsidRDefault="00B5688C" w:rsidP="00817F41">
      <w:pPr>
        <w:spacing w:after="3" w:line="268" w:lineRule="auto"/>
        <w:ind w:left="720" w:right="135" w:hanging="735"/>
        <w:rPr>
          <w:bCs/>
        </w:rPr>
      </w:pPr>
      <w:r>
        <w:rPr>
          <w:bCs/>
        </w:rPr>
        <w:t>2023</w:t>
      </w:r>
      <w:r>
        <w:rPr>
          <w:bCs/>
        </w:rPr>
        <w:tab/>
        <w:t xml:space="preserve">Northeast AIDS Education Training Center, CT statewide Grand Rounds – </w:t>
      </w:r>
      <w:r w:rsidR="00817F41" w:rsidRPr="00817F41">
        <w:rPr>
          <w:bCs/>
          <w:u w:val="single"/>
        </w:rPr>
        <w:t xml:space="preserve">Approach to the </w:t>
      </w:r>
      <w:r w:rsidRPr="00817F41">
        <w:rPr>
          <w:bCs/>
          <w:u w:val="single"/>
        </w:rPr>
        <w:t>Care of Cis-gen Men</w:t>
      </w:r>
      <w:r w:rsidR="00817F41" w:rsidRPr="00817F41">
        <w:rPr>
          <w:bCs/>
          <w:u w:val="single"/>
        </w:rPr>
        <w:t>.</w:t>
      </w:r>
    </w:p>
    <w:p w14:paraId="77C063E0" w14:textId="23621467" w:rsidR="00CC0F47" w:rsidRDefault="00CC0F47">
      <w:pPr>
        <w:spacing w:after="3" w:line="268" w:lineRule="auto"/>
        <w:ind w:left="-5" w:right="135"/>
        <w:rPr>
          <w:bCs/>
        </w:rPr>
      </w:pPr>
      <w:r w:rsidRPr="00CC0F47">
        <w:rPr>
          <w:bCs/>
        </w:rPr>
        <w:t>2022</w:t>
      </w:r>
      <w:r w:rsidRPr="00CC0F47">
        <w:rPr>
          <w:bCs/>
        </w:rPr>
        <w:tab/>
        <w:t xml:space="preserve">Northeast AIDS Education Training Center and the CT DPH, </w:t>
      </w:r>
      <w:r w:rsidRPr="00817F41">
        <w:rPr>
          <w:bCs/>
          <w:u w:val="single"/>
        </w:rPr>
        <w:t>TPOXX for Monkeypox (Treatment)</w:t>
      </w:r>
    </w:p>
    <w:p w14:paraId="04B58817" w14:textId="145EA438" w:rsidR="00870B0C" w:rsidRPr="00CC0F47" w:rsidRDefault="00870B0C">
      <w:pPr>
        <w:spacing w:after="3" w:line="268" w:lineRule="auto"/>
        <w:ind w:left="-5" w:right="135"/>
        <w:rPr>
          <w:bCs/>
        </w:rPr>
      </w:pPr>
      <w:r>
        <w:rPr>
          <w:bCs/>
        </w:rPr>
        <w:t>2022</w:t>
      </w:r>
      <w:r>
        <w:rPr>
          <w:bCs/>
        </w:rPr>
        <w:tab/>
        <w:t xml:space="preserve">Northeast AIDS Education Training Center, </w:t>
      </w:r>
      <w:r w:rsidRPr="00817F41">
        <w:rPr>
          <w:bCs/>
          <w:u w:val="single"/>
        </w:rPr>
        <w:t>Monkeypox Update</w:t>
      </w:r>
      <w:r>
        <w:rPr>
          <w:bCs/>
        </w:rPr>
        <w:t xml:space="preserve"> </w:t>
      </w:r>
    </w:p>
    <w:p w14:paraId="16846EDE" w14:textId="0CFDCAA1" w:rsidR="00160BD6" w:rsidRPr="00160BD6" w:rsidRDefault="00160BD6">
      <w:pPr>
        <w:spacing w:after="3" w:line="268" w:lineRule="auto"/>
        <w:ind w:left="-5" w:right="135"/>
        <w:rPr>
          <w:bCs/>
        </w:rPr>
      </w:pPr>
      <w:r>
        <w:rPr>
          <w:bCs/>
        </w:rPr>
        <w:t>2022</w:t>
      </w:r>
      <w:r>
        <w:rPr>
          <w:bCs/>
        </w:rPr>
        <w:tab/>
        <w:t>Northeast AIDS Education Training Center and the CT DPH, EHE Statewide Summit (Diagnosis)</w:t>
      </w:r>
    </w:p>
    <w:p w14:paraId="5DBA40D4" w14:textId="77777777" w:rsidR="007F015C" w:rsidRPr="007F015C" w:rsidRDefault="007F015C">
      <w:pPr>
        <w:spacing w:after="3" w:line="268" w:lineRule="auto"/>
        <w:ind w:left="-5" w:right="135"/>
        <w:rPr>
          <w:bCs/>
        </w:rPr>
      </w:pPr>
      <w:r>
        <w:rPr>
          <w:bCs/>
        </w:rPr>
        <w:t>2021</w:t>
      </w:r>
      <w:r>
        <w:rPr>
          <w:bCs/>
        </w:rPr>
        <w:tab/>
        <w:t>Invited Speaker, CT Infectious Disease Society Annual Meeting “PrEP Clinical Update 2021”</w:t>
      </w:r>
    </w:p>
    <w:tbl>
      <w:tblPr>
        <w:tblStyle w:val="TableGrid"/>
        <w:tblW w:w="9019" w:type="dxa"/>
        <w:tblInd w:w="0" w:type="dxa"/>
        <w:tblCellMar>
          <w:top w:w="40" w:type="dxa"/>
          <w:right w:w="6" w:type="dxa"/>
        </w:tblCellMar>
        <w:tblLook w:val="04A0" w:firstRow="1" w:lastRow="0" w:firstColumn="1" w:lastColumn="0" w:noHBand="0" w:noVBand="1"/>
      </w:tblPr>
      <w:tblGrid>
        <w:gridCol w:w="721"/>
        <w:gridCol w:w="7737"/>
        <w:gridCol w:w="561"/>
      </w:tblGrid>
      <w:tr w:rsidR="0003399F" w:rsidRPr="0003399F" w14:paraId="426BFA62" w14:textId="77777777" w:rsidTr="0003399F">
        <w:trPr>
          <w:trHeight w:val="265"/>
        </w:trPr>
        <w:tc>
          <w:tcPr>
            <w:tcW w:w="721" w:type="dxa"/>
            <w:tcBorders>
              <w:top w:val="nil"/>
              <w:left w:val="nil"/>
              <w:bottom w:val="nil"/>
              <w:right w:val="nil"/>
            </w:tcBorders>
            <w:shd w:val="clear" w:color="auto" w:fill="auto"/>
          </w:tcPr>
          <w:p w14:paraId="4D55FB41" w14:textId="77777777" w:rsidR="0003399F" w:rsidRPr="0003399F" w:rsidRDefault="0003399F" w:rsidP="0003399F">
            <w:pPr>
              <w:tabs>
                <w:tab w:val="center" w:pos="4912"/>
              </w:tabs>
              <w:spacing w:after="0" w:line="268" w:lineRule="auto"/>
              <w:ind w:left="-15" w:firstLine="0"/>
            </w:pPr>
            <w:r w:rsidRPr="0003399F">
              <w:t xml:space="preserve">2020 </w:t>
            </w:r>
          </w:p>
        </w:tc>
        <w:tc>
          <w:tcPr>
            <w:tcW w:w="8299" w:type="dxa"/>
            <w:gridSpan w:val="2"/>
            <w:tcBorders>
              <w:top w:val="nil"/>
              <w:left w:val="nil"/>
              <w:bottom w:val="nil"/>
              <w:right w:val="nil"/>
            </w:tcBorders>
            <w:shd w:val="clear" w:color="auto" w:fill="auto"/>
          </w:tcPr>
          <w:p w14:paraId="7694B837" w14:textId="77777777" w:rsidR="0003399F" w:rsidRPr="0003399F" w:rsidRDefault="0003399F" w:rsidP="0003399F">
            <w:pPr>
              <w:tabs>
                <w:tab w:val="center" w:pos="4912"/>
              </w:tabs>
              <w:spacing w:after="0" w:line="268" w:lineRule="auto"/>
              <w:ind w:left="-15" w:firstLine="0"/>
            </w:pPr>
            <w:r w:rsidRPr="0003399F">
              <w:t>Northeast AIDS Education Training Center, “16</w:t>
            </w:r>
            <w:r w:rsidRPr="0003399F">
              <w:rPr>
                <w:vertAlign w:val="superscript"/>
              </w:rPr>
              <w:t>th</w:t>
            </w:r>
            <w:r w:rsidRPr="0003399F">
              <w:t xml:space="preserve"> HIV &amp; Aging During the COVID-19 pandemic: Title of the talk “Intersection of HIV and COVID-19”. Virtual program.</w:t>
            </w:r>
          </w:p>
        </w:tc>
      </w:tr>
      <w:tr w:rsidR="0003399F" w:rsidRPr="0003399F" w14:paraId="01C73640" w14:textId="77777777" w:rsidTr="0003399F">
        <w:trPr>
          <w:trHeight w:val="270"/>
        </w:trPr>
        <w:tc>
          <w:tcPr>
            <w:tcW w:w="721" w:type="dxa"/>
            <w:tcBorders>
              <w:top w:val="nil"/>
              <w:left w:val="nil"/>
              <w:bottom w:val="nil"/>
              <w:right w:val="nil"/>
            </w:tcBorders>
            <w:shd w:val="clear" w:color="auto" w:fill="auto"/>
          </w:tcPr>
          <w:p w14:paraId="43716ABA" w14:textId="77777777" w:rsidR="0003399F" w:rsidRPr="0003399F" w:rsidRDefault="0003399F" w:rsidP="0003399F">
            <w:pPr>
              <w:tabs>
                <w:tab w:val="center" w:pos="4912"/>
              </w:tabs>
              <w:spacing w:after="0" w:line="268" w:lineRule="auto"/>
              <w:ind w:left="-15" w:firstLine="0"/>
            </w:pPr>
            <w:r w:rsidRPr="0003399F">
              <w:t xml:space="preserve">2020 </w:t>
            </w:r>
          </w:p>
        </w:tc>
        <w:tc>
          <w:tcPr>
            <w:tcW w:w="7738" w:type="dxa"/>
            <w:tcBorders>
              <w:top w:val="nil"/>
              <w:left w:val="nil"/>
              <w:bottom w:val="nil"/>
              <w:right w:val="nil"/>
            </w:tcBorders>
            <w:shd w:val="clear" w:color="auto" w:fill="auto"/>
          </w:tcPr>
          <w:p w14:paraId="71183556" w14:textId="77777777" w:rsidR="0003399F" w:rsidRPr="0003399F" w:rsidRDefault="0003399F" w:rsidP="0003399F">
            <w:pPr>
              <w:tabs>
                <w:tab w:val="center" w:pos="4912"/>
              </w:tabs>
              <w:spacing w:after="0" w:line="268" w:lineRule="auto"/>
              <w:ind w:left="-15" w:firstLine="0"/>
            </w:pPr>
            <w:r w:rsidRPr="0003399F">
              <w:t>CT AIDS Education Training Center, “Ending the HIV Epidemic”. Virtual program</w:t>
            </w:r>
          </w:p>
        </w:tc>
        <w:tc>
          <w:tcPr>
            <w:tcW w:w="560" w:type="dxa"/>
            <w:tcBorders>
              <w:top w:val="nil"/>
              <w:left w:val="nil"/>
              <w:bottom w:val="nil"/>
              <w:right w:val="nil"/>
            </w:tcBorders>
          </w:tcPr>
          <w:p w14:paraId="48C3274B" w14:textId="77777777" w:rsidR="0003399F" w:rsidRPr="0003399F" w:rsidRDefault="0003399F" w:rsidP="0003399F">
            <w:pPr>
              <w:tabs>
                <w:tab w:val="center" w:pos="4912"/>
              </w:tabs>
              <w:spacing w:after="0" w:line="268" w:lineRule="auto"/>
              <w:ind w:left="-15" w:firstLine="0"/>
            </w:pPr>
            <w:r w:rsidRPr="0003399F">
              <w:t xml:space="preserve"> </w:t>
            </w:r>
          </w:p>
        </w:tc>
      </w:tr>
    </w:tbl>
    <w:p w14:paraId="5278EC19" w14:textId="77777777" w:rsidR="00050507" w:rsidRDefault="00C81859">
      <w:pPr>
        <w:tabs>
          <w:tab w:val="center" w:pos="4912"/>
        </w:tabs>
        <w:spacing w:after="0" w:line="268" w:lineRule="auto"/>
        <w:ind w:left="-15" w:firstLine="0"/>
      </w:pPr>
      <w:r>
        <w:t xml:space="preserve">2019 </w:t>
      </w:r>
      <w:r>
        <w:tab/>
        <w:t xml:space="preserve">CT Department of Public Health, 4th </w:t>
      </w:r>
      <w:proofErr w:type="spellStart"/>
      <w:r>
        <w:t>PreP</w:t>
      </w:r>
      <w:proofErr w:type="spellEnd"/>
      <w:r>
        <w:t xml:space="preserve"> Symposium, “Clinical Update on PrEP 2019”.   Rocky </w:t>
      </w:r>
    </w:p>
    <w:p w14:paraId="0406536E" w14:textId="77777777" w:rsidR="00050507" w:rsidRDefault="00C81859">
      <w:pPr>
        <w:ind w:left="731" w:right="290"/>
      </w:pPr>
      <w:r>
        <w:t xml:space="preserve">Hill, CT </w:t>
      </w:r>
    </w:p>
    <w:p w14:paraId="01BB4D00" w14:textId="77777777" w:rsidR="00050507" w:rsidRDefault="00C81859">
      <w:pPr>
        <w:ind w:left="706" w:right="290" w:hanging="721"/>
      </w:pPr>
      <w:r>
        <w:t xml:space="preserve">2015 </w:t>
      </w:r>
      <w:r>
        <w:tab/>
        <w:t xml:space="preserve">CT Department of Public Health 2nd PrEP Summit, YNHH PrEP Program and Protocol Update, Preliminary results.   Meriden, CT </w:t>
      </w:r>
    </w:p>
    <w:p w14:paraId="0985A8A8" w14:textId="77777777" w:rsidR="00050507" w:rsidRDefault="00C81859">
      <w:pPr>
        <w:ind w:left="706" w:right="290" w:hanging="721"/>
      </w:pPr>
      <w:r>
        <w:t xml:space="preserve">2014 </w:t>
      </w:r>
      <w:r w:rsidR="007F015C">
        <w:tab/>
      </w:r>
      <w:r>
        <w:t xml:space="preserve">CT Department of Public Health 1st PrEP Summit, YNHH PrEP Program and Protocol: The Beginning.  Meriden, CT </w:t>
      </w:r>
    </w:p>
    <w:p w14:paraId="67A3FC97" w14:textId="77777777" w:rsidR="00050507" w:rsidRDefault="00C81859">
      <w:pPr>
        <w:tabs>
          <w:tab w:val="center" w:pos="3752"/>
        </w:tabs>
        <w:ind w:left="-15" w:firstLine="0"/>
      </w:pPr>
      <w:r>
        <w:t xml:space="preserve">2011 </w:t>
      </w:r>
      <w:r>
        <w:tab/>
        <w:t xml:space="preserve">Invited Panelist – HIV cases; CT ID Society Meeting, West Haven, CT. </w:t>
      </w:r>
    </w:p>
    <w:p w14:paraId="191E093C" w14:textId="77777777" w:rsidR="00050507" w:rsidRDefault="00C81859">
      <w:pPr>
        <w:tabs>
          <w:tab w:val="center" w:pos="4890"/>
        </w:tabs>
        <w:spacing w:after="24" w:line="268" w:lineRule="auto"/>
        <w:ind w:left="-15" w:firstLine="0"/>
      </w:pPr>
      <w:r>
        <w:t xml:space="preserve">2009 </w:t>
      </w:r>
      <w:r>
        <w:tab/>
        <w:t xml:space="preserve">HIV Educational Forum sponsored by the Mayor’s Task Force of Bristol CT, Mayor’s Task force </w:t>
      </w:r>
    </w:p>
    <w:p w14:paraId="30550BEE" w14:textId="77777777" w:rsidR="00050507" w:rsidRDefault="00C81859">
      <w:pPr>
        <w:tabs>
          <w:tab w:val="center" w:pos="3622"/>
        </w:tabs>
        <w:ind w:left="-15" w:firstLine="0"/>
      </w:pPr>
      <w:r>
        <w:t xml:space="preserve">2008 </w:t>
      </w:r>
      <w:r>
        <w:tab/>
        <w:t xml:space="preserve">Guest Speaker, CT Latino Council on HIV/AIDS, Case presentation </w:t>
      </w:r>
    </w:p>
    <w:p w14:paraId="49B767BA" w14:textId="77777777" w:rsidR="00050507" w:rsidRDefault="00C81859">
      <w:pPr>
        <w:ind w:left="706" w:right="290" w:hanging="721"/>
      </w:pPr>
      <w:r>
        <w:t xml:space="preserve">2008,2004 Invited Speaker - CT AIDS Education and Training Center, providing updates for the HIV provider community </w:t>
      </w:r>
    </w:p>
    <w:p w14:paraId="1C13223D" w14:textId="77777777" w:rsidR="00050507" w:rsidRDefault="00C81859">
      <w:pPr>
        <w:spacing w:after="24" w:line="268" w:lineRule="auto"/>
        <w:ind w:left="706" w:hanging="721"/>
      </w:pPr>
      <w:r>
        <w:t xml:space="preserve">2004 </w:t>
      </w:r>
      <w:r>
        <w:tab/>
        <w:t xml:space="preserve">Guest Speaker, American Health Resource Pharmacy Update, Farmington CT.  Title: “HIV/AIDS: Emerging Issues in Assessment and Treatment” </w:t>
      </w:r>
    </w:p>
    <w:p w14:paraId="25154592" w14:textId="77777777" w:rsidR="00050507" w:rsidRDefault="00C81859">
      <w:pPr>
        <w:spacing w:after="24" w:line="268" w:lineRule="auto"/>
        <w:ind w:left="706" w:hanging="721"/>
      </w:pPr>
      <w:r>
        <w:t xml:space="preserve">2002  </w:t>
      </w:r>
      <w:r>
        <w:tab/>
        <w:t xml:space="preserve">Guest Speaker, Albany Medical College, May 2002, Title “Once Daily Dosing for HIV and Complications arising from New HIV Therapy” </w:t>
      </w:r>
    </w:p>
    <w:p w14:paraId="3C1AA97D" w14:textId="13336F95" w:rsidR="00050507" w:rsidRDefault="00C81859">
      <w:pPr>
        <w:ind w:left="706" w:right="290" w:hanging="721"/>
      </w:pPr>
      <w:r>
        <w:t xml:space="preserve">2002 </w:t>
      </w:r>
      <w:r>
        <w:tab/>
        <w:t xml:space="preserve">Guest Speaker, Connecticut Association of Philippine Physicians Semi-Annual Meeting, Mohegan Sun Resort.  Title: HIV-The Plague of the 21st Century </w:t>
      </w:r>
    </w:p>
    <w:p w14:paraId="374C676B" w14:textId="092847DF" w:rsidR="0098242D" w:rsidRDefault="0098242D">
      <w:pPr>
        <w:ind w:left="706" w:right="290" w:hanging="721"/>
      </w:pPr>
    </w:p>
    <w:p w14:paraId="6959DAE0" w14:textId="77777777" w:rsidR="0098242D" w:rsidRDefault="0098242D">
      <w:pPr>
        <w:ind w:left="706" w:right="290" w:hanging="721"/>
      </w:pPr>
    </w:p>
    <w:p w14:paraId="65E4E3C5" w14:textId="77777777" w:rsidR="00050507" w:rsidRDefault="00C81859">
      <w:pPr>
        <w:spacing w:after="20" w:line="259" w:lineRule="auto"/>
        <w:ind w:left="0" w:firstLine="0"/>
      </w:pPr>
      <w:r>
        <w:t xml:space="preserve"> </w:t>
      </w:r>
    </w:p>
    <w:p w14:paraId="1902E1B9" w14:textId="77777777" w:rsidR="00050507" w:rsidRDefault="00C81859">
      <w:pPr>
        <w:spacing w:after="203" w:line="268" w:lineRule="auto"/>
        <w:ind w:left="-5" w:right="135"/>
      </w:pPr>
      <w:r>
        <w:rPr>
          <w:b/>
        </w:rPr>
        <w:lastRenderedPageBreak/>
        <w:t xml:space="preserve">Peer-Reviewed Presentations &amp; Symposia Given at Meetings Not Affiliated with Yale-New Haven Health System: </w:t>
      </w:r>
    </w:p>
    <w:p w14:paraId="1F2B9D7C" w14:textId="54646D78" w:rsidR="007C7908" w:rsidRPr="007C7908" w:rsidRDefault="00C81859" w:rsidP="007C7908">
      <w:pPr>
        <w:spacing w:after="3" w:line="268" w:lineRule="auto"/>
        <w:ind w:left="-5" w:right="135"/>
        <w:rPr>
          <w:b/>
        </w:rPr>
      </w:pPr>
      <w:r>
        <w:rPr>
          <w:b/>
        </w:rPr>
        <w:t xml:space="preserve">International/National </w:t>
      </w:r>
    </w:p>
    <w:p w14:paraId="1C7A2206" w14:textId="2BC869DD" w:rsidR="0003399F" w:rsidRDefault="0003399F">
      <w:pPr>
        <w:ind w:left="706" w:right="290" w:hanging="721"/>
      </w:pPr>
    </w:p>
    <w:p w14:paraId="7FA62B40" w14:textId="1169B03C" w:rsidR="00B45B71" w:rsidRPr="00B45B71" w:rsidRDefault="00930EB8" w:rsidP="00B45B71">
      <w:pPr>
        <w:ind w:left="706" w:right="290" w:hanging="721"/>
      </w:pPr>
      <w:r>
        <w:t>2024:</w:t>
      </w:r>
      <w:r>
        <w:tab/>
      </w:r>
      <w:r w:rsidR="00B45B71">
        <w:t xml:space="preserve">Womack J, Johnson C, Danvers K, Hsieh E, </w:t>
      </w:r>
      <w:proofErr w:type="spellStart"/>
      <w:r w:rsidR="00B45B71">
        <w:t>Lauro</w:t>
      </w:r>
      <w:proofErr w:type="spellEnd"/>
      <w:r w:rsidR="00B45B71">
        <w:t xml:space="preserve"> M, </w:t>
      </w:r>
      <w:proofErr w:type="spellStart"/>
      <w:r w:rsidR="00B45B71">
        <w:t>Marottoli</w:t>
      </w:r>
      <w:proofErr w:type="spellEnd"/>
      <w:r w:rsidR="00B45B71">
        <w:t xml:space="preserve"> R, Murphy A, Payne E, Sheehan L, Stewart W, </w:t>
      </w:r>
      <w:proofErr w:type="spellStart"/>
      <w:r w:rsidR="00B45B71" w:rsidRPr="00B45B71">
        <w:rPr>
          <w:b/>
          <w:bCs/>
        </w:rPr>
        <w:t>Virata</w:t>
      </w:r>
      <w:proofErr w:type="spellEnd"/>
      <w:r w:rsidR="00B45B71" w:rsidRPr="00B45B71">
        <w:rPr>
          <w:b/>
          <w:bCs/>
        </w:rPr>
        <w:t xml:space="preserve"> M</w:t>
      </w:r>
      <w:r w:rsidR="00B45B71">
        <w:t xml:space="preserve">, Barakat L.  Baseline Patient and Clinician Results for the Pilot Project I-CARE-4-PAH (Intervention for Collaborative Care to Assess Risk and Eliminate Polypharmacy, Falls, ad Fragility Fractures for People Aging with HIV).  Poster Presentation. </w:t>
      </w:r>
      <w:proofErr w:type="spellStart"/>
      <w:r w:rsidR="00B45B71">
        <w:t>IDWeek</w:t>
      </w:r>
      <w:proofErr w:type="spellEnd"/>
      <w:r w:rsidR="004D0697">
        <w:t xml:space="preserve"> 2024</w:t>
      </w:r>
      <w:r w:rsidR="00B45B71">
        <w:t>. Los Angeles, CA. October 2024.</w:t>
      </w:r>
    </w:p>
    <w:p w14:paraId="1D529B8F" w14:textId="32215A78" w:rsidR="00B45B71" w:rsidRPr="00B45B71" w:rsidRDefault="00B45B71" w:rsidP="00B45B71">
      <w:pPr>
        <w:ind w:left="706" w:right="290" w:hanging="721"/>
      </w:pPr>
      <w:r w:rsidRPr="00B45B71">
        <w:t xml:space="preserve"> </w:t>
      </w:r>
    </w:p>
    <w:p w14:paraId="0E9F78BF" w14:textId="5B9034A2" w:rsidR="008B5D90" w:rsidRDefault="00B45B71">
      <w:pPr>
        <w:ind w:left="706" w:right="290" w:hanging="721"/>
      </w:pPr>
      <w:r>
        <w:tab/>
      </w:r>
      <w:proofErr w:type="spellStart"/>
      <w:r w:rsidR="008B5D90" w:rsidRPr="00716704">
        <w:rPr>
          <w:b/>
          <w:bCs/>
        </w:rPr>
        <w:t>Virata</w:t>
      </w:r>
      <w:proofErr w:type="spellEnd"/>
      <w:r w:rsidR="008B5D90" w:rsidRPr="00716704">
        <w:rPr>
          <w:b/>
          <w:bCs/>
        </w:rPr>
        <w:t xml:space="preserve"> M</w:t>
      </w:r>
      <w:r w:rsidR="008B5D90">
        <w:t>, Maughan A. Approach to Improving Oral Health Screenings Thru the Use of A Process Map and Ishikawa Diagram.  Poster Presentation.  2024 National Ryan White Conference on HIV Care &amp; Treatment. Washington, DC.  August 2024.</w:t>
      </w:r>
    </w:p>
    <w:p w14:paraId="36297467" w14:textId="3494EF8F" w:rsidR="008B5D90" w:rsidRDefault="008B5D90">
      <w:pPr>
        <w:ind w:left="706" w:right="290" w:hanging="721"/>
      </w:pPr>
    </w:p>
    <w:p w14:paraId="50B71F6F" w14:textId="5BC74827" w:rsidR="008B5D90" w:rsidRDefault="008B5D90">
      <w:pPr>
        <w:ind w:left="706" w:right="290" w:hanging="721"/>
      </w:pPr>
      <w:r>
        <w:tab/>
      </w:r>
      <w:r w:rsidR="00716704">
        <w:t xml:space="preserve">Womack J, Barakat L, </w:t>
      </w:r>
      <w:r w:rsidR="00716704" w:rsidRPr="00716704">
        <w:rPr>
          <w:b/>
          <w:bCs/>
        </w:rPr>
        <w:t xml:space="preserve">Virata M </w:t>
      </w:r>
      <w:r w:rsidR="00716704">
        <w:t>et al. Initial Results for the Pilot Project: I-CARE-4PAH.  Poster Presentation.  2024 National Ryan White Conference on HIV Care &amp; Treatment. Washington, DC.  August 2024.</w:t>
      </w:r>
    </w:p>
    <w:p w14:paraId="54B0EB28" w14:textId="223A3AD2" w:rsidR="008B5D90" w:rsidRDefault="008B5D90">
      <w:pPr>
        <w:ind w:left="706" w:right="290" w:hanging="721"/>
      </w:pPr>
      <w:r>
        <w:tab/>
      </w:r>
    </w:p>
    <w:p w14:paraId="163FFB59" w14:textId="4570DA94" w:rsidR="00930EB8" w:rsidRPr="0098242D" w:rsidRDefault="00930EB8" w:rsidP="008B5D90">
      <w:pPr>
        <w:ind w:left="706" w:right="290" w:firstLine="0"/>
        <w:rPr>
          <w:rFonts w:asciiTheme="minorHAnsi" w:hAnsiTheme="minorHAnsi" w:cstheme="minorHAnsi"/>
        </w:rPr>
      </w:pPr>
      <w:r w:rsidRPr="0098242D">
        <w:rPr>
          <w:rFonts w:asciiTheme="minorHAnsi" w:hAnsiTheme="minorHAnsi" w:cstheme="minorHAnsi"/>
        </w:rPr>
        <w:t xml:space="preserve">Lee B, Rotter LK, </w:t>
      </w:r>
      <w:proofErr w:type="spellStart"/>
      <w:r w:rsidRPr="0098242D">
        <w:rPr>
          <w:rFonts w:asciiTheme="minorHAnsi" w:hAnsiTheme="minorHAnsi" w:cstheme="minorHAnsi"/>
        </w:rPr>
        <w:t>Pischel</w:t>
      </w:r>
      <w:proofErr w:type="spellEnd"/>
      <w:r w:rsidRPr="0098242D">
        <w:rPr>
          <w:rFonts w:asciiTheme="minorHAnsi" w:hAnsiTheme="minorHAnsi" w:cstheme="minorHAnsi"/>
        </w:rPr>
        <w:t xml:space="preserve"> L, </w:t>
      </w:r>
      <w:proofErr w:type="spellStart"/>
      <w:r w:rsidRPr="0098242D">
        <w:rPr>
          <w:rFonts w:asciiTheme="minorHAnsi" w:hAnsiTheme="minorHAnsi" w:cstheme="minorHAnsi"/>
        </w:rPr>
        <w:t>Spichler-Moffarah</w:t>
      </w:r>
      <w:proofErr w:type="spellEnd"/>
      <w:r w:rsidRPr="0098242D">
        <w:rPr>
          <w:rFonts w:asciiTheme="minorHAnsi" w:hAnsiTheme="minorHAnsi" w:cstheme="minorHAnsi"/>
        </w:rPr>
        <w:t xml:space="preserve"> A, </w:t>
      </w:r>
      <w:r w:rsidRPr="0098242D">
        <w:rPr>
          <w:rFonts w:asciiTheme="minorHAnsi" w:hAnsiTheme="minorHAnsi" w:cstheme="minorHAnsi"/>
          <w:b/>
          <w:bCs/>
        </w:rPr>
        <w:t>Virata M</w:t>
      </w:r>
      <w:r w:rsidRPr="0098242D">
        <w:rPr>
          <w:rFonts w:asciiTheme="minorHAnsi" w:hAnsiTheme="minorHAnsi" w:cstheme="minorHAnsi"/>
        </w:rPr>
        <w:t>. When One Is Not Enough - A Curious Case of Diffuse Osseous Abscesses. Clinical Grand Rounds Presentation. European Congress of European Society of Clinical Microbiology and Infectious Diseases/ Barcelona, S</w:t>
      </w:r>
      <w:r w:rsidR="00D901FE">
        <w:rPr>
          <w:rFonts w:asciiTheme="minorHAnsi" w:hAnsiTheme="minorHAnsi" w:cstheme="minorHAnsi"/>
        </w:rPr>
        <w:t>pain</w:t>
      </w:r>
      <w:r w:rsidRPr="0098242D">
        <w:rPr>
          <w:rFonts w:asciiTheme="minorHAnsi" w:hAnsiTheme="minorHAnsi" w:cstheme="minorHAnsi"/>
        </w:rPr>
        <w:t>. April 2024.</w:t>
      </w:r>
    </w:p>
    <w:p w14:paraId="47651BD2" w14:textId="0CE9106C" w:rsidR="00AF7612" w:rsidRDefault="00AF7612" w:rsidP="008B5D90">
      <w:pPr>
        <w:ind w:left="706" w:right="290" w:firstLine="0"/>
        <w:rPr>
          <w:rFonts w:ascii="Aptos" w:hAnsi="Aptos"/>
        </w:rPr>
      </w:pPr>
    </w:p>
    <w:p w14:paraId="6427BD7F" w14:textId="59B7D832" w:rsidR="00AF7612" w:rsidRDefault="00AF7612" w:rsidP="00D04440">
      <w:pPr>
        <w:ind w:left="706" w:right="290" w:hanging="706"/>
        <w:rPr>
          <w:rFonts w:ascii="Aptos" w:hAnsi="Aptos"/>
        </w:rPr>
      </w:pPr>
      <w:r>
        <w:rPr>
          <w:rFonts w:ascii="Aptos" w:hAnsi="Aptos"/>
        </w:rPr>
        <w:t>2023:</w:t>
      </w:r>
      <w:r>
        <w:rPr>
          <w:rFonts w:ascii="Aptos" w:hAnsi="Aptos"/>
        </w:rPr>
        <w:tab/>
      </w:r>
      <w:proofErr w:type="spellStart"/>
      <w:r w:rsidR="00D04440">
        <w:rPr>
          <w:rFonts w:ascii="Aptos" w:hAnsi="Aptos"/>
        </w:rPr>
        <w:t>Achhra</w:t>
      </w:r>
      <w:proofErr w:type="spellEnd"/>
      <w:r w:rsidR="00D04440">
        <w:rPr>
          <w:rFonts w:ascii="Aptos" w:hAnsi="Aptos"/>
        </w:rPr>
        <w:t xml:space="preserve"> A, Chan E, Applebaum S, Guerrero M, Hao R, </w:t>
      </w:r>
      <w:proofErr w:type="spellStart"/>
      <w:r w:rsidR="00D04440">
        <w:rPr>
          <w:rFonts w:ascii="Aptos" w:hAnsi="Aptos"/>
        </w:rPr>
        <w:t>Pantel</w:t>
      </w:r>
      <w:proofErr w:type="spellEnd"/>
      <w:r w:rsidR="00D04440">
        <w:rPr>
          <w:rFonts w:ascii="Aptos" w:hAnsi="Aptos"/>
        </w:rPr>
        <w:t xml:space="preserve"> H, </w:t>
      </w:r>
      <w:proofErr w:type="spellStart"/>
      <w:r w:rsidR="00D04440" w:rsidRPr="00D04440">
        <w:rPr>
          <w:rFonts w:ascii="Aptos" w:hAnsi="Aptos"/>
          <w:b/>
          <w:bCs/>
        </w:rPr>
        <w:t>Virata</w:t>
      </w:r>
      <w:proofErr w:type="spellEnd"/>
      <w:r w:rsidR="00D04440" w:rsidRPr="00D04440">
        <w:rPr>
          <w:rFonts w:ascii="Aptos" w:hAnsi="Aptos"/>
          <w:b/>
          <w:bCs/>
        </w:rPr>
        <w:t xml:space="preserve"> M</w:t>
      </w:r>
      <w:r w:rsidR="00D04440">
        <w:rPr>
          <w:rFonts w:ascii="Aptos" w:hAnsi="Aptos"/>
        </w:rPr>
        <w:t xml:space="preserve">, Barakat L. Evaluation of Anal Cancer Screening Program in men who have sex with men (MSM) persons with HIV. (PWH) At Two academic center HIV Clinics 2018-2022. Poster presentation, </w:t>
      </w:r>
      <w:proofErr w:type="spellStart"/>
      <w:r w:rsidR="00D04440">
        <w:rPr>
          <w:rFonts w:ascii="Aptos" w:hAnsi="Aptos"/>
        </w:rPr>
        <w:t>IDWeek</w:t>
      </w:r>
      <w:proofErr w:type="spellEnd"/>
      <w:r w:rsidR="00D04440">
        <w:rPr>
          <w:rFonts w:ascii="Aptos" w:hAnsi="Aptos"/>
        </w:rPr>
        <w:t xml:space="preserve"> 2023, Boston, MA</w:t>
      </w:r>
      <w:r w:rsidR="004D0697">
        <w:rPr>
          <w:rFonts w:ascii="Aptos" w:hAnsi="Aptos"/>
        </w:rPr>
        <w:t>. October 2023.</w:t>
      </w:r>
    </w:p>
    <w:p w14:paraId="5482587C" w14:textId="27896C95" w:rsidR="00D04440" w:rsidRDefault="00D04440" w:rsidP="00D04440">
      <w:pPr>
        <w:ind w:left="706" w:right="290" w:hanging="706"/>
        <w:rPr>
          <w:rFonts w:ascii="Aptos" w:hAnsi="Aptos"/>
        </w:rPr>
      </w:pPr>
    </w:p>
    <w:p w14:paraId="5E175A4E" w14:textId="3DC865F6" w:rsidR="00D04440" w:rsidRDefault="00D04440" w:rsidP="00D04440">
      <w:pPr>
        <w:ind w:left="706" w:right="290" w:hanging="706"/>
        <w:rPr>
          <w:rFonts w:ascii="Aptos" w:hAnsi="Aptos"/>
        </w:rPr>
      </w:pPr>
      <w:r>
        <w:rPr>
          <w:rFonts w:ascii="Aptos" w:hAnsi="Aptos"/>
        </w:rPr>
        <w:tab/>
      </w:r>
      <w:proofErr w:type="spellStart"/>
      <w:r>
        <w:rPr>
          <w:rFonts w:ascii="Aptos" w:hAnsi="Aptos"/>
        </w:rPr>
        <w:t>Foppiano</w:t>
      </w:r>
      <w:proofErr w:type="spellEnd"/>
      <w:r>
        <w:rPr>
          <w:rFonts w:ascii="Aptos" w:hAnsi="Aptos"/>
        </w:rPr>
        <w:t xml:space="preserve">-Palacios C, </w:t>
      </w:r>
      <w:proofErr w:type="spellStart"/>
      <w:r>
        <w:rPr>
          <w:rFonts w:ascii="Aptos" w:hAnsi="Aptos"/>
        </w:rPr>
        <w:t>Achhra</w:t>
      </w:r>
      <w:proofErr w:type="spellEnd"/>
      <w:r>
        <w:rPr>
          <w:rFonts w:ascii="Aptos" w:hAnsi="Aptos"/>
        </w:rPr>
        <w:t xml:space="preserve"> A, Barakat L, </w:t>
      </w:r>
      <w:r w:rsidRPr="00D04440">
        <w:rPr>
          <w:rFonts w:ascii="Aptos" w:hAnsi="Aptos"/>
          <w:b/>
          <w:bCs/>
        </w:rPr>
        <w:t>Virata M</w:t>
      </w:r>
      <w:r>
        <w:rPr>
          <w:rFonts w:ascii="Aptos" w:hAnsi="Aptos"/>
        </w:rPr>
        <w:t xml:space="preserve">, Hao R, Baxter JD, Malinis M. Is there value in performing yearly screening for later tuberculosis infection by interferon-gamma release assay among patients living with HIV in non-endemic settings? Poster presentation, </w:t>
      </w:r>
      <w:proofErr w:type="spellStart"/>
      <w:r>
        <w:rPr>
          <w:rFonts w:ascii="Aptos" w:hAnsi="Aptos"/>
        </w:rPr>
        <w:t>IDWeek</w:t>
      </w:r>
      <w:proofErr w:type="spellEnd"/>
      <w:r>
        <w:rPr>
          <w:rFonts w:ascii="Aptos" w:hAnsi="Aptos"/>
        </w:rPr>
        <w:t xml:space="preserve"> 2023, Boston, MA.</w:t>
      </w:r>
      <w:r w:rsidR="004D0697">
        <w:rPr>
          <w:rFonts w:ascii="Aptos" w:hAnsi="Aptos"/>
        </w:rPr>
        <w:t xml:space="preserve"> October 2023,</w:t>
      </w:r>
    </w:p>
    <w:p w14:paraId="5815D9E4" w14:textId="77777777" w:rsidR="00930EB8" w:rsidRDefault="00930EB8">
      <w:pPr>
        <w:ind w:left="706" w:right="290" w:hanging="721"/>
      </w:pPr>
    </w:p>
    <w:p w14:paraId="429211E3" w14:textId="4E290209" w:rsidR="007C7908" w:rsidRDefault="007C7908">
      <w:pPr>
        <w:ind w:left="706" w:right="290" w:hanging="721"/>
      </w:pPr>
      <w:r>
        <w:t>2021:</w:t>
      </w:r>
      <w:r>
        <w:tab/>
        <w:t xml:space="preserve">Gleeson S, Bathgate M, Frederick J, </w:t>
      </w:r>
      <w:proofErr w:type="spellStart"/>
      <w:r>
        <w:t>Desruisseaux</w:t>
      </w:r>
      <w:proofErr w:type="spellEnd"/>
      <w:r>
        <w:t xml:space="preserve"> M, Meyer J, </w:t>
      </w:r>
      <w:r w:rsidRPr="00911BF2">
        <w:rPr>
          <w:b/>
          <w:bCs/>
        </w:rPr>
        <w:t>Virata M</w:t>
      </w:r>
      <w:r>
        <w:t xml:space="preserve">, Zapata H, </w:t>
      </w:r>
      <w:proofErr w:type="spellStart"/>
      <w:r>
        <w:t>Shenoi</w:t>
      </w:r>
      <w:proofErr w:type="spellEnd"/>
      <w:r>
        <w:t xml:space="preserve"> S, </w:t>
      </w:r>
      <w:proofErr w:type="spellStart"/>
      <w:r>
        <w:t>Radin</w:t>
      </w:r>
      <w:proofErr w:type="spellEnd"/>
      <w:r>
        <w:t xml:space="preserve"> J, Golden M, </w:t>
      </w:r>
      <w:proofErr w:type="spellStart"/>
      <w:r>
        <w:t>Trubin</w:t>
      </w:r>
      <w:proofErr w:type="spellEnd"/>
      <w:r>
        <w:t xml:space="preserve"> P, Shaw A, Friedland G, Aoun-Barakat L.  Infectious Disease Diversity, Equity, and Antiracism (ID2EA): A Dedicated Curriculum for Infectious Disease Professionals. Accepted for an oral presentation for </w:t>
      </w:r>
      <w:proofErr w:type="spellStart"/>
      <w:r>
        <w:t>IDWeek</w:t>
      </w:r>
      <w:proofErr w:type="spellEnd"/>
      <w:r>
        <w:t xml:space="preserve"> 2021. Virtual.</w:t>
      </w:r>
    </w:p>
    <w:p w14:paraId="0BD4B863" w14:textId="7AB25CDE" w:rsidR="00911BF2" w:rsidRDefault="00911BF2">
      <w:pPr>
        <w:ind w:left="706" w:right="290" w:hanging="721"/>
      </w:pPr>
    </w:p>
    <w:p w14:paraId="27A1A59D" w14:textId="13918D24" w:rsidR="00911BF2" w:rsidRDefault="00911BF2">
      <w:pPr>
        <w:ind w:left="706" w:right="290" w:hanging="721"/>
      </w:pPr>
      <w:r>
        <w:t>2021:</w:t>
      </w:r>
      <w:r>
        <w:tab/>
      </w:r>
      <w:r w:rsidRPr="000B371B">
        <w:rPr>
          <w:b/>
          <w:bCs/>
        </w:rPr>
        <w:t>Virata M</w:t>
      </w:r>
      <w:r>
        <w:t xml:space="preserve">, Villanueva M, Miceli J. Targeted HIV Testing for Patients Hospitalized for COVID-19. Accepted for a poster presentation for IDWeek 2021. Virtual. </w:t>
      </w:r>
    </w:p>
    <w:p w14:paraId="4D902257" w14:textId="77777777" w:rsidR="007C7908" w:rsidRDefault="007C7908">
      <w:pPr>
        <w:ind w:left="706" w:right="290" w:hanging="721"/>
      </w:pPr>
    </w:p>
    <w:p w14:paraId="1477FA41" w14:textId="77777777" w:rsidR="0003399F" w:rsidRDefault="0003399F" w:rsidP="0003399F">
      <w:pPr>
        <w:ind w:left="706" w:right="290" w:hanging="721"/>
      </w:pPr>
      <w:r w:rsidRPr="0003399F">
        <w:lastRenderedPageBreak/>
        <w:t xml:space="preserve">2020: </w:t>
      </w:r>
      <w:r w:rsidRPr="0003399F">
        <w:tab/>
      </w:r>
      <w:proofErr w:type="spellStart"/>
      <w:r w:rsidRPr="0003399F">
        <w:rPr>
          <w:b/>
        </w:rPr>
        <w:t>Virata</w:t>
      </w:r>
      <w:proofErr w:type="spellEnd"/>
      <w:r w:rsidRPr="0003399F">
        <w:rPr>
          <w:b/>
        </w:rPr>
        <w:t xml:space="preserve"> M</w:t>
      </w:r>
      <w:r w:rsidRPr="0003399F">
        <w:t xml:space="preserve">, </w:t>
      </w:r>
      <w:proofErr w:type="spellStart"/>
      <w:r w:rsidRPr="0003399F">
        <w:t>Sheenoi</w:t>
      </w:r>
      <w:proofErr w:type="spellEnd"/>
      <w:r w:rsidRPr="0003399F">
        <w:t xml:space="preserve"> S, Villanueva M, Ladines J, Aoun-Barakat L.  Outcomes related to COVID-19 Among People Living with HIV: Cohort From a Large Academic Center</w:t>
      </w:r>
      <w:r w:rsidRPr="00EE5F79">
        <w:t xml:space="preserve">. Accepted for an oral presentation for </w:t>
      </w:r>
      <w:proofErr w:type="spellStart"/>
      <w:r w:rsidRPr="00EE5F79">
        <w:t>IDWeek</w:t>
      </w:r>
      <w:proofErr w:type="spellEnd"/>
      <w:r w:rsidRPr="00EE5F79">
        <w:t xml:space="preserve"> 2020.  Virtual.</w:t>
      </w:r>
      <w:r>
        <w:t xml:space="preserve"> </w:t>
      </w:r>
    </w:p>
    <w:p w14:paraId="59C83A52" w14:textId="77777777" w:rsidR="0003399F" w:rsidRDefault="0003399F" w:rsidP="0003399F">
      <w:pPr>
        <w:ind w:left="706" w:right="290" w:hanging="721"/>
      </w:pPr>
    </w:p>
    <w:p w14:paraId="71724A28" w14:textId="604F4069" w:rsidR="00050507" w:rsidRDefault="00C81859">
      <w:pPr>
        <w:ind w:left="706" w:right="290" w:hanging="721"/>
      </w:pPr>
      <w:r>
        <w:t xml:space="preserve">2020: </w:t>
      </w:r>
      <w:r>
        <w:tab/>
      </w:r>
      <w:r w:rsidRPr="0003399F">
        <w:rPr>
          <w:b/>
        </w:rPr>
        <w:t>Virata M</w:t>
      </w:r>
      <w:r w:rsidRPr="0003399F">
        <w:t xml:space="preserve">, Shenoi S, Villanueva M, Ladines J, Aoun-Barakat L.  SARS-CoV-2 Viral Dynamics For Symptomatic People Living with HIV Requiring Hospitalization For COVID-19. Accepted for poster presentation for </w:t>
      </w:r>
      <w:proofErr w:type="spellStart"/>
      <w:r w:rsidRPr="0003399F">
        <w:t>IDWeek</w:t>
      </w:r>
      <w:proofErr w:type="spellEnd"/>
      <w:r w:rsidRPr="0003399F">
        <w:t xml:space="preserve"> 2020.  Virtual.</w:t>
      </w:r>
      <w:r>
        <w:t xml:space="preserve"> </w:t>
      </w:r>
    </w:p>
    <w:tbl>
      <w:tblPr>
        <w:tblStyle w:val="TableGrid"/>
        <w:tblW w:w="9311" w:type="dxa"/>
        <w:tblInd w:w="0" w:type="dxa"/>
        <w:tblLook w:val="04A0" w:firstRow="1" w:lastRow="0" w:firstColumn="1" w:lastColumn="0" w:noHBand="0" w:noVBand="1"/>
      </w:tblPr>
      <w:tblGrid>
        <w:gridCol w:w="721"/>
        <w:gridCol w:w="8590"/>
      </w:tblGrid>
      <w:tr w:rsidR="00050507" w14:paraId="0EAEE74E" w14:textId="77777777">
        <w:trPr>
          <w:trHeight w:val="247"/>
        </w:trPr>
        <w:tc>
          <w:tcPr>
            <w:tcW w:w="721" w:type="dxa"/>
            <w:tcBorders>
              <w:top w:val="nil"/>
              <w:left w:val="nil"/>
              <w:bottom w:val="nil"/>
              <w:right w:val="nil"/>
            </w:tcBorders>
          </w:tcPr>
          <w:p w14:paraId="4893CFBA" w14:textId="77777777" w:rsidR="00050507" w:rsidRDefault="00050507">
            <w:pPr>
              <w:spacing w:after="0" w:line="259" w:lineRule="auto"/>
              <w:ind w:left="0" w:firstLine="0"/>
            </w:pPr>
          </w:p>
        </w:tc>
        <w:tc>
          <w:tcPr>
            <w:tcW w:w="8591" w:type="dxa"/>
            <w:tcBorders>
              <w:top w:val="nil"/>
              <w:left w:val="nil"/>
              <w:bottom w:val="nil"/>
              <w:right w:val="nil"/>
            </w:tcBorders>
          </w:tcPr>
          <w:p w14:paraId="6994DB53" w14:textId="77777777" w:rsidR="00050507" w:rsidRDefault="00050507">
            <w:pPr>
              <w:spacing w:after="160" w:line="259" w:lineRule="auto"/>
              <w:ind w:left="0" w:firstLine="0"/>
            </w:pPr>
          </w:p>
        </w:tc>
      </w:tr>
      <w:tr w:rsidR="00050507" w14:paraId="5722578B" w14:textId="77777777">
        <w:trPr>
          <w:trHeight w:val="1075"/>
        </w:trPr>
        <w:tc>
          <w:tcPr>
            <w:tcW w:w="721" w:type="dxa"/>
            <w:tcBorders>
              <w:top w:val="nil"/>
              <w:left w:val="nil"/>
              <w:bottom w:val="nil"/>
              <w:right w:val="nil"/>
            </w:tcBorders>
          </w:tcPr>
          <w:p w14:paraId="66EC613E" w14:textId="77777777" w:rsidR="00050507" w:rsidRDefault="00C81859">
            <w:pPr>
              <w:spacing w:after="515" w:line="259" w:lineRule="auto"/>
              <w:ind w:left="0" w:firstLine="0"/>
            </w:pPr>
            <w:r>
              <w:t xml:space="preserve">2018: </w:t>
            </w:r>
          </w:p>
          <w:p w14:paraId="155B736C" w14:textId="77777777" w:rsidR="00050507" w:rsidRDefault="00C81859">
            <w:pPr>
              <w:spacing w:after="0" w:line="259" w:lineRule="auto"/>
              <w:ind w:left="0" w:firstLine="0"/>
            </w:pPr>
            <w:r>
              <w:t xml:space="preserve"> </w:t>
            </w:r>
          </w:p>
        </w:tc>
        <w:tc>
          <w:tcPr>
            <w:tcW w:w="8591" w:type="dxa"/>
            <w:tcBorders>
              <w:top w:val="nil"/>
              <w:left w:val="nil"/>
              <w:bottom w:val="nil"/>
              <w:right w:val="nil"/>
            </w:tcBorders>
          </w:tcPr>
          <w:p w14:paraId="7067BF49" w14:textId="77777777" w:rsidR="00050507" w:rsidRDefault="00C81859">
            <w:pPr>
              <w:spacing w:after="0" w:line="259" w:lineRule="auto"/>
              <w:ind w:left="0" w:firstLine="0"/>
            </w:pPr>
            <w:r>
              <w:t xml:space="preserve">Cudahy P, </w:t>
            </w:r>
            <w:proofErr w:type="spellStart"/>
            <w:r>
              <w:t>Comia</w:t>
            </w:r>
            <w:proofErr w:type="spellEnd"/>
            <w:r>
              <w:t xml:space="preserve"> C, </w:t>
            </w:r>
            <w:proofErr w:type="spellStart"/>
            <w:r>
              <w:rPr>
                <w:b/>
              </w:rPr>
              <w:t>Virata</w:t>
            </w:r>
            <w:proofErr w:type="spellEnd"/>
            <w:r>
              <w:rPr>
                <w:b/>
              </w:rPr>
              <w:t xml:space="preserve"> M</w:t>
            </w:r>
            <w:r>
              <w:t xml:space="preserve">. Earlier Linkage and ART Initiation Via Fast Track Referral System for New HIV Patients Leads to Stronger Engagement and Better Outcomes.  Accepted for poster presentation for </w:t>
            </w:r>
            <w:proofErr w:type="spellStart"/>
            <w:r>
              <w:t>IDWeek</w:t>
            </w:r>
            <w:proofErr w:type="spellEnd"/>
            <w:r>
              <w:t xml:space="preserve"> 2018.  San Francisco, CA. </w:t>
            </w:r>
          </w:p>
        </w:tc>
      </w:tr>
      <w:tr w:rsidR="00050507" w14:paraId="0D7D3457" w14:textId="77777777">
        <w:trPr>
          <w:trHeight w:val="1173"/>
        </w:trPr>
        <w:tc>
          <w:tcPr>
            <w:tcW w:w="721" w:type="dxa"/>
            <w:tcBorders>
              <w:top w:val="nil"/>
              <w:left w:val="nil"/>
              <w:bottom w:val="nil"/>
              <w:right w:val="nil"/>
            </w:tcBorders>
          </w:tcPr>
          <w:p w14:paraId="5B854B6F" w14:textId="77777777" w:rsidR="00050507" w:rsidRDefault="00C81859">
            <w:pPr>
              <w:spacing w:after="0" w:line="259" w:lineRule="auto"/>
              <w:ind w:left="0" w:firstLine="0"/>
            </w:pPr>
            <w:r>
              <w:t xml:space="preserve">2018: </w:t>
            </w:r>
          </w:p>
        </w:tc>
        <w:tc>
          <w:tcPr>
            <w:tcW w:w="8591" w:type="dxa"/>
            <w:tcBorders>
              <w:top w:val="nil"/>
              <w:left w:val="nil"/>
              <w:bottom w:val="nil"/>
              <w:right w:val="nil"/>
            </w:tcBorders>
          </w:tcPr>
          <w:p w14:paraId="23ABB64C" w14:textId="77777777" w:rsidR="00050507" w:rsidRDefault="00C81859">
            <w:pPr>
              <w:spacing w:after="0" w:line="259" w:lineRule="auto"/>
              <w:ind w:left="0" w:firstLine="0"/>
            </w:pPr>
            <w:r>
              <w:t xml:space="preserve">Cudahy P, </w:t>
            </w:r>
            <w:proofErr w:type="spellStart"/>
            <w:r>
              <w:t>Comia</w:t>
            </w:r>
            <w:proofErr w:type="spellEnd"/>
            <w:r>
              <w:t xml:space="preserve"> C, </w:t>
            </w:r>
            <w:proofErr w:type="spellStart"/>
            <w:r>
              <w:rPr>
                <w:b/>
              </w:rPr>
              <w:t>Virata</w:t>
            </w:r>
            <w:proofErr w:type="spellEnd"/>
            <w:r>
              <w:rPr>
                <w:b/>
              </w:rPr>
              <w:t xml:space="preserve"> M.</w:t>
            </w:r>
            <w:r>
              <w:t xml:space="preserve">  Outcomes from a novel rapid referral, link and ART </w:t>
            </w:r>
            <w:proofErr w:type="spellStart"/>
            <w:r>
              <w:t>programme</w:t>
            </w:r>
            <w:proofErr w:type="spellEnd"/>
            <w:r>
              <w:t xml:space="preserve"> for newly diagnosed HIV positive patients.  Accepted for a mini-oral/e-poster presentation to the European Congress for Clinical Microbiology and Infectious Diseases.  Madrid, Spain, April 2018  </w:t>
            </w:r>
          </w:p>
        </w:tc>
      </w:tr>
    </w:tbl>
    <w:p w14:paraId="174D9FF6" w14:textId="77777777" w:rsidR="00050507" w:rsidRDefault="00050507">
      <w:pPr>
        <w:spacing w:after="0" w:line="259" w:lineRule="auto"/>
        <w:ind w:left="-1441" w:right="240" w:firstLine="0"/>
      </w:pPr>
    </w:p>
    <w:tbl>
      <w:tblPr>
        <w:tblStyle w:val="TableGrid"/>
        <w:tblW w:w="9400" w:type="dxa"/>
        <w:tblInd w:w="0" w:type="dxa"/>
        <w:tblLook w:val="04A0" w:firstRow="1" w:lastRow="0" w:firstColumn="1" w:lastColumn="0" w:noHBand="0" w:noVBand="1"/>
      </w:tblPr>
      <w:tblGrid>
        <w:gridCol w:w="721"/>
        <w:gridCol w:w="8679"/>
      </w:tblGrid>
      <w:tr w:rsidR="00050507" w14:paraId="2437A54F" w14:textId="77777777">
        <w:trPr>
          <w:trHeight w:val="985"/>
        </w:trPr>
        <w:tc>
          <w:tcPr>
            <w:tcW w:w="721" w:type="dxa"/>
            <w:tcBorders>
              <w:top w:val="nil"/>
              <w:left w:val="nil"/>
              <w:bottom w:val="nil"/>
              <w:right w:val="nil"/>
            </w:tcBorders>
          </w:tcPr>
          <w:p w14:paraId="17FE563E" w14:textId="77777777" w:rsidR="00050507" w:rsidRDefault="00C81859">
            <w:pPr>
              <w:spacing w:after="0" w:line="259" w:lineRule="auto"/>
              <w:ind w:left="0" w:firstLine="0"/>
            </w:pPr>
            <w:r>
              <w:t xml:space="preserve">2015: </w:t>
            </w:r>
          </w:p>
        </w:tc>
        <w:tc>
          <w:tcPr>
            <w:tcW w:w="8679" w:type="dxa"/>
            <w:tcBorders>
              <w:top w:val="nil"/>
              <w:left w:val="nil"/>
              <w:bottom w:val="nil"/>
              <w:right w:val="nil"/>
            </w:tcBorders>
          </w:tcPr>
          <w:p w14:paraId="133F5301" w14:textId="77777777" w:rsidR="006B307B" w:rsidRDefault="00C81859">
            <w:pPr>
              <w:spacing w:after="0" w:line="259" w:lineRule="auto"/>
              <w:ind w:left="0" w:firstLine="0"/>
            </w:pPr>
            <w:r>
              <w:t xml:space="preserve">Hysell K, Barakat L, </w:t>
            </w:r>
            <w:r>
              <w:rPr>
                <w:b/>
              </w:rPr>
              <w:t>Virata M</w:t>
            </w:r>
            <w:r>
              <w:t>, Emu B. "Lung Cancer in Patients with HIV at a Single Institution in the Antiretroviral Era". Accepted for a poster presentation to the International Conference on Malignancies in AIDS and other Acquired Immunodeficiencies (ICMAOI) Bethesda, MD.</w:t>
            </w:r>
          </w:p>
          <w:p w14:paraId="7F6015F7" w14:textId="77777777" w:rsidR="006B307B" w:rsidRDefault="006B307B">
            <w:pPr>
              <w:spacing w:after="0" w:line="259" w:lineRule="auto"/>
              <w:ind w:left="0" w:firstLine="0"/>
            </w:pPr>
          </w:p>
        </w:tc>
      </w:tr>
      <w:tr w:rsidR="00050507" w14:paraId="757078CC" w14:textId="77777777">
        <w:trPr>
          <w:trHeight w:val="1435"/>
        </w:trPr>
        <w:tc>
          <w:tcPr>
            <w:tcW w:w="721" w:type="dxa"/>
            <w:tcBorders>
              <w:top w:val="nil"/>
              <w:left w:val="nil"/>
              <w:bottom w:val="nil"/>
              <w:right w:val="nil"/>
            </w:tcBorders>
          </w:tcPr>
          <w:p w14:paraId="05CD95DA" w14:textId="77777777" w:rsidR="00050507" w:rsidRDefault="006B307B">
            <w:pPr>
              <w:spacing w:after="0" w:line="259" w:lineRule="auto"/>
              <w:ind w:left="0" w:firstLine="0"/>
            </w:pPr>
            <w:r>
              <w:t>2015:</w:t>
            </w:r>
          </w:p>
          <w:p w14:paraId="3AFA90FB" w14:textId="77777777" w:rsidR="006B307B" w:rsidRDefault="006B307B">
            <w:pPr>
              <w:spacing w:after="0" w:line="259" w:lineRule="auto"/>
              <w:ind w:left="0" w:firstLine="0"/>
            </w:pPr>
          </w:p>
        </w:tc>
        <w:tc>
          <w:tcPr>
            <w:tcW w:w="8679" w:type="dxa"/>
            <w:tcBorders>
              <w:top w:val="nil"/>
              <w:left w:val="nil"/>
              <w:bottom w:val="nil"/>
              <w:right w:val="nil"/>
            </w:tcBorders>
            <w:vAlign w:val="center"/>
          </w:tcPr>
          <w:p w14:paraId="3998BD48" w14:textId="77777777" w:rsidR="00050507" w:rsidRDefault="00C81859">
            <w:pPr>
              <w:spacing w:after="20" w:line="259" w:lineRule="auto"/>
              <w:ind w:left="0" w:firstLine="0"/>
            </w:pPr>
            <w:r>
              <w:t xml:space="preserve">Holmes J, Williams K, Stewart W, </w:t>
            </w:r>
            <w:r>
              <w:rPr>
                <w:b/>
              </w:rPr>
              <w:t>Virata M</w:t>
            </w:r>
            <w:r>
              <w:t xml:space="preserve">, Ogbuagu O Barakat L. Early Successful </w:t>
            </w:r>
          </w:p>
          <w:p w14:paraId="33A253AA" w14:textId="77777777" w:rsidR="00050507" w:rsidRDefault="00C81859">
            <w:pPr>
              <w:spacing w:after="0" w:line="259" w:lineRule="auto"/>
              <w:ind w:left="0" w:right="4" w:firstLine="0"/>
            </w:pPr>
            <w:r>
              <w:t xml:space="preserve">Implementation of an HIV PrEP Program in Urban Academic Ambulatory HIV Clinic Settings.  Accepted for a poster presentation to the 2015 National HIV Prevention Conference, Atlanta, GA, December 2015. </w:t>
            </w:r>
          </w:p>
        </w:tc>
      </w:tr>
      <w:tr w:rsidR="00050507" w14:paraId="77977767" w14:textId="77777777">
        <w:trPr>
          <w:trHeight w:val="1435"/>
        </w:trPr>
        <w:tc>
          <w:tcPr>
            <w:tcW w:w="721" w:type="dxa"/>
            <w:tcBorders>
              <w:top w:val="nil"/>
              <w:left w:val="nil"/>
              <w:bottom w:val="nil"/>
              <w:right w:val="nil"/>
            </w:tcBorders>
          </w:tcPr>
          <w:p w14:paraId="76D7145B" w14:textId="77777777" w:rsidR="00050507" w:rsidRDefault="00C81859">
            <w:pPr>
              <w:spacing w:after="0" w:line="259" w:lineRule="auto"/>
              <w:ind w:left="0" w:firstLine="0"/>
            </w:pPr>
            <w:r>
              <w:t xml:space="preserve">2014: </w:t>
            </w:r>
          </w:p>
        </w:tc>
        <w:tc>
          <w:tcPr>
            <w:tcW w:w="8679" w:type="dxa"/>
            <w:tcBorders>
              <w:top w:val="nil"/>
              <w:left w:val="nil"/>
              <w:bottom w:val="nil"/>
              <w:right w:val="nil"/>
            </w:tcBorders>
            <w:vAlign w:val="center"/>
          </w:tcPr>
          <w:p w14:paraId="3434D6C7" w14:textId="77777777" w:rsidR="00050507" w:rsidRDefault="00C81859">
            <w:pPr>
              <w:spacing w:after="20" w:line="259" w:lineRule="auto"/>
              <w:ind w:left="0" w:firstLine="0"/>
            </w:pPr>
            <w:proofErr w:type="spellStart"/>
            <w:r>
              <w:t>Lombo</w:t>
            </w:r>
            <w:proofErr w:type="spellEnd"/>
            <w:r>
              <w:t xml:space="preserve"> B, </w:t>
            </w:r>
            <w:proofErr w:type="spellStart"/>
            <w:r>
              <w:t>Fotjadhi</w:t>
            </w:r>
            <w:proofErr w:type="spellEnd"/>
            <w:r>
              <w:t xml:space="preserve">  I, Ravi S, Golden, M, </w:t>
            </w:r>
            <w:proofErr w:type="spellStart"/>
            <w:r>
              <w:rPr>
                <w:b/>
              </w:rPr>
              <w:t>Virata</w:t>
            </w:r>
            <w:proofErr w:type="spellEnd"/>
            <w:r>
              <w:rPr>
                <w:b/>
              </w:rPr>
              <w:t xml:space="preserve"> M</w:t>
            </w:r>
            <w:r>
              <w:t xml:space="preserve">, </w:t>
            </w:r>
            <w:proofErr w:type="spellStart"/>
            <w:r>
              <w:t>Leviano</w:t>
            </w:r>
            <w:proofErr w:type="spellEnd"/>
            <w:r>
              <w:t xml:space="preserve"> M, Diez J, </w:t>
            </w:r>
            <w:proofErr w:type="spellStart"/>
            <w:r>
              <w:t>Ghantous</w:t>
            </w:r>
            <w:proofErr w:type="spellEnd"/>
            <w:r>
              <w:t xml:space="preserve"> A,  Donahue T. </w:t>
            </w:r>
          </w:p>
          <w:p w14:paraId="6A206389" w14:textId="77777777" w:rsidR="00050507" w:rsidRDefault="00C81859">
            <w:pPr>
              <w:spacing w:after="0" w:line="259" w:lineRule="auto"/>
              <w:ind w:left="0" w:firstLine="0"/>
            </w:pPr>
            <w:r>
              <w:t xml:space="preserve">Prevalence of Metabolic Syndrome in Patients with HIV in the Era of Highly Active Antiretroviral Therapy.  Accepted for poster presentation at the World Congress of Cardiology, Melbourne, Australia, May 2014. </w:t>
            </w:r>
          </w:p>
        </w:tc>
      </w:tr>
      <w:tr w:rsidR="00050507" w14:paraId="4F0D482D" w14:textId="77777777">
        <w:trPr>
          <w:trHeight w:val="2053"/>
        </w:trPr>
        <w:tc>
          <w:tcPr>
            <w:tcW w:w="721" w:type="dxa"/>
            <w:tcBorders>
              <w:top w:val="nil"/>
              <w:left w:val="nil"/>
              <w:bottom w:val="nil"/>
              <w:right w:val="nil"/>
            </w:tcBorders>
          </w:tcPr>
          <w:p w14:paraId="08CC9532" w14:textId="77777777" w:rsidR="00050507" w:rsidRDefault="00C81859">
            <w:pPr>
              <w:spacing w:after="0" w:line="259" w:lineRule="auto"/>
              <w:ind w:left="0" w:firstLine="0"/>
            </w:pPr>
            <w:r>
              <w:t xml:space="preserve">2013: </w:t>
            </w:r>
          </w:p>
        </w:tc>
        <w:tc>
          <w:tcPr>
            <w:tcW w:w="8679" w:type="dxa"/>
            <w:tcBorders>
              <w:top w:val="nil"/>
              <w:left w:val="nil"/>
              <w:bottom w:val="nil"/>
              <w:right w:val="nil"/>
            </w:tcBorders>
            <w:vAlign w:val="center"/>
          </w:tcPr>
          <w:p w14:paraId="2B844C7F" w14:textId="77777777" w:rsidR="00050507" w:rsidRDefault="00C81859">
            <w:pPr>
              <w:spacing w:after="20" w:line="259" w:lineRule="auto"/>
              <w:ind w:left="0" w:firstLine="0"/>
            </w:pPr>
            <w:r>
              <w:t>Moise P, Culshaw D Wong-</w:t>
            </w:r>
            <w:proofErr w:type="spellStart"/>
            <w:r>
              <w:t>Beringer</w:t>
            </w:r>
            <w:proofErr w:type="spellEnd"/>
            <w:r>
              <w:t xml:space="preserve"> A, </w:t>
            </w:r>
            <w:proofErr w:type="spellStart"/>
            <w:r>
              <w:t>Bensman</w:t>
            </w:r>
            <w:proofErr w:type="spellEnd"/>
            <w:r>
              <w:t xml:space="preserve"> J, Lamp K, Smith W, Bauer K, Goff D, Adamson </w:t>
            </w:r>
          </w:p>
          <w:p w14:paraId="0D7779DC" w14:textId="77777777" w:rsidR="00050507" w:rsidRDefault="00C81859">
            <w:pPr>
              <w:spacing w:after="20" w:line="259" w:lineRule="auto"/>
              <w:ind w:left="0" w:firstLine="0"/>
            </w:pPr>
            <w:r>
              <w:t xml:space="preserve">R, </w:t>
            </w:r>
            <w:proofErr w:type="spellStart"/>
            <w:r>
              <w:t>Leuthner</w:t>
            </w:r>
            <w:proofErr w:type="spellEnd"/>
            <w:r>
              <w:t xml:space="preserve"> K, </w:t>
            </w:r>
            <w:proofErr w:type="spellStart"/>
            <w:r>
              <w:rPr>
                <w:b/>
              </w:rPr>
              <w:t>Virata</w:t>
            </w:r>
            <w:proofErr w:type="spellEnd"/>
            <w:r>
              <w:rPr>
                <w:b/>
              </w:rPr>
              <w:t xml:space="preserve"> M</w:t>
            </w:r>
            <w:r>
              <w:t xml:space="preserve">, </w:t>
            </w:r>
            <w:proofErr w:type="spellStart"/>
            <w:r>
              <w:t>McKinnell</w:t>
            </w:r>
            <w:proofErr w:type="spellEnd"/>
            <w:r>
              <w:t xml:space="preserve"> J, Chaudry S, </w:t>
            </w:r>
            <w:proofErr w:type="spellStart"/>
            <w:r>
              <w:t>Eskandarian</w:t>
            </w:r>
            <w:proofErr w:type="spellEnd"/>
            <w:r>
              <w:t xml:space="preserve"> R and </w:t>
            </w:r>
            <w:proofErr w:type="spellStart"/>
            <w:r>
              <w:t>Zervos</w:t>
            </w:r>
            <w:proofErr w:type="spellEnd"/>
            <w:r>
              <w:t xml:space="preserve">, M. Effectiveness of </w:t>
            </w:r>
          </w:p>
          <w:p w14:paraId="3B8A989B" w14:textId="77777777" w:rsidR="00050507" w:rsidRDefault="00C81859">
            <w:pPr>
              <w:spacing w:after="0" w:line="259" w:lineRule="auto"/>
              <w:ind w:left="0" w:firstLine="0"/>
            </w:pPr>
            <w:r>
              <w:t>Daptomycin (D) for MRSA Bloodstream Infections (BSI) with Vancomycin (V) MIC 1.5-2.0 mg/L: A Multicenter Evaluation of Clinical and Microbiologic Outcomes. Accepted for a poster presentation to the Joint Meeting of the IDSA, PIDS and SHEA (</w:t>
            </w:r>
            <w:proofErr w:type="spellStart"/>
            <w:r>
              <w:t>IDWeek</w:t>
            </w:r>
            <w:proofErr w:type="spellEnd"/>
            <w:r>
              <w:t xml:space="preserve">), San Francisco, CA, October 2013. </w:t>
            </w:r>
          </w:p>
        </w:tc>
      </w:tr>
      <w:tr w:rsidR="00050507" w14:paraId="4C462D3D" w14:textId="77777777">
        <w:trPr>
          <w:trHeight w:val="2056"/>
        </w:trPr>
        <w:tc>
          <w:tcPr>
            <w:tcW w:w="721" w:type="dxa"/>
            <w:tcBorders>
              <w:top w:val="nil"/>
              <w:left w:val="nil"/>
              <w:bottom w:val="nil"/>
              <w:right w:val="nil"/>
            </w:tcBorders>
          </w:tcPr>
          <w:p w14:paraId="4B96C655" w14:textId="77777777" w:rsidR="00050507" w:rsidRDefault="00C81859">
            <w:pPr>
              <w:spacing w:after="0" w:line="259" w:lineRule="auto"/>
              <w:ind w:left="0" w:firstLine="0"/>
            </w:pPr>
            <w:r>
              <w:lastRenderedPageBreak/>
              <w:t xml:space="preserve">2013: </w:t>
            </w:r>
          </w:p>
        </w:tc>
        <w:tc>
          <w:tcPr>
            <w:tcW w:w="8679" w:type="dxa"/>
            <w:tcBorders>
              <w:top w:val="nil"/>
              <w:left w:val="nil"/>
              <w:bottom w:val="nil"/>
              <w:right w:val="nil"/>
            </w:tcBorders>
            <w:vAlign w:val="center"/>
          </w:tcPr>
          <w:p w14:paraId="72437880" w14:textId="77777777" w:rsidR="00050507" w:rsidRDefault="00C81859">
            <w:pPr>
              <w:spacing w:after="20" w:line="259" w:lineRule="auto"/>
              <w:ind w:left="0" w:firstLine="0"/>
            </w:pPr>
            <w:r>
              <w:t>Moise P, Culshaw D Wong-</w:t>
            </w:r>
            <w:proofErr w:type="spellStart"/>
            <w:r>
              <w:t>Beringer</w:t>
            </w:r>
            <w:proofErr w:type="spellEnd"/>
            <w:r>
              <w:t xml:space="preserve"> A, </w:t>
            </w:r>
            <w:proofErr w:type="spellStart"/>
            <w:r>
              <w:t>Bensman</w:t>
            </w:r>
            <w:proofErr w:type="spellEnd"/>
            <w:r>
              <w:t xml:space="preserve"> J, Lamp K, Smith W, Bauer K, Goff D, Adamson </w:t>
            </w:r>
          </w:p>
          <w:p w14:paraId="2172CD99" w14:textId="77777777" w:rsidR="00050507" w:rsidRDefault="00C81859">
            <w:pPr>
              <w:spacing w:after="0" w:line="259" w:lineRule="auto"/>
              <w:ind w:left="0" w:firstLine="0"/>
            </w:pPr>
            <w:r>
              <w:t xml:space="preserve">R, </w:t>
            </w:r>
            <w:proofErr w:type="spellStart"/>
            <w:r>
              <w:t>Leuthner</w:t>
            </w:r>
            <w:proofErr w:type="spellEnd"/>
            <w:r>
              <w:t xml:space="preserve"> K, </w:t>
            </w:r>
            <w:proofErr w:type="spellStart"/>
            <w:r>
              <w:rPr>
                <w:b/>
              </w:rPr>
              <w:t>Virata</w:t>
            </w:r>
            <w:proofErr w:type="spellEnd"/>
            <w:r>
              <w:rPr>
                <w:b/>
              </w:rPr>
              <w:t xml:space="preserve"> M</w:t>
            </w:r>
            <w:r>
              <w:t xml:space="preserve">, </w:t>
            </w:r>
            <w:proofErr w:type="spellStart"/>
            <w:r>
              <w:t>McKinnell</w:t>
            </w:r>
            <w:proofErr w:type="spellEnd"/>
            <w:r>
              <w:t xml:space="preserve"> J, Chaudry S, </w:t>
            </w:r>
            <w:proofErr w:type="spellStart"/>
            <w:r>
              <w:t>Eskandarian</w:t>
            </w:r>
            <w:proofErr w:type="spellEnd"/>
            <w:r>
              <w:t xml:space="preserve"> R and </w:t>
            </w:r>
            <w:proofErr w:type="spellStart"/>
            <w:r>
              <w:t>Zervos</w:t>
            </w:r>
            <w:proofErr w:type="spellEnd"/>
            <w:r>
              <w:t>, M. Patterns of Antibiotic Utilization for MRSA Bloodstream Infections (BSI) with Vancomycin (V) MIC 1.5-2.0 mg/L:A Multicenter Evaluation.  Accepted for a poster presentation to the Joint Meeting of  the IDSA, PIDS and SHEA (</w:t>
            </w:r>
            <w:proofErr w:type="spellStart"/>
            <w:r>
              <w:t>IDWeek</w:t>
            </w:r>
            <w:proofErr w:type="spellEnd"/>
            <w:r>
              <w:t xml:space="preserve">), San Francisco, CA, October 2013.  Accepted for an oral presentation to the CT ID Society Meeting, May 2014, Orange, CT. </w:t>
            </w:r>
          </w:p>
        </w:tc>
      </w:tr>
      <w:tr w:rsidR="00050507" w14:paraId="1294A9CE" w14:textId="77777777">
        <w:trPr>
          <w:trHeight w:val="1125"/>
        </w:trPr>
        <w:tc>
          <w:tcPr>
            <w:tcW w:w="721" w:type="dxa"/>
            <w:tcBorders>
              <w:top w:val="nil"/>
              <w:left w:val="nil"/>
              <w:bottom w:val="nil"/>
              <w:right w:val="nil"/>
            </w:tcBorders>
          </w:tcPr>
          <w:p w14:paraId="3B426204" w14:textId="77777777" w:rsidR="00050507" w:rsidRDefault="00C81859">
            <w:pPr>
              <w:spacing w:after="0" w:line="259" w:lineRule="auto"/>
              <w:ind w:left="0" w:firstLine="0"/>
            </w:pPr>
            <w:r>
              <w:t xml:space="preserve">2013: </w:t>
            </w:r>
          </w:p>
        </w:tc>
        <w:tc>
          <w:tcPr>
            <w:tcW w:w="8679" w:type="dxa"/>
            <w:tcBorders>
              <w:top w:val="nil"/>
              <w:left w:val="nil"/>
              <w:bottom w:val="nil"/>
              <w:right w:val="nil"/>
            </w:tcBorders>
            <w:vAlign w:val="center"/>
          </w:tcPr>
          <w:p w14:paraId="7CB6F9A8" w14:textId="77777777" w:rsidR="00050507" w:rsidRDefault="00C81859">
            <w:pPr>
              <w:spacing w:after="0" w:line="259" w:lineRule="auto"/>
              <w:ind w:left="0" w:firstLine="0"/>
            </w:pPr>
            <w:proofErr w:type="spellStart"/>
            <w:r>
              <w:t>Kfoury</w:t>
            </w:r>
            <w:proofErr w:type="spellEnd"/>
            <w:r>
              <w:t xml:space="preserve"> R, </w:t>
            </w:r>
            <w:proofErr w:type="spellStart"/>
            <w:r>
              <w:t>Sakoulas</w:t>
            </w:r>
            <w:proofErr w:type="spellEnd"/>
            <w:r>
              <w:t xml:space="preserve"> G, </w:t>
            </w:r>
            <w:proofErr w:type="spellStart"/>
            <w:r>
              <w:t>Nizet</w:t>
            </w:r>
            <w:proofErr w:type="spellEnd"/>
            <w:r>
              <w:t xml:space="preserve"> V and </w:t>
            </w:r>
            <w:proofErr w:type="spellStart"/>
            <w:r>
              <w:rPr>
                <w:b/>
              </w:rPr>
              <w:t>Virata</w:t>
            </w:r>
            <w:proofErr w:type="spellEnd"/>
            <w:r>
              <w:rPr>
                <w:b/>
              </w:rPr>
              <w:t xml:space="preserve"> M</w:t>
            </w:r>
            <w:r>
              <w:t xml:space="preserve">. Statin Therapy and MRSA Bacteremia: Effects on </w:t>
            </w:r>
            <w:proofErr w:type="spellStart"/>
            <w:r>
              <w:t>Staphyloxanthin</w:t>
            </w:r>
            <w:proofErr w:type="spellEnd"/>
            <w:r>
              <w:t xml:space="preserve"> formation and Clinical Outcomes. Accepted for a poster presentation to the Joint Meeting of the IDSA, PIDS and SHEA (</w:t>
            </w:r>
            <w:proofErr w:type="spellStart"/>
            <w:r>
              <w:t>IDWeek</w:t>
            </w:r>
            <w:proofErr w:type="spellEnd"/>
            <w:r>
              <w:t xml:space="preserve">), San Francisco, CA. October 2013. </w:t>
            </w:r>
          </w:p>
        </w:tc>
      </w:tr>
      <w:tr w:rsidR="00050507" w14:paraId="2662EB67" w14:textId="77777777">
        <w:trPr>
          <w:trHeight w:val="1435"/>
        </w:trPr>
        <w:tc>
          <w:tcPr>
            <w:tcW w:w="721" w:type="dxa"/>
            <w:tcBorders>
              <w:top w:val="nil"/>
              <w:left w:val="nil"/>
              <w:bottom w:val="nil"/>
              <w:right w:val="nil"/>
            </w:tcBorders>
          </w:tcPr>
          <w:p w14:paraId="6C42FC68" w14:textId="77777777" w:rsidR="00050507" w:rsidRDefault="00C81859">
            <w:pPr>
              <w:spacing w:after="0" w:line="259" w:lineRule="auto"/>
              <w:ind w:left="0" w:firstLine="0"/>
            </w:pPr>
            <w:r>
              <w:t xml:space="preserve">2013: </w:t>
            </w:r>
          </w:p>
        </w:tc>
        <w:tc>
          <w:tcPr>
            <w:tcW w:w="8679" w:type="dxa"/>
            <w:tcBorders>
              <w:top w:val="nil"/>
              <w:left w:val="nil"/>
              <w:bottom w:val="nil"/>
              <w:right w:val="nil"/>
            </w:tcBorders>
            <w:vAlign w:val="center"/>
          </w:tcPr>
          <w:p w14:paraId="60DA00F0" w14:textId="77777777" w:rsidR="00050507" w:rsidRDefault="00C81859">
            <w:pPr>
              <w:spacing w:after="0" w:line="259" w:lineRule="auto"/>
              <w:ind w:left="0" w:firstLine="0"/>
            </w:pPr>
            <w:r>
              <w:t xml:space="preserve">Suarez R, </w:t>
            </w:r>
            <w:proofErr w:type="spellStart"/>
            <w:r>
              <w:t>Sadigh</w:t>
            </w:r>
            <w:proofErr w:type="spellEnd"/>
            <w:r>
              <w:t xml:space="preserve"> M, </w:t>
            </w:r>
            <w:proofErr w:type="spellStart"/>
            <w:r>
              <w:t>Igwe</w:t>
            </w:r>
            <w:proofErr w:type="spellEnd"/>
            <w:r>
              <w:t xml:space="preserve"> C, Chia D, Khan N, </w:t>
            </w:r>
            <w:proofErr w:type="spellStart"/>
            <w:r>
              <w:t>Aronin</w:t>
            </w:r>
            <w:proofErr w:type="spellEnd"/>
            <w:r>
              <w:t xml:space="preserve"> S, </w:t>
            </w:r>
            <w:proofErr w:type="spellStart"/>
            <w:r>
              <w:rPr>
                <w:b/>
              </w:rPr>
              <w:t>Virata</w:t>
            </w:r>
            <w:proofErr w:type="spellEnd"/>
            <w:r>
              <w:rPr>
                <w:b/>
              </w:rPr>
              <w:t>, M</w:t>
            </w:r>
            <w:r>
              <w:t>. Imported Malaria: Barriers to Prompt Diagnosis and Treatment from Four Hospitals in Connecticut.  Accepted for a poster presentation at the Joint Meeting of the IDSA, PIDS and SHEA (</w:t>
            </w:r>
            <w:proofErr w:type="spellStart"/>
            <w:r>
              <w:t>IDWeek</w:t>
            </w:r>
            <w:proofErr w:type="spellEnd"/>
            <w:r>
              <w:t xml:space="preserve">), San Francisco, CA. October 2013. </w:t>
            </w:r>
          </w:p>
        </w:tc>
      </w:tr>
      <w:tr w:rsidR="00050507" w14:paraId="22A2E84D" w14:textId="77777777">
        <w:trPr>
          <w:trHeight w:val="1435"/>
        </w:trPr>
        <w:tc>
          <w:tcPr>
            <w:tcW w:w="721" w:type="dxa"/>
            <w:tcBorders>
              <w:top w:val="nil"/>
              <w:left w:val="nil"/>
              <w:bottom w:val="nil"/>
              <w:right w:val="nil"/>
            </w:tcBorders>
          </w:tcPr>
          <w:p w14:paraId="3BED9DB1" w14:textId="77777777" w:rsidR="00050507" w:rsidRDefault="00C81859">
            <w:pPr>
              <w:spacing w:after="0" w:line="259" w:lineRule="auto"/>
              <w:ind w:left="0" w:firstLine="0"/>
            </w:pPr>
            <w:r>
              <w:t xml:space="preserve">2013: </w:t>
            </w:r>
          </w:p>
        </w:tc>
        <w:tc>
          <w:tcPr>
            <w:tcW w:w="8679" w:type="dxa"/>
            <w:tcBorders>
              <w:top w:val="nil"/>
              <w:left w:val="nil"/>
              <w:bottom w:val="nil"/>
              <w:right w:val="nil"/>
            </w:tcBorders>
            <w:vAlign w:val="center"/>
          </w:tcPr>
          <w:p w14:paraId="25C76FE3" w14:textId="77777777" w:rsidR="00050507" w:rsidRDefault="00C81859">
            <w:pPr>
              <w:spacing w:after="20" w:line="259" w:lineRule="auto"/>
              <w:ind w:left="0" w:firstLine="0"/>
            </w:pPr>
            <w:proofErr w:type="spellStart"/>
            <w:r>
              <w:rPr>
                <w:b/>
              </w:rPr>
              <w:t>Virata</w:t>
            </w:r>
            <w:proofErr w:type="spellEnd"/>
            <w:r>
              <w:rPr>
                <w:b/>
              </w:rPr>
              <w:t xml:space="preserve"> M</w:t>
            </w:r>
            <w:r>
              <w:t xml:space="preserve">, </w:t>
            </w:r>
            <w:proofErr w:type="spellStart"/>
            <w:r>
              <w:t>Havill</w:t>
            </w:r>
            <w:proofErr w:type="spellEnd"/>
            <w:r>
              <w:t xml:space="preserve"> N, </w:t>
            </w:r>
            <w:proofErr w:type="spellStart"/>
            <w:r>
              <w:t>Sakoulas</w:t>
            </w:r>
            <w:proofErr w:type="spellEnd"/>
            <w:r>
              <w:t xml:space="preserve"> G.  Non-susceptible Daptomycin Methicillin-Resistant </w:t>
            </w:r>
          </w:p>
          <w:p w14:paraId="6F1C101C" w14:textId="77777777" w:rsidR="00050507" w:rsidRDefault="00C81859">
            <w:pPr>
              <w:spacing w:after="0" w:line="259" w:lineRule="auto"/>
              <w:ind w:left="0" w:firstLine="0"/>
            </w:pPr>
            <w:r>
              <w:t>Staphylococcus aureus Isolates Associated with Reduced Susceptibility to Host Defense Cationic Peptides. Accepted for a poster presentation to the joint meeting of the IDSA, PIDS and SHEA (</w:t>
            </w:r>
            <w:proofErr w:type="spellStart"/>
            <w:r>
              <w:t>IDWeek</w:t>
            </w:r>
            <w:proofErr w:type="spellEnd"/>
            <w:r>
              <w:t xml:space="preserve">), San Francisco, CA. October 2013. </w:t>
            </w:r>
          </w:p>
        </w:tc>
      </w:tr>
      <w:tr w:rsidR="00050507" w14:paraId="3CE18BCF" w14:textId="77777777">
        <w:trPr>
          <w:trHeight w:val="987"/>
        </w:trPr>
        <w:tc>
          <w:tcPr>
            <w:tcW w:w="721" w:type="dxa"/>
            <w:tcBorders>
              <w:top w:val="nil"/>
              <w:left w:val="nil"/>
              <w:bottom w:val="nil"/>
              <w:right w:val="nil"/>
            </w:tcBorders>
          </w:tcPr>
          <w:p w14:paraId="5EB69BA0" w14:textId="77777777" w:rsidR="00050507" w:rsidRDefault="00C81859">
            <w:pPr>
              <w:spacing w:after="0" w:line="259" w:lineRule="auto"/>
              <w:ind w:left="0" w:firstLine="0"/>
            </w:pPr>
            <w:r>
              <w:t xml:space="preserve">2013: </w:t>
            </w:r>
          </w:p>
        </w:tc>
        <w:tc>
          <w:tcPr>
            <w:tcW w:w="8679" w:type="dxa"/>
            <w:tcBorders>
              <w:top w:val="nil"/>
              <w:left w:val="nil"/>
              <w:bottom w:val="nil"/>
              <w:right w:val="nil"/>
            </w:tcBorders>
            <w:vAlign w:val="bottom"/>
          </w:tcPr>
          <w:p w14:paraId="1E7D382C" w14:textId="77777777" w:rsidR="00050507" w:rsidRDefault="00C81859">
            <w:pPr>
              <w:spacing w:after="20" w:line="259" w:lineRule="auto"/>
              <w:ind w:left="0" w:firstLine="0"/>
            </w:pPr>
            <w:proofErr w:type="spellStart"/>
            <w:r>
              <w:rPr>
                <w:b/>
              </w:rPr>
              <w:t>Virata</w:t>
            </w:r>
            <w:proofErr w:type="spellEnd"/>
            <w:r>
              <w:rPr>
                <w:b/>
              </w:rPr>
              <w:t xml:space="preserve"> M</w:t>
            </w:r>
            <w:r>
              <w:t xml:space="preserve">, </w:t>
            </w:r>
            <w:proofErr w:type="spellStart"/>
            <w:r>
              <w:t>Havill</w:t>
            </w:r>
            <w:proofErr w:type="spellEnd"/>
            <w:r>
              <w:t xml:space="preserve"> N, Otter J, </w:t>
            </w:r>
            <w:proofErr w:type="spellStart"/>
            <w:r>
              <w:t>Monecke</w:t>
            </w:r>
            <w:proofErr w:type="spellEnd"/>
            <w:r>
              <w:t xml:space="preserve"> S, </w:t>
            </w:r>
            <w:proofErr w:type="spellStart"/>
            <w:r>
              <w:t>Sakoulas</w:t>
            </w:r>
            <w:proofErr w:type="spellEnd"/>
            <w:r>
              <w:t xml:space="preserve"> G. DNA Microarray-based Genotyping of </w:t>
            </w:r>
          </w:p>
          <w:p w14:paraId="44E0AACE" w14:textId="77777777" w:rsidR="00050507" w:rsidRDefault="00C81859">
            <w:pPr>
              <w:spacing w:after="20" w:line="259" w:lineRule="auto"/>
              <w:ind w:left="0" w:firstLine="0"/>
              <w:jc w:val="both"/>
            </w:pPr>
            <w:r>
              <w:t xml:space="preserve">Methicillin-Resistant Staphylococcus aureus Isolates in Patients with Bacteremia and Evidence of </w:t>
            </w:r>
          </w:p>
          <w:p w14:paraId="7A056ADD" w14:textId="77777777" w:rsidR="00050507" w:rsidRDefault="00C81859">
            <w:pPr>
              <w:spacing w:after="0" w:line="259" w:lineRule="auto"/>
              <w:ind w:left="0" w:firstLine="0"/>
            </w:pPr>
            <w:r>
              <w:t xml:space="preserve">Antimicrobial Resistance from 1998-2008. Accepted for a poster presentation to the Joint </w:t>
            </w:r>
          </w:p>
        </w:tc>
      </w:tr>
    </w:tbl>
    <w:p w14:paraId="33BD50DA" w14:textId="77777777" w:rsidR="00050507" w:rsidRDefault="00C81859">
      <w:pPr>
        <w:ind w:left="731" w:right="290"/>
      </w:pPr>
      <w:r>
        <w:t xml:space="preserve">Meeting of the IDSA, PIDS and SHEA, October 2012, San Diego, CA and at the annual CT ID Society Meeting, West Haven, CT, May 2013. </w:t>
      </w:r>
    </w:p>
    <w:tbl>
      <w:tblPr>
        <w:tblStyle w:val="TableGrid"/>
        <w:tblW w:w="9388" w:type="dxa"/>
        <w:tblInd w:w="0" w:type="dxa"/>
        <w:tblLook w:val="04A0" w:firstRow="1" w:lastRow="0" w:firstColumn="1" w:lastColumn="0" w:noHBand="0" w:noVBand="1"/>
      </w:tblPr>
      <w:tblGrid>
        <w:gridCol w:w="721"/>
        <w:gridCol w:w="8667"/>
      </w:tblGrid>
      <w:tr w:rsidR="00050507" w14:paraId="001EBE1D" w14:textId="77777777">
        <w:trPr>
          <w:trHeight w:val="1292"/>
        </w:trPr>
        <w:tc>
          <w:tcPr>
            <w:tcW w:w="721" w:type="dxa"/>
            <w:tcBorders>
              <w:top w:val="nil"/>
              <w:left w:val="nil"/>
              <w:bottom w:val="nil"/>
              <w:right w:val="nil"/>
            </w:tcBorders>
          </w:tcPr>
          <w:p w14:paraId="00D38E12" w14:textId="77777777" w:rsidR="00050507" w:rsidRDefault="00C81859">
            <w:pPr>
              <w:spacing w:after="0" w:line="259" w:lineRule="auto"/>
              <w:ind w:left="0" w:firstLine="0"/>
            </w:pPr>
            <w:r>
              <w:t xml:space="preserve">2013: </w:t>
            </w:r>
          </w:p>
        </w:tc>
        <w:tc>
          <w:tcPr>
            <w:tcW w:w="8667" w:type="dxa"/>
            <w:tcBorders>
              <w:top w:val="nil"/>
              <w:left w:val="nil"/>
              <w:bottom w:val="nil"/>
              <w:right w:val="nil"/>
            </w:tcBorders>
          </w:tcPr>
          <w:p w14:paraId="4EFDF7F8" w14:textId="77777777" w:rsidR="00050507" w:rsidRDefault="00C81859">
            <w:pPr>
              <w:spacing w:after="0" w:line="259" w:lineRule="auto"/>
              <w:ind w:left="0" w:firstLine="0"/>
            </w:pPr>
            <w:proofErr w:type="spellStart"/>
            <w:r>
              <w:rPr>
                <w:b/>
              </w:rPr>
              <w:t>Virata</w:t>
            </w:r>
            <w:proofErr w:type="spellEnd"/>
            <w:r>
              <w:rPr>
                <w:b/>
              </w:rPr>
              <w:t xml:space="preserve"> M</w:t>
            </w:r>
            <w:r>
              <w:t xml:space="preserve">, </w:t>
            </w:r>
            <w:proofErr w:type="spellStart"/>
            <w:r>
              <w:t>Monecke</w:t>
            </w:r>
            <w:proofErr w:type="spellEnd"/>
            <w:r>
              <w:t xml:space="preserve"> S, </w:t>
            </w:r>
            <w:proofErr w:type="spellStart"/>
            <w:r>
              <w:t>Sakoulas</w:t>
            </w:r>
            <w:proofErr w:type="spellEnd"/>
            <w:r>
              <w:t xml:space="preserve"> G. Comparative Molecular Epidemiology by DNA Microarray analysis of Clinical MRSA Isolates from Patients with Bacteremia Demonstrating Daptomycin Non-Susceptibility.  Accepted for a poster presentation at the 113th ASM General Meeting, May 2013, Denver, CO. </w:t>
            </w:r>
          </w:p>
        </w:tc>
      </w:tr>
      <w:tr w:rsidR="00050507" w14:paraId="32BC93B2" w14:textId="77777777">
        <w:trPr>
          <w:trHeight w:val="1436"/>
        </w:trPr>
        <w:tc>
          <w:tcPr>
            <w:tcW w:w="721" w:type="dxa"/>
            <w:tcBorders>
              <w:top w:val="nil"/>
              <w:left w:val="nil"/>
              <w:bottom w:val="nil"/>
              <w:right w:val="nil"/>
            </w:tcBorders>
          </w:tcPr>
          <w:p w14:paraId="36701562" w14:textId="77777777" w:rsidR="00050507" w:rsidRDefault="00C81859">
            <w:pPr>
              <w:spacing w:after="0" w:line="259" w:lineRule="auto"/>
              <w:ind w:left="0" w:firstLine="0"/>
            </w:pPr>
            <w:r>
              <w:t xml:space="preserve">2012: </w:t>
            </w:r>
          </w:p>
        </w:tc>
        <w:tc>
          <w:tcPr>
            <w:tcW w:w="8667" w:type="dxa"/>
            <w:tcBorders>
              <w:top w:val="nil"/>
              <w:left w:val="nil"/>
              <w:bottom w:val="nil"/>
              <w:right w:val="nil"/>
            </w:tcBorders>
            <w:vAlign w:val="center"/>
          </w:tcPr>
          <w:p w14:paraId="04F128F3" w14:textId="77777777" w:rsidR="00050507" w:rsidRDefault="00C81859">
            <w:pPr>
              <w:spacing w:after="0" w:line="259" w:lineRule="auto"/>
              <w:ind w:left="0" w:firstLine="0"/>
            </w:pPr>
            <w:proofErr w:type="spellStart"/>
            <w:r>
              <w:rPr>
                <w:b/>
              </w:rPr>
              <w:t>Virata</w:t>
            </w:r>
            <w:proofErr w:type="spellEnd"/>
            <w:r>
              <w:rPr>
                <w:b/>
              </w:rPr>
              <w:t xml:space="preserve"> M</w:t>
            </w:r>
            <w:r>
              <w:t xml:space="preserve">, </w:t>
            </w:r>
            <w:proofErr w:type="spellStart"/>
            <w:r>
              <w:t>Havill</w:t>
            </w:r>
            <w:proofErr w:type="spellEnd"/>
            <w:r>
              <w:t xml:space="preserve"> N, Otter J, </w:t>
            </w:r>
            <w:proofErr w:type="spellStart"/>
            <w:r>
              <w:t>Sakoulas</w:t>
            </w:r>
            <w:proofErr w:type="spellEnd"/>
            <w:r>
              <w:t xml:space="preserve"> G.  Comparing Staphylococcus aureus </w:t>
            </w:r>
            <w:proofErr w:type="spellStart"/>
            <w:r>
              <w:t>staphyloxanthin</w:t>
            </w:r>
            <w:proofErr w:type="spellEnd"/>
            <w:r>
              <w:t xml:space="preserve"> pigment production among Bloodstream Isolates with Vancomycin MICs and Clone type from a Community Hospital.  Accepted for a poster presentation at the 112th ASM General Meeting, June 2012, San Francisco, CA. </w:t>
            </w:r>
          </w:p>
        </w:tc>
      </w:tr>
      <w:tr w:rsidR="00050507" w14:paraId="4496BF81" w14:textId="77777777">
        <w:trPr>
          <w:trHeight w:val="1435"/>
        </w:trPr>
        <w:tc>
          <w:tcPr>
            <w:tcW w:w="721" w:type="dxa"/>
            <w:tcBorders>
              <w:top w:val="nil"/>
              <w:left w:val="nil"/>
              <w:bottom w:val="nil"/>
              <w:right w:val="nil"/>
            </w:tcBorders>
          </w:tcPr>
          <w:p w14:paraId="077AEDF5" w14:textId="77777777" w:rsidR="00050507" w:rsidRDefault="00C81859">
            <w:pPr>
              <w:spacing w:after="0" w:line="259" w:lineRule="auto"/>
              <w:ind w:left="0" w:firstLine="0"/>
            </w:pPr>
            <w:r>
              <w:t xml:space="preserve">2012: </w:t>
            </w:r>
          </w:p>
        </w:tc>
        <w:tc>
          <w:tcPr>
            <w:tcW w:w="8667" w:type="dxa"/>
            <w:tcBorders>
              <w:top w:val="nil"/>
              <w:left w:val="nil"/>
              <w:bottom w:val="nil"/>
              <w:right w:val="nil"/>
            </w:tcBorders>
            <w:vAlign w:val="center"/>
          </w:tcPr>
          <w:p w14:paraId="12077EC3" w14:textId="77777777" w:rsidR="00050507" w:rsidRDefault="00C81859">
            <w:pPr>
              <w:spacing w:after="0" w:line="259" w:lineRule="auto"/>
              <w:ind w:left="0" w:firstLine="0"/>
            </w:pPr>
            <w:r>
              <w:t xml:space="preserve">Otter J, </w:t>
            </w:r>
            <w:proofErr w:type="spellStart"/>
            <w:r>
              <w:t>Havill</w:t>
            </w:r>
            <w:proofErr w:type="spellEnd"/>
            <w:r>
              <w:t xml:space="preserve"> N, </w:t>
            </w:r>
            <w:proofErr w:type="spellStart"/>
            <w:r>
              <w:rPr>
                <w:b/>
              </w:rPr>
              <w:t>Virata</w:t>
            </w:r>
            <w:proofErr w:type="spellEnd"/>
            <w:r>
              <w:rPr>
                <w:b/>
              </w:rPr>
              <w:t xml:space="preserve"> M</w:t>
            </w:r>
            <w:r>
              <w:t xml:space="preserve">.  Vancomycin MIC and clone type are independent predictors of persistent MRSA </w:t>
            </w:r>
            <w:proofErr w:type="spellStart"/>
            <w:r>
              <w:t>bacteraemia</w:t>
            </w:r>
            <w:proofErr w:type="spellEnd"/>
            <w:r>
              <w:t xml:space="preserve"> at a US hospital. Accepted for a poster presentation for the 2012 European Congress of Clinical Microbiology and Infectious Diseases, London, UK and to the CT ID Society Meeting, May 2012. </w:t>
            </w:r>
          </w:p>
        </w:tc>
      </w:tr>
      <w:tr w:rsidR="00050507" w14:paraId="5A4E8AC5" w14:textId="77777777">
        <w:trPr>
          <w:trHeight w:val="1745"/>
        </w:trPr>
        <w:tc>
          <w:tcPr>
            <w:tcW w:w="721" w:type="dxa"/>
            <w:tcBorders>
              <w:top w:val="nil"/>
              <w:left w:val="nil"/>
              <w:bottom w:val="nil"/>
              <w:right w:val="nil"/>
            </w:tcBorders>
          </w:tcPr>
          <w:p w14:paraId="663D8856" w14:textId="77777777" w:rsidR="00050507" w:rsidRDefault="00C81859">
            <w:pPr>
              <w:spacing w:after="0" w:line="259" w:lineRule="auto"/>
              <w:ind w:left="0" w:firstLine="0"/>
            </w:pPr>
            <w:r>
              <w:lastRenderedPageBreak/>
              <w:t xml:space="preserve">2012: </w:t>
            </w:r>
          </w:p>
        </w:tc>
        <w:tc>
          <w:tcPr>
            <w:tcW w:w="8667" w:type="dxa"/>
            <w:tcBorders>
              <w:top w:val="nil"/>
              <w:left w:val="nil"/>
              <w:bottom w:val="nil"/>
              <w:right w:val="nil"/>
            </w:tcBorders>
            <w:vAlign w:val="center"/>
          </w:tcPr>
          <w:p w14:paraId="61A4283A" w14:textId="77777777" w:rsidR="00050507" w:rsidRDefault="00C81859">
            <w:pPr>
              <w:spacing w:after="2" w:line="276" w:lineRule="auto"/>
              <w:ind w:left="0" w:firstLine="0"/>
            </w:pPr>
            <w:r>
              <w:rPr>
                <w:b/>
              </w:rPr>
              <w:t>Virata, M</w:t>
            </w:r>
            <w:r>
              <w:t xml:space="preserve">, Boyce JM, </w:t>
            </w:r>
            <w:proofErr w:type="spellStart"/>
            <w:r>
              <w:t>Havill</w:t>
            </w:r>
            <w:proofErr w:type="spellEnd"/>
            <w:r>
              <w:t xml:space="preserve"> NL, </w:t>
            </w:r>
            <w:proofErr w:type="spellStart"/>
            <w:r>
              <w:t>Sakoulas</w:t>
            </w:r>
            <w:proofErr w:type="spellEnd"/>
            <w:r>
              <w:t xml:space="preserve"> G.  Correlation between Vancomycin, Daptomycin and Telavancin MICs, </w:t>
            </w:r>
            <w:proofErr w:type="spellStart"/>
            <w:r>
              <w:rPr>
                <w:i/>
              </w:rPr>
              <w:t>agr</w:t>
            </w:r>
            <w:proofErr w:type="spellEnd"/>
            <w:r>
              <w:t xml:space="preserve"> function and Carotenoid Production among Diverse Isolates from Patients with MRSA Bloodstream Infections.  Accepted for poster presentation at the 51st ICAAC meeting, Chicago, IL, Sept. 2011 and the CT ID Society meeting, Vincent T. Andriole Award for </w:t>
            </w:r>
          </w:p>
          <w:p w14:paraId="71A822DE" w14:textId="77777777" w:rsidR="00050507" w:rsidRDefault="00C81859">
            <w:pPr>
              <w:spacing w:after="0" w:line="259" w:lineRule="auto"/>
              <w:ind w:left="0" w:firstLine="0"/>
            </w:pPr>
            <w:r>
              <w:t xml:space="preserve">Basic Science Research, May 2012 </w:t>
            </w:r>
          </w:p>
        </w:tc>
      </w:tr>
      <w:tr w:rsidR="00050507" w14:paraId="25E11969" w14:textId="77777777">
        <w:trPr>
          <w:trHeight w:val="1436"/>
        </w:trPr>
        <w:tc>
          <w:tcPr>
            <w:tcW w:w="721" w:type="dxa"/>
            <w:tcBorders>
              <w:top w:val="nil"/>
              <w:left w:val="nil"/>
              <w:bottom w:val="nil"/>
              <w:right w:val="nil"/>
            </w:tcBorders>
          </w:tcPr>
          <w:p w14:paraId="122E859B" w14:textId="77777777" w:rsidR="00050507" w:rsidRDefault="00C81859">
            <w:pPr>
              <w:spacing w:after="0" w:line="259" w:lineRule="auto"/>
              <w:ind w:left="0" w:firstLine="0"/>
            </w:pPr>
            <w:r>
              <w:t xml:space="preserve">2011: </w:t>
            </w:r>
          </w:p>
        </w:tc>
        <w:tc>
          <w:tcPr>
            <w:tcW w:w="8667" w:type="dxa"/>
            <w:tcBorders>
              <w:top w:val="nil"/>
              <w:left w:val="nil"/>
              <w:bottom w:val="nil"/>
              <w:right w:val="nil"/>
            </w:tcBorders>
            <w:vAlign w:val="center"/>
          </w:tcPr>
          <w:p w14:paraId="1DC83D37" w14:textId="77777777" w:rsidR="00050507" w:rsidRDefault="00C81859">
            <w:pPr>
              <w:spacing w:after="0" w:line="259" w:lineRule="auto"/>
              <w:ind w:left="0" w:firstLine="0"/>
            </w:pPr>
            <w:proofErr w:type="spellStart"/>
            <w:r>
              <w:rPr>
                <w:b/>
              </w:rPr>
              <w:t>Virata</w:t>
            </w:r>
            <w:proofErr w:type="spellEnd"/>
            <w:r>
              <w:rPr>
                <w:b/>
              </w:rPr>
              <w:t xml:space="preserve"> M</w:t>
            </w:r>
            <w:r>
              <w:t xml:space="preserve">, </w:t>
            </w:r>
            <w:proofErr w:type="spellStart"/>
            <w:r>
              <w:t>Havill</w:t>
            </w:r>
            <w:proofErr w:type="spellEnd"/>
            <w:r>
              <w:t xml:space="preserve"> N.  In-vitro Activity of Telavancin And Other Antimicrobials Against Isolates from Methicillin-resistant Staphylococcus aureus Bloodstream Infections from HIV(+) Patients With and Without Past Exposure to Vancomycin.  Accepted for poster presentation for the 111th General Meeting ASM, New Orleans, LA, May 2011. </w:t>
            </w:r>
          </w:p>
        </w:tc>
      </w:tr>
      <w:tr w:rsidR="00050507" w14:paraId="0C80C50D" w14:textId="77777777">
        <w:trPr>
          <w:trHeight w:val="1435"/>
        </w:trPr>
        <w:tc>
          <w:tcPr>
            <w:tcW w:w="721" w:type="dxa"/>
            <w:tcBorders>
              <w:top w:val="nil"/>
              <w:left w:val="nil"/>
              <w:bottom w:val="nil"/>
              <w:right w:val="nil"/>
            </w:tcBorders>
          </w:tcPr>
          <w:p w14:paraId="47988DFC" w14:textId="77777777" w:rsidR="00050507" w:rsidRDefault="00C81859">
            <w:pPr>
              <w:spacing w:after="0" w:line="259" w:lineRule="auto"/>
              <w:ind w:left="0" w:firstLine="0"/>
            </w:pPr>
            <w:r>
              <w:t xml:space="preserve">2009: </w:t>
            </w:r>
          </w:p>
        </w:tc>
        <w:tc>
          <w:tcPr>
            <w:tcW w:w="8667" w:type="dxa"/>
            <w:tcBorders>
              <w:top w:val="nil"/>
              <w:left w:val="nil"/>
              <w:bottom w:val="nil"/>
              <w:right w:val="nil"/>
            </w:tcBorders>
            <w:vAlign w:val="center"/>
          </w:tcPr>
          <w:p w14:paraId="428BE945" w14:textId="77777777" w:rsidR="00050507" w:rsidRDefault="00C81859">
            <w:pPr>
              <w:spacing w:after="0" w:line="259" w:lineRule="auto"/>
              <w:ind w:left="0" w:firstLine="0"/>
            </w:pPr>
            <w:proofErr w:type="spellStart"/>
            <w:r>
              <w:rPr>
                <w:b/>
              </w:rPr>
              <w:t>Virata</w:t>
            </w:r>
            <w:proofErr w:type="spellEnd"/>
            <w:r>
              <w:rPr>
                <w:b/>
              </w:rPr>
              <w:t xml:space="preserve"> M</w:t>
            </w:r>
            <w:r>
              <w:t xml:space="preserve">, </w:t>
            </w:r>
            <w:proofErr w:type="spellStart"/>
            <w:r>
              <w:t>Abrokwah</w:t>
            </w:r>
            <w:proofErr w:type="spellEnd"/>
            <w:r>
              <w:t xml:space="preserve"> F, </w:t>
            </w:r>
            <w:proofErr w:type="spellStart"/>
            <w:r>
              <w:t>Havill</w:t>
            </w:r>
            <w:proofErr w:type="spellEnd"/>
            <w:r>
              <w:t xml:space="preserve"> N, Boyce JM. Vancomycin MICs, </w:t>
            </w:r>
            <w:proofErr w:type="spellStart"/>
            <w:r>
              <w:t>Heteroresistance</w:t>
            </w:r>
            <w:proofErr w:type="spellEnd"/>
            <w:r>
              <w:t xml:space="preserve">, Clinical Features and Mortality for Hospitalized Patients with Persistent and Non-Persistent MRSA Bacteremia.  Accepted for poster presentation to the 47th annual meeting of the IDSA, Philadelphia, PA, Oct 2009. </w:t>
            </w:r>
          </w:p>
        </w:tc>
      </w:tr>
      <w:tr w:rsidR="00050507" w14:paraId="03F42B83" w14:textId="77777777">
        <w:trPr>
          <w:trHeight w:val="1126"/>
        </w:trPr>
        <w:tc>
          <w:tcPr>
            <w:tcW w:w="721" w:type="dxa"/>
            <w:tcBorders>
              <w:top w:val="nil"/>
              <w:left w:val="nil"/>
              <w:bottom w:val="nil"/>
              <w:right w:val="nil"/>
            </w:tcBorders>
          </w:tcPr>
          <w:p w14:paraId="4314340D" w14:textId="77777777" w:rsidR="00050507" w:rsidRDefault="00C81859">
            <w:pPr>
              <w:spacing w:after="0" w:line="259" w:lineRule="auto"/>
              <w:ind w:left="0" w:firstLine="0"/>
            </w:pPr>
            <w:r>
              <w:t xml:space="preserve">2009: </w:t>
            </w:r>
          </w:p>
        </w:tc>
        <w:tc>
          <w:tcPr>
            <w:tcW w:w="8667" w:type="dxa"/>
            <w:tcBorders>
              <w:top w:val="nil"/>
              <w:left w:val="nil"/>
              <w:bottom w:val="nil"/>
              <w:right w:val="nil"/>
            </w:tcBorders>
            <w:vAlign w:val="center"/>
          </w:tcPr>
          <w:p w14:paraId="791DB6A1" w14:textId="77777777" w:rsidR="00050507" w:rsidRDefault="00C81859">
            <w:pPr>
              <w:spacing w:after="0" w:line="259" w:lineRule="auto"/>
              <w:ind w:left="0" w:firstLine="0"/>
            </w:pPr>
            <w:proofErr w:type="spellStart"/>
            <w:r>
              <w:rPr>
                <w:b/>
              </w:rPr>
              <w:t>Virata</w:t>
            </w:r>
            <w:proofErr w:type="spellEnd"/>
            <w:r>
              <w:rPr>
                <w:b/>
              </w:rPr>
              <w:t xml:space="preserve"> M</w:t>
            </w:r>
            <w:r>
              <w:t xml:space="preserve">, </w:t>
            </w:r>
            <w:proofErr w:type="spellStart"/>
            <w:r>
              <w:t>Havill</w:t>
            </w:r>
            <w:proofErr w:type="spellEnd"/>
            <w:r>
              <w:t xml:space="preserve"> N, Boyce JM.  Acquisition of MRSA in Hospitalized Patients Resulting in Persistent Bacteremia:  Molecular Epidemiology and Phenotypic Characteristics.  Accepted for poster presentation to the 19th SHEA meeting, San Diego CA, March 2009. </w:t>
            </w:r>
          </w:p>
        </w:tc>
      </w:tr>
      <w:tr w:rsidR="00050507" w14:paraId="4909A5F1" w14:textId="77777777">
        <w:trPr>
          <w:trHeight w:val="1292"/>
        </w:trPr>
        <w:tc>
          <w:tcPr>
            <w:tcW w:w="721" w:type="dxa"/>
            <w:tcBorders>
              <w:top w:val="nil"/>
              <w:left w:val="nil"/>
              <w:bottom w:val="nil"/>
              <w:right w:val="nil"/>
            </w:tcBorders>
          </w:tcPr>
          <w:p w14:paraId="4935FF28" w14:textId="77777777" w:rsidR="00050507" w:rsidRDefault="00C81859">
            <w:pPr>
              <w:spacing w:after="0" w:line="259" w:lineRule="auto"/>
              <w:ind w:left="0" w:firstLine="0"/>
            </w:pPr>
            <w:r>
              <w:t xml:space="preserve">2009: </w:t>
            </w:r>
          </w:p>
        </w:tc>
        <w:tc>
          <w:tcPr>
            <w:tcW w:w="8667" w:type="dxa"/>
            <w:tcBorders>
              <w:top w:val="nil"/>
              <w:left w:val="nil"/>
              <w:bottom w:val="nil"/>
              <w:right w:val="nil"/>
            </w:tcBorders>
            <w:vAlign w:val="bottom"/>
          </w:tcPr>
          <w:p w14:paraId="378A6EB5" w14:textId="77777777" w:rsidR="00050507" w:rsidRDefault="00C81859">
            <w:pPr>
              <w:spacing w:after="20" w:line="259" w:lineRule="auto"/>
              <w:ind w:left="0" w:firstLine="0"/>
            </w:pPr>
            <w:proofErr w:type="spellStart"/>
            <w:r>
              <w:rPr>
                <w:b/>
              </w:rPr>
              <w:t>Virata</w:t>
            </w:r>
            <w:proofErr w:type="spellEnd"/>
            <w:r>
              <w:rPr>
                <w:b/>
              </w:rPr>
              <w:t xml:space="preserve"> M</w:t>
            </w:r>
            <w:r>
              <w:t xml:space="preserve">, </w:t>
            </w:r>
            <w:proofErr w:type="spellStart"/>
            <w:r>
              <w:t>Havill</w:t>
            </w:r>
            <w:proofErr w:type="spellEnd"/>
            <w:r>
              <w:t xml:space="preserve"> N, Boyce JM.  Vancomycin MICs, Delta Hemolysin Production and </w:t>
            </w:r>
          </w:p>
          <w:p w14:paraId="54C5F30A" w14:textId="77777777" w:rsidR="00050507" w:rsidRDefault="00C81859">
            <w:pPr>
              <w:spacing w:after="0" w:line="259" w:lineRule="auto"/>
              <w:ind w:left="0" w:firstLine="0"/>
            </w:pPr>
            <w:proofErr w:type="spellStart"/>
            <w:r>
              <w:t>Heteroresistance</w:t>
            </w:r>
            <w:proofErr w:type="spellEnd"/>
            <w:r>
              <w:t xml:space="preserve"> among MRSA Isolates from Patients with Prolonged Bacteremia.  Accepted for poster presentation to the 48th ICAAC/46th IDSA joint meeting, Washington DC, Oct 2008. (Vincent T. Andriole Award for Basic Science Research, CT ID Society meeting, May 2009 </w:t>
            </w:r>
          </w:p>
        </w:tc>
      </w:tr>
      <w:tr w:rsidR="00050507" w14:paraId="2939C4C4" w14:textId="77777777">
        <w:trPr>
          <w:trHeight w:val="985"/>
        </w:trPr>
        <w:tc>
          <w:tcPr>
            <w:tcW w:w="721" w:type="dxa"/>
            <w:tcBorders>
              <w:top w:val="nil"/>
              <w:left w:val="nil"/>
              <w:bottom w:val="nil"/>
              <w:right w:val="nil"/>
            </w:tcBorders>
          </w:tcPr>
          <w:p w14:paraId="122FEA31" w14:textId="77777777" w:rsidR="00050507" w:rsidRDefault="00C81859">
            <w:pPr>
              <w:spacing w:after="0" w:line="259" w:lineRule="auto"/>
              <w:ind w:left="0" w:firstLine="0"/>
            </w:pPr>
            <w:r>
              <w:t xml:space="preserve">2006: </w:t>
            </w:r>
          </w:p>
        </w:tc>
        <w:tc>
          <w:tcPr>
            <w:tcW w:w="8667" w:type="dxa"/>
            <w:tcBorders>
              <w:top w:val="nil"/>
              <w:left w:val="nil"/>
              <w:bottom w:val="nil"/>
              <w:right w:val="nil"/>
            </w:tcBorders>
          </w:tcPr>
          <w:p w14:paraId="533812E5" w14:textId="77777777" w:rsidR="00050507" w:rsidRDefault="00C81859">
            <w:pPr>
              <w:spacing w:after="0" w:line="259" w:lineRule="auto"/>
              <w:ind w:left="0" w:firstLine="0"/>
            </w:pPr>
            <w:proofErr w:type="spellStart"/>
            <w:r>
              <w:t>Tauman</w:t>
            </w:r>
            <w:proofErr w:type="spellEnd"/>
            <w:r>
              <w:t xml:space="preserve"> AV, </w:t>
            </w:r>
            <w:proofErr w:type="spellStart"/>
            <w:r>
              <w:rPr>
                <w:b/>
              </w:rPr>
              <w:t>Virata</w:t>
            </w:r>
            <w:proofErr w:type="spellEnd"/>
            <w:r>
              <w:rPr>
                <w:b/>
              </w:rPr>
              <w:t xml:space="preserve"> M</w:t>
            </w:r>
            <w:r>
              <w:t xml:space="preserve">, Boyce JM. Implementation of a criteria-based anti-infective approval system through computerized physician order entry (CPOE), Accepted for poster presentation to the 41st ASHP Clinical Meeting, Anaheim, California, Dec 2006. </w:t>
            </w:r>
          </w:p>
        </w:tc>
      </w:tr>
      <w:tr w:rsidR="00050507" w14:paraId="03EDCF57" w14:textId="77777777">
        <w:trPr>
          <w:trHeight w:val="1435"/>
        </w:trPr>
        <w:tc>
          <w:tcPr>
            <w:tcW w:w="721" w:type="dxa"/>
            <w:tcBorders>
              <w:top w:val="nil"/>
              <w:left w:val="nil"/>
              <w:bottom w:val="nil"/>
              <w:right w:val="nil"/>
            </w:tcBorders>
          </w:tcPr>
          <w:p w14:paraId="283E6A6C" w14:textId="77777777" w:rsidR="00050507" w:rsidRDefault="00C81859">
            <w:pPr>
              <w:spacing w:after="0" w:line="259" w:lineRule="auto"/>
              <w:ind w:left="0" w:firstLine="0"/>
            </w:pPr>
            <w:r>
              <w:t xml:space="preserve">2003: </w:t>
            </w:r>
          </w:p>
        </w:tc>
        <w:tc>
          <w:tcPr>
            <w:tcW w:w="8667" w:type="dxa"/>
            <w:tcBorders>
              <w:top w:val="nil"/>
              <w:left w:val="nil"/>
              <w:bottom w:val="nil"/>
              <w:right w:val="nil"/>
            </w:tcBorders>
            <w:vAlign w:val="center"/>
          </w:tcPr>
          <w:p w14:paraId="7D857531" w14:textId="77777777" w:rsidR="00050507" w:rsidRDefault="00C81859">
            <w:pPr>
              <w:spacing w:after="0" w:line="259" w:lineRule="auto"/>
              <w:ind w:left="0" w:firstLine="0"/>
            </w:pPr>
            <w:r>
              <w:t xml:space="preserve">Backman L, Brett-Smith H, </w:t>
            </w:r>
            <w:r>
              <w:rPr>
                <w:b/>
              </w:rPr>
              <w:t>Virata M</w:t>
            </w:r>
            <w:r>
              <w:t xml:space="preserve">.  Knowledge and Attitude Related to Plasma HIV RNA Levels and CD4 Cell Counts in HIV Infected Individuals: A Patient Perspective Study.  Abstract accepted for poster presentation at the XIV International AIDS Conference, Barcelona, Spain.  July 2002 and the CT Infectious Disease Society Meeting, 2003. </w:t>
            </w:r>
          </w:p>
        </w:tc>
      </w:tr>
      <w:tr w:rsidR="00050507" w14:paraId="5646AA3E" w14:textId="77777777">
        <w:trPr>
          <w:trHeight w:val="1435"/>
        </w:trPr>
        <w:tc>
          <w:tcPr>
            <w:tcW w:w="721" w:type="dxa"/>
            <w:tcBorders>
              <w:top w:val="nil"/>
              <w:left w:val="nil"/>
              <w:bottom w:val="nil"/>
              <w:right w:val="nil"/>
            </w:tcBorders>
          </w:tcPr>
          <w:p w14:paraId="5537FDDE" w14:textId="77777777" w:rsidR="00050507" w:rsidRDefault="00C81859">
            <w:pPr>
              <w:spacing w:after="0" w:line="259" w:lineRule="auto"/>
              <w:ind w:left="0" w:firstLine="0"/>
            </w:pPr>
            <w:r>
              <w:t xml:space="preserve">1996: </w:t>
            </w:r>
          </w:p>
        </w:tc>
        <w:tc>
          <w:tcPr>
            <w:tcW w:w="8667" w:type="dxa"/>
            <w:tcBorders>
              <w:top w:val="nil"/>
              <w:left w:val="nil"/>
              <w:bottom w:val="nil"/>
              <w:right w:val="nil"/>
            </w:tcBorders>
            <w:vAlign w:val="center"/>
          </w:tcPr>
          <w:p w14:paraId="60130F81" w14:textId="77777777" w:rsidR="00050507" w:rsidRDefault="00C81859">
            <w:pPr>
              <w:spacing w:after="0" w:line="259" w:lineRule="auto"/>
              <w:ind w:left="0" w:firstLine="0"/>
            </w:pPr>
            <w:proofErr w:type="spellStart"/>
            <w:r>
              <w:rPr>
                <w:b/>
              </w:rPr>
              <w:t>Virata</w:t>
            </w:r>
            <w:proofErr w:type="spellEnd"/>
            <w:r>
              <w:rPr>
                <w:b/>
              </w:rPr>
              <w:t xml:space="preserve"> M</w:t>
            </w:r>
            <w:r>
              <w:t xml:space="preserve">, </w:t>
            </w:r>
            <w:proofErr w:type="spellStart"/>
            <w:r>
              <w:t>Tirell</w:t>
            </w:r>
            <w:proofErr w:type="spellEnd"/>
            <w:r>
              <w:t xml:space="preserve">-Peck S, Meek J, Ryder R, </w:t>
            </w:r>
            <w:proofErr w:type="spellStart"/>
            <w:r>
              <w:t>Delbene</w:t>
            </w:r>
            <w:proofErr w:type="spellEnd"/>
            <w:r>
              <w:t xml:space="preserve"> J, Messmer T, Skelton S, </w:t>
            </w:r>
            <w:proofErr w:type="spellStart"/>
            <w:r>
              <w:t>Talkington</w:t>
            </w:r>
            <w:proofErr w:type="spellEnd"/>
            <w:r>
              <w:t xml:space="preserve"> D, Tacker L, Fields B, Butler J.  Comparison of Serology and Throat Swab PCR for Diagnosis of Chlamydia pneumoniae and Mycoplasma pneumoniae among Outpatients with Pneumonia.  Abstract accepted for poster presentation at the IDSA meeting. New Orleans, LA. </w:t>
            </w:r>
          </w:p>
        </w:tc>
      </w:tr>
      <w:tr w:rsidR="00050507" w14:paraId="633ABB4E" w14:textId="77777777">
        <w:trPr>
          <w:trHeight w:val="985"/>
        </w:trPr>
        <w:tc>
          <w:tcPr>
            <w:tcW w:w="721" w:type="dxa"/>
            <w:tcBorders>
              <w:top w:val="nil"/>
              <w:left w:val="nil"/>
              <w:bottom w:val="nil"/>
              <w:right w:val="nil"/>
            </w:tcBorders>
          </w:tcPr>
          <w:p w14:paraId="6FFDF951" w14:textId="77777777" w:rsidR="00050507" w:rsidRDefault="00C81859">
            <w:pPr>
              <w:spacing w:after="0" w:line="259" w:lineRule="auto"/>
              <w:ind w:left="0" w:firstLine="0"/>
            </w:pPr>
            <w:r>
              <w:t xml:space="preserve">1993: </w:t>
            </w:r>
          </w:p>
        </w:tc>
        <w:tc>
          <w:tcPr>
            <w:tcW w:w="8667" w:type="dxa"/>
            <w:tcBorders>
              <w:top w:val="nil"/>
              <w:left w:val="nil"/>
              <w:bottom w:val="nil"/>
              <w:right w:val="nil"/>
            </w:tcBorders>
            <w:vAlign w:val="bottom"/>
          </w:tcPr>
          <w:p w14:paraId="7D528EBC" w14:textId="77777777" w:rsidR="00050507" w:rsidRDefault="00C81859">
            <w:pPr>
              <w:spacing w:after="0" w:line="259" w:lineRule="auto"/>
              <w:ind w:left="0" w:firstLine="0"/>
            </w:pPr>
            <w:proofErr w:type="spellStart"/>
            <w:r>
              <w:rPr>
                <w:b/>
              </w:rPr>
              <w:t>Virata</w:t>
            </w:r>
            <w:proofErr w:type="spellEnd"/>
            <w:r>
              <w:rPr>
                <w:b/>
              </w:rPr>
              <w:t xml:space="preserve"> M</w:t>
            </w:r>
            <w:r>
              <w:t xml:space="preserve">, </w:t>
            </w:r>
            <w:proofErr w:type="spellStart"/>
            <w:r>
              <w:t>Kummer</w:t>
            </w:r>
            <w:proofErr w:type="spellEnd"/>
            <w:r>
              <w:t xml:space="preserve"> L, </w:t>
            </w:r>
            <w:proofErr w:type="spellStart"/>
            <w:r>
              <w:t>Kendig</w:t>
            </w:r>
            <w:proofErr w:type="spellEnd"/>
            <w:r>
              <w:t xml:space="preserve"> N.  Medical Management of Tuberculosis Resistant to Isoniazid, Rifampin, and Pyrazinamide in a State Correctional System.  Abstract accepted for poster presentation at the IDSA meeting. New Orleans, LA. </w:t>
            </w:r>
          </w:p>
        </w:tc>
      </w:tr>
    </w:tbl>
    <w:p w14:paraId="63AAEDBD" w14:textId="429C7DB0" w:rsidR="00050507" w:rsidRDefault="00C81859" w:rsidP="000E0A25">
      <w:pPr>
        <w:spacing w:after="220" w:line="259" w:lineRule="auto"/>
        <w:ind w:left="0" w:firstLine="0"/>
      </w:pPr>
      <w:r>
        <w:t xml:space="preserve"> </w:t>
      </w:r>
    </w:p>
    <w:p w14:paraId="2F6F5E87" w14:textId="1AE96189" w:rsidR="00050507" w:rsidRDefault="00C81859">
      <w:pPr>
        <w:spacing w:after="3" w:line="268" w:lineRule="auto"/>
        <w:ind w:left="-5" w:right="135"/>
        <w:rPr>
          <w:b/>
        </w:rPr>
      </w:pPr>
      <w:r>
        <w:rPr>
          <w:b/>
        </w:rPr>
        <w:t xml:space="preserve">Regional </w:t>
      </w:r>
    </w:p>
    <w:p w14:paraId="7A8732CD" w14:textId="30061C94" w:rsidR="000E600D" w:rsidRPr="000E600D" w:rsidRDefault="000E600D" w:rsidP="000E600D">
      <w:pPr>
        <w:spacing w:after="3" w:line="268" w:lineRule="auto"/>
        <w:ind w:left="720" w:right="135" w:hanging="735"/>
      </w:pPr>
      <w:r w:rsidRPr="000E600D">
        <w:rPr>
          <w:bCs/>
        </w:rPr>
        <w:lastRenderedPageBreak/>
        <w:t>2022</w:t>
      </w:r>
      <w:r>
        <w:rPr>
          <w:b/>
        </w:rPr>
        <w:t>:</w:t>
      </w:r>
      <w:r>
        <w:rPr>
          <w:b/>
        </w:rPr>
        <w:tab/>
      </w:r>
      <w:proofErr w:type="spellStart"/>
      <w:r w:rsidRPr="000E600D">
        <w:rPr>
          <w:bCs/>
        </w:rPr>
        <w:t>Ac</w:t>
      </w:r>
      <w:r w:rsidR="00D04440">
        <w:rPr>
          <w:bCs/>
        </w:rPr>
        <w:t>h</w:t>
      </w:r>
      <w:r w:rsidRPr="000E600D">
        <w:rPr>
          <w:bCs/>
        </w:rPr>
        <w:t>hra</w:t>
      </w:r>
      <w:proofErr w:type="spellEnd"/>
      <w:r w:rsidRPr="000E600D">
        <w:rPr>
          <w:bCs/>
        </w:rPr>
        <w:t xml:space="preserve"> A, </w:t>
      </w:r>
      <w:proofErr w:type="spellStart"/>
      <w:r w:rsidRPr="000E600D">
        <w:rPr>
          <w:bCs/>
        </w:rPr>
        <w:t>Canarie</w:t>
      </w:r>
      <w:proofErr w:type="spellEnd"/>
      <w:r w:rsidRPr="000E600D">
        <w:rPr>
          <w:bCs/>
        </w:rPr>
        <w:t xml:space="preserve"> J, </w:t>
      </w:r>
      <w:proofErr w:type="spellStart"/>
      <w:r w:rsidRPr="000E600D">
        <w:rPr>
          <w:bCs/>
        </w:rPr>
        <w:t>Paranandi</w:t>
      </w:r>
      <w:proofErr w:type="spellEnd"/>
      <w:r w:rsidRPr="000E600D">
        <w:rPr>
          <w:bCs/>
        </w:rPr>
        <w:t xml:space="preserve"> A,</w:t>
      </w:r>
      <w:r>
        <w:rPr>
          <w:b/>
        </w:rPr>
        <w:t xml:space="preserve"> </w:t>
      </w:r>
      <w:proofErr w:type="spellStart"/>
      <w:r>
        <w:rPr>
          <w:b/>
        </w:rPr>
        <w:t>Virata</w:t>
      </w:r>
      <w:proofErr w:type="spellEnd"/>
      <w:r>
        <w:rPr>
          <w:b/>
        </w:rPr>
        <w:t xml:space="preserve"> M. </w:t>
      </w:r>
      <w:r w:rsidRPr="000E600D">
        <w:rPr>
          <w:bCs/>
        </w:rPr>
        <w:t>(Webinar)</w:t>
      </w:r>
      <w:r>
        <w:rPr>
          <w:b/>
        </w:rPr>
        <w:t xml:space="preserve"> </w:t>
      </w:r>
      <w:r w:rsidRPr="000E600D">
        <w:t>TPOXX for Monkeypox</w:t>
      </w:r>
      <w:r>
        <w:t xml:space="preserve">: </w:t>
      </w:r>
      <w:r w:rsidRPr="000E600D">
        <w:t>A Practical Guide to Prescribing</w:t>
      </w:r>
      <w:r>
        <w:t xml:space="preserve">.  </w:t>
      </w:r>
      <w:r w:rsidRPr="000E600D">
        <w:t>Sponsored by the NEAETC.</w:t>
      </w:r>
      <w:r>
        <w:t xml:space="preserve"> Oct </w:t>
      </w:r>
      <w:r w:rsidRPr="000E600D">
        <w:t>2022</w:t>
      </w:r>
      <w:r>
        <w:t xml:space="preserve"> </w:t>
      </w:r>
      <w:r w:rsidRPr="000E600D">
        <w:t xml:space="preserve">by Zoom.  </w:t>
      </w:r>
    </w:p>
    <w:p w14:paraId="064F9459" w14:textId="4A7CCC2E" w:rsidR="000E600D" w:rsidRDefault="000E600D" w:rsidP="000E0A25">
      <w:pPr>
        <w:spacing w:after="3" w:line="268" w:lineRule="auto"/>
        <w:ind w:left="0" w:right="135" w:firstLine="0"/>
      </w:pPr>
    </w:p>
    <w:tbl>
      <w:tblPr>
        <w:tblStyle w:val="TableGrid"/>
        <w:tblW w:w="9283" w:type="dxa"/>
        <w:tblInd w:w="0" w:type="dxa"/>
        <w:tblLook w:val="04A0" w:firstRow="1" w:lastRow="0" w:firstColumn="1" w:lastColumn="0" w:noHBand="0" w:noVBand="1"/>
      </w:tblPr>
      <w:tblGrid>
        <w:gridCol w:w="721"/>
        <w:gridCol w:w="8562"/>
      </w:tblGrid>
      <w:tr w:rsidR="00050507" w14:paraId="34FB8998" w14:textId="77777777">
        <w:trPr>
          <w:trHeight w:val="1053"/>
        </w:trPr>
        <w:tc>
          <w:tcPr>
            <w:tcW w:w="721" w:type="dxa"/>
            <w:tcBorders>
              <w:top w:val="nil"/>
              <w:left w:val="nil"/>
              <w:bottom w:val="nil"/>
              <w:right w:val="nil"/>
            </w:tcBorders>
          </w:tcPr>
          <w:p w14:paraId="5E8A25FA" w14:textId="77777777" w:rsidR="00050507" w:rsidRDefault="00C81859">
            <w:pPr>
              <w:spacing w:after="516" w:line="259" w:lineRule="auto"/>
              <w:ind w:left="0" w:firstLine="0"/>
            </w:pPr>
            <w:r>
              <w:t xml:space="preserve">2015: </w:t>
            </w:r>
          </w:p>
          <w:p w14:paraId="74DFC5DA" w14:textId="77777777" w:rsidR="00050507" w:rsidRDefault="00C81859">
            <w:pPr>
              <w:spacing w:after="0" w:line="259" w:lineRule="auto"/>
              <w:ind w:left="0" w:firstLine="0"/>
            </w:pPr>
            <w:r>
              <w:rPr>
                <w:b/>
              </w:rPr>
              <w:t xml:space="preserve"> </w:t>
            </w:r>
          </w:p>
        </w:tc>
        <w:tc>
          <w:tcPr>
            <w:tcW w:w="8563" w:type="dxa"/>
            <w:tcBorders>
              <w:top w:val="nil"/>
              <w:left w:val="nil"/>
              <w:bottom w:val="nil"/>
              <w:right w:val="nil"/>
            </w:tcBorders>
          </w:tcPr>
          <w:p w14:paraId="47B63AD3" w14:textId="77777777" w:rsidR="00050507" w:rsidRDefault="00C81859">
            <w:pPr>
              <w:spacing w:after="0" w:line="259" w:lineRule="auto"/>
              <w:ind w:left="0" w:firstLine="0"/>
            </w:pPr>
            <w:r>
              <w:t xml:space="preserve">Ogbuagu O, Holmes J, Stewart W, </w:t>
            </w:r>
            <w:r>
              <w:rPr>
                <w:b/>
              </w:rPr>
              <w:t>Virata M</w:t>
            </w:r>
            <w:r>
              <w:t>, Barakat L. Implementation of an HIV Pre-exposure prophylaxis (PrEP) program within an outpatient HIV clinic: Early observations from the first 5 months. Accepted for an oral presentation to the CT ID Society Meeting, Orange, CT.</w:t>
            </w:r>
            <w:r>
              <w:rPr>
                <w:b/>
              </w:rPr>
              <w:t xml:space="preserve"> </w:t>
            </w:r>
          </w:p>
        </w:tc>
      </w:tr>
      <w:tr w:rsidR="00050507" w14:paraId="498F9DA1" w14:textId="77777777">
        <w:trPr>
          <w:trHeight w:val="1005"/>
        </w:trPr>
        <w:tc>
          <w:tcPr>
            <w:tcW w:w="721" w:type="dxa"/>
            <w:tcBorders>
              <w:top w:val="nil"/>
              <w:left w:val="nil"/>
              <w:bottom w:val="nil"/>
              <w:right w:val="nil"/>
            </w:tcBorders>
          </w:tcPr>
          <w:p w14:paraId="30DA5700" w14:textId="77777777" w:rsidR="00050507" w:rsidRDefault="00C81859">
            <w:pPr>
              <w:spacing w:after="0" w:line="259" w:lineRule="auto"/>
              <w:ind w:left="0" w:firstLine="0"/>
            </w:pPr>
            <w:r>
              <w:t xml:space="preserve">2013: </w:t>
            </w:r>
          </w:p>
        </w:tc>
        <w:tc>
          <w:tcPr>
            <w:tcW w:w="8563" w:type="dxa"/>
            <w:tcBorders>
              <w:top w:val="nil"/>
              <w:left w:val="nil"/>
              <w:bottom w:val="nil"/>
              <w:right w:val="nil"/>
            </w:tcBorders>
          </w:tcPr>
          <w:p w14:paraId="4348591E" w14:textId="77777777" w:rsidR="00050507" w:rsidRDefault="00C81859">
            <w:pPr>
              <w:spacing w:after="0" w:line="259" w:lineRule="auto"/>
              <w:ind w:left="0" w:firstLine="0"/>
            </w:pPr>
            <w:r>
              <w:rPr>
                <w:b/>
              </w:rPr>
              <w:t>Virata M</w:t>
            </w:r>
            <w:r>
              <w:t xml:space="preserve">, Hao R, Golden M, Fisher A, </w:t>
            </w:r>
            <w:proofErr w:type="spellStart"/>
            <w:r>
              <w:t>Marte</w:t>
            </w:r>
            <w:proofErr w:type="spellEnd"/>
            <w:r>
              <w:t xml:space="preserve"> C, Amico C, Hill R, Wilson L.  Protecting Patients from </w:t>
            </w:r>
            <w:r>
              <w:rPr>
                <w:i/>
              </w:rPr>
              <w:t xml:space="preserve">Pneumocystis </w:t>
            </w:r>
            <w:proofErr w:type="spellStart"/>
            <w:r>
              <w:rPr>
                <w:i/>
              </w:rPr>
              <w:t>jiroveci</w:t>
            </w:r>
            <w:proofErr w:type="spellEnd"/>
            <w:r>
              <w:t xml:space="preserve"> Pneumonia.  Presented at the annual Joseph A. </w:t>
            </w:r>
            <w:proofErr w:type="spellStart"/>
            <w:r>
              <w:t>Zaccanigno</w:t>
            </w:r>
            <w:proofErr w:type="spellEnd"/>
            <w:r>
              <w:t xml:space="preserve"> Conference for Patient Safety and Outcomes.  New Haven, CT, May 1, 2013.  </w:t>
            </w:r>
          </w:p>
        </w:tc>
      </w:tr>
      <w:tr w:rsidR="00050507" w14:paraId="3A9350AA" w14:textId="77777777">
        <w:trPr>
          <w:trHeight w:val="1128"/>
        </w:trPr>
        <w:tc>
          <w:tcPr>
            <w:tcW w:w="721" w:type="dxa"/>
            <w:tcBorders>
              <w:top w:val="nil"/>
              <w:left w:val="nil"/>
              <w:bottom w:val="nil"/>
              <w:right w:val="nil"/>
            </w:tcBorders>
          </w:tcPr>
          <w:p w14:paraId="259EF924" w14:textId="77777777" w:rsidR="00050507" w:rsidRDefault="00C81859">
            <w:pPr>
              <w:spacing w:after="0" w:line="259" w:lineRule="auto"/>
              <w:ind w:left="0" w:firstLine="0"/>
            </w:pPr>
            <w:r>
              <w:t xml:space="preserve">2010: </w:t>
            </w:r>
          </w:p>
        </w:tc>
        <w:tc>
          <w:tcPr>
            <w:tcW w:w="8563" w:type="dxa"/>
            <w:tcBorders>
              <w:top w:val="nil"/>
              <w:left w:val="nil"/>
              <w:bottom w:val="nil"/>
              <w:right w:val="nil"/>
            </w:tcBorders>
            <w:vAlign w:val="center"/>
          </w:tcPr>
          <w:p w14:paraId="5EC890C6" w14:textId="77777777" w:rsidR="00050507" w:rsidRDefault="00C81859">
            <w:pPr>
              <w:spacing w:after="0" w:line="277" w:lineRule="auto"/>
              <w:ind w:left="0" w:firstLine="0"/>
            </w:pPr>
            <w:r>
              <w:rPr>
                <w:b/>
              </w:rPr>
              <w:t>Virata M</w:t>
            </w:r>
            <w:r>
              <w:t xml:space="preserve">, Blanco M, </w:t>
            </w:r>
            <w:proofErr w:type="spellStart"/>
            <w:r>
              <w:t>Havill</w:t>
            </w:r>
            <w:proofErr w:type="spellEnd"/>
            <w:r>
              <w:t xml:space="preserve"> N, Boyce JM.  Distribution of Daptomycin and Vancomycin MICs and Clinical Characteristics in HIV (+) and HIV (-) patients with MRSA Bloodstream Infections.  </w:t>
            </w:r>
          </w:p>
          <w:p w14:paraId="4F66ECB2" w14:textId="77777777" w:rsidR="00050507" w:rsidRDefault="00C81859">
            <w:pPr>
              <w:spacing w:after="0" w:line="259" w:lineRule="auto"/>
              <w:ind w:left="0" w:firstLine="0"/>
            </w:pPr>
            <w:r>
              <w:t xml:space="preserve">Accepted for poster presentation at the 50th ICAAC meeting, Boston MA, Sept. 2010. </w:t>
            </w:r>
          </w:p>
        </w:tc>
      </w:tr>
      <w:tr w:rsidR="00050507" w14:paraId="52AC8671" w14:textId="77777777">
        <w:trPr>
          <w:trHeight w:val="1128"/>
        </w:trPr>
        <w:tc>
          <w:tcPr>
            <w:tcW w:w="721" w:type="dxa"/>
            <w:tcBorders>
              <w:top w:val="nil"/>
              <w:left w:val="nil"/>
              <w:bottom w:val="nil"/>
              <w:right w:val="nil"/>
            </w:tcBorders>
          </w:tcPr>
          <w:p w14:paraId="408A6818" w14:textId="77777777" w:rsidR="00050507" w:rsidRDefault="00C81859">
            <w:pPr>
              <w:spacing w:after="0" w:line="259" w:lineRule="auto"/>
              <w:ind w:left="0" w:firstLine="0"/>
            </w:pPr>
            <w:r>
              <w:t xml:space="preserve">2006: </w:t>
            </w:r>
          </w:p>
        </w:tc>
        <w:tc>
          <w:tcPr>
            <w:tcW w:w="8563" w:type="dxa"/>
            <w:tcBorders>
              <w:top w:val="nil"/>
              <w:left w:val="nil"/>
              <w:bottom w:val="nil"/>
              <w:right w:val="nil"/>
            </w:tcBorders>
            <w:vAlign w:val="center"/>
          </w:tcPr>
          <w:p w14:paraId="18C82E7F" w14:textId="77777777" w:rsidR="00050507" w:rsidRDefault="00C81859">
            <w:pPr>
              <w:spacing w:after="0" w:line="259" w:lineRule="auto"/>
              <w:ind w:left="0" w:firstLine="0"/>
            </w:pPr>
            <w:r>
              <w:t xml:space="preserve">Slim H, Shenoi S, </w:t>
            </w:r>
            <w:r>
              <w:rPr>
                <w:b/>
              </w:rPr>
              <w:t>Virata, M</w:t>
            </w:r>
            <w:r>
              <w:t xml:space="preserve">. A Rare Case of Community-Acquired MRSA Causing Necrotizing Bronchopneumonia, Epidural Abscess and Meningitis.  Accepted for poster presentation to the Fall meeting for the CT Chapter of the ACP. </w:t>
            </w:r>
          </w:p>
        </w:tc>
      </w:tr>
      <w:tr w:rsidR="00050507" w14:paraId="26135B85" w14:textId="77777777">
        <w:trPr>
          <w:trHeight w:val="982"/>
        </w:trPr>
        <w:tc>
          <w:tcPr>
            <w:tcW w:w="721" w:type="dxa"/>
            <w:tcBorders>
              <w:top w:val="nil"/>
              <w:left w:val="nil"/>
              <w:bottom w:val="nil"/>
              <w:right w:val="nil"/>
            </w:tcBorders>
          </w:tcPr>
          <w:p w14:paraId="3FAE81C1" w14:textId="77777777" w:rsidR="00050507" w:rsidRDefault="00C81859">
            <w:pPr>
              <w:spacing w:after="0" w:line="259" w:lineRule="auto"/>
              <w:ind w:left="0" w:firstLine="0"/>
            </w:pPr>
            <w:r>
              <w:t xml:space="preserve">2006: </w:t>
            </w:r>
          </w:p>
        </w:tc>
        <w:tc>
          <w:tcPr>
            <w:tcW w:w="8563" w:type="dxa"/>
            <w:tcBorders>
              <w:top w:val="nil"/>
              <w:left w:val="nil"/>
              <w:bottom w:val="nil"/>
              <w:right w:val="nil"/>
            </w:tcBorders>
            <w:vAlign w:val="bottom"/>
          </w:tcPr>
          <w:p w14:paraId="24B4A7C0" w14:textId="77777777" w:rsidR="00050507" w:rsidRDefault="00C81859">
            <w:pPr>
              <w:spacing w:after="20" w:line="259" w:lineRule="auto"/>
              <w:ind w:left="0" w:firstLine="0"/>
            </w:pPr>
            <w:r>
              <w:t>Abreu-</w:t>
            </w:r>
            <w:proofErr w:type="spellStart"/>
            <w:r>
              <w:t>Lanfranco</w:t>
            </w:r>
            <w:proofErr w:type="spellEnd"/>
            <w:r>
              <w:t xml:space="preserve"> O, Nader C, </w:t>
            </w:r>
            <w:r>
              <w:rPr>
                <w:b/>
              </w:rPr>
              <w:t>Virata, M</w:t>
            </w:r>
            <w:r>
              <w:t xml:space="preserve">.  The Use of Drug Resistance Testing Prior to the </w:t>
            </w:r>
          </w:p>
          <w:p w14:paraId="41943409" w14:textId="77777777" w:rsidR="00050507" w:rsidRDefault="00C81859">
            <w:pPr>
              <w:spacing w:after="15" w:line="259" w:lineRule="auto"/>
              <w:ind w:left="0" w:firstLine="0"/>
              <w:jc w:val="both"/>
            </w:pPr>
            <w:r>
              <w:t xml:space="preserve">Initiation of </w:t>
            </w:r>
            <w:proofErr w:type="spellStart"/>
            <w:r>
              <w:t>cART</w:t>
            </w:r>
            <w:proofErr w:type="spellEnd"/>
            <w:r>
              <w:t xml:space="preserve"> in HIV+ Treatment-Naive Patients. Accepted for poster presentation to the CT </w:t>
            </w:r>
          </w:p>
          <w:p w14:paraId="6D9D1B74" w14:textId="77777777" w:rsidR="00050507" w:rsidRDefault="00C81859">
            <w:pPr>
              <w:spacing w:after="0" w:line="259" w:lineRule="auto"/>
              <w:ind w:left="0" w:firstLine="0"/>
            </w:pPr>
            <w:r>
              <w:t xml:space="preserve">Infectious Disease Society Meeting. </w:t>
            </w:r>
          </w:p>
          <w:p w14:paraId="3F331758" w14:textId="77777777" w:rsidR="006B307B" w:rsidRDefault="006B307B">
            <w:pPr>
              <w:spacing w:after="0" w:line="259" w:lineRule="auto"/>
              <w:ind w:left="0" w:firstLine="0"/>
            </w:pPr>
          </w:p>
        </w:tc>
      </w:tr>
      <w:tr w:rsidR="00050507" w14:paraId="373092F0" w14:textId="77777777">
        <w:trPr>
          <w:trHeight w:val="1130"/>
        </w:trPr>
        <w:tc>
          <w:tcPr>
            <w:tcW w:w="9283" w:type="dxa"/>
            <w:gridSpan w:val="2"/>
            <w:tcBorders>
              <w:top w:val="nil"/>
              <w:left w:val="nil"/>
              <w:bottom w:val="nil"/>
              <w:right w:val="nil"/>
            </w:tcBorders>
            <w:vAlign w:val="bottom"/>
          </w:tcPr>
          <w:p w14:paraId="4FAABAE8" w14:textId="77777777" w:rsidR="00050507" w:rsidRDefault="00C81859">
            <w:pPr>
              <w:spacing w:after="0" w:line="277" w:lineRule="auto"/>
              <w:ind w:left="721" w:hanging="721"/>
            </w:pPr>
            <w:r>
              <w:t xml:space="preserve">2006:   </w:t>
            </w:r>
            <w:r w:rsidR="006B307B">
              <w:t xml:space="preserve"> </w:t>
            </w:r>
            <w:proofErr w:type="spellStart"/>
            <w:r>
              <w:t>Alelis</w:t>
            </w:r>
            <w:proofErr w:type="spellEnd"/>
            <w:r>
              <w:t xml:space="preserve"> K, Palumbo J, Baltimore R, Meek J, Fazio D, </w:t>
            </w:r>
            <w:r>
              <w:rPr>
                <w:b/>
              </w:rPr>
              <w:t>Virata M</w:t>
            </w:r>
            <w:r>
              <w:t xml:space="preserve">, Heimer R.  Hospital-Centered, Population-Based Surveillance for Pneumonia in New Haven, CT April 2004-March 2005.  </w:t>
            </w:r>
          </w:p>
          <w:p w14:paraId="63D13BF5" w14:textId="77777777" w:rsidR="00050507" w:rsidRDefault="00C81859">
            <w:pPr>
              <w:spacing w:after="0" w:line="259" w:lineRule="auto"/>
              <w:ind w:left="721" w:firstLine="0"/>
            </w:pPr>
            <w:r>
              <w:t xml:space="preserve">Accepted for poster presentation to the CT Infectious Disease Society Meeting. </w:t>
            </w:r>
          </w:p>
          <w:p w14:paraId="6CF6127F" w14:textId="77777777" w:rsidR="006B307B" w:rsidRDefault="006B307B">
            <w:pPr>
              <w:spacing w:after="0" w:line="259" w:lineRule="auto"/>
              <w:ind w:left="721" w:firstLine="0"/>
            </w:pPr>
          </w:p>
        </w:tc>
      </w:tr>
    </w:tbl>
    <w:p w14:paraId="5D81E451" w14:textId="77777777" w:rsidR="00050507" w:rsidRDefault="00C81859">
      <w:pPr>
        <w:spacing w:after="206"/>
        <w:ind w:left="706" w:right="290" w:hanging="721"/>
      </w:pPr>
      <w:r>
        <w:t xml:space="preserve">2004: </w:t>
      </w:r>
      <w:r>
        <w:tab/>
        <w:t>Suarez J, Abreu-</w:t>
      </w:r>
      <w:proofErr w:type="spellStart"/>
      <w:r>
        <w:t>Lanfranco</w:t>
      </w:r>
      <w:proofErr w:type="spellEnd"/>
      <w:r>
        <w:t xml:space="preserve"> O, </w:t>
      </w:r>
      <w:proofErr w:type="spellStart"/>
      <w:r>
        <w:rPr>
          <w:b/>
        </w:rPr>
        <w:t>Virata</w:t>
      </w:r>
      <w:proofErr w:type="spellEnd"/>
      <w:r>
        <w:rPr>
          <w:b/>
        </w:rPr>
        <w:t xml:space="preserve"> M</w:t>
      </w:r>
      <w:r>
        <w:t xml:space="preserve">.  HIV+ Patient with An Endobronchial Carcinoid Tumor. Accepted for poster presentation to the CT Chapter ACP meeting. </w:t>
      </w:r>
    </w:p>
    <w:p w14:paraId="5B20DD2D" w14:textId="4A4E6F49" w:rsidR="00A62C87" w:rsidRDefault="00C81859" w:rsidP="002123F9">
      <w:pPr>
        <w:spacing w:after="3" w:line="268" w:lineRule="auto"/>
        <w:ind w:left="-5" w:right="135"/>
        <w:rPr>
          <w:b/>
        </w:rPr>
      </w:pPr>
      <w:r>
        <w:rPr>
          <w:b/>
        </w:rPr>
        <w:t xml:space="preserve">Advisory Boards </w:t>
      </w:r>
    </w:p>
    <w:p w14:paraId="16D1FAD1" w14:textId="2273AA06" w:rsidR="00440F76" w:rsidRDefault="00C81859">
      <w:pPr>
        <w:ind w:left="-5" w:right="5337"/>
      </w:pPr>
      <w:r>
        <w:t>2018-</w:t>
      </w:r>
      <w:r w:rsidR="006C7F9E">
        <w:t>2022</w:t>
      </w:r>
      <w:r w:rsidR="00A62C87">
        <w:tab/>
      </w:r>
      <w:proofErr w:type="spellStart"/>
      <w:r>
        <w:t>ViiV</w:t>
      </w:r>
      <w:proofErr w:type="spellEnd"/>
      <w:r>
        <w:t xml:space="preserve"> Pharmaceuticals </w:t>
      </w:r>
    </w:p>
    <w:p w14:paraId="108FD3E2" w14:textId="6817C82C" w:rsidR="00050507" w:rsidRDefault="00C81859">
      <w:pPr>
        <w:ind w:left="-5" w:right="5337"/>
      </w:pPr>
      <w:r>
        <w:t xml:space="preserve">2017,2020 </w:t>
      </w:r>
      <w:r w:rsidR="00A62C87">
        <w:tab/>
      </w:r>
      <w:r>
        <w:t xml:space="preserve">Gilead </w:t>
      </w:r>
      <w:r w:rsidR="00474E55">
        <w:t>S</w:t>
      </w:r>
      <w:r w:rsidR="00F428D4">
        <w:t>c</w:t>
      </w:r>
      <w:r w:rsidR="00474E55">
        <w:t xml:space="preserve">iences, </w:t>
      </w:r>
      <w:r>
        <w:t xml:space="preserve">Inc. </w:t>
      </w:r>
    </w:p>
    <w:p w14:paraId="78C0422A" w14:textId="77777777" w:rsidR="00050507" w:rsidRDefault="00C81859">
      <w:pPr>
        <w:spacing w:after="15" w:line="259" w:lineRule="auto"/>
        <w:ind w:left="0" w:firstLine="0"/>
      </w:pPr>
      <w:r>
        <w:t xml:space="preserve"> </w:t>
      </w:r>
    </w:p>
    <w:p w14:paraId="02B746E3" w14:textId="77777777" w:rsidR="00050507" w:rsidRDefault="00C81859">
      <w:pPr>
        <w:spacing w:after="3" w:line="268" w:lineRule="auto"/>
        <w:ind w:left="-5" w:right="135"/>
        <w:rPr>
          <w:b/>
        </w:rPr>
      </w:pPr>
      <w:r>
        <w:rPr>
          <w:b/>
        </w:rPr>
        <w:t xml:space="preserve">Journal Services </w:t>
      </w:r>
    </w:p>
    <w:p w14:paraId="4C272F3B" w14:textId="43C11A9C" w:rsidR="00F51E8C" w:rsidRPr="00F51E8C" w:rsidRDefault="00F51E8C">
      <w:pPr>
        <w:spacing w:after="3" w:line="268" w:lineRule="auto"/>
        <w:ind w:left="-5" w:right="135"/>
        <w:rPr>
          <w:bCs/>
        </w:rPr>
      </w:pPr>
      <w:r w:rsidRPr="00F51E8C">
        <w:rPr>
          <w:bCs/>
        </w:rPr>
        <w:t>2022</w:t>
      </w:r>
      <w:r w:rsidR="00F428D4">
        <w:rPr>
          <w:bCs/>
        </w:rPr>
        <w:t>-</w:t>
      </w:r>
      <w:r w:rsidR="006C7F9E">
        <w:rPr>
          <w:bCs/>
        </w:rPr>
        <w:t>2023</w:t>
      </w:r>
      <w:r>
        <w:rPr>
          <w:bCs/>
        </w:rPr>
        <w:tab/>
        <w:t xml:space="preserve">Academic Editor - </w:t>
      </w:r>
      <w:proofErr w:type="spellStart"/>
      <w:r>
        <w:rPr>
          <w:bCs/>
        </w:rPr>
        <w:t>PLOSOne</w:t>
      </w:r>
      <w:proofErr w:type="spellEnd"/>
    </w:p>
    <w:p w14:paraId="3DF44041" w14:textId="5FA9F57A" w:rsidR="00F428D4" w:rsidRDefault="00C81859" w:rsidP="006C7F9E">
      <w:pPr>
        <w:tabs>
          <w:tab w:val="center" w:pos="721"/>
          <w:tab w:val="center" w:pos="3152"/>
        </w:tabs>
        <w:ind w:left="-15" w:firstLine="0"/>
      </w:pPr>
      <w:r>
        <w:t xml:space="preserve">2008 </w:t>
      </w:r>
      <w:r>
        <w:tab/>
        <w:t xml:space="preserve"> </w:t>
      </w:r>
      <w:r>
        <w:tab/>
        <w:t xml:space="preserve">Reviewer – Clinical Infectious Diseases </w:t>
      </w:r>
    </w:p>
    <w:p w14:paraId="757EA58A" w14:textId="77777777" w:rsidR="00050507" w:rsidRDefault="00C81859">
      <w:pPr>
        <w:spacing w:after="0" w:line="259" w:lineRule="auto"/>
        <w:ind w:left="0" w:firstLine="0"/>
      </w:pPr>
      <w:r>
        <w:t xml:space="preserve"> </w:t>
      </w:r>
    </w:p>
    <w:p w14:paraId="16A192C0" w14:textId="77777777" w:rsidR="00050507" w:rsidRDefault="00C81859">
      <w:pPr>
        <w:spacing w:after="207" w:line="268" w:lineRule="auto"/>
        <w:ind w:left="-5" w:right="135"/>
      </w:pPr>
      <w:r>
        <w:rPr>
          <w:b/>
        </w:rPr>
        <w:t xml:space="preserve">Professional Service for Professional Organizations: </w:t>
      </w:r>
    </w:p>
    <w:p w14:paraId="4F878DB7" w14:textId="77777777" w:rsidR="00050507" w:rsidRDefault="00C81859">
      <w:pPr>
        <w:spacing w:after="0" w:line="259" w:lineRule="auto"/>
        <w:ind w:left="-5"/>
        <w:rPr>
          <w:b/>
          <w:i/>
        </w:rPr>
      </w:pPr>
      <w:r>
        <w:rPr>
          <w:b/>
          <w:i/>
        </w:rPr>
        <w:t xml:space="preserve">Professional Society Memberships </w:t>
      </w:r>
    </w:p>
    <w:p w14:paraId="37D32FC1" w14:textId="77777777" w:rsidR="00E84CB8" w:rsidRDefault="00E84CB8" w:rsidP="00E84CB8">
      <w:pPr>
        <w:tabs>
          <w:tab w:val="center" w:pos="3141"/>
        </w:tabs>
        <w:ind w:left="-15" w:firstLine="0"/>
      </w:pPr>
      <w:r>
        <w:t>2021-present</w:t>
      </w:r>
      <w:r>
        <w:tab/>
        <w:t xml:space="preserve">American Medical Association </w:t>
      </w:r>
    </w:p>
    <w:p w14:paraId="1E658605" w14:textId="7B38E4A8" w:rsidR="00E84CB8" w:rsidRDefault="00E84CB8" w:rsidP="00E84CB8">
      <w:pPr>
        <w:tabs>
          <w:tab w:val="center" w:pos="3141"/>
        </w:tabs>
        <w:ind w:left="-15" w:firstLine="0"/>
      </w:pPr>
      <w:r>
        <w:tab/>
        <w:t xml:space="preserve">                    2022 - Alternate Delegate, CT Delegation</w:t>
      </w:r>
    </w:p>
    <w:p w14:paraId="1E5487A4" w14:textId="2686D9FD" w:rsidR="00050507" w:rsidRDefault="00C81859">
      <w:pPr>
        <w:ind w:left="-5" w:right="290"/>
      </w:pPr>
      <w:r>
        <w:t xml:space="preserve">2016 to present        European AIDS Clinical Society </w:t>
      </w:r>
    </w:p>
    <w:p w14:paraId="2BE4501B" w14:textId="77777777" w:rsidR="00050507" w:rsidRDefault="00C81859">
      <w:pPr>
        <w:ind w:left="-5" w:right="290"/>
      </w:pPr>
      <w:r>
        <w:t xml:space="preserve">2016 to present        Connecticut State Medical Society </w:t>
      </w:r>
    </w:p>
    <w:p w14:paraId="70E1F81E" w14:textId="446081BE" w:rsidR="003A1339" w:rsidRDefault="00C81859">
      <w:pPr>
        <w:tabs>
          <w:tab w:val="center" w:pos="721"/>
          <w:tab w:val="center" w:pos="1441"/>
          <w:tab w:val="center" w:pos="2161"/>
          <w:tab w:val="center" w:pos="4438"/>
        </w:tabs>
        <w:ind w:left="-15" w:firstLine="0"/>
      </w:pPr>
      <w:r>
        <w:lastRenderedPageBreak/>
        <w:t xml:space="preserve"> </w:t>
      </w:r>
      <w:r>
        <w:tab/>
        <w:t xml:space="preserve"> </w:t>
      </w:r>
      <w:r>
        <w:tab/>
        <w:t xml:space="preserve"> </w:t>
      </w:r>
      <w:r>
        <w:tab/>
      </w:r>
      <w:r w:rsidR="003A1339">
        <w:t xml:space="preserve">                 </w:t>
      </w:r>
      <w:r>
        <w:t xml:space="preserve"> </w:t>
      </w:r>
      <w:r w:rsidR="006C7F9E">
        <w:t xml:space="preserve">2022-present - </w:t>
      </w:r>
      <w:r w:rsidR="003A1339">
        <w:t>Alternate Delegate</w:t>
      </w:r>
      <w:r w:rsidR="00E81B28">
        <w:t xml:space="preserve"> to AMA</w:t>
      </w:r>
      <w:r w:rsidR="003A1339">
        <w:t>, CT</w:t>
      </w:r>
      <w:r w:rsidR="00C675E4">
        <w:t>/NE</w:t>
      </w:r>
      <w:r w:rsidR="003A1339">
        <w:t xml:space="preserve"> Delegation</w:t>
      </w:r>
      <w:r>
        <w:tab/>
      </w:r>
    </w:p>
    <w:p w14:paraId="27F88EB6" w14:textId="4A33B963" w:rsidR="003A1339" w:rsidRDefault="003A1339">
      <w:pPr>
        <w:tabs>
          <w:tab w:val="center" w:pos="721"/>
          <w:tab w:val="center" w:pos="1441"/>
          <w:tab w:val="center" w:pos="2161"/>
          <w:tab w:val="center" w:pos="4438"/>
        </w:tabs>
        <w:ind w:left="-15" w:firstLine="0"/>
      </w:pPr>
      <w:r>
        <w:tab/>
      </w:r>
      <w:r>
        <w:tab/>
      </w:r>
      <w:r>
        <w:tab/>
        <w:t xml:space="preserve">                   </w:t>
      </w:r>
      <w:r w:rsidR="006C7F9E">
        <w:t xml:space="preserve">2016-present - </w:t>
      </w:r>
      <w:r w:rsidR="00C81859">
        <w:t xml:space="preserve">Member, Public Health Committee </w:t>
      </w:r>
    </w:p>
    <w:p w14:paraId="0587A0AE" w14:textId="6E64A082" w:rsidR="003A1339" w:rsidRDefault="00DC28E7" w:rsidP="00DC28E7">
      <w:pPr>
        <w:tabs>
          <w:tab w:val="center" w:pos="721"/>
          <w:tab w:val="center" w:pos="1441"/>
          <w:tab w:val="center" w:pos="2161"/>
          <w:tab w:val="center" w:pos="4438"/>
        </w:tabs>
        <w:ind w:left="-15" w:firstLine="0"/>
      </w:pPr>
      <w:r>
        <w:tab/>
      </w:r>
      <w:r>
        <w:tab/>
      </w:r>
      <w:r>
        <w:tab/>
        <w:t xml:space="preserve">      </w:t>
      </w:r>
      <w:r w:rsidR="006C7F9E">
        <w:tab/>
        <w:t xml:space="preserve">2022 </w:t>
      </w:r>
      <w:r>
        <w:t>Co-chair</w:t>
      </w:r>
      <w:r w:rsidR="006C7F9E">
        <w:t xml:space="preserve"> -</w:t>
      </w:r>
      <w:r>
        <w:t xml:space="preserve"> LGBTQIA+ Affairs Ad-hoc committee</w:t>
      </w:r>
      <w:r w:rsidR="003A1339">
        <w:tab/>
      </w:r>
      <w:r w:rsidR="003A1339">
        <w:tab/>
      </w:r>
      <w:r w:rsidR="003A1339">
        <w:tab/>
      </w:r>
    </w:p>
    <w:p w14:paraId="3F2BEE68" w14:textId="77777777" w:rsidR="00050507" w:rsidRDefault="003A1339">
      <w:pPr>
        <w:tabs>
          <w:tab w:val="center" w:pos="721"/>
          <w:tab w:val="center" w:pos="1441"/>
          <w:tab w:val="center" w:pos="2161"/>
          <w:tab w:val="center" w:pos="4438"/>
        </w:tabs>
        <w:ind w:left="-15" w:firstLine="0"/>
      </w:pPr>
      <w:r>
        <w:tab/>
      </w:r>
      <w:r w:rsidR="00D6792A">
        <w:t>2016 to present</w:t>
      </w:r>
      <w:r w:rsidR="00D6792A">
        <w:tab/>
        <w:t xml:space="preserve">       New Haven County Medical Association</w:t>
      </w:r>
    </w:p>
    <w:p w14:paraId="1365D24B" w14:textId="77777777" w:rsidR="003A1339" w:rsidRDefault="00D6792A">
      <w:pPr>
        <w:tabs>
          <w:tab w:val="center" w:pos="721"/>
          <w:tab w:val="center" w:pos="1441"/>
          <w:tab w:val="center" w:pos="2161"/>
          <w:tab w:val="center" w:pos="4438"/>
        </w:tabs>
        <w:ind w:left="-15" w:firstLine="0"/>
      </w:pPr>
      <w:r>
        <w:tab/>
      </w:r>
      <w:r>
        <w:tab/>
      </w:r>
      <w:r>
        <w:tab/>
      </w:r>
      <w:r>
        <w:tab/>
        <w:t xml:space="preserve">Member, Executive Committee, </w:t>
      </w:r>
    </w:p>
    <w:p w14:paraId="444137CD" w14:textId="77777777" w:rsidR="00D6792A" w:rsidRDefault="003A1339">
      <w:pPr>
        <w:tabs>
          <w:tab w:val="center" w:pos="721"/>
          <w:tab w:val="center" w:pos="1441"/>
          <w:tab w:val="center" w:pos="2161"/>
          <w:tab w:val="center" w:pos="4438"/>
        </w:tabs>
        <w:ind w:left="-15" w:firstLine="0"/>
      </w:pPr>
      <w:r>
        <w:tab/>
      </w:r>
      <w:r>
        <w:tab/>
      </w:r>
      <w:r>
        <w:tab/>
      </w:r>
      <w:r>
        <w:tab/>
      </w:r>
      <w:r w:rsidR="00D6792A">
        <w:t>President (2020-2021)</w:t>
      </w:r>
    </w:p>
    <w:p w14:paraId="3C973564" w14:textId="699E2388" w:rsidR="00C675E4" w:rsidRDefault="00D6792A" w:rsidP="00C675E4">
      <w:pPr>
        <w:tabs>
          <w:tab w:val="center" w:pos="721"/>
          <w:tab w:val="center" w:pos="1441"/>
          <w:tab w:val="center" w:pos="2161"/>
          <w:tab w:val="center" w:pos="4438"/>
        </w:tabs>
        <w:ind w:left="-15" w:firstLine="0"/>
      </w:pPr>
      <w:r>
        <w:tab/>
      </w:r>
      <w:r>
        <w:tab/>
      </w:r>
      <w:r>
        <w:tab/>
      </w:r>
      <w:r>
        <w:tab/>
      </w:r>
      <w:r w:rsidR="003A1339">
        <w:t xml:space="preserve">           </w:t>
      </w:r>
      <w:r>
        <w:t>President-elect (2019-2020)</w:t>
      </w:r>
    </w:p>
    <w:p w14:paraId="35B31B65" w14:textId="77777777" w:rsidR="00050507" w:rsidRDefault="00C81859">
      <w:pPr>
        <w:tabs>
          <w:tab w:val="center" w:pos="721"/>
          <w:tab w:val="center" w:pos="1441"/>
          <w:tab w:val="center" w:pos="2161"/>
          <w:tab w:val="center" w:pos="4194"/>
        </w:tabs>
        <w:ind w:left="-15" w:firstLine="0"/>
      </w:pPr>
      <w:r>
        <w:tab/>
        <w:t xml:space="preserve"> </w:t>
      </w:r>
      <w:r>
        <w:tab/>
        <w:t xml:space="preserve"> </w:t>
      </w:r>
      <w:r>
        <w:tab/>
        <w:t xml:space="preserve"> </w:t>
      </w:r>
      <w:r w:rsidR="00D6792A">
        <w:t xml:space="preserve">             </w:t>
      </w:r>
      <w:r>
        <w:t xml:space="preserve">Member, Board of Governors </w:t>
      </w:r>
    </w:p>
    <w:p w14:paraId="332EB14E" w14:textId="1343E2AD" w:rsidR="003A1339" w:rsidRDefault="003A1339">
      <w:pPr>
        <w:tabs>
          <w:tab w:val="center" w:pos="721"/>
          <w:tab w:val="center" w:pos="1441"/>
          <w:tab w:val="center" w:pos="2161"/>
          <w:tab w:val="center" w:pos="4194"/>
        </w:tabs>
        <w:ind w:left="-15" w:firstLine="0"/>
      </w:pPr>
      <w:r>
        <w:tab/>
      </w:r>
      <w:r>
        <w:tab/>
      </w:r>
      <w:r>
        <w:tab/>
        <w:t xml:space="preserve">               </w:t>
      </w:r>
      <w:r w:rsidR="00DC28E7">
        <w:t>President</w:t>
      </w:r>
      <w:r>
        <w:t>, NHCMA Foundation (2021-2022)</w:t>
      </w:r>
    </w:p>
    <w:p w14:paraId="75EE4FEB" w14:textId="77777777" w:rsidR="00E84CB8" w:rsidRDefault="00C81859">
      <w:pPr>
        <w:ind w:left="-5" w:right="290"/>
      </w:pPr>
      <w:r>
        <w:t>2011 to present        European Society of Clinical Microbiology and Infectious Diseases, Member</w:t>
      </w:r>
    </w:p>
    <w:p w14:paraId="2C5D7F80" w14:textId="77777777" w:rsidR="00E84CB8" w:rsidRDefault="00E84CB8" w:rsidP="00E84CB8">
      <w:pPr>
        <w:tabs>
          <w:tab w:val="center" w:pos="2963"/>
        </w:tabs>
        <w:ind w:left="-15" w:firstLine="0"/>
      </w:pPr>
      <w:r>
        <w:t xml:space="preserve">2000 to present  </w:t>
      </w:r>
      <w:r>
        <w:tab/>
        <w:t xml:space="preserve">International AIDS Society </w:t>
      </w:r>
    </w:p>
    <w:p w14:paraId="19F10DBF" w14:textId="77777777" w:rsidR="00E84CB8" w:rsidRDefault="00E84CB8" w:rsidP="00E84CB8">
      <w:pPr>
        <w:tabs>
          <w:tab w:val="center" w:pos="3506"/>
        </w:tabs>
        <w:ind w:left="-15" w:firstLine="0"/>
      </w:pPr>
      <w:r>
        <w:t xml:space="preserve">1994 to present  </w:t>
      </w:r>
      <w:r>
        <w:tab/>
        <w:t xml:space="preserve">Infectious Diseases Society of America </w:t>
      </w:r>
    </w:p>
    <w:p w14:paraId="2154DF58" w14:textId="7A2AC893" w:rsidR="00050507" w:rsidRDefault="00E84CB8" w:rsidP="00E84CB8">
      <w:pPr>
        <w:tabs>
          <w:tab w:val="center" w:pos="721"/>
          <w:tab w:val="center" w:pos="5539"/>
        </w:tabs>
        <w:spacing w:after="29" w:line="259" w:lineRule="auto"/>
        <w:ind w:left="0" w:firstLine="0"/>
      </w:pPr>
      <w:r>
        <w:tab/>
      </w:r>
      <w:r>
        <w:tab/>
        <w:t>Includes the HIV Medical Association (HIVMA)</w:t>
      </w:r>
      <w:r w:rsidR="00C81859">
        <w:t xml:space="preserve"> </w:t>
      </w:r>
    </w:p>
    <w:p w14:paraId="5008FCEC" w14:textId="77777777" w:rsidR="00050507" w:rsidRDefault="00C81859">
      <w:pPr>
        <w:tabs>
          <w:tab w:val="center" w:pos="3727"/>
        </w:tabs>
        <w:ind w:left="-15" w:firstLine="0"/>
      </w:pPr>
      <w:r>
        <w:t xml:space="preserve">2011 to 2015 </w:t>
      </w:r>
      <w:r>
        <w:tab/>
        <w:t xml:space="preserve">Royal Society of Medicine, Overseas Fellow </w:t>
      </w:r>
    </w:p>
    <w:p w14:paraId="03DBCE4B" w14:textId="77777777" w:rsidR="00050507" w:rsidRDefault="00C81859">
      <w:pPr>
        <w:tabs>
          <w:tab w:val="center" w:pos="4093"/>
        </w:tabs>
        <w:ind w:left="-15" w:firstLine="0"/>
      </w:pPr>
      <w:r>
        <w:t xml:space="preserve">2004 to 2008 </w:t>
      </w:r>
      <w:r>
        <w:tab/>
        <w:t xml:space="preserve">American Society of Tropical Medicine and Hygiene </w:t>
      </w:r>
    </w:p>
    <w:p w14:paraId="080CB278" w14:textId="3D9A7310" w:rsidR="00050507" w:rsidRDefault="00C81859">
      <w:pPr>
        <w:ind w:left="-5" w:right="290"/>
      </w:pPr>
      <w:r>
        <w:t xml:space="preserve">2007 to </w:t>
      </w:r>
      <w:r w:rsidR="00E84CB8">
        <w:t>2023</w:t>
      </w:r>
      <w:r w:rsidR="00E84CB8">
        <w:tab/>
      </w:r>
      <w:r>
        <w:t xml:space="preserve">       American Academy for HIV Medicine </w:t>
      </w:r>
    </w:p>
    <w:p w14:paraId="6A276C8C" w14:textId="04D4D504" w:rsidR="00050507" w:rsidRDefault="00C81859">
      <w:pPr>
        <w:tabs>
          <w:tab w:val="center" w:pos="3560"/>
        </w:tabs>
        <w:ind w:left="-15" w:firstLine="0"/>
      </w:pPr>
      <w:r>
        <w:t xml:space="preserve">1995 to </w:t>
      </w:r>
      <w:r w:rsidR="00E84CB8">
        <w:t>2023</w:t>
      </w:r>
      <w:r>
        <w:t xml:space="preserve">  </w:t>
      </w:r>
      <w:r>
        <w:tab/>
        <w:t xml:space="preserve">Connecticut Infectious Diseases Society </w:t>
      </w:r>
    </w:p>
    <w:p w14:paraId="35E50055" w14:textId="77777777" w:rsidR="00050507" w:rsidRDefault="00C81859">
      <w:pPr>
        <w:tabs>
          <w:tab w:val="center" w:pos="4932"/>
        </w:tabs>
        <w:ind w:left="-15" w:firstLine="0"/>
      </w:pPr>
      <w:r>
        <w:t xml:space="preserve">1990 to present  </w:t>
      </w:r>
      <w:r>
        <w:tab/>
        <w:t xml:space="preserve">American College of Physicians/American Society of Internal Medicine </w:t>
      </w:r>
    </w:p>
    <w:p w14:paraId="2D4A9658" w14:textId="77777777" w:rsidR="00050507" w:rsidRDefault="00C81859">
      <w:pPr>
        <w:tabs>
          <w:tab w:val="center" w:pos="721"/>
          <w:tab w:val="center" w:pos="2892"/>
        </w:tabs>
        <w:ind w:left="0" w:firstLine="0"/>
      </w:pPr>
      <w:r>
        <w:tab/>
        <w:t xml:space="preserve"> </w:t>
      </w:r>
      <w:r>
        <w:tab/>
        <w:t xml:space="preserve">2008 Elected as a Fellow </w:t>
      </w:r>
    </w:p>
    <w:p w14:paraId="2176832A" w14:textId="77777777" w:rsidR="00050507" w:rsidRDefault="00C81859">
      <w:pPr>
        <w:tabs>
          <w:tab w:val="center" w:pos="3340"/>
        </w:tabs>
        <w:ind w:left="-15" w:firstLine="0"/>
      </w:pPr>
      <w:r>
        <w:t xml:space="preserve">1997 to 2016 </w:t>
      </w:r>
      <w:r>
        <w:tab/>
        <w:t xml:space="preserve">American Society for Microbiology </w:t>
      </w:r>
    </w:p>
    <w:p w14:paraId="5A92A9E3" w14:textId="77777777" w:rsidR="00050507" w:rsidRDefault="00C81859">
      <w:pPr>
        <w:tabs>
          <w:tab w:val="center" w:pos="4212"/>
        </w:tabs>
        <w:ind w:left="-15" w:firstLine="0"/>
      </w:pPr>
      <w:r>
        <w:t xml:space="preserve">1994-1996 </w:t>
      </w:r>
      <w:r>
        <w:tab/>
        <w:t xml:space="preserve">American Association for the Advancement of Science </w:t>
      </w:r>
    </w:p>
    <w:p w14:paraId="478C5C2E" w14:textId="77777777" w:rsidR="00050507" w:rsidRDefault="00C81859">
      <w:pPr>
        <w:tabs>
          <w:tab w:val="center" w:pos="3988"/>
        </w:tabs>
        <w:ind w:left="-15" w:firstLine="0"/>
      </w:pPr>
      <w:r>
        <w:t xml:space="preserve">1995-1997 </w:t>
      </w:r>
      <w:r>
        <w:tab/>
        <w:t xml:space="preserve">Society of Healthcare Epidemiologists of America </w:t>
      </w:r>
    </w:p>
    <w:p w14:paraId="2414F1A6" w14:textId="77777777" w:rsidR="006C7F9E" w:rsidRDefault="00C81859">
      <w:pPr>
        <w:tabs>
          <w:tab w:val="center" w:pos="3141"/>
        </w:tabs>
        <w:ind w:left="-15" w:firstLine="0"/>
      </w:pPr>
      <w:r>
        <w:t>1992-2001</w:t>
      </w:r>
      <w:r w:rsidR="003A1339">
        <w:t>,</w:t>
      </w:r>
    </w:p>
    <w:p w14:paraId="38C17F85" w14:textId="77777777" w:rsidR="00050507" w:rsidRDefault="00C81859">
      <w:pPr>
        <w:tabs>
          <w:tab w:val="center" w:pos="3938"/>
        </w:tabs>
        <w:ind w:left="-15" w:firstLine="0"/>
      </w:pPr>
      <w:r>
        <w:t xml:space="preserve">Lifetime member  </w:t>
      </w:r>
      <w:r>
        <w:tab/>
        <w:t xml:space="preserve">Connecticut Association of Philippine Physicians </w:t>
      </w:r>
    </w:p>
    <w:p w14:paraId="7245D1C1" w14:textId="43C17CDB" w:rsidR="00050507" w:rsidRDefault="00C81859">
      <w:pPr>
        <w:tabs>
          <w:tab w:val="center" w:pos="3158"/>
        </w:tabs>
        <w:ind w:left="-15" w:firstLine="0"/>
      </w:pPr>
      <w:r>
        <w:t xml:space="preserve">Lifetime member  </w:t>
      </w:r>
      <w:r>
        <w:tab/>
        <w:t xml:space="preserve">Philippine Medical Association </w:t>
      </w:r>
    </w:p>
    <w:p w14:paraId="7B8CBB0B" w14:textId="77777777" w:rsidR="002123F9" w:rsidRDefault="002123F9" w:rsidP="006C7F9E">
      <w:pPr>
        <w:tabs>
          <w:tab w:val="center" w:pos="3158"/>
        </w:tabs>
        <w:ind w:left="0" w:firstLine="0"/>
      </w:pPr>
    </w:p>
    <w:p w14:paraId="60F07E6B" w14:textId="77777777" w:rsidR="002123F9" w:rsidRPr="002123F9" w:rsidRDefault="002123F9">
      <w:pPr>
        <w:tabs>
          <w:tab w:val="center" w:pos="3158"/>
        </w:tabs>
        <w:ind w:left="-15" w:firstLine="0"/>
        <w:rPr>
          <w:b/>
          <w:bCs/>
          <w:i/>
          <w:iCs/>
        </w:rPr>
      </w:pPr>
      <w:r w:rsidRPr="002123F9">
        <w:rPr>
          <w:b/>
          <w:bCs/>
          <w:i/>
          <w:iCs/>
        </w:rPr>
        <w:t>Professional Service</w:t>
      </w:r>
    </w:p>
    <w:p w14:paraId="052EBE98" w14:textId="0D900324" w:rsidR="002123F9" w:rsidRPr="002123F9" w:rsidRDefault="002123F9" w:rsidP="002123F9">
      <w:pPr>
        <w:spacing w:after="0" w:line="259" w:lineRule="auto"/>
        <w:ind w:left="-5"/>
        <w:rPr>
          <w:bCs/>
          <w:iCs/>
        </w:rPr>
      </w:pPr>
      <w:r>
        <w:rPr>
          <w:bCs/>
        </w:rPr>
        <w:t>2021</w:t>
      </w:r>
      <w:r w:rsidR="0098242D">
        <w:rPr>
          <w:bCs/>
        </w:rPr>
        <w:t>-2023</w:t>
      </w:r>
      <w:r>
        <w:rPr>
          <w:bCs/>
        </w:rPr>
        <w:tab/>
        <w:t xml:space="preserve">       National </w:t>
      </w:r>
      <w:proofErr w:type="spellStart"/>
      <w:r>
        <w:rPr>
          <w:bCs/>
        </w:rPr>
        <w:t>actHIVation</w:t>
      </w:r>
      <w:proofErr w:type="spellEnd"/>
      <w:r>
        <w:rPr>
          <w:bCs/>
        </w:rPr>
        <w:t xml:space="preserve"> Steering Committee, Janssen Pharmaceuticals</w:t>
      </w:r>
    </w:p>
    <w:p w14:paraId="3CF23270" w14:textId="4AD44C58" w:rsidR="00050507" w:rsidRDefault="00050507">
      <w:pPr>
        <w:spacing w:after="20" w:line="259" w:lineRule="auto"/>
        <w:ind w:left="0" w:firstLine="0"/>
      </w:pPr>
    </w:p>
    <w:p w14:paraId="3285CCE7" w14:textId="77777777" w:rsidR="00050507" w:rsidRDefault="00C81859">
      <w:pPr>
        <w:spacing w:after="207" w:line="268" w:lineRule="auto"/>
        <w:ind w:left="-5" w:right="135"/>
      </w:pPr>
      <w:r>
        <w:rPr>
          <w:b/>
        </w:rPr>
        <w:t xml:space="preserve">Yale University Service: </w:t>
      </w:r>
    </w:p>
    <w:p w14:paraId="52128811" w14:textId="77777777" w:rsidR="00050507" w:rsidRDefault="00C81859">
      <w:pPr>
        <w:spacing w:after="0" w:line="259" w:lineRule="auto"/>
        <w:ind w:left="-5"/>
        <w:rPr>
          <w:b/>
          <w:i/>
        </w:rPr>
      </w:pPr>
      <w:r>
        <w:rPr>
          <w:b/>
          <w:i/>
        </w:rPr>
        <w:t xml:space="preserve">Medical School Committees </w:t>
      </w:r>
    </w:p>
    <w:p w14:paraId="2BFADF53" w14:textId="6C166BD3" w:rsidR="000468F6" w:rsidRDefault="000468F6">
      <w:pPr>
        <w:spacing w:after="0" w:line="259" w:lineRule="auto"/>
        <w:ind w:left="-5"/>
        <w:rPr>
          <w:bCs/>
          <w:iCs/>
        </w:rPr>
      </w:pPr>
      <w:r>
        <w:rPr>
          <w:bCs/>
          <w:iCs/>
        </w:rPr>
        <w:t>2021-present</w:t>
      </w:r>
      <w:r>
        <w:rPr>
          <w:bCs/>
          <w:iCs/>
        </w:rPr>
        <w:tab/>
        <w:t xml:space="preserve">       Dean’s Advisory Council for LGBTQI Affairs</w:t>
      </w:r>
    </w:p>
    <w:p w14:paraId="3333752A" w14:textId="5114389B" w:rsidR="00E84CB8" w:rsidRDefault="00E84CB8">
      <w:pPr>
        <w:spacing w:after="0" w:line="259" w:lineRule="auto"/>
        <w:ind w:left="-5"/>
        <w:rPr>
          <w:bCs/>
          <w:iCs/>
        </w:rPr>
      </w:pPr>
      <w:r>
        <w:rPr>
          <w:bCs/>
          <w:iCs/>
        </w:rPr>
        <w:tab/>
      </w:r>
      <w:r>
        <w:rPr>
          <w:bCs/>
          <w:iCs/>
        </w:rPr>
        <w:tab/>
      </w:r>
      <w:r>
        <w:rPr>
          <w:bCs/>
          <w:iCs/>
        </w:rPr>
        <w:tab/>
      </w:r>
      <w:r>
        <w:rPr>
          <w:bCs/>
          <w:iCs/>
        </w:rPr>
        <w:tab/>
      </w:r>
      <w:r>
        <w:rPr>
          <w:bCs/>
          <w:iCs/>
        </w:rPr>
        <w:tab/>
        <w:t>Faculty Advisor, 2022-present</w:t>
      </w:r>
    </w:p>
    <w:p w14:paraId="52564340" w14:textId="77777777" w:rsidR="00F51E8C" w:rsidRDefault="000468F6">
      <w:pPr>
        <w:spacing w:after="0" w:line="259" w:lineRule="auto"/>
        <w:ind w:left="-5"/>
        <w:rPr>
          <w:bCs/>
          <w:iCs/>
        </w:rPr>
      </w:pPr>
      <w:r>
        <w:rPr>
          <w:bCs/>
          <w:iCs/>
        </w:rPr>
        <w:tab/>
      </w:r>
      <w:r>
        <w:rPr>
          <w:bCs/>
          <w:iCs/>
        </w:rPr>
        <w:tab/>
      </w:r>
      <w:r>
        <w:rPr>
          <w:bCs/>
          <w:iCs/>
        </w:rPr>
        <w:tab/>
      </w:r>
      <w:r>
        <w:rPr>
          <w:bCs/>
          <w:iCs/>
        </w:rPr>
        <w:tab/>
      </w:r>
      <w:r>
        <w:rPr>
          <w:bCs/>
          <w:iCs/>
        </w:rPr>
        <w:tab/>
        <w:t xml:space="preserve">Co-Leader, Clinical Care </w:t>
      </w:r>
      <w:r w:rsidR="00115448">
        <w:rPr>
          <w:bCs/>
          <w:iCs/>
        </w:rPr>
        <w:t xml:space="preserve">working </w:t>
      </w:r>
      <w:r>
        <w:rPr>
          <w:bCs/>
          <w:iCs/>
        </w:rPr>
        <w:t>group</w:t>
      </w:r>
    </w:p>
    <w:p w14:paraId="525ECEC2" w14:textId="54AEDCE3" w:rsidR="000468F6" w:rsidRPr="000468F6" w:rsidRDefault="00F51E8C">
      <w:pPr>
        <w:spacing w:after="0" w:line="259" w:lineRule="auto"/>
        <w:ind w:left="-5"/>
        <w:rPr>
          <w:bCs/>
          <w:iCs/>
        </w:rPr>
      </w:pPr>
      <w:r>
        <w:rPr>
          <w:bCs/>
          <w:iCs/>
        </w:rPr>
        <w:t>2021-</w:t>
      </w:r>
      <w:r w:rsidR="006C7F9E">
        <w:rPr>
          <w:bCs/>
          <w:iCs/>
        </w:rPr>
        <w:t>2022</w:t>
      </w:r>
      <w:r>
        <w:rPr>
          <w:bCs/>
          <w:iCs/>
        </w:rPr>
        <w:tab/>
        <w:t xml:space="preserve">       Trans Specific Issues Affinity Group</w:t>
      </w:r>
      <w:r>
        <w:rPr>
          <w:bCs/>
          <w:iCs/>
        </w:rPr>
        <w:tab/>
      </w:r>
      <w:r w:rsidR="000468F6">
        <w:rPr>
          <w:bCs/>
          <w:iCs/>
        </w:rPr>
        <w:tab/>
      </w:r>
    </w:p>
    <w:p w14:paraId="1A2EC085" w14:textId="3AA71318" w:rsidR="00050507" w:rsidRDefault="00C81859">
      <w:pPr>
        <w:tabs>
          <w:tab w:val="center" w:pos="3832"/>
        </w:tabs>
        <w:ind w:left="-15" w:firstLine="0"/>
      </w:pPr>
      <w:r>
        <w:t xml:space="preserve">2015-present </w:t>
      </w:r>
      <w:r w:rsidR="006C7F9E">
        <w:t xml:space="preserve">           </w:t>
      </w:r>
      <w:r w:rsidR="00E84CB8">
        <w:t>EBE/</w:t>
      </w:r>
      <w:r>
        <w:t>D</w:t>
      </w:r>
      <w:r w:rsidR="006C7F9E">
        <w:t>EI</w:t>
      </w:r>
      <w:r>
        <w:t xml:space="preserve"> Committee, Yale School of Medicine </w:t>
      </w:r>
    </w:p>
    <w:p w14:paraId="369448B3" w14:textId="6B13A7BA" w:rsidR="00E84CB8" w:rsidRDefault="00E84CB8">
      <w:pPr>
        <w:tabs>
          <w:tab w:val="center" w:pos="3832"/>
        </w:tabs>
        <w:ind w:left="-15" w:firstLine="0"/>
      </w:pPr>
      <w:r>
        <w:tab/>
        <w:t xml:space="preserve">                    Member, Subcommittee for Faculty Recruitment</w:t>
      </w:r>
    </w:p>
    <w:p w14:paraId="0E9C7234" w14:textId="77777777" w:rsidR="00050507" w:rsidRDefault="00C81859">
      <w:pPr>
        <w:spacing w:after="0" w:line="259" w:lineRule="auto"/>
        <w:ind w:left="0" w:firstLine="0"/>
      </w:pPr>
      <w:r>
        <w:t xml:space="preserve"> </w:t>
      </w:r>
    </w:p>
    <w:p w14:paraId="22D5FE19" w14:textId="77777777" w:rsidR="00050507" w:rsidRDefault="00C81859">
      <w:pPr>
        <w:spacing w:after="0" w:line="259" w:lineRule="auto"/>
        <w:ind w:left="-5"/>
      </w:pPr>
      <w:r>
        <w:rPr>
          <w:b/>
          <w:i/>
        </w:rPr>
        <w:t xml:space="preserve">Department of Medicine Committees </w:t>
      </w:r>
    </w:p>
    <w:p w14:paraId="0681CA52" w14:textId="77777777" w:rsidR="00050507" w:rsidRDefault="00C81859">
      <w:pPr>
        <w:tabs>
          <w:tab w:val="center" w:pos="3464"/>
        </w:tabs>
        <w:ind w:left="-15" w:firstLine="0"/>
      </w:pPr>
      <w:r>
        <w:t xml:space="preserve">2018-2019 </w:t>
      </w:r>
      <w:r>
        <w:tab/>
        <w:t xml:space="preserve">Yale Clinical Optimization Service (ID) </w:t>
      </w:r>
    </w:p>
    <w:p w14:paraId="3C3B58F9" w14:textId="77777777" w:rsidR="00050507" w:rsidRDefault="00C81859">
      <w:pPr>
        <w:tabs>
          <w:tab w:val="center" w:pos="5002"/>
        </w:tabs>
        <w:ind w:left="-15" w:firstLine="0"/>
      </w:pPr>
      <w:r>
        <w:t xml:space="preserve">2014-present </w:t>
      </w:r>
      <w:r>
        <w:tab/>
        <w:t xml:space="preserve">Clinical Competency Committee (Section of ID), Yale School of Medicine </w:t>
      </w:r>
    </w:p>
    <w:p w14:paraId="4BD1103D" w14:textId="77777777" w:rsidR="00175813" w:rsidRDefault="00175813">
      <w:pPr>
        <w:tabs>
          <w:tab w:val="center" w:pos="5002"/>
        </w:tabs>
        <w:ind w:left="-15" w:firstLine="0"/>
      </w:pPr>
    </w:p>
    <w:p w14:paraId="2E68CE73" w14:textId="77777777" w:rsidR="00050507" w:rsidRDefault="00C81859">
      <w:pPr>
        <w:spacing w:after="20" w:line="259" w:lineRule="auto"/>
        <w:ind w:left="0" w:firstLine="0"/>
      </w:pPr>
      <w:r>
        <w:lastRenderedPageBreak/>
        <w:t xml:space="preserve"> </w:t>
      </w:r>
    </w:p>
    <w:p w14:paraId="05C4E6E6" w14:textId="5365E063" w:rsidR="00050507" w:rsidRDefault="00C81859">
      <w:pPr>
        <w:spacing w:after="0" w:line="259" w:lineRule="auto"/>
        <w:ind w:left="-5"/>
        <w:rPr>
          <w:b/>
          <w:i/>
        </w:rPr>
      </w:pPr>
      <w:r>
        <w:rPr>
          <w:b/>
          <w:i/>
        </w:rPr>
        <w:t xml:space="preserve">Hospital and Community committees: </w:t>
      </w:r>
    </w:p>
    <w:p w14:paraId="065E19FF" w14:textId="148C586F" w:rsidR="00895B26" w:rsidRPr="00895B26" w:rsidRDefault="00895B26">
      <w:pPr>
        <w:spacing w:after="0" w:line="259" w:lineRule="auto"/>
        <w:ind w:left="-5"/>
        <w:rPr>
          <w:bCs/>
          <w:iCs/>
        </w:rPr>
      </w:pPr>
      <w:r>
        <w:rPr>
          <w:bCs/>
          <w:iCs/>
        </w:rPr>
        <w:t>2022-present</w:t>
      </w:r>
      <w:r>
        <w:rPr>
          <w:bCs/>
          <w:iCs/>
        </w:rPr>
        <w:tab/>
        <w:t xml:space="preserve">     Pride Health Council – Office of Health Equity</w:t>
      </w:r>
    </w:p>
    <w:p w14:paraId="01D5AAE1" w14:textId="2E1FDA2B" w:rsidR="00E95467" w:rsidRPr="00E95467" w:rsidRDefault="00E95467" w:rsidP="00E95467">
      <w:pPr>
        <w:spacing w:after="0" w:line="259" w:lineRule="auto"/>
        <w:ind w:left="1685" w:hanging="1700"/>
        <w:rPr>
          <w:bCs/>
          <w:iCs/>
        </w:rPr>
      </w:pPr>
      <w:r>
        <w:rPr>
          <w:bCs/>
          <w:iCs/>
        </w:rPr>
        <w:t>2022-present</w:t>
      </w:r>
      <w:r>
        <w:rPr>
          <w:bCs/>
          <w:iCs/>
        </w:rPr>
        <w:tab/>
      </w:r>
      <w:r w:rsidR="00E84CB8">
        <w:rPr>
          <w:bCs/>
          <w:iCs/>
        </w:rPr>
        <w:t xml:space="preserve">Signature </w:t>
      </w:r>
      <w:r>
        <w:rPr>
          <w:bCs/>
          <w:iCs/>
        </w:rPr>
        <w:t xml:space="preserve">Care Pathways for </w:t>
      </w:r>
      <w:r w:rsidR="00ED7A78">
        <w:rPr>
          <w:bCs/>
          <w:iCs/>
        </w:rPr>
        <w:t xml:space="preserve">STIs, </w:t>
      </w:r>
      <w:r>
        <w:rPr>
          <w:bCs/>
          <w:iCs/>
        </w:rPr>
        <w:t xml:space="preserve">IE, </w:t>
      </w:r>
      <w:proofErr w:type="spellStart"/>
      <w:r w:rsidR="00E84CB8">
        <w:rPr>
          <w:bCs/>
          <w:iCs/>
        </w:rPr>
        <w:t>M</w:t>
      </w:r>
      <w:r>
        <w:rPr>
          <w:bCs/>
          <w:iCs/>
        </w:rPr>
        <w:t>pox</w:t>
      </w:r>
      <w:proofErr w:type="spellEnd"/>
      <w:r>
        <w:rPr>
          <w:bCs/>
          <w:iCs/>
        </w:rPr>
        <w:t xml:space="preserve"> for Ambulatory settings, Anal Dysplasia for </w:t>
      </w:r>
      <w:r w:rsidR="00F428D4">
        <w:rPr>
          <w:bCs/>
          <w:iCs/>
        </w:rPr>
        <w:t xml:space="preserve">HIV patients in the </w:t>
      </w:r>
      <w:r>
        <w:rPr>
          <w:bCs/>
          <w:iCs/>
        </w:rPr>
        <w:t>Ambulatory setting</w:t>
      </w:r>
    </w:p>
    <w:p w14:paraId="6DDAC637" w14:textId="77777777" w:rsidR="00175813" w:rsidRPr="00175813" w:rsidRDefault="00175813">
      <w:pPr>
        <w:spacing w:after="0" w:line="259" w:lineRule="auto"/>
        <w:ind w:left="-5"/>
        <w:rPr>
          <w:bCs/>
          <w:iCs/>
        </w:rPr>
      </w:pPr>
      <w:r>
        <w:rPr>
          <w:bCs/>
          <w:iCs/>
        </w:rPr>
        <w:t>2020-present</w:t>
      </w:r>
      <w:r>
        <w:rPr>
          <w:bCs/>
          <w:iCs/>
        </w:rPr>
        <w:tab/>
        <w:t xml:space="preserve">     YNHH Infection Control Committee, Alternate Member (ID)</w:t>
      </w:r>
    </w:p>
    <w:p w14:paraId="7CF322D0" w14:textId="05B1A9AB" w:rsidR="00050507" w:rsidRDefault="00C81859">
      <w:pPr>
        <w:ind w:left="-5" w:right="290"/>
      </w:pPr>
      <w:r>
        <w:t xml:space="preserve">2011-present          Committees under </w:t>
      </w:r>
      <w:r w:rsidRPr="0098242D">
        <w:rPr>
          <w:b/>
          <w:bCs/>
        </w:rPr>
        <w:t>the R</w:t>
      </w:r>
      <w:r w:rsidR="0098242D" w:rsidRPr="0098242D">
        <w:rPr>
          <w:b/>
          <w:bCs/>
        </w:rPr>
        <w:t xml:space="preserve">yan </w:t>
      </w:r>
      <w:r w:rsidRPr="0098242D">
        <w:rPr>
          <w:b/>
          <w:bCs/>
        </w:rPr>
        <w:t>W</w:t>
      </w:r>
      <w:r w:rsidR="0098242D" w:rsidRPr="0098242D">
        <w:rPr>
          <w:b/>
          <w:bCs/>
        </w:rPr>
        <w:t>hite</w:t>
      </w:r>
      <w:r w:rsidRPr="0098242D">
        <w:rPr>
          <w:b/>
          <w:bCs/>
        </w:rPr>
        <w:t xml:space="preserve"> </w:t>
      </w:r>
      <w:r w:rsidR="00E84CB8" w:rsidRPr="0098242D">
        <w:rPr>
          <w:b/>
          <w:bCs/>
        </w:rPr>
        <w:t>Part A</w:t>
      </w:r>
      <w:r w:rsidR="00E84CB8">
        <w:t xml:space="preserve"> </w:t>
      </w:r>
      <w:r>
        <w:t>Program</w:t>
      </w:r>
      <w:r w:rsidR="00C44742">
        <w:t>s</w:t>
      </w:r>
      <w:r>
        <w:t xml:space="preserve"> </w:t>
      </w:r>
    </w:p>
    <w:p w14:paraId="168B8911" w14:textId="6C4B7F9B" w:rsidR="00050507" w:rsidRDefault="00C81859">
      <w:pPr>
        <w:tabs>
          <w:tab w:val="center" w:pos="721"/>
          <w:tab w:val="center" w:pos="1441"/>
          <w:tab w:val="center" w:pos="5334"/>
        </w:tabs>
        <w:ind w:left="-15" w:firstLine="0"/>
      </w:pPr>
      <w:r>
        <w:t xml:space="preserve"> </w:t>
      </w:r>
      <w:r>
        <w:tab/>
        <w:t xml:space="preserve"> </w:t>
      </w:r>
      <w:r>
        <w:tab/>
        <w:t xml:space="preserve"> </w:t>
      </w:r>
      <w:r w:rsidR="00D33B58">
        <w:t xml:space="preserve">                           </w:t>
      </w:r>
      <w:r>
        <w:t>2011-</w:t>
      </w:r>
      <w:r w:rsidR="00D33B58">
        <w:t xml:space="preserve">present </w:t>
      </w:r>
      <w:r>
        <w:t xml:space="preserve"> </w:t>
      </w:r>
      <w:r w:rsidR="002F03F8">
        <w:tab/>
      </w:r>
      <w:r>
        <w:t xml:space="preserve">Member, Executive Committee, Primary Care Committee </w:t>
      </w:r>
    </w:p>
    <w:p w14:paraId="0215FC43" w14:textId="758CE161" w:rsidR="00050507" w:rsidRDefault="00C81859">
      <w:pPr>
        <w:tabs>
          <w:tab w:val="center" w:pos="721"/>
          <w:tab w:val="center" w:pos="1441"/>
          <w:tab w:val="center" w:pos="4070"/>
        </w:tabs>
        <w:ind w:left="-15" w:firstLine="0"/>
      </w:pPr>
      <w:r>
        <w:t xml:space="preserve"> </w:t>
      </w:r>
      <w:r>
        <w:tab/>
        <w:t xml:space="preserve"> </w:t>
      </w:r>
      <w:r>
        <w:tab/>
        <w:t xml:space="preserve"> </w:t>
      </w:r>
      <w:r>
        <w:tab/>
        <w:t xml:space="preserve">2012-2014 Chairperson, EIS Subcommittee  </w:t>
      </w:r>
    </w:p>
    <w:p w14:paraId="03B2ABE8" w14:textId="5FB84E70" w:rsidR="00D33B58" w:rsidRDefault="00D33B58">
      <w:pPr>
        <w:tabs>
          <w:tab w:val="center" w:pos="721"/>
          <w:tab w:val="center" w:pos="1441"/>
          <w:tab w:val="center" w:pos="4070"/>
        </w:tabs>
        <w:ind w:left="-15" w:firstLine="0"/>
      </w:pPr>
      <w:r>
        <w:tab/>
      </w:r>
      <w:r>
        <w:tab/>
        <w:t xml:space="preserve">                             2021-present </w:t>
      </w:r>
      <w:r w:rsidR="00E84CB8">
        <w:t>Lead</w:t>
      </w:r>
      <w:r>
        <w:t>, Clinical Quality Management Committee</w:t>
      </w:r>
    </w:p>
    <w:p w14:paraId="207B5AD4" w14:textId="77777777" w:rsidR="00050507" w:rsidRDefault="00C81859">
      <w:pPr>
        <w:spacing w:after="15" w:line="259" w:lineRule="auto"/>
        <w:ind w:left="0" w:firstLine="0"/>
      </w:pPr>
      <w:r>
        <w:t xml:space="preserve"> </w:t>
      </w:r>
    </w:p>
    <w:p w14:paraId="37582B3E" w14:textId="1203FD69" w:rsidR="00050507" w:rsidRDefault="00C81859">
      <w:pPr>
        <w:spacing w:after="3" w:line="268" w:lineRule="auto"/>
        <w:ind w:left="-5" w:right="135"/>
        <w:rPr>
          <w:b/>
        </w:rPr>
      </w:pPr>
      <w:r>
        <w:rPr>
          <w:b/>
        </w:rPr>
        <w:t xml:space="preserve">Public Service: </w:t>
      </w:r>
    </w:p>
    <w:p w14:paraId="3E1D6DFA" w14:textId="77777777" w:rsidR="00A56778" w:rsidRDefault="00A56778">
      <w:pPr>
        <w:spacing w:after="3" w:line="268" w:lineRule="auto"/>
        <w:ind w:left="-5" w:right="135"/>
        <w:rPr>
          <w:b/>
        </w:rPr>
      </w:pPr>
    </w:p>
    <w:p w14:paraId="4C7FCB28" w14:textId="24EDF1C1" w:rsidR="002C361C" w:rsidRDefault="00A56778">
      <w:pPr>
        <w:spacing w:after="3" w:line="268" w:lineRule="auto"/>
        <w:ind w:left="-5" w:right="135"/>
        <w:rPr>
          <w:bCs/>
        </w:rPr>
      </w:pPr>
      <w:r>
        <w:rPr>
          <w:bCs/>
        </w:rPr>
        <w:t>2024</w:t>
      </w:r>
      <w:r>
        <w:rPr>
          <w:bCs/>
        </w:rPr>
        <w:tab/>
      </w:r>
      <w:r>
        <w:rPr>
          <w:bCs/>
        </w:rPr>
        <w:tab/>
        <w:t>Consultant for RFP Review of CT ADAP PBM funding, DPH</w:t>
      </w:r>
    </w:p>
    <w:p w14:paraId="576039ED" w14:textId="14CED7A4" w:rsidR="006A0108" w:rsidRPr="00A56778" w:rsidRDefault="006A0108">
      <w:pPr>
        <w:spacing w:after="3" w:line="268" w:lineRule="auto"/>
        <w:ind w:left="-5" w:right="135"/>
        <w:rPr>
          <w:bCs/>
        </w:rPr>
      </w:pPr>
      <w:r>
        <w:rPr>
          <w:bCs/>
        </w:rPr>
        <w:t>2022-present</w:t>
      </w:r>
      <w:r>
        <w:rPr>
          <w:bCs/>
        </w:rPr>
        <w:tab/>
        <w:t>Vice President, Project Access New Haven</w:t>
      </w:r>
    </w:p>
    <w:p w14:paraId="2E6DE9F8" w14:textId="285C671B" w:rsidR="00F428D4" w:rsidRDefault="00B438D6" w:rsidP="00F428D4">
      <w:pPr>
        <w:spacing w:after="3" w:line="268" w:lineRule="auto"/>
        <w:ind w:left="-5" w:right="135" w:firstLine="0"/>
        <w:rPr>
          <w:bCs/>
        </w:rPr>
      </w:pPr>
      <w:r>
        <w:rPr>
          <w:bCs/>
        </w:rPr>
        <w:t xml:space="preserve">2021-present </w:t>
      </w:r>
      <w:r>
        <w:rPr>
          <w:bCs/>
        </w:rPr>
        <w:tab/>
      </w:r>
      <w:r w:rsidR="00F428D4">
        <w:rPr>
          <w:bCs/>
        </w:rPr>
        <w:t>Alternate Delegate (New Haven County, CT)  to the New England Delegation of the AMA</w:t>
      </w:r>
    </w:p>
    <w:p w14:paraId="7BEC4B40" w14:textId="1743F13C" w:rsidR="006A0108" w:rsidRDefault="006A0108" w:rsidP="00F428D4">
      <w:pPr>
        <w:spacing w:after="3" w:line="268" w:lineRule="auto"/>
        <w:ind w:left="-5" w:right="135" w:firstLine="0"/>
        <w:rPr>
          <w:bCs/>
        </w:rPr>
      </w:pPr>
      <w:r>
        <w:rPr>
          <w:bCs/>
        </w:rPr>
        <w:tab/>
      </w:r>
      <w:r>
        <w:rPr>
          <w:bCs/>
        </w:rPr>
        <w:tab/>
      </w:r>
      <w:r>
        <w:rPr>
          <w:bCs/>
        </w:rPr>
        <w:tab/>
      </w:r>
      <w:r>
        <w:rPr>
          <w:bCs/>
        </w:rPr>
        <w:tab/>
        <w:t>Member, Academic Physicians Section of the AMA</w:t>
      </w:r>
    </w:p>
    <w:p w14:paraId="50E7ED18" w14:textId="77777777" w:rsidR="00F428D4" w:rsidRDefault="00E078C7" w:rsidP="00F428D4">
      <w:pPr>
        <w:spacing w:after="3" w:line="268" w:lineRule="auto"/>
        <w:ind w:left="-5" w:right="135" w:firstLine="0"/>
        <w:rPr>
          <w:bCs/>
        </w:rPr>
      </w:pPr>
      <w:r w:rsidRPr="00E078C7">
        <w:rPr>
          <w:bCs/>
        </w:rPr>
        <w:t>2020-</w:t>
      </w:r>
      <w:r w:rsidR="001C50A3">
        <w:rPr>
          <w:bCs/>
        </w:rPr>
        <w:t>present</w:t>
      </w:r>
      <w:r>
        <w:rPr>
          <w:bCs/>
        </w:rPr>
        <w:tab/>
        <w:t>CT State Medical Society</w:t>
      </w:r>
      <w:r w:rsidR="00F428D4">
        <w:rPr>
          <w:bCs/>
        </w:rPr>
        <w:t xml:space="preserve">, </w:t>
      </w:r>
    </w:p>
    <w:p w14:paraId="5DF44981" w14:textId="248A57D3" w:rsidR="00323A63" w:rsidRDefault="00F428D4" w:rsidP="00F428D4">
      <w:pPr>
        <w:spacing w:after="3" w:line="268" w:lineRule="auto"/>
        <w:ind w:left="1435" w:right="135" w:firstLine="725"/>
        <w:rPr>
          <w:bCs/>
        </w:rPr>
      </w:pPr>
      <w:r>
        <w:rPr>
          <w:bCs/>
        </w:rPr>
        <w:t>Council Member</w:t>
      </w:r>
    </w:p>
    <w:p w14:paraId="7FB4B6FF" w14:textId="6A580900" w:rsidR="001C50A3" w:rsidRDefault="001C50A3" w:rsidP="00E078C7">
      <w:pPr>
        <w:spacing w:after="3" w:line="268" w:lineRule="auto"/>
        <w:ind w:left="-5" w:right="135" w:firstLine="0"/>
        <w:rPr>
          <w:bCs/>
        </w:rPr>
      </w:pPr>
      <w:r>
        <w:rPr>
          <w:bCs/>
        </w:rPr>
        <w:tab/>
      </w:r>
      <w:r>
        <w:rPr>
          <w:bCs/>
        </w:rPr>
        <w:tab/>
      </w:r>
      <w:r>
        <w:rPr>
          <w:bCs/>
        </w:rPr>
        <w:tab/>
      </w:r>
      <w:r w:rsidR="00F428D4">
        <w:rPr>
          <w:bCs/>
        </w:rPr>
        <w:tab/>
      </w:r>
      <w:r>
        <w:rPr>
          <w:bCs/>
        </w:rPr>
        <w:t>Member, Public Health Committee, CT State Medical Society</w:t>
      </w:r>
    </w:p>
    <w:p w14:paraId="17C4AE83" w14:textId="643E30AC" w:rsidR="00774C3A" w:rsidRDefault="00774C3A" w:rsidP="00E078C7">
      <w:pPr>
        <w:spacing w:after="3" w:line="268" w:lineRule="auto"/>
        <w:ind w:left="-5" w:right="135" w:firstLine="0"/>
        <w:rPr>
          <w:bCs/>
        </w:rPr>
      </w:pPr>
      <w:r>
        <w:rPr>
          <w:bCs/>
        </w:rPr>
        <w:tab/>
      </w:r>
      <w:r>
        <w:rPr>
          <w:bCs/>
        </w:rPr>
        <w:tab/>
      </w:r>
      <w:r>
        <w:rPr>
          <w:bCs/>
        </w:rPr>
        <w:tab/>
      </w:r>
      <w:r>
        <w:rPr>
          <w:bCs/>
        </w:rPr>
        <w:tab/>
      </w:r>
      <w:r w:rsidR="006A0108">
        <w:rPr>
          <w:bCs/>
        </w:rPr>
        <w:t>C</w:t>
      </w:r>
      <w:r>
        <w:rPr>
          <w:bCs/>
        </w:rPr>
        <w:t>o-chair, Ad-hoc Committee, LGBTQIA+ Affairs</w:t>
      </w:r>
    </w:p>
    <w:p w14:paraId="52DD4C5F" w14:textId="5B7DE38C" w:rsidR="001C50A3" w:rsidRDefault="000468F6" w:rsidP="001C50A3">
      <w:pPr>
        <w:spacing w:after="3" w:line="268" w:lineRule="auto"/>
        <w:ind w:left="-5" w:right="135" w:firstLine="0"/>
        <w:rPr>
          <w:bCs/>
        </w:rPr>
      </w:pPr>
      <w:r>
        <w:rPr>
          <w:bCs/>
        </w:rPr>
        <w:tab/>
      </w:r>
      <w:r>
        <w:rPr>
          <w:bCs/>
        </w:rPr>
        <w:tab/>
      </w:r>
      <w:r>
        <w:rPr>
          <w:bCs/>
        </w:rPr>
        <w:tab/>
        <w:t>Project Access</w:t>
      </w:r>
      <w:r w:rsidR="00F428D4">
        <w:rPr>
          <w:bCs/>
        </w:rPr>
        <w:t xml:space="preserve"> New Haven</w:t>
      </w:r>
    </w:p>
    <w:p w14:paraId="078F6301" w14:textId="40DE22E8" w:rsidR="00F428D4" w:rsidRDefault="00F428D4" w:rsidP="001C50A3">
      <w:pPr>
        <w:spacing w:after="3" w:line="268" w:lineRule="auto"/>
        <w:ind w:left="-5" w:right="135" w:firstLine="0"/>
        <w:rPr>
          <w:bCs/>
        </w:rPr>
      </w:pPr>
      <w:r>
        <w:rPr>
          <w:bCs/>
        </w:rPr>
        <w:tab/>
      </w:r>
      <w:r>
        <w:rPr>
          <w:bCs/>
        </w:rPr>
        <w:tab/>
      </w:r>
      <w:r>
        <w:rPr>
          <w:bCs/>
        </w:rPr>
        <w:tab/>
      </w:r>
      <w:r>
        <w:rPr>
          <w:bCs/>
        </w:rPr>
        <w:tab/>
        <w:t>Member, Board of Directors</w:t>
      </w:r>
    </w:p>
    <w:p w14:paraId="0409C016" w14:textId="4F56057F" w:rsidR="00E84CB8" w:rsidRDefault="00E84CB8" w:rsidP="001C50A3">
      <w:pPr>
        <w:spacing w:after="3" w:line="268" w:lineRule="auto"/>
        <w:ind w:left="-5" w:right="135" w:firstLine="0"/>
        <w:rPr>
          <w:bCs/>
        </w:rPr>
      </w:pPr>
      <w:r>
        <w:rPr>
          <w:bCs/>
        </w:rPr>
        <w:t>2012-2022</w:t>
      </w:r>
      <w:r>
        <w:rPr>
          <w:bCs/>
        </w:rPr>
        <w:tab/>
      </w:r>
      <w:r w:rsidR="0098242D">
        <w:rPr>
          <w:bCs/>
        </w:rPr>
        <w:t>I</w:t>
      </w:r>
      <w:r>
        <w:rPr>
          <w:bCs/>
        </w:rPr>
        <w:t>mmediate Past President, New Haven County Medical Association</w:t>
      </w:r>
    </w:p>
    <w:p w14:paraId="4B29CECD" w14:textId="33E9B89E" w:rsidR="006A0108" w:rsidRDefault="00332878" w:rsidP="001C50A3">
      <w:pPr>
        <w:spacing w:after="3" w:line="268" w:lineRule="auto"/>
        <w:ind w:left="-5" w:right="135" w:firstLine="0"/>
        <w:rPr>
          <w:bCs/>
        </w:rPr>
      </w:pPr>
      <w:r>
        <w:rPr>
          <w:bCs/>
        </w:rPr>
        <w:tab/>
      </w:r>
      <w:r>
        <w:rPr>
          <w:bCs/>
        </w:rPr>
        <w:tab/>
      </w:r>
      <w:r>
        <w:rPr>
          <w:bCs/>
        </w:rPr>
        <w:tab/>
        <w:t>President, New Haven County Medical Association Foundation</w:t>
      </w:r>
    </w:p>
    <w:p w14:paraId="7B3A3887" w14:textId="7E83CC94" w:rsidR="00E84CB8" w:rsidRDefault="000468F6" w:rsidP="00E84CB8">
      <w:pPr>
        <w:spacing w:after="3" w:line="268" w:lineRule="auto"/>
        <w:ind w:left="-5" w:right="135" w:firstLine="0"/>
        <w:rPr>
          <w:bCs/>
        </w:rPr>
      </w:pPr>
      <w:r>
        <w:rPr>
          <w:bCs/>
        </w:rPr>
        <w:t>2020-</w:t>
      </w:r>
      <w:r w:rsidR="00E84CB8">
        <w:rPr>
          <w:bCs/>
        </w:rPr>
        <w:t>2021</w:t>
      </w:r>
      <w:r>
        <w:rPr>
          <w:bCs/>
        </w:rPr>
        <w:tab/>
        <w:t>President, New Haven County Medical Association</w:t>
      </w:r>
    </w:p>
    <w:p w14:paraId="1F98E6C8" w14:textId="77777777" w:rsidR="000468F6" w:rsidRDefault="000468F6" w:rsidP="00E078C7">
      <w:pPr>
        <w:spacing w:after="3" w:line="268" w:lineRule="auto"/>
        <w:ind w:left="-5" w:right="135" w:firstLine="0"/>
        <w:rPr>
          <w:bCs/>
        </w:rPr>
      </w:pPr>
      <w:r>
        <w:rPr>
          <w:bCs/>
        </w:rPr>
        <w:t>2019-2020</w:t>
      </w:r>
      <w:r>
        <w:rPr>
          <w:bCs/>
        </w:rPr>
        <w:tab/>
        <w:t>President-elect for New Haven County Medical Association</w:t>
      </w:r>
    </w:p>
    <w:p w14:paraId="47DA48AB" w14:textId="77777777" w:rsidR="00050507" w:rsidRPr="000468F6" w:rsidRDefault="000468F6" w:rsidP="001C50A3">
      <w:pPr>
        <w:spacing w:after="3" w:line="268" w:lineRule="auto"/>
        <w:ind w:left="-5" w:right="135" w:firstLine="0"/>
        <w:rPr>
          <w:bCs/>
        </w:rPr>
      </w:pPr>
      <w:r>
        <w:rPr>
          <w:bCs/>
        </w:rPr>
        <w:tab/>
      </w:r>
      <w:r>
        <w:rPr>
          <w:bCs/>
        </w:rPr>
        <w:tab/>
      </w:r>
      <w:r>
        <w:rPr>
          <w:bCs/>
        </w:rPr>
        <w:tab/>
        <w:t>Chairperson, Nominating Committee, New Haven County Medical Association</w:t>
      </w:r>
    </w:p>
    <w:p w14:paraId="1C22A2F0" w14:textId="77777777" w:rsidR="00050507" w:rsidRDefault="00C81859">
      <w:pPr>
        <w:ind w:left="1426" w:right="290" w:hanging="1441"/>
      </w:pPr>
      <w:r>
        <w:t>2019</w:t>
      </w:r>
      <w:r>
        <w:rPr>
          <w:b/>
        </w:rPr>
        <w:t xml:space="preserve">   </w:t>
      </w:r>
      <w:r>
        <w:rPr>
          <w:b/>
        </w:rPr>
        <w:tab/>
      </w:r>
      <w:r>
        <w:t>Thesis Advisor for PA candidate, Vincenzo Julian, Yale School of Medicine, Yale University, New Haven, CT</w:t>
      </w:r>
      <w:r>
        <w:rPr>
          <w:b/>
        </w:rPr>
        <w:t xml:space="preserve"> </w:t>
      </w:r>
    </w:p>
    <w:p w14:paraId="77D18A5B" w14:textId="77777777" w:rsidR="00050507" w:rsidRDefault="00C81859">
      <w:pPr>
        <w:ind w:left="706" w:right="290" w:hanging="721"/>
      </w:pPr>
      <w:r>
        <w:t xml:space="preserve">2018  </w:t>
      </w:r>
      <w:r>
        <w:tab/>
        <w:t xml:space="preserve"> </w:t>
      </w:r>
      <w:r>
        <w:tab/>
        <w:t xml:space="preserve">Preceptor/Mentor for the Internship of Lisa Sheehan, MPH Candidate, University of   </w:t>
      </w:r>
      <w:r>
        <w:tab/>
      </w:r>
      <w:r w:rsidR="00186628">
        <w:tab/>
      </w:r>
      <w:r>
        <w:t xml:space="preserve">New England, Portland, ME </w:t>
      </w:r>
    </w:p>
    <w:p w14:paraId="3CB5B59A" w14:textId="77777777" w:rsidR="00050507" w:rsidRDefault="00C81859">
      <w:pPr>
        <w:tabs>
          <w:tab w:val="center" w:pos="4418"/>
        </w:tabs>
        <w:spacing w:after="0" w:line="268" w:lineRule="auto"/>
        <w:ind w:left="-15" w:firstLine="0"/>
      </w:pPr>
      <w:r>
        <w:t xml:space="preserve">2017-present </w:t>
      </w:r>
      <w:r>
        <w:tab/>
        <w:t xml:space="preserve">Member, New Haven Mayor’s Task Force for HIV/AIDS (appointed) </w:t>
      </w:r>
    </w:p>
    <w:p w14:paraId="2204A831" w14:textId="77777777" w:rsidR="00050507" w:rsidRDefault="00C81859">
      <w:pPr>
        <w:tabs>
          <w:tab w:val="center" w:pos="5026"/>
        </w:tabs>
        <w:ind w:left="-15" w:firstLine="0"/>
      </w:pPr>
      <w:r>
        <w:t xml:space="preserve">2014  </w:t>
      </w:r>
      <w:r>
        <w:tab/>
        <w:t xml:space="preserve">Thesis Advisor for MPH candidate, Michael </w:t>
      </w:r>
      <w:proofErr w:type="spellStart"/>
      <w:r>
        <w:t>Ordazzo</w:t>
      </w:r>
      <w:proofErr w:type="spellEnd"/>
      <w:r>
        <w:t xml:space="preserve">, Southern Connecticut State </w:t>
      </w:r>
    </w:p>
    <w:p w14:paraId="6D4EC74F" w14:textId="0E4583F8" w:rsidR="00050507" w:rsidRDefault="00C81859" w:rsidP="00E84CB8">
      <w:pPr>
        <w:ind w:left="1451" w:right="290"/>
      </w:pPr>
      <w:r>
        <w:t xml:space="preserve">University, New Haven, CT </w:t>
      </w:r>
    </w:p>
    <w:p w14:paraId="02411BB0" w14:textId="5A9F088E" w:rsidR="00050507" w:rsidRDefault="00C81859" w:rsidP="00E84CB8">
      <w:pPr>
        <w:ind w:left="1440" w:right="290" w:hanging="1440"/>
      </w:pPr>
      <w:r>
        <w:t xml:space="preserve">2002 </w:t>
      </w:r>
      <w:r w:rsidR="00E84CB8">
        <w:tab/>
      </w:r>
      <w:r>
        <w:t xml:space="preserve">Thesis Advisor for MPH degree of Lauren Backman RN, Quinnipiac University, New Haven, CT </w:t>
      </w:r>
    </w:p>
    <w:p w14:paraId="16CFD754" w14:textId="77777777" w:rsidR="00050507" w:rsidRDefault="00C81859">
      <w:pPr>
        <w:tabs>
          <w:tab w:val="center" w:pos="3481"/>
        </w:tabs>
        <w:ind w:left="-15" w:firstLine="0"/>
      </w:pPr>
      <w:r>
        <w:t xml:space="preserve">2014-present </w:t>
      </w:r>
      <w:r>
        <w:tab/>
        <w:t xml:space="preserve">Medical Consultant, HIV Services, Leeway Inc. </w:t>
      </w:r>
    </w:p>
    <w:p w14:paraId="3E846153" w14:textId="6123C30D" w:rsidR="00050507" w:rsidRDefault="00C81859" w:rsidP="001C50A3">
      <w:pPr>
        <w:spacing w:after="20" w:line="259" w:lineRule="auto"/>
        <w:ind w:left="721" w:firstLine="0"/>
      </w:pPr>
      <w:r>
        <w:t xml:space="preserve"> </w:t>
      </w:r>
    </w:p>
    <w:p w14:paraId="33FEBD7D" w14:textId="4EB8303D" w:rsidR="00C75541" w:rsidRDefault="00C75541" w:rsidP="001C50A3">
      <w:pPr>
        <w:spacing w:after="20" w:line="259" w:lineRule="auto"/>
        <w:ind w:left="721" w:firstLine="0"/>
      </w:pPr>
    </w:p>
    <w:p w14:paraId="0B1F671C" w14:textId="4EC35392" w:rsidR="00C75541" w:rsidRDefault="00C75541" w:rsidP="001C50A3">
      <w:pPr>
        <w:spacing w:after="20" w:line="259" w:lineRule="auto"/>
        <w:ind w:left="721" w:firstLine="0"/>
      </w:pPr>
    </w:p>
    <w:p w14:paraId="3669DCEF" w14:textId="164D8EF3" w:rsidR="00C75541" w:rsidRDefault="00C75541" w:rsidP="001C50A3">
      <w:pPr>
        <w:spacing w:after="20" w:line="259" w:lineRule="auto"/>
        <w:ind w:left="721" w:firstLine="0"/>
      </w:pPr>
    </w:p>
    <w:p w14:paraId="3871B6C0" w14:textId="77777777" w:rsidR="00C75541" w:rsidRDefault="00C75541" w:rsidP="001C50A3">
      <w:pPr>
        <w:spacing w:after="20" w:line="259" w:lineRule="auto"/>
        <w:ind w:left="721" w:firstLine="0"/>
      </w:pPr>
    </w:p>
    <w:p w14:paraId="77967348" w14:textId="77777777" w:rsidR="00050507" w:rsidRDefault="00C81859">
      <w:pPr>
        <w:spacing w:after="212" w:line="268" w:lineRule="auto"/>
        <w:ind w:left="-5" w:right="135"/>
      </w:pPr>
      <w:r>
        <w:rPr>
          <w:b/>
        </w:rPr>
        <w:lastRenderedPageBreak/>
        <w:t xml:space="preserve">Bibliography: </w:t>
      </w:r>
    </w:p>
    <w:p w14:paraId="61D191F5" w14:textId="77777777" w:rsidR="00050507" w:rsidRDefault="00C81859">
      <w:pPr>
        <w:spacing w:after="206" w:line="268" w:lineRule="auto"/>
        <w:ind w:left="-5" w:right="135"/>
      </w:pPr>
      <w:r>
        <w:rPr>
          <w:b/>
        </w:rPr>
        <w:t xml:space="preserve">Peer-Reviewed Original Research </w:t>
      </w:r>
    </w:p>
    <w:p w14:paraId="3FD94722" w14:textId="77777777" w:rsidR="00050507" w:rsidRDefault="00C81859">
      <w:pPr>
        <w:numPr>
          <w:ilvl w:val="0"/>
          <w:numId w:val="1"/>
        </w:numPr>
        <w:ind w:right="290" w:hanging="361"/>
      </w:pPr>
      <w:r>
        <w:t xml:space="preserve">Perkins B, Flood J, Danila R, </w:t>
      </w:r>
      <w:proofErr w:type="spellStart"/>
      <w:r>
        <w:t>Holam</w:t>
      </w:r>
      <w:proofErr w:type="spellEnd"/>
      <w:r>
        <w:t xml:space="preserve"> R, </w:t>
      </w:r>
      <w:proofErr w:type="spellStart"/>
      <w:r>
        <w:t>Reingold</w:t>
      </w:r>
      <w:proofErr w:type="spellEnd"/>
      <w:r>
        <w:t xml:space="preserve"> A, Klug L, </w:t>
      </w:r>
      <w:proofErr w:type="spellStart"/>
      <w:r>
        <w:rPr>
          <w:b/>
        </w:rPr>
        <w:t>Virata</w:t>
      </w:r>
      <w:proofErr w:type="spellEnd"/>
      <w:r>
        <w:rPr>
          <w:b/>
        </w:rPr>
        <w:t xml:space="preserve"> M</w:t>
      </w:r>
      <w:r>
        <w:t xml:space="preserve">, </w:t>
      </w:r>
      <w:proofErr w:type="spellStart"/>
      <w:r>
        <w:t>Cieslak</w:t>
      </w:r>
      <w:proofErr w:type="spellEnd"/>
      <w:r>
        <w:t xml:space="preserve"> P, </w:t>
      </w:r>
      <w:proofErr w:type="spellStart"/>
      <w:r>
        <w:t>Zaki</w:t>
      </w:r>
      <w:proofErr w:type="spellEnd"/>
      <w:r>
        <w:t xml:space="preserve"> S, Pinner R, </w:t>
      </w:r>
      <w:proofErr w:type="spellStart"/>
      <w:r>
        <w:t>Khabbaz</w:t>
      </w:r>
      <w:proofErr w:type="spellEnd"/>
      <w:r>
        <w:t xml:space="preserve"> R, and the Unexplained Deaths Working Group.  </w:t>
      </w:r>
      <w:r>
        <w:rPr>
          <w:u w:val="single" w:color="000000"/>
        </w:rPr>
        <w:t>Unexplained Deaths Due to Possibly</w:t>
      </w:r>
      <w:r>
        <w:t xml:space="preserve"> </w:t>
      </w:r>
      <w:r>
        <w:rPr>
          <w:u w:val="single" w:color="000000"/>
        </w:rPr>
        <w:t>Infectious Causes in the United States: Defining the Problem and Designing Surveillance and</w:t>
      </w:r>
      <w:r>
        <w:t xml:space="preserve"> </w:t>
      </w:r>
      <w:r>
        <w:rPr>
          <w:u w:val="single" w:color="000000"/>
        </w:rPr>
        <w:t>Laboratory Approaches</w:t>
      </w:r>
      <w:r>
        <w:t xml:space="preserve">. Emerging Infectious Diseases. 1996; 2:47-53. </w:t>
      </w:r>
    </w:p>
    <w:p w14:paraId="0D8AC91C" w14:textId="77777777" w:rsidR="00050507" w:rsidRDefault="00C81859">
      <w:pPr>
        <w:numPr>
          <w:ilvl w:val="0"/>
          <w:numId w:val="1"/>
        </w:numPr>
        <w:ind w:right="290" w:hanging="361"/>
      </w:pPr>
      <w:r>
        <w:t xml:space="preserve">Frankel R, </w:t>
      </w:r>
      <w:proofErr w:type="spellStart"/>
      <w:r>
        <w:rPr>
          <w:b/>
        </w:rPr>
        <w:t>Virata</w:t>
      </w:r>
      <w:proofErr w:type="spellEnd"/>
      <w:r>
        <w:rPr>
          <w:b/>
        </w:rPr>
        <w:t xml:space="preserve"> M</w:t>
      </w:r>
      <w:r>
        <w:t xml:space="preserve">, </w:t>
      </w:r>
      <w:proofErr w:type="spellStart"/>
      <w:r>
        <w:t>Hardalo</w:t>
      </w:r>
      <w:proofErr w:type="spellEnd"/>
      <w:r>
        <w:t xml:space="preserve"> C, Altice F, Friedland G.  </w:t>
      </w:r>
      <w:r>
        <w:rPr>
          <w:u w:val="single" w:color="000000"/>
        </w:rPr>
        <w:t>Invasive Pneumococcal Disease</w:t>
      </w:r>
      <w:r>
        <w:t xml:space="preserve"> </w:t>
      </w:r>
    </w:p>
    <w:p w14:paraId="2051DDE9" w14:textId="77777777" w:rsidR="00050507" w:rsidRDefault="00C81859">
      <w:pPr>
        <w:spacing w:after="34" w:line="275" w:lineRule="auto"/>
        <w:ind w:left="716"/>
      </w:pPr>
      <w:r>
        <w:rPr>
          <w:u w:val="single" w:color="000000"/>
        </w:rPr>
        <w:t>Seroprevalence, Antimicrobial Resistance, and Recurrence Rates in HIV (+) and HIV (-) Patients</w:t>
      </w:r>
      <w:r>
        <w:t xml:space="preserve">.  Clinical Infectious Diseases, 1996; 23:577-84. </w:t>
      </w:r>
    </w:p>
    <w:p w14:paraId="7FBB09F5" w14:textId="77777777" w:rsidR="00050507" w:rsidRDefault="00C81859">
      <w:pPr>
        <w:numPr>
          <w:ilvl w:val="0"/>
          <w:numId w:val="1"/>
        </w:numPr>
        <w:spacing w:after="39"/>
        <w:ind w:right="290" w:hanging="361"/>
      </w:pPr>
      <w:proofErr w:type="spellStart"/>
      <w:r>
        <w:t>Hajjeh</w:t>
      </w:r>
      <w:proofErr w:type="spellEnd"/>
      <w:r>
        <w:t xml:space="preserve"> R et al for the Unexplained Deaths and Critical Illness Working Group.* </w:t>
      </w:r>
      <w:r>
        <w:rPr>
          <w:u w:val="single" w:color="000000"/>
        </w:rPr>
        <w:t>Surveillance for</w:t>
      </w:r>
      <w:r>
        <w:t xml:space="preserve"> </w:t>
      </w:r>
      <w:r>
        <w:rPr>
          <w:u w:val="single" w:color="000000"/>
        </w:rPr>
        <w:t>Unexplained Deaths and Critical Illnesses Due to Possibly Infectious Causes, United States, 19951998</w:t>
      </w:r>
      <w:r>
        <w:t xml:space="preserve">.  Emerging Infectious Diseases, 2002; 8:1-17.   </w:t>
      </w:r>
    </w:p>
    <w:p w14:paraId="457A05CC" w14:textId="77777777" w:rsidR="00050507" w:rsidRDefault="00C81859">
      <w:pPr>
        <w:numPr>
          <w:ilvl w:val="0"/>
          <w:numId w:val="1"/>
        </w:numPr>
        <w:spacing w:after="34" w:line="275" w:lineRule="auto"/>
        <w:ind w:right="290" w:hanging="361"/>
      </w:pPr>
      <w:r>
        <w:t xml:space="preserve">Backman L, Brett-Smith H, </w:t>
      </w:r>
      <w:r>
        <w:rPr>
          <w:b/>
        </w:rPr>
        <w:t>Virata, M</w:t>
      </w:r>
      <w:r>
        <w:t xml:space="preserve">.  </w:t>
      </w:r>
      <w:r>
        <w:rPr>
          <w:u w:val="single" w:color="000000"/>
        </w:rPr>
        <w:t>Knowledge and Attitude Related to Plasma HIV RNA Levels</w:t>
      </w:r>
      <w:r>
        <w:t xml:space="preserve"> </w:t>
      </w:r>
      <w:r>
        <w:rPr>
          <w:u w:val="single" w:color="000000"/>
        </w:rPr>
        <w:t>and CD4 Cell Counts in HIV Infected Individuals: A Patient Perspective Study. (Extended Abstract</w:t>
      </w:r>
      <w:r>
        <w:t xml:space="preserve"> </w:t>
      </w:r>
      <w:r>
        <w:rPr>
          <w:u w:val="single" w:color="000000"/>
        </w:rPr>
        <w:t>form).</w:t>
      </w:r>
      <w:r>
        <w:t xml:space="preserve"> </w:t>
      </w:r>
      <w:proofErr w:type="spellStart"/>
      <w:r>
        <w:t>Monduzzi</w:t>
      </w:r>
      <w:proofErr w:type="spellEnd"/>
      <w:r>
        <w:t xml:space="preserve"> </w:t>
      </w:r>
      <w:proofErr w:type="spellStart"/>
      <w:r>
        <w:t>Editore</w:t>
      </w:r>
      <w:proofErr w:type="spellEnd"/>
      <w:r>
        <w:t xml:space="preserve">, International Proceedings Division, for the XIV International AIDS Conference. July 2002   </w:t>
      </w:r>
    </w:p>
    <w:p w14:paraId="753D3E72" w14:textId="77777777" w:rsidR="00050507" w:rsidRDefault="00C81859">
      <w:pPr>
        <w:numPr>
          <w:ilvl w:val="0"/>
          <w:numId w:val="1"/>
        </w:numPr>
        <w:spacing w:after="45"/>
        <w:ind w:right="290" w:hanging="361"/>
      </w:pPr>
      <w:r>
        <w:t xml:space="preserve">Moreno J, Chia D, </w:t>
      </w:r>
      <w:proofErr w:type="spellStart"/>
      <w:r>
        <w:t>Aronin</w:t>
      </w:r>
      <w:proofErr w:type="spellEnd"/>
      <w:r>
        <w:t xml:space="preserve"> S, Suarez R, </w:t>
      </w:r>
      <w:proofErr w:type="spellStart"/>
      <w:r>
        <w:rPr>
          <w:b/>
        </w:rPr>
        <w:t>Virata</w:t>
      </w:r>
      <w:proofErr w:type="spellEnd"/>
      <w:r>
        <w:rPr>
          <w:b/>
        </w:rPr>
        <w:t xml:space="preserve"> M</w:t>
      </w:r>
      <w:r>
        <w:t xml:space="preserve">, </w:t>
      </w:r>
      <w:proofErr w:type="spellStart"/>
      <w:r>
        <w:t>Igwe</w:t>
      </w:r>
      <w:proofErr w:type="spellEnd"/>
      <w:r>
        <w:t xml:space="preserve"> C, </w:t>
      </w:r>
      <w:proofErr w:type="spellStart"/>
      <w:r>
        <w:t>Quentzel</w:t>
      </w:r>
      <w:proofErr w:type="spellEnd"/>
      <w:r>
        <w:t xml:space="preserve"> H, </w:t>
      </w:r>
      <w:proofErr w:type="spellStart"/>
      <w:r>
        <w:t>Sadigh</w:t>
      </w:r>
      <w:proofErr w:type="spellEnd"/>
      <w:r>
        <w:t xml:space="preserve"> M. </w:t>
      </w:r>
      <w:r>
        <w:rPr>
          <w:u w:val="single" w:color="000000"/>
        </w:rPr>
        <w:t>A Depiction of</w:t>
      </w:r>
      <w:r>
        <w:t xml:space="preserve"> </w:t>
      </w:r>
      <w:r>
        <w:rPr>
          <w:u w:val="single" w:color="000000"/>
        </w:rPr>
        <w:t>Imported Malaria in Connecticut.</w:t>
      </w:r>
      <w:r>
        <w:t xml:space="preserve">  ID Cases, 2014 (1) p26-28. </w:t>
      </w:r>
    </w:p>
    <w:p w14:paraId="4991855D" w14:textId="77777777" w:rsidR="00050507" w:rsidRDefault="00C81859">
      <w:pPr>
        <w:numPr>
          <w:ilvl w:val="0"/>
          <w:numId w:val="1"/>
        </w:numPr>
        <w:spacing w:after="39"/>
        <w:ind w:right="290" w:hanging="361"/>
      </w:pPr>
      <w:proofErr w:type="spellStart"/>
      <w:r>
        <w:t>Lombo</w:t>
      </w:r>
      <w:proofErr w:type="spellEnd"/>
      <w:r>
        <w:t xml:space="preserve"> B, </w:t>
      </w:r>
      <w:proofErr w:type="spellStart"/>
      <w:r>
        <w:t>Alkhalil</w:t>
      </w:r>
      <w:proofErr w:type="spellEnd"/>
      <w:r>
        <w:t xml:space="preserve"> I, </w:t>
      </w:r>
      <w:proofErr w:type="spellStart"/>
      <w:r>
        <w:t>Fotjadhi</w:t>
      </w:r>
      <w:proofErr w:type="spellEnd"/>
      <w:r>
        <w:t xml:space="preserve"> I, Ravi S, MD, </w:t>
      </w:r>
      <w:proofErr w:type="spellStart"/>
      <w:r w:rsidRPr="00E928C1">
        <w:rPr>
          <w:b/>
          <w:bCs/>
        </w:rPr>
        <w:t>Virata</w:t>
      </w:r>
      <w:proofErr w:type="spellEnd"/>
      <w:r w:rsidRPr="00E928C1">
        <w:rPr>
          <w:b/>
          <w:bCs/>
        </w:rPr>
        <w:t xml:space="preserve"> M</w:t>
      </w:r>
      <w:r>
        <w:t xml:space="preserve">, </w:t>
      </w:r>
      <w:proofErr w:type="spellStart"/>
      <w:r>
        <w:t>Lievano</w:t>
      </w:r>
      <w:proofErr w:type="spellEnd"/>
      <w:r>
        <w:t xml:space="preserve"> M, Diez J, </w:t>
      </w:r>
      <w:proofErr w:type="spellStart"/>
      <w:r>
        <w:t>Ghantous</w:t>
      </w:r>
      <w:proofErr w:type="spellEnd"/>
      <w:r>
        <w:t xml:space="preserve"> A, Thomas Donohue T. Prevalence of Metabolic Syndrome in Patients with HIV in the Era of Highly Active Antiretroviral Therapy. CT Medicine, May 2015; p277-281. </w:t>
      </w:r>
    </w:p>
    <w:p w14:paraId="6EB614A1" w14:textId="77777777" w:rsidR="00050507" w:rsidRDefault="00C81859">
      <w:pPr>
        <w:numPr>
          <w:ilvl w:val="0"/>
          <w:numId w:val="1"/>
        </w:numPr>
        <w:ind w:right="290" w:hanging="361"/>
      </w:pPr>
      <w:r>
        <w:t>Moise P, Culshaw D, Wong-</w:t>
      </w:r>
      <w:proofErr w:type="spellStart"/>
      <w:r>
        <w:t>Beringer</w:t>
      </w:r>
      <w:proofErr w:type="spellEnd"/>
      <w:r>
        <w:t xml:space="preserve"> A, </w:t>
      </w:r>
      <w:proofErr w:type="spellStart"/>
      <w:r>
        <w:t>Bensman</w:t>
      </w:r>
      <w:proofErr w:type="spellEnd"/>
      <w:r>
        <w:t xml:space="preserve"> J, Lamp K, Smith W, Bauer K, Goff D, Adamson R,  </w:t>
      </w:r>
      <w:proofErr w:type="spellStart"/>
      <w:r>
        <w:t>Leuthner</w:t>
      </w:r>
      <w:proofErr w:type="spellEnd"/>
      <w:r>
        <w:t xml:space="preserve"> K, </w:t>
      </w:r>
      <w:proofErr w:type="spellStart"/>
      <w:r>
        <w:rPr>
          <w:b/>
        </w:rPr>
        <w:t>Virata</w:t>
      </w:r>
      <w:proofErr w:type="spellEnd"/>
      <w:r>
        <w:rPr>
          <w:b/>
        </w:rPr>
        <w:t xml:space="preserve"> M</w:t>
      </w:r>
      <w:r>
        <w:t xml:space="preserve">, </w:t>
      </w:r>
      <w:proofErr w:type="spellStart"/>
      <w:r>
        <w:t>McKinnell</w:t>
      </w:r>
      <w:proofErr w:type="spellEnd"/>
      <w:r>
        <w:t xml:space="preserve"> J, Chaudhry S, </w:t>
      </w:r>
      <w:proofErr w:type="spellStart"/>
      <w:r>
        <w:t>Eskandarian</w:t>
      </w:r>
      <w:proofErr w:type="spellEnd"/>
      <w:r>
        <w:t xml:space="preserve"> R, </w:t>
      </w:r>
      <w:proofErr w:type="spellStart"/>
      <w:r>
        <w:t>Lodise</w:t>
      </w:r>
      <w:proofErr w:type="spellEnd"/>
      <w:r>
        <w:t xml:space="preserve"> T, Reyes K,  and  </w:t>
      </w:r>
      <w:proofErr w:type="spellStart"/>
      <w:r>
        <w:t>Zervos</w:t>
      </w:r>
      <w:proofErr w:type="spellEnd"/>
      <w:r>
        <w:t xml:space="preserve"> </w:t>
      </w:r>
    </w:p>
    <w:p w14:paraId="5A424824" w14:textId="77777777" w:rsidR="00050507" w:rsidRDefault="00C81859">
      <w:pPr>
        <w:spacing w:after="44"/>
        <w:ind w:left="731" w:right="290"/>
      </w:pPr>
      <w:r>
        <w:t xml:space="preserve">M. Comparative Effectiveness of High-Dose Vancomycin versus Early Daptomycin for MRSA Bacteremia with Vancomycin MIC &gt;1 mg/L: A Multicenter Evaluation. Clin </w:t>
      </w:r>
      <w:proofErr w:type="spellStart"/>
      <w:r>
        <w:t>Ther</w:t>
      </w:r>
      <w:proofErr w:type="spellEnd"/>
      <w:r>
        <w:t xml:space="preserve">. 2015 Nov 13. </w:t>
      </w:r>
      <w:proofErr w:type="spellStart"/>
      <w:r>
        <w:t>pii</w:t>
      </w:r>
      <w:proofErr w:type="spellEnd"/>
      <w:r>
        <w:t xml:space="preserve">: S0149-2918(15)01148-0. doi: 10.1016/j.clinthera.2015.09.017.  </w:t>
      </w:r>
    </w:p>
    <w:p w14:paraId="3BD67D65" w14:textId="77777777" w:rsidR="00050507" w:rsidRDefault="00C81859">
      <w:pPr>
        <w:numPr>
          <w:ilvl w:val="0"/>
          <w:numId w:val="1"/>
        </w:numPr>
        <w:spacing w:after="44"/>
        <w:ind w:right="290" w:hanging="361"/>
      </w:pPr>
      <w:r>
        <w:t xml:space="preserve">Villanueva M, Malinis M, </w:t>
      </w:r>
      <w:r w:rsidRPr="00DE1C2E">
        <w:rPr>
          <w:b/>
          <w:bCs/>
        </w:rPr>
        <w:t>Virata M</w:t>
      </w:r>
      <w:r>
        <w:t xml:space="preserve">, Hao R, Ogbuagu O.  Efficacy of an 8-week course of sofosbuvir and ledipasvir for the treatment of HCV infection in selected HIV-infected patients.  F1000Research 2017. </w:t>
      </w:r>
    </w:p>
    <w:p w14:paraId="2E95703F" w14:textId="77777777" w:rsidR="00050507" w:rsidRDefault="00C81859" w:rsidP="00A97980">
      <w:pPr>
        <w:numPr>
          <w:ilvl w:val="0"/>
          <w:numId w:val="1"/>
        </w:numPr>
        <w:ind w:right="288" w:hanging="360"/>
      </w:pPr>
      <w:r>
        <w:t xml:space="preserve">Edelman EJ, Moore BA, Holt SR, Hansen N, Kyriakides TC, </w:t>
      </w:r>
      <w:r>
        <w:rPr>
          <w:b/>
        </w:rPr>
        <w:t>Virata M</w:t>
      </w:r>
      <w:r>
        <w:t xml:space="preserve">, Brown ST, Justice AC, Bryan K, Fiellin DA, and Fiellin LE. Efficacy of extended-release naltrexone on HIV-related and drinking outcomes among HIV-positive patients: A randomized-controlled trial.  AIDS and Behavior, Aug 2018 </w:t>
      </w:r>
    </w:p>
    <w:p w14:paraId="35FFF196" w14:textId="5C936834" w:rsidR="00D35E33" w:rsidRDefault="00D35E33" w:rsidP="00166B99">
      <w:pPr>
        <w:numPr>
          <w:ilvl w:val="0"/>
          <w:numId w:val="1"/>
        </w:numPr>
        <w:ind w:right="288" w:hanging="360"/>
      </w:pPr>
      <w:r w:rsidRPr="00D35E33">
        <w:t xml:space="preserve">Hysell K, Yusuf R, Barakat L, </w:t>
      </w:r>
      <w:r w:rsidRPr="00DE1C2E">
        <w:rPr>
          <w:b/>
          <w:bCs/>
        </w:rPr>
        <w:t>Virata M</w:t>
      </w:r>
      <w:r w:rsidRPr="00D35E33">
        <w:t xml:space="preserve">, Gan G, Deng Y, Perez-Irizarry J, </w:t>
      </w:r>
      <w:proofErr w:type="spellStart"/>
      <w:r w:rsidRPr="00D35E33">
        <w:t>VegaT</w:t>
      </w:r>
      <w:proofErr w:type="spellEnd"/>
      <w:r w:rsidRPr="00D35E33">
        <w:t xml:space="preserve">, Goldberg SB, Emu B, Decreased Overall Survival in HIV-Associated </w:t>
      </w:r>
      <w:proofErr w:type="spellStart"/>
      <w:proofErr w:type="gramStart"/>
      <w:r w:rsidRPr="00D35E33">
        <w:t>Non Small</w:t>
      </w:r>
      <w:proofErr w:type="spellEnd"/>
      <w:proofErr w:type="gramEnd"/>
      <w:r w:rsidRPr="00D35E33">
        <w:t xml:space="preserve"> Cell Lung Cancer</w:t>
      </w:r>
      <w:r>
        <w:t xml:space="preserve">.  </w:t>
      </w:r>
      <w:r w:rsidRPr="00D35E33">
        <w:t xml:space="preserve">Clinical Lung Cancer (2021), doi: </w:t>
      </w:r>
      <w:hyperlink r:id="rId7" w:history="1">
        <w:r w:rsidR="00E078C7" w:rsidRPr="00EE6EE1">
          <w:rPr>
            <w:rStyle w:val="Hyperlink"/>
          </w:rPr>
          <w:t>https://doi.org/10.1016/j.cllc.2020.11.006</w:t>
        </w:r>
      </w:hyperlink>
      <w:r w:rsidRPr="00D35E33">
        <w:t>.</w:t>
      </w:r>
    </w:p>
    <w:p w14:paraId="36E3D305" w14:textId="3D269155" w:rsidR="00A97980" w:rsidRPr="00AC4DD4" w:rsidRDefault="00A97980" w:rsidP="00166B99">
      <w:pPr>
        <w:pStyle w:val="ListParagraph"/>
        <w:numPr>
          <w:ilvl w:val="0"/>
          <w:numId w:val="1"/>
        </w:numPr>
        <w:spacing w:after="120" w:line="240" w:lineRule="auto"/>
        <w:ind w:right="288" w:hanging="360"/>
        <w:rPr>
          <w:rStyle w:val="Hyperlink"/>
          <w:rFonts w:asciiTheme="minorHAnsi" w:eastAsia="Times New Roman" w:hAnsiTheme="minorHAnsi" w:cstheme="minorHAnsi"/>
          <w:b/>
          <w:bCs/>
          <w:color w:val="333333"/>
          <w:szCs w:val="22"/>
          <w:u w:val="none"/>
          <w:bdr w:val="none" w:sz="0" w:space="0" w:color="auto" w:frame="1"/>
        </w:rPr>
      </w:pPr>
      <w:r w:rsidRPr="00DE1C2E">
        <w:rPr>
          <w:rFonts w:asciiTheme="minorHAnsi" w:eastAsia="Times New Roman" w:hAnsiTheme="minorHAnsi" w:cstheme="minorHAnsi"/>
          <w:b/>
          <w:bCs/>
          <w:color w:val="333333"/>
          <w:szCs w:val="22"/>
          <w:bdr w:val="none" w:sz="0" w:space="0" w:color="auto" w:frame="1"/>
          <w:lang w:bidi="ar-SA"/>
        </w:rPr>
        <w:t>Virata M</w:t>
      </w:r>
      <w:r w:rsidRPr="00A97980">
        <w:rPr>
          <w:rFonts w:asciiTheme="minorHAnsi" w:eastAsia="Times New Roman" w:hAnsiTheme="minorHAnsi" w:cstheme="minorHAnsi"/>
          <w:color w:val="333333"/>
          <w:szCs w:val="22"/>
          <w:bdr w:val="none" w:sz="0" w:space="0" w:color="auto" w:frame="1"/>
          <w:lang w:bidi="ar-SA"/>
        </w:rPr>
        <w:t xml:space="preserve">, Shenoi S, Ladines-Lim J, Villanueva MS, Lydia A. Barakat LA. </w:t>
      </w:r>
      <w:r w:rsidRPr="00A97980">
        <w:rPr>
          <w:rFonts w:asciiTheme="minorHAnsi" w:eastAsia="Times New Roman" w:hAnsiTheme="minorHAnsi" w:cstheme="minorHAnsi"/>
          <w:color w:val="333333"/>
          <w:szCs w:val="22"/>
          <w:bdr w:val="none" w:sz="0" w:space="0" w:color="auto" w:frame="1"/>
        </w:rPr>
        <w:t>Increasing Numbers of Non-communicable Disease Co-morbidities: Major Risk Factors for Hospitalization among a Cohort of People with HIV and COVID-19 Coinfection</w:t>
      </w:r>
      <w:r>
        <w:rPr>
          <w:rFonts w:asciiTheme="minorHAnsi" w:eastAsia="Times New Roman" w:hAnsiTheme="minorHAnsi" w:cstheme="minorHAnsi"/>
          <w:color w:val="333333"/>
          <w:szCs w:val="22"/>
          <w:bdr w:val="none" w:sz="0" w:space="0" w:color="auto" w:frame="1"/>
        </w:rPr>
        <w:t xml:space="preserve">. </w:t>
      </w:r>
      <w:r w:rsidRPr="00A97980">
        <w:rPr>
          <w:rFonts w:asciiTheme="minorHAnsi" w:eastAsia="Times New Roman" w:hAnsiTheme="minorHAnsi" w:cstheme="minorHAnsi"/>
          <w:color w:val="333333"/>
          <w:szCs w:val="22"/>
          <w:bdr w:val="none" w:sz="0" w:space="0" w:color="auto" w:frame="1"/>
          <w:lang w:bidi="ar-SA"/>
        </w:rPr>
        <w:t>medRxiv 2021.08.03.21261560; doi: </w:t>
      </w:r>
      <w:hyperlink r:id="rId8" w:history="1">
        <w:r w:rsidR="00AB36DE" w:rsidRPr="00FF3F47">
          <w:rPr>
            <w:rStyle w:val="Hyperlink"/>
            <w:rFonts w:asciiTheme="minorHAnsi" w:eastAsia="Times New Roman" w:hAnsiTheme="minorHAnsi" w:cstheme="minorHAnsi"/>
            <w:szCs w:val="22"/>
            <w:bdr w:val="none" w:sz="0" w:space="0" w:color="auto" w:frame="1"/>
            <w:lang w:bidi="ar-SA"/>
          </w:rPr>
          <w:t>https://doi.org/10.1101/2021.08.03.21261560</w:t>
        </w:r>
      </w:hyperlink>
    </w:p>
    <w:p w14:paraId="0F4F7711" w14:textId="3010525A" w:rsidR="00AC4DD4" w:rsidRPr="00AC4DD4" w:rsidRDefault="00AC4DD4" w:rsidP="00AC4DD4">
      <w:pPr>
        <w:pStyle w:val="ListParagraph"/>
        <w:numPr>
          <w:ilvl w:val="0"/>
          <w:numId w:val="1"/>
        </w:numPr>
        <w:spacing w:after="120" w:line="240" w:lineRule="auto"/>
        <w:ind w:right="288" w:hanging="360"/>
        <w:rPr>
          <w:rFonts w:asciiTheme="minorHAnsi" w:eastAsia="Times New Roman" w:hAnsiTheme="minorHAnsi" w:cstheme="minorHAnsi"/>
          <w:b/>
          <w:bCs/>
          <w:color w:val="333333"/>
          <w:szCs w:val="22"/>
          <w:bdr w:val="none" w:sz="0" w:space="0" w:color="auto" w:frame="1"/>
        </w:rPr>
      </w:pPr>
      <w:r w:rsidRPr="00AC4DD4">
        <w:rPr>
          <w:rFonts w:asciiTheme="minorHAnsi" w:eastAsia="Times New Roman" w:hAnsiTheme="minorHAnsi" w:cs="Times New Roman"/>
          <w:b/>
          <w:bCs/>
          <w:color w:val="202020"/>
          <w:szCs w:val="22"/>
          <w:shd w:val="clear" w:color="auto" w:fill="FFFFFF"/>
          <w:lang w:bidi="ar-SA"/>
        </w:rPr>
        <w:lastRenderedPageBreak/>
        <w:t>Virata M</w:t>
      </w:r>
      <w:r w:rsidRPr="00AC4DD4">
        <w:rPr>
          <w:rFonts w:asciiTheme="minorHAnsi" w:eastAsia="Times New Roman" w:hAnsiTheme="minorHAnsi" w:cs="Times New Roman"/>
          <w:color w:val="202020"/>
          <w:szCs w:val="22"/>
          <w:shd w:val="clear" w:color="auto" w:fill="FFFFFF"/>
          <w:lang w:bidi="ar-SA"/>
        </w:rPr>
        <w:t xml:space="preserve">, Shenoi SV, Ladines-Lim J, Villanueva MS, Barakat LA (2021) Cumulative burden of non-communicable diseases predicts COVID hospitalization among people with HIV: A one-year retrospective cohort study. PLoS ONE 16(12): e0260251. </w:t>
      </w:r>
      <w:hyperlink r:id="rId9" w:history="1">
        <w:r w:rsidRPr="00AC4DD4">
          <w:rPr>
            <w:rStyle w:val="Hyperlink"/>
            <w:rFonts w:asciiTheme="minorHAnsi" w:eastAsia="Times New Roman" w:hAnsiTheme="minorHAnsi" w:cs="Times New Roman"/>
            <w:szCs w:val="22"/>
            <w:shd w:val="clear" w:color="auto" w:fill="FFFFFF"/>
            <w:lang w:bidi="ar-SA"/>
          </w:rPr>
          <w:t>https://doi.org/10.1371/journal.pone.0260251</w:t>
        </w:r>
      </w:hyperlink>
    </w:p>
    <w:p w14:paraId="2CFE387F" w14:textId="26378C3C" w:rsidR="000B2E46" w:rsidRPr="00AC4DD4" w:rsidRDefault="00B438D6" w:rsidP="00AC4DD4">
      <w:pPr>
        <w:pStyle w:val="ListParagraph"/>
        <w:numPr>
          <w:ilvl w:val="0"/>
          <w:numId w:val="1"/>
        </w:numPr>
        <w:spacing w:after="120" w:line="240" w:lineRule="auto"/>
        <w:ind w:right="288" w:hanging="360"/>
        <w:rPr>
          <w:rStyle w:val="Hyperlink"/>
          <w:rFonts w:asciiTheme="minorHAnsi" w:eastAsia="Times New Roman" w:hAnsiTheme="minorHAnsi" w:cstheme="minorHAnsi"/>
          <w:b/>
          <w:bCs/>
          <w:color w:val="333333"/>
          <w:szCs w:val="22"/>
          <w:u w:val="none"/>
          <w:bdr w:val="none" w:sz="0" w:space="0" w:color="auto" w:frame="1"/>
        </w:rPr>
      </w:pPr>
      <w:r w:rsidRPr="00AC4DD4">
        <w:rPr>
          <w:rFonts w:asciiTheme="minorHAnsi" w:eastAsia="Times New Roman" w:hAnsiTheme="minorHAnsi" w:cs="Times New Roman"/>
          <w:color w:val="auto"/>
          <w:szCs w:val="22"/>
          <w:lang w:bidi="ar-SA"/>
        </w:rPr>
        <w:t>Morford KL, Muvvala SB, Chan PA</w:t>
      </w:r>
      <w:r w:rsidR="000B2E46" w:rsidRPr="00AC4DD4">
        <w:rPr>
          <w:rFonts w:asciiTheme="minorHAnsi" w:eastAsia="Times New Roman" w:hAnsiTheme="minorHAnsi" w:cs="Times New Roman"/>
          <w:color w:val="auto"/>
          <w:szCs w:val="22"/>
          <w:lang w:bidi="ar-SA"/>
        </w:rPr>
        <w:t xml:space="preserve">, Cornman DH, Doernberg M, Porter E, </w:t>
      </w:r>
      <w:r w:rsidR="000B2E46" w:rsidRPr="00AC4DD4">
        <w:rPr>
          <w:rFonts w:asciiTheme="minorHAnsi" w:eastAsia="Times New Roman" w:hAnsiTheme="minorHAnsi" w:cs="Times New Roman"/>
          <w:b/>
          <w:bCs/>
          <w:color w:val="auto"/>
          <w:szCs w:val="22"/>
          <w:lang w:bidi="ar-SA"/>
        </w:rPr>
        <w:t>Virata M</w:t>
      </w:r>
      <w:r w:rsidR="000B2E46" w:rsidRPr="00AC4DD4">
        <w:rPr>
          <w:rFonts w:asciiTheme="minorHAnsi" w:eastAsia="Times New Roman" w:hAnsiTheme="minorHAnsi" w:cs="Times New Roman"/>
          <w:color w:val="auto"/>
          <w:szCs w:val="22"/>
          <w:lang w:bidi="ar-SA"/>
        </w:rPr>
        <w:t xml:space="preserve">, Yager JE, Fiellin DA, Edelman EJ. </w:t>
      </w:r>
      <w:r w:rsidRPr="00AC4DD4">
        <w:rPr>
          <w:rFonts w:asciiTheme="minorHAnsi" w:eastAsia="Times New Roman" w:hAnsiTheme="minorHAnsi" w:cs="Times New Roman"/>
          <w:color w:val="auto"/>
          <w:szCs w:val="22"/>
          <w:lang w:bidi="ar-SA"/>
        </w:rPr>
        <w:t xml:space="preserve">Patients’ perspectives of medications for addiction treatment in HIV clinics: A qualitative study. Journal of Substance Abuse Treatment. </w:t>
      </w:r>
      <w:r w:rsidR="000B2E46" w:rsidRPr="00AC4DD4">
        <w:rPr>
          <w:rFonts w:asciiTheme="minorHAnsi" w:eastAsia="Times New Roman" w:hAnsiTheme="minorHAnsi" w:cs="Times New Roman"/>
          <w:color w:val="auto"/>
          <w:szCs w:val="22"/>
          <w:lang w:bidi="ar-SA"/>
        </w:rPr>
        <w:t xml:space="preserve">Mar 2022 </w:t>
      </w:r>
      <w:hyperlink r:id="rId10" w:history="1">
        <w:r w:rsidR="000B2E46" w:rsidRPr="00AC4DD4">
          <w:rPr>
            <w:rStyle w:val="Hyperlink"/>
            <w:rFonts w:asciiTheme="minorHAnsi" w:hAnsiTheme="minorHAnsi" w:cs="Arial"/>
            <w:szCs w:val="22"/>
          </w:rPr>
          <w:t>https://doi.org/10.1016/j.jsat.2022.108767</w:t>
        </w:r>
      </w:hyperlink>
    </w:p>
    <w:p w14:paraId="3C0BADA4" w14:textId="2E9C4EE9" w:rsidR="002A34AC" w:rsidRPr="002A34AC" w:rsidRDefault="002A34AC" w:rsidP="000B2E46">
      <w:pPr>
        <w:pStyle w:val="ListParagraph"/>
        <w:numPr>
          <w:ilvl w:val="0"/>
          <w:numId w:val="1"/>
        </w:numPr>
        <w:spacing w:after="0" w:line="240" w:lineRule="auto"/>
        <w:rPr>
          <w:rStyle w:val="Hyperlink"/>
          <w:rFonts w:asciiTheme="minorHAnsi" w:eastAsia="Times New Roman" w:hAnsiTheme="minorHAnsi" w:cs="Times New Roman"/>
          <w:color w:val="auto"/>
          <w:szCs w:val="22"/>
          <w:u w:val="none"/>
          <w:lang w:bidi="ar-SA"/>
        </w:rPr>
      </w:pPr>
      <w:r>
        <w:rPr>
          <w:rFonts w:asciiTheme="minorHAnsi" w:eastAsia="Times New Roman" w:hAnsiTheme="minorHAnsi" w:cs="Times New Roman"/>
          <w:color w:val="auto"/>
          <w:szCs w:val="22"/>
          <w:lang w:bidi="ar-SA"/>
        </w:rPr>
        <w:t xml:space="preserve">Shresta R, Meyer JP, Shenoi S, Khati A, Altice FL, </w:t>
      </w:r>
      <w:proofErr w:type="spellStart"/>
      <w:r>
        <w:rPr>
          <w:rFonts w:asciiTheme="minorHAnsi" w:eastAsia="Times New Roman" w:hAnsiTheme="minorHAnsi" w:cs="Times New Roman"/>
          <w:color w:val="auto"/>
          <w:szCs w:val="22"/>
          <w:lang w:bidi="ar-SA"/>
        </w:rPr>
        <w:t>Mistler</w:t>
      </w:r>
      <w:proofErr w:type="spellEnd"/>
      <w:r>
        <w:rPr>
          <w:rFonts w:asciiTheme="minorHAnsi" w:eastAsia="Times New Roman" w:hAnsiTheme="minorHAnsi" w:cs="Times New Roman"/>
          <w:color w:val="auto"/>
          <w:szCs w:val="22"/>
          <w:lang w:bidi="ar-SA"/>
        </w:rPr>
        <w:t xml:space="preserve"> C, Aoun-Barakat L, </w:t>
      </w:r>
      <w:r w:rsidRPr="002E42E8">
        <w:rPr>
          <w:rFonts w:asciiTheme="minorHAnsi" w:eastAsia="Times New Roman" w:hAnsiTheme="minorHAnsi" w:cs="Times New Roman"/>
          <w:b/>
          <w:bCs/>
          <w:color w:val="auto"/>
          <w:szCs w:val="22"/>
          <w:lang w:bidi="ar-SA"/>
        </w:rPr>
        <w:t>Virata M</w:t>
      </w:r>
      <w:r>
        <w:rPr>
          <w:rFonts w:asciiTheme="minorHAnsi" w:eastAsia="Times New Roman" w:hAnsiTheme="minorHAnsi" w:cs="Times New Roman"/>
          <w:color w:val="auto"/>
          <w:szCs w:val="22"/>
          <w:lang w:bidi="ar-SA"/>
        </w:rPr>
        <w:t xml:space="preserve">, Olivares M, Maviglia F, Wickersham J.  COVID-19 Vaccine Hesitancy and Associated Factors among People with HIV in the United States: Findings from a National Survey. </w:t>
      </w:r>
      <w:hyperlink r:id="rId11" w:history="1">
        <w:r w:rsidRPr="00055DD2">
          <w:rPr>
            <w:rStyle w:val="Hyperlink"/>
            <w:szCs w:val="14"/>
          </w:rPr>
          <w:t>https://doi.org/10.3390/</w:t>
        </w:r>
      </w:hyperlink>
      <w:r>
        <w:rPr>
          <w:szCs w:val="14"/>
        </w:rPr>
        <w:t>. Vaccines 2022.</w:t>
      </w:r>
    </w:p>
    <w:p w14:paraId="5F88BBAE" w14:textId="587A4A4E" w:rsidR="002A34AC" w:rsidRDefault="002A34AC" w:rsidP="000B2E46">
      <w:pPr>
        <w:pStyle w:val="ListParagraph"/>
        <w:numPr>
          <w:ilvl w:val="0"/>
          <w:numId w:val="1"/>
        </w:numPr>
        <w:spacing w:after="0" w:line="240" w:lineRule="auto"/>
        <w:rPr>
          <w:rFonts w:asciiTheme="minorHAnsi" w:eastAsia="Times New Roman" w:hAnsiTheme="minorHAnsi" w:cs="Times New Roman"/>
          <w:color w:val="auto"/>
          <w:szCs w:val="22"/>
          <w:lang w:bidi="ar-SA"/>
        </w:rPr>
      </w:pPr>
      <w:r>
        <w:rPr>
          <w:rFonts w:asciiTheme="minorHAnsi" w:eastAsia="Times New Roman" w:hAnsiTheme="minorHAnsi" w:cs="Times New Roman"/>
          <w:color w:val="auto"/>
          <w:szCs w:val="22"/>
          <w:lang w:bidi="ar-SA"/>
        </w:rPr>
        <w:t xml:space="preserve">Wickersham J, Meyer JP, Shenoi S, Altice FL, Aoun-Barakat L, </w:t>
      </w:r>
      <w:r w:rsidRPr="00E95467">
        <w:rPr>
          <w:rFonts w:asciiTheme="minorHAnsi" w:eastAsia="Times New Roman" w:hAnsiTheme="minorHAnsi" w:cs="Times New Roman"/>
          <w:b/>
          <w:bCs/>
          <w:color w:val="auto"/>
          <w:szCs w:val="22"/>
          <w:lang w:bidi="ar-SA"/>
        </w:rPr>
        <w:t>Virata M</w:t>
      </w:r>
      <w:r>
        <w:rPr>
          <w:rFonts w:asciiTheme="minorHAnsi" w:eastAsia="Times New Roman" w:hAnsiTheme="minorHAnsi" w:cs="Times New Roman"/>
          <w:color w:val="auto"/>
          <w:szCs w:val="22"/>
          <w:lang w:bidi="ar-SA"/>
        </w:rPr>
        <w:t xml:space="preserve">, Olivares M, Maviglia F, Khati A, Shresta R.  Willingness to be vaccinated against COVID-19 people with HIV in the United States.  Frontiers in Medicine, June 2022. </w:t>
      </w:r>
    </w:p>
    <w:p w14:paraId="6E56AF1D" w14:textId="202FABE5" w:rsidR="006B3475" w:rsidRDefault="006B3475" w:rsidP="000B2E46">
      <w:pPr>
        <w:pStyle w:val="ListParagraph"/>
        <w:numPr>
          <w:ilvl w:val="0"/>
          <w:numId w:val="1"/>
        </w:numPr>
        <w:spacing w:after="0" w:line="240" w:lineRule="auto"/>
        <w:rPr>
          <w:rFonts w:asciiTheme="minorHAnsi" w:eastAsia="Times New Roman" w:hAnsiTheme="minorHAnsi" w:cs="Times New Roman"/>
          <w:color w:val="auto"/>
          <w:szCs w:val="22"/>
          <w:lang w:bidi="ar-SA"/>
        </w:rPr>
      </w:pPr>
      <w:r w:rsidRPr="006B3475">
        <w:rPr>
          <w:rFonts w:asciiTheme="minorHAnsi" w:eastAsia="Times New Roman" w:hAnsiTheme="minorHAnsi" w:cs="Times New Roman"/>
          <w:color w:val="auto"/>
          <w:szCs w:val="22"/>
        </w:rPr>
        <w:t xml:space="preserve">Kahn PA, Ying X, </w:t>
      </w:r>
      <w:proofErr w:type="spellStart"/>
      <w:r w:rsidRPr="00E928C1">
        <w:rPr>
          <w:rFonts w:asciiTheme="minorHAnsi" w:eastAsia="Times New Roman" w:hAnsiTheme="minorHAnsi" w:cs="Times New Roman"/>
          <w:b/>
          <w:bCs/>
          <w:color w:val="auto"/>
          <w:szCs w:val="22"/>
        </w:rPr>
        <w:t>Virata</w:t>
      </w:r>
      <w:proofErr w:type="spellEnd"/>
      <w:r w:rsidRPr="00E928C1">
        <w:rPr>
          <w:rFonts w:asciiTheme="minorHAnsi" w:eastAsia="Times New Roman" w:hAnsiTheme="minorHAnsi" w:cs="Times New Roman"/>
          <w:b/>
          <w:bCs/>
          <w:color w:val="auto"/>
          <w:szCs w:val="22"/>
        </w:rPr>
        <w:t xml:space="preserve"> M</w:t>
      </w:r>
      <w:r w:rsidRPr="006B3475">
        <w:rPr>
          <w:rFonts w:asciiTheme="minorHAnsi" w:eastAsia="Times New Roman" w:hAnsiTheme="minorHAnsi" w:cs="Times New Roman"/>
          <w:color w:val="auto"/>
          <w:szCs w:val="22"/>
        </w:rPr>
        <w:t xml:space="preserve">, </w:t>
      </w:r>
      <w:proofErr w:type="spellStart"/>
      <w:r w:rsidRPr="006B3475">
        <w:rPr>
          <w:rFonts w:asciiTheme="minorHAnsi" w:eastAsia="Times New Roman" w:hAnsiTheme="minorHAnsi" w:cs="Times New Roman"/>
          <w:color w:val="auto"/>
          <w:szCs w:val="22"/>
        </w:rPr>
        <w:t>Magahis</w:t>
      </w:r>
      <w:proofErr w:type="spellEnd"/>
      <w:r w:rsidRPr="006B3475">
        <w:rPr>
          <w:rFonts w:asciiTheme="minorHAnsi" w:eastAsia="Times New Roman" w:hAnsiTheme="minorHAnsi" w:cs="Times New Roman"/>
          <w:color w:val="auto"/>
          <w:szCs w:val="22"/>
        </w:rPr>
        <w:t xml:space="preserve"> P, Li S, Mathis WS. Availability and Accessibility of Live Nonreplicating Smallpox/</w:t>
      </w:r>
      <w:proofErr w:type="spellStart"/>
      <w:r w:rsidRPr="006B3475">
        <w:rPr>
          <w:rFonts w:asciiTheme="minorHAnsi" w:eastAsia="Times New Roman" w:hAnsiTheme="minorHAnsi" w:cs="Times New Roman"/>
          <w:color w:val="auto"/>
          <w:szCs w:val="22"/>
        </w:rPr>
        <w:t>Mpox</w:t>
      </w:r>
      <w:proofErr w:type="spellEnd"/>
      <w:r w:rsidRPr="006B3475">
        <w:rPr>
          <w:rFonts w:asciiTheme="minorHAnsi" w:eastAsia="Times New Roman" w:hAnsiTheme="minorHAnsi" w:cs="Times New Roman"/>
          <w:color w:val="auto"/>
          <w:szCs w:val="22"/>
        </w:rPr>
        <w:t xml:space="preserve"> Vaccine. JAMA Netw</w:t>
      </w:r>
      <w:r w:rsidR="00A56778">
        <w:rPr>
          <w:rFonts w:asciiTheme="minorHAnsi" w:eastAsia="Times New Roman" w:hAnsiTheme="minorHAnsi" w:cs="Times New Roman"/>
          <w:color w:val="auto"/>
          <w:szCs w:val="22"/>
        </w:rPr>
        <w:t>ork</w:t>
      </w:r>
      <w:r w:rsidRPr="006B3475">
        <w:rPr>
          <w:rFonts w:asciiTheme="minorHAnsi" w:eastAsia="Times New Roman" w:hAnsiTheme="minorHAnsi" w:cs="Times New Roman"/>
          <w:color w:val="auto"/>
          <w:szCs w:val="22"/>
        </w:rPr>
        <w:t xml:space="preserve"> Open. 2023 Apr 3;6(4):e237873. doi: 10.1001/jamanetworkopen.2023.7873. PMID: 37027158; PMCID: PMC10082399.</w:t>
      </w:r>
    </w:p>
    <w:p w14:paraId="39913995" w14:textId="5D785914" w:rsidR="005E7150" w:rsidRPr="005E7150" w:rsidRDefault="005E7150" w:rsidP="005E7150">
      <w:pPr>
        <w:pStyle w:val="ListParagraph"/>
        <w:numPr>
          <w:ilvl w:val="0"/>
          <w:numId w:val="1"/>
        </w:numPr>
        <w:spacing w:after="0" w:line="240" w:lineRule="auto"/>
        <w:rPr>
          <w:rFonts w:asciiTheme="minorHAnsi" w:eastAsia="Times New Roman" w:hAnsiTheme="minorHAnsi" w:cs="Times New Roman"/>
          <w:color w:val="auto"/>
          <w:szCs w:val="22"/>
          <w:lang w:bidi="ar-SA"/>
        </w:rPr>
      </w:pPr>
      <w:r w:rsidRPr="005E7150">
        <w:rPr>
          <w:rFonts w:asciiTheme="minorHAnsi" w:eastAsia="Times New Roman" w:hAnsiTheme="minorHAnsi" w:cs="Times New Roman"/>
          <w:color w:val="auto"/>
          <w:szCs w:val="22"/>
        </w:rPr>
        <w:t xml:space="preserve">Gleeson SE, Zapata H, Bathgate ME, Emu B, Frederick J, Friedland G, Golden MP, Meyer JP, </w:t>
      </w:r>
      <w:proofErr w:type="spellStart"/>
      <w:r w:rsidRPr="005E7150">
        <w:rPr>
          <w:rFonts w:asciiTheme="minorHAnsi" w:eastAsia="Times New Roman" w:hAnsiTheme="minorHAnsi" w:cs="Times New Roman"/>
          <w:color w:val="auto"/>
          <w:szCs w:val="22"/>
        </w:rPr>
        <w:t>Radin</w:t>
      </w:r>
      <w:proofErr w:type="spellEnd"/>
      <w:r w:rsidRPr="005E7150">
        <w:rPr>
          <w:rFonts w:asciiTheme="minorHAnsi" w:eastAsia="Times New Roman" w:hAnsiTheme="minorHAnsi" w:cs="Times New Roman"/>
          <w:color w:val="auto"/>
          <w:szCs w:val="22"/>
        </w:rPr>
        <w:t xml:space="preserve"> J, </w:t>
      </w:r>
      <w:proofErr w:type="spellStart"/>
      <w:r w:rsidRPr="005E7150">
        <w:rPr>
          <w:rFonts w:asciiTheme="minorHAnsi" w:eastAsia="Times New Roman" w:hAnsiTheme="minorHAnsi" w:cs="Times New Roman"/>
          <w:color w:val="auto"/>
          <w:szCs w:val="22"/>
        </w:rPr>
        <w:t>Sideleau</w:t>
      </w:r>
      <w:proofErr w:type="spellEnd"/>
      <w:r w:rsidRPr="005E7150">
        <w:rPr>
          <w:rFonts w:asciiTheme="minorHAnsi" w:eastAsia="Times New Roman" w:hAnsiTheme="minorHAnsi" w:cs="Times New Roman"/>
          <w:color w:val="auto"/>
          <w:szCs w:val="22"/>
        </w:rPr>
        <w:t xml:space="preserve"> R, Shaw A, </w:t>
      </w:r>
      <w:proofErr w:type="spellStart"/>
      <w:r w:rsidRPr="005E7150">
        <w:rPr>
          <w:rFonts w:asciiTheme="minorHAnsi" w:eastAsia="Times New Roman" w:hAnsiTheme="minorHAnsi" w:cs="Times New Roman"/>
          <w:color w:val="auto"/>
          <w:szCs w:val="22"/>
        </w:rPr>
        <w:t>Shenoi</w:t>
      </w:r>
      <w:proofErr w:type="spellEnd"/>
      <w:r w:rsidRPr="005E7150">
        <w:rPr>
          <w:rFonts w:asciiTheme="minorHAnsi" w:eastAsia="Times New Roman" w:hAnsiTheme="minorHAnsi" w:cs="Times New Roman"/>
          <w:color w:val="auto"/>
          <w:szCs w:val="22"/>
        </w:rPr>
        <w:t xml:space="preserve"> SV, </w:t>
      </w:r>
      <w:proofErr w:type="spellStart"/>
      <w:r w:rsidRPr="005E7150">
        <w:rPr>
          <w:rFonts w:asciiTheme="minorHAnsi" w:eastAsia="Times New Roman" w:hAnsiTheme="minorHAnsi" w:cs="Times New Roman"/>
          <w:color w:val="auto"/>
          <w:szCs w:val="22"/>
        </w:rPr>
        <w:t>Trubin</w:t>
      </w:r>
      <w:proofErr w:type="spellEnd"/>
      <w:r w:rsidRPr="005E7150">
        <w:rPr>
          <w:rFonts w:asciiTheme="minorHAnsi" w:eastAsia="Times New Roman" w:hAnsiTheme="minorHAnsi" w:cs="Times New Roman"/>
          <w:color w:val="auto"/>
          <w:szCs w:val="22"/>
        </w:rPr>
        <w:t xml:space="preserve"> PA, </w:t>
      </w:r>
      <w:proofErr w:type="spellStart"/>
      <w:r w:rsidRPr="005E7150">
        <w:rPr>
          <w:rFonts w:asciiTheme="minorHAnsi" w:eastAsia="Times New Roman" w:hAnsiTheme="minorHAnsi" w:cs="Times New Roman"/>
          <w:b/>
          <w:bCs/>
          <w:color w:val="auto"/>
          <w:szCs w:val="22"/>
        </w:rPr>
        <w:t>Virata</w:t>
      </w:r>
      <w:proofErr w:type="spellEnd"/>
      <w:r w:rsidRPr="005E7150">
        <w:rPr>
          <w:rFonts w:asciiTheme="minorHAnsi" w:eastAsia="Times New Roman" w:hAnsiTheme="minorHAnsi" w:cs="Times New Roman"/>
          <w:b/>
          <w:bCs/>
          <w:color w:val="auto"/>
          <w:szCs w:val="22"/>
        </w:rPr>
        <w:t xml:space="preserve"> M</w:t>
      </w:r>
      <w:r w:rsidRPr="005E7150">
        <w:rPr>
          <w:rFonts w:asciiTheme="minorHAnsi" w:eastAsia="Times New Roman" w:hAnsiTheme="minorHAnsi" w:cs="Times New Roman"/>
          <w:color w:val="auto"/>
          <w:szCs w:val="22"/>
        </w:rPr>
        <w:t xml:space="preserve">, Barakat LA, </w:t>
      </w:r>
      <w:proofErr w:type="spellStart"/>
      <w:r w:rsidRPr="005E7150">
        <w:rPr>
          <w:rFonts w:asciiTheme="minorHAnsi" w:eastAsia="Times New Roman" w:hAnsiTheme="minorHAnsi" w:cs="Times New Roman"/>
          <w:color w:val="auto"/>
          <w:szCs w:val="22"/>
        </w:rPr>
        <w:t>Desruisseaux</w:t>
      </w:r>
      <w:proofErr w:type="spellEnd"/>
      <w:r w:rsidRPr="005E7150">
        <w:rPr>
          <w:rFonts w:asciiTheme="minorHAnsi" w:eastAsia="Times New Roman" w:hAnsiTheme="minorHAnsi" w:cs="Times New Roman"/>
          <w:color w:val="auto"/>
          <w:szCs w:val="22"/>
        </w:rPr>
        <w:t xml:space="preserve"> MS.</w:t>
      </w:r>
      <w:r w:rsidRPr="005E7150">
        <w:rPr>
          <w:rFonts w:asciiTheme="minorHAnsi" w:eastAsia="Times New Roman" w:hAnsiTheme="minorHAnsi" w:cs="Times New Roman"/>
          <w:color w:val="auto"/>
          <w:szCs w:val="22"/>
          <w:lang w:bidi="ar-SA"/>
        </w:rPr>
        <w:t xml:space="preserve"> </w:t>
      </w:r>
      <w:r w:rsidR="00930EB8" w:rsidRPr="00930EB8">
        <w:rPr>
          <w:rFonts w:asciiTheme="minorHAnsi" w:eastAsia="Times New Roman" w:hAnsiTheme="minorHAnsi" w:cs="Times New Roman"/>
          <w:color w:val="auto"/>
          <w:szCs w:val="22"/>
          <w:lang w:bidi="ar-SA"/>
        </w:rPr>
        <w:t>Building an Infectious Disease Diversity, Equity, and Antiracism (ID2EA) Curriculum: A Single Center’s Experience and Reflections</w:t>
      </w:r>
      <w:r>
        <w:rPr>
          <w:rFonts w:asciiTheme="minorHAnsi" w:eastAsia="Times New Roman" w:hAnsiTheme="minorHAnsi" w:cs="Times New Roman"/>
          <w:color w:val="auto"/>
          <w:szCs w:val="22"/>
          <w:lang w:bidi="ar-SA"/>
        </w:rPr>
        <w:t xml:space="preserve">. </w:t>
      </w:r>
      <w:r w:rsidRPr="005E7150">
        <w:rPr>
          <w:rFonts w:asciiTheme="minorHAnsi" w:eastAsia="Times New Roman" w:hAnsiTheme="minorHAnsi" w:cs="Times New Roman"/>
          <w:color w:val="auto"/>
          <w:szCs w:val="22"/>
        </w:rPr>
        <w:t xml:space="preserve">Clin Infect Dis. 2023 Sep 11;77(5):703-710. </w:t>
      </w:r>
      <w:proofErr w:type="spellStart"/>
      <w:r w:rsidRPr="005E7150">
        <w:rPr>
          <w:rFonts w:asciiTheme="minorHAnsi" w:eastAsia="Times New Roman" w:hAnsiTheme="minorHAnsi" w:cs="Times New Roman"/>
          <w:color w:val="auto"/>
          <w:szCs w:val="22"/>
        </w:rPr>
        <w:t>doi</w:t>
      </w:r>
      <w:proofErr w:type="spellEnd"/>
      <w:r w:rsidRPr="005E7150">
        <w:rPr>
          <w:rFonts w:asciiTheme="minorHAnsi" w:eastAsia="Times New Roman" w:hAnsiTheme="minorHAnsi" w:cs="Times New Roman"/>
          <w:color w:val="auto"/>
          <w:szCs w:val="22"/>
        </w:rPr>
        <w:t>: 10.1093/</w:t>
      </w:r>
      <w:proofErr w:type="spellStart"/>
      <w:r w:rsidRPr="005E7150">
        <w:rPr>
          <w:rFonts w:asciiTheme="minorHAnsi" w:eastAsia="Times New Roman" w:hAnsiTheme="minorHAnsi" w:cs="Times New Roman"/>
          <w:color w:val="auto"/>
          <w:szCs w:val="22"/>
        </w:rPr>
        <w:t>cid</w:t>
      </w:r>
      <w:proofErr w:type="spellEnd"/>
      <w:r w:rsidRPr="005E7150">
        <w:rPr>
          <w:rFonts w:asciiTheme="minorHAnsi" w:eastAsia="Times New Roman" w:hAnsiTheme="minorHAnsi" w:cs="Times New Roman"/>
          <w:color w:val="auto"/>
          <w:szCs w:val="22"/>
        </w:rPr>
        <w:t>/ciad236.PMID: 37078888</w:t>
      </w:r>
    </w:p>
    <w:p w14:paraId="144D854B" w14:textId="504EF6A9" w:rsidR="005E7150" w:rsidRPr="005E7150" w:rsidRDefault="005E7150" w:rsidP="005E7150">
      <w:pPr>
        <w:pStyle w:val="ListParagraph"/>
        <w:numPr>
          <w:ilvl w:val="0"/>
          <w:numId w:val="1"/>
        </w:numPr>
        <w:spacing w:line="240" w:lineRule="auto"/>
        <w:rPr>
          <w:rFonts w:asciiTheme="minorHAnsi" w:hAnsiTheme="minorHAnsi" w:cstheme="minorHAnsi"/>
          <w:b/>
          <w:bCs/>
          <w:color w:val="212121"/>
          <w:shd w:val="clear" w:color="auto" w:fill="FFFFFF"/>
        </w:rPr>
      </w:pPr>
      <w:r w:rsidRPr="005E7150">
        <w:rPr>
          <w:rFonts w:asciiTheme="minorHAnsi" w:eastAsia="Times New Roman" w:hAnsiTheme="minorHAnsi" w:cstheme="minorHAnsi"/>
          <w:color w:val="auto"/>
          <w:szCs w:val="22"/>
        </w:rPr>
        <w:t>Strong SH, Oldfield BJ, van den Berg JJ, Cole CA, Biegacki E, Ogbuagu O, </w:t>
      </w:r>
      <w:r w:rsidRPr="005E7150">
        <w:rPr>
          <w:rFonts w:asciiTheme="minorHAnsi" w:eastAsia="Times New Roman" w:hAnsiTheme="minorHAnsi" w:cstheme="minorHAnsi"/>
          <w:b/>
          <w:bCs/>
          <w:color w:val="auto"/>
          <w:szCs w:val="22"/>
        </w:rPr>
        <w:t>Virata M</w:t>
      </w:r>
      <w:r w:rsidRPr="005E7150">
        <w:rPr>
          <w:rFonts w:asciiTheme="minorHAnsi" w:eastAsia="Times New Roman" w:hAnsiTheme="minorHAnsi" w:cstheme="minorHAnsi"/>
          <w:color w:val="auto"/>
          <w:szCs w:val="22"/>
        </w:rPr>
        <w:t xml:space="preserve">, Chan PA, Edelman EJ. </w:t>
      </w:r>
      <w:r w:rsidRPr="005E7150">
        <w:rPr>
          <w:rStyle w:val="apple-converted-space"/>
          <w:rFonts w:asciiTheme="minorHAnsi" w:hAnsiTheme="minorHAnsi" w:cstheme="minorHAnsi"/>
          <w:color w:val="212121"/>
          <w:shd w:val="clear" w:color="auto" w:fill="FFFFFF"/>
        </w:rPr>
        <w:t> </w:t>
      </w:r>
      <w:r w:rsidRPr="005E7150">
        <w:rPr>
          <w:rFonts w:asciiTheme="minorHAnsi" w:hAnsiTheme="minorHAnsi" w:cstheme="minorHAnsi"/>
          <w:color w:val="212121"/>
          <w:shd w:val="clear" w:color="auto" w:fill="FFFFFF"/>
        </w:rPr>
        <w:t>Perspectives on unhealthy alcohol use among men who have sex with men prescribed HIV pre-exposure prophylaxis: A qualitative study</w:t>
      </w:r>
      <w:r>
        <w:rPr>
          <w:rFonts w:asciiTheme="minorHAnsi" w:hAnsiTheme="minorHAnsi" w:cstheme="minorHAnsi"/>
          <w:color w:val="212121"/>
          <w:shd w:val="clear" w:color="auto" w:fill="FFFFFF"/>
        </w:rPr>
        <w:t xml:space="preserve">. </w:t>
      </w:r>
      <w:r w:rsidRPr="005E7150">
        <w:rPr>
          <w:rFonts w:asciiTheme="minorHAnsi" w:hAnsiTheme="minorHAnsi" w:cstheme="minorHAnsi"/>
          <w:color w:val="212121"/>
          <w:shd w:val="clear" w:color="auto" w:fill="FFFFFF"/>
        </w:rPr>
        <w:t>Prev Med Rep. 2023 Dec 10;37:102553. doi: 10.1016/j.pmedr.2023.102553. eCollection 2024 Jan.PMID: 38282665 </w:t>
      </w:r>
    </w:p>
    <w:p w14:paraId="26E394A8" w14:textId="19AE3DAF" w:rsidR="003864F7" w:rsidRPr="00774C3A" w:rsidRDefault="003864F7" w:rsidP="00774C3A">
      <w:pPr>
        <w:tabs>
          <w:tab w:val="left" w:pos="7788"/>
        </w:tabs>
        <w:spacing w:after="215" w:line="259" w:lineRule="auto"/>
        <w:ind w:left="0" w:firstLine="0"/>
      </w:pPr>
    </w:p>
    <w:p w14:paraId="03CAB4C5" w14:textId="77777777" w:rsidR="00050507" w:rsidRDefault="00C81859">
      <w:pPr>
        <w:spacing w:after="246" w:line="268" w:lineRule="auto"/>
        <w:ind w:left="-5" w:right="135"/>
      </w:pPr>
      <w:r>
        <w:rPr>
          <w:b/>
        </w:rPr>
        <w:t xml:space="preserve">Case Reports, Technical Notes, Letters </w:t>
      </w:r>
    </w:p>
    <w:p w14:paraId="1285A4D6" w14:textId="77777777" w:rsidR="00050507" w:rsidRDefault="00C81859">
      <w:pPr>
        <w:numPr>
          <w:ilvl w:val="0"/>
          <w:numId w:val="2"/>
        </w:numPr>
        <w:ind w:right="290" w:hanging="361"/>
      </w:pPr>
      <w:r>
        <w:rPr>
          <w:b/>
        </w:rPr>
        <w:t>Virata M</w:t>
      </w:r>
      <w:r>
        <w:t xml:space="preserve">, Rosenstein N, </w:t>
      </w:r>
      <w:proofErr w:type="spellStart"/>
      <w:r>
        <w:t>Hadler</w:t>
      </w:r>
      <w:proofErr w:type="spellEnd"/>
      <w:r>
        <w:t xml:space="preserve"> J, Barrett N, </w:t>
      </w:r>
      <w:proofErr w:type="spellStart"/>
      <w:r>
        <w:t>Tondella</w:t>
      </w:r>
      <w:proofErr w:type="spellEnd"/>
      <w:r>
        <w:t xml:space="preserve"> M, Mayer L, </w:t>
      </w:r>
      <w:proofErr w:type="spellStart"/>
      <w:r>
        <w:t>Weyant</w:t>
      </w:r>
      <w:proofErr w:type="spellEnd"/>
      <w:r>
        <w:t xml:space="preserve"> R, Hill B, Perkins B.   </w:t>
      </w:r>
    </w:p>
    <w:p w14:paraId="2C117338" w14:textId="77777777" w:rsidR="00050507" w:rsidRDefault="00C81859">
      <w:pPr>
        <w:spacing w:after="34" w:line="275" w:lineRule="auto"/>
        <w:ind w:left="716"/>
      </w:pPr>
      <w:r w:rsidRPr="00E42B1C">
        <w:t>Suspected Brazilian Purpuric Fever in a Toddler with Overwhelming, Epstein-Barr Virus Infection.</w:t>
      </w:r>
      <w:r>
        <w:t xml:space="preserve">  Clinical Infectious Diseases, 1998. (Nov) Pp. 1328-1330. </w:t>
      </w:r>
    </w:p>
    <w:p w14:paraId="347DFE24" w14:textId="77777777" w:rsidR="00050507" w:rsidRDefault="00C81859">
      <w:pPr>
        <w:numPr>
          <w:ilvl w:val="0"/>
          <w:numId w:val="2"/>
        </w:numPr>
        <w:ind w:right="290" w:hanging="361"/>
      </w:pPr>
      <w:proofErr w:type="spellStart"/>
      <w:r>
        <w:t>Gnanaraj</w:t>
      </w:r>
      <w:proofErr w:type="spellEnd"/>
      <w:r>
        <w:t xml:space="preserve"> J, Fiedler P, </w:t>
      </w:r>
      <w:r>
        <w:rPr>
          <w:b/>
        </w:rPr>
        <w:t xml:space="preserve">Virata M. </w:t>
      </w:r>
      <w:r>
        <w:t xml:space="preserve"> </w:t>
      </w:r>
      <w:r w:rsidRPr="00E42B1C">
        <w:t>Vanishing Bile Duct Syndrome in a HIV Patient on HAART Therapy</w:t>
      </w:r>
      <w:r>
        <w:t xml:space="preserve">.   Accepted for </w:t>
      </w:r>
      <w:proofErr w:type="spellStart"/>
      <w:r>
        <w:t>epub</w:t>
      </w:r>
      <w:proofErr w:type="spellEnd"/>
      <w:r>
        <w:t xml:space="preserve"> as a case report for BMJ Case Reports, Sept. 2011.   </w:t>
      </w:r>
    </w:p>
    <w:sectPr w:rsidR="00050507">
      <w:headerReference w:type="even" r:id="rId12"/>
      <w:headerReference w:type="default" r:id="rId13"/>
      <w:footerReference w:type="even" r:id="rId14"/>
      <w:footerReference w:type="default" r:id="rId15"/>
      <w:headerReference w:type="first" r:id="rId16"/>
      <w:footerReference w:type="first" r:id="rId17"/>
      <w:pgSz w:w="12240" w:h="15840"/>
      <w:pgMar w:top="1486" w:right="1160" w:bottom="1316" w:left="1441" w:header="766"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17FA" w14:textId="77777777" w:rsidR="009B2970" w:rsidRDefault="009B2970">
      <w:pPr>
        <w:spacing w:after="0" w:line="240" w:lineRule="auto"/>
      </w:pPr>
      <w:r>
        <w:separator/>
      </w:r>
    </w:p>
  </w:endnote>
  <w:endnote w:type="continuationSeparator" w:id="0">
    <w:p w14:paraId="1BD2E297" w14:textId="77777777" w:rsidR="009B2970" w:rsidRDefault="009B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1CA8" w14:textId="77777777" w:rsidR="00050507" w:rsidRDefault="00C81859">
    <w:pPr>
      <w:spacing w:after="0" w:line="259" w:lineRule="auto"/>
      <w:ind w:left="0" w:right="274" w:firstLine="0"/>
      <w:jc w:val="center"/>
    </w:pPr>
    <w:r>
      <w:fldChar w:fldCharType="begin"/>
    </w:r>
    <w:r>
      <w:instrText xml:space="preserve"> PAGE   \* MERGEFORMAT </w:instrText>
    </w:r>
    <w:r>
      <w:fldChar w:fldCharType="separate"/>
    </w:r>
    <w:r>
      <w:t>1</w:t>
    </w:r>
    <w:r>
      <w:fldChar w:fldCharType="end"/>
    </w:r>
    <w:r>
      <w:t xml:space="preserve"> </w:t>
    </w:r>
  </w:p>
  <w:p w14:paraId="53DB472D" w14:textId="77777777" w:rsidR="00050507" w:rsidRDefault="00C81859">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3956" w14:textId="77777777" w:rsidR="00050507" w:rsidRDefault="00C81859">
    <w:pPr>
      <w:spacing w:after="0" w:line="259" w:lineRule="auto"/>
      <w:ind w:left="0" w:right="274" w:firstLine="0"/>
      <w:jc w:val="center"/>
    </w:pPr>
    <w:r>
      <w:fldChar w:fldCharType="begin"/>
    </w:r>
    <w:r>
      <w:instrText xml:space="preserve"> PAGE   \* MERGEFORMAT </w:instrText>
    </w:r>
    <w:r>
      <w:fldChar w:fldCharType="separate"/>
    </w:r>
    <w:r>
      <w:t>1</w:t>
    </w:r>
    <w:r>
      <w:fldChar w:fldCharType="end"/>
    </w:r>
    <w:r>
      <w:t xml:space="preserve"> </w:t>
    </w:r>
  </w:p>
  <w:p w14:paraId="18C958E8" w14:textId="77777777" w:rsidR="00050507" w:rsidRDefault="00C81859">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97C7" w14:textId="77777777" w:rsidR="00050507" w:rsidRDefault="00C81859">
    <w:pPr>
      <w:spacing w:after="0" w:line="259" w:lineRule="auto"/>
      <w:ind w:left="0" w:right="274" w:firstLine="0"/>
      <w:jc w:val="center"/>
    </w:pPr>
    <w:r>
      <w:fldChar w:fldCharType="begin"/>
    </w:r>
    <w:r>
      <w:instrText xml:space="preserve"> PAGE   \* MERGEFORMAT </w:instrText>
    </w:r>
    <w:r>
      <w:fldChar w:fldCharType="separate"/>
    </w:r>
    <w:r>
      <w:t>1</w:t>
    </w:r>
    <w:r>
      <w:fldChar w:fldCharType="end"/>
    </w:r>
    <w:r>
      <w:t xml:space="preserve"> </w:t>
    </w:r>
  </w:p>
  <w:p w14:paraId="3D2958AD" w14:textId="77777777" w:rsidR="00050507" w:rsidRDefault="00C81859">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0008" w14:textId="77777777" w:rsidR="009B2970" w:rsidRDefault="009B2970">
      <w:pPr>
        <w:spacing w:after="0" w:line="240" w:lineRule="auto"/>
      </w:pPr>
      <w:r>
        <w:separator/>
      </w:r>
    </w:p>
  </w:footnote>
  <w:footnote w:type="continuationSeparator" w:id="0">
    <w:p w14:paraId="5A6F6896" w14:textId="77777777" w:rsidR="009B2970" w:rsidRDefault="009B2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AFF1" w14:textId="77777777" w:rsidR="00050507" w:rsidRDefault="00C81859">
    <w:pPr>
      <w:spacing w:after="0" w:line="259" w:lineRule="auto"/>
      <w:ind w:left="0" w:right="272" w:firstLine="0"/>
      <w:jc w:val="right"/>
    </w:pPr>
    <w:r>
      <w:t xml:space="preserve">Michael D. Virata, MD </w:t>
    </w:r>
  </w:p>
  <w:p w14:paraId="4B4C5989" w14:textId="77777777" w:rsidR="00050507" w:rsidRDefault="00C81859">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58AD" w14:textId="77777777" w:rsidR="00050507" w:rsidRDefault="00C81859">
    <w:pPr>
      <w:spacing w:after="0" w:line="259" w:lineRule="auto"/>
      <w:ind w:left="0" w:right="272" w:firstLine="0"/>
      <w:jc w:val="right"/>
    </w:pPr>
    <w:r>
      <w:t xml:space="preserve">Michael D. Virata, MD </w:t>
    </w:r>
  </w:p>
  <w:p w14:paraId="74D9CB59" w14:textId="77777777" w:rsidR="00050507" w:rsidRDefault="00C81859">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A519" w14:textId="77777777" w:rsidR="00050507" w:rsidRDefault="00C81859">
    <w:pPr>
      <w:spacing w:after="0" w:line="259" w:lineRule="auto"/>
      <w:ind w:left="0" w:right="272" w:firstLine="0"/>
      <w:jc w:val="right"/>
    </w:pPr>
    <w:r>
      <w:t xml:space="preserve">Michael D. Virata, MD </w:t>
    </w:r>
  </w:p>
  <w:p w14:paraId="626299F4" w14:textId="77777777" w:rsidR="00050507" w:rsidRDefault="00C81859">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507"/>
    <w:multiLevelType w:val="hybridMultilevel"/>
    <w:tmpl w:val="F93E41F8"/>
    <w:lvl w:ilvl="0" w:tplc="137E29D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26AC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E28B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6E2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0A29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8653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8897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B8CF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E6FD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F072AF"/>
    <w:multiLevelType w:val="hybridMultilevel"/>
    <w:tmpl w:val="DE1C7030"/>
    <w:lvl w:ilvl="0" w:tplc="8292B556">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D0BC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785E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641F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CC0B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E8A5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6A0B0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EC1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5ADF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46989775">
    <w:abstractNumId w:val="0"/>
  </w:num>
  <w:num w:numId="2" w16cid:durableId="789325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507"/>
    <w:rsid w:val="0001745F"/>
    <w:rsid w:val="0003399F"/>
    <w:rsid w:val="000468F6"/>
    <w:rsid w:val="00050507"/>
    <w:rsid w:val="000546E7"/>
    <w:rsid w:val="000547E6"/>
    <w:rsid w:val="00077EB0"/>
    <w:rsid w:val="000838FB"/>
    <w:rsid w:val="000B2E46"/>
    <w:rsid w:val="000B2F2C"/>
    <w:rsid w:val="000B371B"/>
    <w:rsid w:val="000C27A8"/>
    <w:rsid w:val="000E0A25"/>
    <w:rsid w:val="000E600D"/>
    <w:rsid w:val="001073F0"/>
    <w:rsid w:val="001106AD"/>
    <w:rsid w:val="00115448"/>
    <w:rsid w:val="00124418"/>
    <w:rsid w:val="00155572"/>
    <w:rsid w:val="00160BD6"/>
    <w:rsid w:val="00166B99"/>
    <w:rsid w:val="00175813"/>
    <w:rsid w:val="00186628"/>
    <w:rsid w:val="001873F5"/>
    <w:rsid w:val="001C50A3"/>
    <w:rsid w:val="001D01C2"/>
    <w:rsid w:val="00202775"/>
    <w:rsid w:val="00210687"/>
    <w:rsid w:val="002123F9"/>
    <w:rsid w:val="002527AA"/>
    <w:rsid w:val="00260480"/>
    <w:rsid w:val="002A34AC"/>
    <w:rsid w:val="002C361C"/>
    <w:rsid w:val="002E42E8"/>
    <w:rsid w:val="002F03F8"/>
    <w:rsid w:val="00307C22"/>
    <w:rsid w:val="003172B5"/>
    <w:rsid w:val="003222BA"/>
    <w:rsid w:val="00323A63"/>
    <w:rsid w:val="00325B07"/>
    <w:rsid w:val="00332878"/>
    <w:rsid w:val="00345279"/>
    <w:rsid w:val="00345D77"/>
    <w:rsid w:val="00360DC2"/>
    <w:rsid w:val="003864F7"/>
    <w:rsid w:val="003945D0"/>
    <w:rsid w:val="00395F77"/>
    <w:rsid w:val="003A1339"/>
    <w:rsid w:val="003C7CCE"/>
    <w:rsid w:val="003D3CB7"/>
    <w:rsid w:val="003E5DEB"/>
    <w:rsid w:val="003F775C"/>
    <w:rsid w:val="00422F0D"/>
    <w:rsid w:val="00440F76"/>
    <w:rsid w:val="00460086"/>
    <w:rsid w:val="00474E55"/>
    <w:rsid w:val="0048714B"/>
    <w:rsid w:val="004D0697"/>
    <w:rsid w:val="004E1523"/>
    <w:rsid w:val="00584D76"/>
    <w:rsid w:val="005A02D5"/>
    <w:rsid w:val="005D228D"/>
    <w:rsid w:val="005D5162"/>
    <w:rsid w:val="005E48EC"/>
    <w:rsid w:val="005E7150"/>
    <w:rsid w:val="005F76B5"/>
    <w:rsid w:val="00635203"/>
    <w:rsid w:val="00652525"/>
    <w:rsid w:val="006A0108"/>
    <w:rsid w:val="006B307B"/>
    <w:rsid w:val="006B3475"/>
    <w:rsid w:val="006C7F9E"/>
    <w:rsid w:val="006E0F5E"/>
    <w:rsid w:val="00716704"/>
    <w:rsid w:val="007640DF"/>
    <w:rsid w:val="00774C3A"/>
    <w:rsid w:val="007B4F55"/>
    <w:rsid w:val="007C7908"/>
    <w:rsid w:val="007D6E63"/>
    <w:rsid w:val="007E6151"/>
    <w:rsid w:val="007F015C"/>
    <w:rsid w:val="007F3F52"/>
    <w:rsid w:val="00811C09"/>
    <w:rsid w:val="00817F41"/>
    <w:rsid w:val="00870B0C"/>
    <w:rsid w:val="00876DFA"/>
    <w:rsid w:val="00876E6C"/>
    <w:rsid w:val="00895B26"/>
    <w:rsid w:val="00897377"/>
    <w:rsid w:val="008A295B"/>
    <w:rsid w:val="008A2BE8"/>
    <w:rsid w:val="008B5D90"/>
    <w:rsid w:val="008D610E"/>
    <w:rsid w:val="008E06DF"/>
    <w:rsid w:val="008F006E"/>
    <w:rsid w:val="00910D2F"/>
    <w:rsid w:val="00911BF2"/>
    <w:rsid w:val="009268C3"/>
    <w:rsid w:val="00930EB8"/>
    <w:rsid w:val="00954A9E"/>
    <w:rsid w:val="0098242D"/>
    <w:rsid w:val="00993143"/>
    <w:rsid w:val="00994FD0"/>
    <w:rsid w:val="009B2970"/>
    <w:rsid w:val="009B7723"/>
    <w:rsid w:val="009D55AF"/>
    <w:rsid w:val="00A17488"/>
    <w:rsid w:val="00A31282"/>
    <w:rsid w:val="00A56778"/>
    <w:rsid w:val="00A62C87"/>
    <w:rsid w:val="00A7213E"/>
    <w:rsid w:val="00A97980"/>
    <w:rsid w:val="00AB36DE"/>
    <w:rsid w:val="00AC4DD4"/>
    <w:rsid w:val="00AF7612"/>
    <w:rsid w:val="00B04CAD"/>
    <w:rsid w:val="00B05991"/>
    <w:rsid w:val="00B4261E"/>
    <w:rsid w:val="00B438D6"/>
    <w:rsid w:val="00B45B71"/>
    <w:rsid w:val="00B5688C"/>
    <w:rsid w:val="00B81EF8"/>
    <w:rsid w:val="00BB40EF"/>
    <w:rsid w:val="00BF0C6F"/>
    <w:rsid w:val="00BF1BCE"/>
    <w:rsid w:val="00C16057"/>
    <w:rsid w:val="00C25932"/>
    <w:rsid w:val="00C44742"/>
    <w:rsid w:val="00C52E3E"/>
    <w:rsid w:val="00C550FE"/>
    <w:rsid w:val="00C675E4"/>
    <w:rsid w:val="00C74D98"/>
    <w:rsid w:val="00C75541"/>
    <w:rsid w:val="00C81859"/>
    <w:rsid w:val="00C91AB4"/>
    <w:rsid w:val="00CC0F47"/>
    <w:rsid w:val="00D00EDE"/>
    <w:rsid w:val="00D04440"/>
    <w:rsid w:val="00D33B58"/>
    <w:rsid w:val="00D35E33"/>
    <w:rsid w:val="00D56BFD"/>
    <w:rsid w:val="00D6792A"/>
    <w:rsid w:val="00D84164"/>
    <w:rsid w:val="00D901FE"/>
    <w:rsid w:val="00D92A3B"/>
    <w:rsid w:val="00DB4DBE"/>
    <w:rsid w:val="00DC28E7"/>
    <w:rsid w:val="00DD4CB7"/>
    <w:rsid w:val="00DE1C2E"/>
    <w:rsid w:val="00DF01CA"/>
    <w:rsid w:val="00E078C7"/>
    <w:rsid w:val="00E42B1C"/>
    <w:rsid w:val="00E51AA9"/>
    <w:rsid w:val="00E81B28"/>
    <w:rsid w:val="00E84CB8"/>
    <w:rsid w:val="00E928C1"/>
    <w:rsid w:val="00E943AC"/>
    <w:rsid w:val="00E95467"/>
    <w:rsid w:val="00EC6502"/>
    <w:rsid w:val="00ED7A78"/>
    <w:rsid w:val="00EE5F79"/>
    <w:rsid w:val="00EE7751"/>
    <w:rsid w:val="00F00D14"/>
    <w:rsid w:val="00F155D1"/>
    <w:rsid w:val="00F428D4"/>
    <w:rsid w:val="00F51E8C"/>
    <w:rsid w:val="00F668D1"/>
    <w:rsid w:val="00F96A7F"/>
    <w:rsid w:val="00FB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969F"/>
  <w15:docId w15:val="{5F8E833A-4090-2E41-8FB4-4C9E8C07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6" w:lineRule="auto"/>
      <w:ind w:left="10"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213" w:line="259" w:lineRule="auto"/>
      <w:ind w:right="28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60DC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60DC2"/>
    <w:rPr>
      <w:rFonts w:ascii="Times New Roman" w:eastAsia="Calibri" w:hAnsi="Times New Roman" w:cs="Times New Roman"/>
      <w:color w:val="000000"/>
      <w:sz w:val="18"/>
      <w:szCs w:val="18"/>
      <w:lang w:bidi="en-US"/>
    </w:rPr>
  </w:style>
  <w:style w:type="character" w:styleId="Hyperlink">
    <w:name w:val="Hyperlink"/>
    <w:basedOn w:val="DefaultParagraphFont"/>
    <w:uiPriority w:val="99"/>
    <w:unhideWhenUsed/>
    <w:rsid w:val="00E078C7"/>
    <w:rPr>
      <w:color w:val="0563C1" w:themeColor="hyperlink"/>
      <w:u w:val="single"/>
    </w:rPr>
  </w:style>
  <w:style w:type="character" w:styleId="UnresolvedMention">
    <w:name w:val="Unresolved Mention"/>
    <w:basedOn w:val="DefaultParagraphFont"/>
    <w:uiPriority w:val="99"/>
    <w:semiHidden/>
    <w:unhideWhenUsed/>
    <w:rsid w:val="00E078C7"/>
    <w:rPr>
      <w:color w:val="605E5C"/>
      <w:shd w:val="clear" w:color="auto" w:fill="E1DFDD"/>
    </w:rPr>
  </w:style>
  <w:style w:type="character" w:customStyle="1" w:styleId="highwire-cite-title">
    <w:name w:val="highwire-cite-title"/>
    <w:basedOn w:val="DefaultParagraphFont"/>
    <w:rsid w:val="00A97980"/>
  </w:style>
  <w:style w:type="character" w:customStyle="1" w:styleId="highwire-citation-authors">
    <w:name w:val="highwire-citation-authors"/>
    <w:basedOn w:val="DefaultParagraphFont"/>
    <w:rsid w:val="00A97980"/>
  </w:style>
  <w:style w:type="character" w:customStyle="1" w:styleId="nlm-given-names">
    <w:name w:val="nlm-given-names"/>
    <w:basedOn w:val="DefaultParagraphFont"/>
    <w:rsid w:val="00A97980"/>
  </w:style>
  <w:style w:type="character" w:customStyle="1" w:styleId="apple-converted-space">
    <w:name w:val="apple-converted-space"/>
    <w:basedOn w:val="DefaultParagraphFont"/>
    <w:rsid w:val="00A97980"/>
  </w:style>
  <w:style w:type="character" w:customStyle="1" w:styleId="nlm-surname">
    <w:name w:val="nlm-surname"/>
    <w:basedOn w:val="DefaultParagraphFont"/>
    <w:rsid w:val="00A97980"/>
  </w:style>
  <w:style w:type="character" w:customStyle="1" w:styleId="highwire-cite-metadata-journal">
    <w:name w:val="highwire-cite-metadata-journal"/>
    <w:basedOn w:val="DefaultParagraphFont"/>
    <w:rsid w:val="00A97980"/>
  </w:style>
  <w:style w:type="character" w:customStyle="1" w:styleId="highwire-cite-metadata-pages">
    <w:name w:val="highwire-cite-metadata-pages"/>
    <w:basedOn w:val="DefaultParagraphFont"/>
    <w:rsid w:val="00A97980"/>
  </w:style>
  <w:style w:type="character" w:customStyle="1" w:styleId="highwire-cite-metadata-doi">
    <w:name w:val="highwire-cite-metadata-doi"/>
    <w:basedOn w:val="DefaultParagraphFont"/>
    <w:rsid w:val="00A97980"/>
  </w:style>
  <w:style w:type="character" w:customStyle="1" w:styleId="doilabel">
    <w:name w:val="doi_label"/>
    <w:basedOn w:val="DefaultParagraphFont"/>
    <w:rsid w:val="00A97980"/>
  </w:style>
  <w:style w:type="paragraph" w:styleId="ListParagraph">
    <w:name w:val="List Paragraph"/>
    <w:basedOn w:val="Normal"/>
    <w:uiPriority w:val="34"/>
    <w:qFormat/>
    <w:rsid w:val="00A97980"/>
    <w:pPr>
      <w:ind w:left="720"/>
      <w:contextualSpacing/>
    </w:pPr>
  </w:style>
  <w:style w:type="character" w:customStyle="1" w:styleId="gray">
    <w:name w:val="gray"/>
    <w:basedOn w:val="DefaultParagraphFont"/>
    <w:rsid w:val="002A34AC"/>
  </w:style>
  <w:style w:type="character" w:styleId="FollowedHyperlink">
    <w:name w:val="FollowedHyperlink"/>
    <w:basedOn w:val="DefaultParagraphFont"/>
    <w:uiPriority w:val="99"/>
    <w:semiHidden/>
    <w:unhideWhenUsed/>
    <w:rsid w:val="002A3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819">
      <w:bodyDiv w:val="1"/>
      <w:marLeft w:val="0"/>
      <w:marRight w:val="0"/>
      <w:marTop w:val="0"/>
      <w:marBottom w:val="0"/>
      <w:divBdr>
        <w:top w:val="none" w:sz="0" w:space="0" w:color="auto"/>
        <w:left w:val="none" w:sz="0" w:space="0" w:color="auto"/>
        <w:bottom w:val="none" w:sz="0" w:space="0" w:color="auto"/>
        <w:right w:val="none" w:sz="0" w:space="0" w:color="auto"/>
      </w:divBdr>
    </w:div>
    <w:div w:id="133259703">
      <w:bodyDiv w:val="1"/>
      <w:marLeft w:val="0"/>
      <w:marRight w:val="0"/>
      <w:marTop w:val="0"/>
      <w:marBottom w:val="0"/>
      <w:divBdr>
        <w:top w:val="none" w:sz="0" w:space="0" w:color="auto"/>
        <w:left w:val="none" w:sz="0" w:space="0" w:color="auto"/>
        <w:bottom w:val="none" w:sz="0" w:space="0" w:color="auto"/>
        <w:right w:val="none" w:sz="0" w:space="0" w:color="auto"/>
      </w:divBdr>
      <w:divsChild>
        <w:div w:id="619653166">
          <w:marLeft w:val="0"/>
          <w:marRight w:val="0"/>
          <w:marTop w:val="0"/>
          <w:marBottom w:val="0"/>
          <w:divBdr>
            <w:top w:val="none" w:sz="0" w:space="0" w:color="auto"/>
            <w:left w:val="none" w:sz="0" w:space="0" w:color="auto"/>
            <w:bottom w:val="none" w:sz="0" w:space="0" w:color="auto"/>
            <w:right w:val="none" w:sz="0" w:space="0" w:color="auto"/>
          </w:divBdr>
          <w:divsChild>
            <w:div w:id="10947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3741">
      <w:bodyDiv w:val="1"/>
      <w:marLeft w:val="0"/>
      <w:marRight w:val="0"/>
      <w:marTop w:val="0"/>
      <w:marBottom w:val="0"/>
      <w:divBdr>
        <w:top w:val="none" w:sz="0" w:space="0" w:color="auto"/>
        <w:left w:val="none" w:sz="0" w:space="0" w:color="auto"/>
        <w:bottom w:val="none" w:sz="0" w:space="0" w:color="auto"/>
        <w:right w:val="none" w:sz="0" w:space="0" w:color="auto"/>
      </w:divBdr>
    </w:div>
    <w:div w:id="577591811">
      <w:bodyDiv w:val="1"/>
      <w:marLeft w:val="0"/>
      <w:marRight w:val="0"/>
      <w:marTop w:val="0"/>
      <w:marBottom w:val="0"/>
      <w:divBdr>
        <w:top w:val="none" w:sz="0" w:space="0" w:color="auto"/>
        <w:left w:val="none" w:sz="0" w:space="0" w:color="auto"/>
        <w:bottom w:val="none" w:sz="0" w:space="0" w:color="auto"/>
        <w:right w:val="none" w:sz="0" w:space="0" w:color="auto"/>
      </w:divBdr>
      <w:divsChild>
        <w:div w:id="1002512964">
          <w:marLeft w:val="0"/>
          <w:marRight w:val="0"/>
          <w:marTop w:val="0"/>
          <w:marBottom w:val="0"/>
          <w:divBdr>
            <w:top w:val="none" w:sz="0" w:space="0" w:color="auto"/>
            <w:left w:val="none" w:sz="0" w:space="0" w:color="auto"/>
            <w:bottom w:val="none" w:sz="0" w:space="0" w:color="auto"/>
            <w:right w:val="none" w:sz="0" w:space="0" w:color="auto"/>
          </w:divBdr>
          <w:divsChild>
            <w:div w:id="19972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2974">
      <w:bodyDiv w:val="1"/>
      <w:marLeft w:val="0"/>
      <w:marRight w:val="0"/>
      <w:marTop w:val="0"/>
      <w:marBottom w:val="0"/>
      <w:divBdr>
        <w:top w:val="none" w:sz="0" w:space="0" w:color="auto"/>
        <w:left w:val="none" w:sz="0" w:space="0" w:color="auto"/>
        <w:bottom w:val="none" w:sz="0" w:space="0" w:color="auto"/>
        <w:right w:val="none" w:sz="0" w:space="0" w:color="auto"/>
      </w:divBdr>
    </w:div>
    <w:div w:id="653678723">
      <w:bodyDiv w:val="1"/>
      <w:marLeft w:val="0"/>
      <w:marRight w:val="0"/>
      <w:marTop w:val="0"/>
      <w:marBottom w:val="0"/>
      <w:divBdr>
        <w:top w:val="none" w:sz="0" w:space="0" w:color="auto"/>
        <w:left w:val="none" w:sz="0" w:space="0" w:color="auto"/>
        <w:bottom w:val="none" w:sz="0" w:space="0" w:color="auto"/>
        <w:right w:val="none" w:sz="0" w:space="0" w:color="auto"/>
      </w:divBdr>
      <w:divsChild>
        <w:div w:id="493228745">
          <w:marLeft w:val="0"/>
          <w:marRight w:val="0"/>
          <w:marTop w:val="0"/>
          <w:marBottom w:val="0"/>
          <w:divBdr>
            <w:top w:val="none" w:sz="0" w:space="0" w:color="auto"/>
            <w:left w:val="none" w:sz="0" w:space="0" w:color="auto"/>
            <w:bottom w:val="none" w:sz="0" w:space="0" w:color="auto"/>
            <w:right w:val="none" w:sz="0" w:space="0" w:color="auto"/>
          </w:divBdr>
          <w:divsChild>
            <w:div w:id="16470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106">
      <w:bodyDiv w:val="1"/>
      <w:marLeft w:val="0"/>
      <w:marRight w:val="0"/>
      <w:marTop w:val="0"/>
      <w:marBottom w:val="0"/>
      <w:divBdr>
        <w:top w:val="none" w:sz="0" w:space="0" w:color="auto"/>
        <w:left w:val="none" w:sz="0" w:space="0" w:color="auto"/>
        <w:bottom w:val="none" w:sz="0" w:space="0" w:color="auto"/>
        <w:right w:val="none" w:sz="0" w:space="0" w:color="auto"/>
      </w:divBdr>
      <w:divsChild>
        <w:div w:id="1685395126">
          <w:marLeft w:val="0"/>
          <w:marRight w:val="0"/>
          <w:marTop w:val="75"/>
          <w:marBottom w:val="0"/>
          <w:divBdr>
            <w:top w:val="none" w:sz="0" w:space="0" w:color="auto"/>
            <w:left w:val="none" w:sz="0" w:space="0" w:color="auto"/>
            <w:bottom w:val="none" w:sz="0" w:space="0" w:color="auto"/>
            <w:right w:val="none" w:sz="0" w:space="0" w:color="auto"/>
          </w:divBdr>
        </w:div>
        <w:div w:id="1318192323">
          <w:marLeft w:val="0"/>
          <w:marRight w:val="0"/>
          <w:marTop w:val="75"/>
          <w:marBottom w:val="0"/>
          <w:divBdr>
            <w:top w:val="none" w:sz="0" w:space="0" w:color="auto"/>
            <w:left w:val="none" w:sz="0" w:space="0" w:color="auto"/>
            <w:bottom w:val="none" w:sz="0" w:space="0" w:color="auto"/>
            <w:right w:val="none" w:sz="0" w:space="0" w:color="auto"/>
          </w:divBdr>
        </w:div>
      </w:divsChild>
    </w:div>
    <w:div w:id="806707556">
      <w:bodyDiv w:val="1"/>
      <w:marLeft w:val="0"/>
      <w:marRight w:val="0"/>
      <w:marTop w:val="0"/>
      <w:marBottom w:val="0"/>
      <w:divBdr>
        <w:top w:val="none" w:sz="0" w:space="0" w:color="auto"/>
        <w:left w:val="none" w:sz="0" w:space="0" w:color="auto"/>
        <w:bottom w:val="none" w:sz="0" w:space="0" w:color="auto"/>
        <w:right w:val="none" w:sz="0" w:space="0" w:color="auto"/>
      </w:divBdr>
      <w:divsChild>
        <w:div w:id="1945723844">
          <w:marLeft w:val="0"/>
          <w:marRight w:val="0"/>
          <w:marTop w:val="0"/>
          <w:marBottom w:val="0"/>
          <w:divBdr>
            <w:top w:val="none" w:sz="0" w:space="0" w:color="auto"/>
            <w:left w:val="none" w:sz="0" w:space="0" w:color="auto"/>
            <w:bottom w:val="none" w:sz="0" w:space="0" w:color="auto"/>
            <w:right w:val="none" w:sz="0" w:space="0" w:color="auto"/>
          </w:divBdr>
        </w:div>
        <w:div w:id="245458011">
          <w:marLeft w:val="0"/>
          <w:marRight w:val="0"/>
          <w:marTop w:val="0"/>
          <w:marBottom w:val="0"/>
          <w:divBdr>
            <w:top w:val="none" w:sz="0" w:space="0" w:color="auto"/>
            <w:left w:val="none" w:sz="0" w:space="0" w:color="auto"/>
            <w:bottom w:val="none" w:sz="0" w:space="0" w:color="auto"/>
            <w:right w:val="none" w:sz="0" w:space="0" w:color="auto"/>
          </w:divBdr>
        </w:div>
      </w:divsChild>
    </w:div>
    <w:div w:id="877625088">
      <w:bodyDiv w:val="1"/>
      <w:marLeft w:val="0"/>
      <w:marRight w:val="0"/>
      <w:marTop w:val="0"/>
      <w:marBottom w:val="0"/>
      <w:divBdr>
        <w:top w:val="none" w:sz="0" w:space="0" w:color="auto"/>
        <w:left w:val="none" w:sz="0" w:space="0" w:color="auto"/>
        <w:bottom w:val="none" w:sz="0" w:space="0" w:color="auto"/>
        <w:right w:val="none" w:sz="0" w:space="0" w:color="auto"/>
      </w:divBdr>
    </w:div>
    <w:div w:id="1088043114">
      <w:bodyDiv w:val="1"/>
      <w:marLeft w:val="0"/>
      <w:marRight w:val="0"/>
      <w:marTop w:val="0"/>
      <w:marBottom w:val="0"/>
      <w:divBdr>
        <w:top w:val="none" w:sz="0" w:space="0" w:color="auto"/>
        <w:left w:val="none" w:sz="0" w:space="0" w:color="auto"/>
        <w:bottom w:val="none" w:sz="0" w:space="0" w:color="auto"/>
        <w:right w:val="none" w:sz="0" w:space="0" w:color="auto"/>
      </w:divBdr>
    </w:div>
    <w:div w:id="1230193728">
      <w:bodyDiv w:val="1"/>
      <w:marLeft w:val="0"/>
      <w:marRight w:val="0"/>
      <w:marTop w:val="0"/>
      <w:marBottom w:val="0"/>
      <w:divBdr>
        <w:top w:val="none" w:sz="0" w:space="0" w:color="auto"/>
        <w:left w:val="none" w:sz="0" w:space="0" w:color="auto"/>
        <w:bottom w:val="none" w:sz="0" w:space="0" w:color="auto"/>
        <w:right w:val="none" w:sz="0" w:space="0" w:color="auto"/>
      </w:divBdr>
    </w:div>
    <w:div w:id="1427310562">
      <w:bodyDiv w:val="1"/>
      <w:marLeft w:val="0"/>
      <w:marRight w:val="0"/>
      <w:marTop w:val="0"/>
      <w:marBottom w:val="0"/>
      <w:divBdr>
        <w:top w:val="none" w:sz="0" w:space="0" w:color="auto"/>
        <w:left w:val="none" w:sz="0" w:space="0" w:color="auto"/>
        <w:bottom w:val="none" w:sz="0" w:space="0" w:color="auto"/>
        <w:right w:val="none" w:sz="0" w:space="0" w:color="auto"/>
      </w:divBdr>
    </w:div>
    <w:div w:id="1434665672">
      <w:bodyDiv w:val="1"/>
      <w:marLeft w:val="0"/>
      <w:marRight w:val="0"/>
      <w:marTop w:val="0"/>
      <w:marBottom w:val="0"/>
      <w:divBdr>
        <w:top w:val="none" w:sz="0" w:space="0" w:color="auto"/>
        <w:left w:val="none" w:sz="0" w:space="0" w:color="auto"/>
        <w:bottom w:val="none" w:sz="0" w:space="0" w:color="auto"/>
        <w:right w:val="none" w:sz="0" w:space="0" w:color="auto"/>
      </w:divBdr>
    </w:div>
    <w:div w:id="173022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1.08.03.2126156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cllc.2020.11.00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jsat.2022.1087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one.026025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5756</Words>
  <Characters>32811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Virata, Michael</dc:creator>
  <cp:keywords/>
  <cp:lastModifiedBy>Virata, Michael</cp:lastModifiedBy>
  <cp:revision>2</cp:revision>
  <cp:lastPrinted>2022-06-29T13:32:00Z</cp:lastPrinted>
  <dcterms:created xsi:type="dcterms:W3CDTF">2024-09-08T23:45:00Z</dcterms:created>
  <dcterms:modified xsi:type="dcterms:W3CDTF">2024-09-08T23:45:00Z</dcterms:modified>
</cp:coreProperties>
</file>