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F8A5" w14:textId="77777777" w:rsidR="00E75760" w:rsidRPr="009D72E7" w:rsidRDefault="00250D8A" w:rsidP="00250D8A">
      <w:pPr>
        <w:tabs>
          <w:tab w:val="right" w:pos="10710"/>
        </w:tabs>
        <w:ind w:left="360"/>
        <w:rPr>
          <w:rFonts w:ascii="Arial" w:hAnsi="Arial" w:cs="Arial"/>
          <w:i/>
        </w:rPr>
      </w:pPr>
      <w:r w:rsidRPr="009D72E7">
        <w:rPr>
          <w:rFonts w:ascii="Arial" w:hAnsi="Arial" w:cs="Arial"/>
          <w:b/>
          <w:smallCaps/>
          <w:sz w:val="40"/>
          <w:szCs w:val="40"/>
        </w:rPr>
        <w:t>Jackie A. Fretz, Ph.D.</w:t>
      </w:r>
      <w:r w:rsidRPr="009D72E7">
        <w:rPr>
          <w:rFonts w:ascii="Arial" w:hAnsi="Arial" w:cs="Arial"/>
        </w:rPr>
        <w:tab/>
      </w:r>
      <w:r w:rsidR="00E75760" w:rsidRPr="009D72E7">
        <w:rPr>
          <w:rFonts w:ascii="Arial" w:hAnsi="Arial" w:cs="Arial"/>
          <w:b/>
          <w:i/>
          <w:smallCaps/>
        </w:rPr>
        <w:t>CIRRICULUM VITAE</w:t>
      </w:r>
    </w:p>
    <w:p w14:paraId="2B0FC1A9" w14:textId="77777777" w:rsidR="00382FFA" w:rsidRPr="009D72E7" w:rsidRDefault="002D70C1" w:rsidP="00382FFA">
      <w:pPr>
        <w:rPr>
          <w:rFonts w:ascii="Arial" w:hAnsi="Arial" w:cs="Arial"/>
          <w:b/>
        </w:rPr>
      </w:pPr>
      <w:r>
        <w:rPr>
          <w:rFonts w:ascii="Arial" w:hAnsi="Arial" w:cs="Arial"/>
          <w:b/>
          <w:noProof/>
        </w:rPr>
        <mc:AlternateContent>
          <mc:Choice Requires="wps">
            <w:drawing>
              <wp:anchor distT="0" distB="0" distL="114300" distR="114300" simplePos="0" relativeHeight="251652608" behindDoc="0" locked="0" layoutInCell="1" allowOverlap="1" wp14:anchorId="7AA3F04B" wp14:editId="7E46595D">
                <wp:simplePos x="0" y="0"/>
                <wp:positionH relativeFrom="column">
                  <wp:posOffset>-9525</wp:posOffset>
                </wp:positionH>
                <wp:positionV relativeFrom="paragraph">
                  <wp:posOffset>41910</wp:posOffset>
                </wp:positionV>
                <wp:extent cx="6829425" cy="0"/>
                <wp:effectExtent l="28575" t="28575" r="28575" b="2857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850D7" id="_x0000_t32" coordsize="21600,21600" o:spt="32" o:oned="t" path="m,l21600,21600e" filled="f">
                <v:path arrowok="t" fillok="f" o:connecttype="none"/>
                <o:lock v:ext="edit" shapetype="t"/>
              </v:shapetype>
              <v:shape id="AutoShape 2" o:spid="_x0000_s1026" type="#_x0000_t32" style="position:absolute;margin-left:-.75pt;margin-top:3.3pt;width:537.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CT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" strokeweight="4.5pt"/>
            </w:pict>
          </mc:Fallback>
        </mc:AlternateContent>
      </w:r>
    </w:p>
    <w:p w14:paraId="16854391" w14:textId="77777777" w:rsidR="007D1590" w:rsidRPr="009D72E7" w:rsidRDefault="007D1590" w:rsidP="00C6403B">
      <w:pPr>
        <w:ind w:left="360"/>
        <w:rPr>
          <w:rFonts w:ascii="Arial" w:hAnsi="Arial" w:cs="Arial"/>
          <w:b/>
        </w:rPr>
        <w:sectPr w:rsidR="007D1590" w:rsidRPr="009D72E7" w:rsidSect="00250D8A">
          <w:footerReference w:type="default" r:id="rId7"/>
          <w:pgSz w:w="12240" w:h="15840"/>
          <w:pgMar w:top="720" w:right="720" w:bottom="720" w:left="720" w:header="720" w:footer="720" w:gutter="0"/>
          <w:cols w:space="720"/>
          <w:titlePg/>
          <w:docGrid w:linePitch="360"/>
        </w:sectPr>
      </w:pPr>
    </w:p>
    <w:p w14:paraId="117DDCFB" w14:textId="77777777" w:rsidR="005D1431" w:rsidRPr="009D72E7" w:rsidRDefault="00250D8A" w:rsidP="00C6403B">
      <w:pPr>
        <w:ind w:left="360"/>
        <w:rPr>
          <w:rFonts w:ascii="Arial" w:hAnsi="Arial" w:cs="Arial"/>
          <w:b/>
        </w:rPr>
      </w:pPr>
      <w:r w:rsidRPr="009D72E7">
        <w:rPr>
          <w:rFonts w:ascii="Arial" w:hAnsi="Arial" w:cs="Arial"/>
          <w:b/>
        </w:rPr>
        <w:t>Department of Orthopaedics and Rehabilitation</w:t>
      </w:r>
    </w:p>
    <w:p w14:paraId="249351B7" w14:textId="77777777" w:rsidR="00250D8A" w:rsidRPr="009D72E7" w:rsidRDefault="00250D8A" w:rsidP="00C6403B">
      <w:pPr>
        <w:ind w:left="360"/>
        <w:rPr>
          <w:rFonts w:ascii="Arial" w:hAnsi="Arial" w:cs="Arial"/>
        </w:rPr>
      </w:pPr>
      <w:r w:rsidRPr="009D72E7">
        <w:rPr>
          <w:rFonts w:ascii="Arial" w:hAnsi="Arial" w:cs="Arial"/>
        </w:rPr>
        <w:t>Yale School of Medicine</w:t>
      </w:r>
    </w:p>
    <w:p w14:paraId="42B2ACBA" w14:textId="77777777" w:rsidR="00250D8A" w:rsidRPr="009D72E7" w:rsidRDefault="00250D8A" w:rsidP="00C6403B">
      <w:pPr>
        <w:ind w:left="360"/>
        <w:rPr>
          <w:rFonts w:ascii="Arial" w:hAnsi="Arial" w:cs="Arial"/>
        </w:rPr>
      </w:pPr>
      <w:r w:rsidRPr="009D72E7">
        <w:rPr>
          <w:rFonts w:ascii="Arial" w:hAnsi="Arial" w:cs="Arial"/>
        </w:rPr>
        <w:t>4</w:t>
      </w:r>
      <w:r w:rsidR="008820EF" w:rsidRPr="009D72E7">
        <w:rPr>
          <w:rFonts w:ascii="Arial" w:hAnsi="Arial" w:cs="Arial"/>
        </w:rPr>
        <w:t>7</w:t>
      </w:r>
      <w:r w:rsidRPr="009D72E7">
        <w:rPr>
          <w:rFonts w:ascii="Arial" w:hAnsi="Arial" w:cs="Arial"/>
        </w:rPr>
        <w:t xml:space="preserve"> College</w:t>
      </w:r>
      <w:r w:rsidR="008820EF" w:rsidRPr="009D72E7">
        <w:rPr>
          <w:rFonts w:ascii="Arial" w:hAnsi="Arial" w:cs="Arial"/>
        </w:rPr>
        <w:t xml:space="preserve"> Street</w:t>
      </w:r>
      <w:r w:rsidRPr="009D72E7">
        <w:rPr>
          <w:rFonts w:ascii="Arial" w:hAnsi="Arial" w:cs="Arial"/>
        </w:rPr>
        <w:t>, Second Floor</w:t>
      </w:r>
    </w:p>
    <w:p w14:paraId="5B992DD7" w14:textId="77777777" w:rsidR="00250D8A" w:rsidRPr="009D72E7" w:rsidRDefault="00250D8A" w:rsidP="00C6403B">
      <w:pPr>
        <w:ind w:left="360"/>
        <w:rPr>
          <w:rFonts w:ascii="Arial" w:hAnsi="Arial" w:cs="Arial"/>
        </w:rPr>
      </w:pPr>
      <w:r w:rsidRPr="009D72E7">
        <w:rPr>
          <w:rFonts w:ascii="Arial" w:hAnsi="Arial" w:cs="Arial"/>
        </w:rPr>
        <w:t>PO Box 208071, MORTHO</w:t>
      </w:r>
    </w:p>
    <w:p w14:paraId="1E807BE1" w14:textId="77777777" w:rsidR="00D5430D" w:rsidRPr="009D72E7" w:rsidRDefault="00944094" w:rsidP="00C6403B">
      <w:pPr>
        <w:ind w:left="360"/>
        <w:rPr>
          <w:rFonts w:ascii="Arial" w:hAnsi="Arial" w:cs="Arial"/>
        </w:rPr>
      </w:pPr>
      <w:r w:rsidRPr="009D72E7">
        <w:rPr>
          <w:rFonts w:ascii="Arial" w:hAnsi="Arial" w:cs="Arial"/>
        </w:rPr>
        <w:t>New Haven, CT 065</w:t>
      </w:r>
      <w:r w:rsidR="004F60B5" w:rsidRPr="009D72E7">
        <w:rPr>
          <w:rFonts w:ascii="Arial" w:hAnsi="Arial" w:cs="Arial"/>
        </w:rPr>
        <w:t>20-8071</w:t>
      </w:r>
    </w:p>
    <w:p w14:paraId="421D3A5C" w14:textId="77777777" w:rsidR="007D1590" w:rsidRPr="009D72E7" w:rsidRDefault="007D1590" w:rsidP="004F60B5">
      <w:pPr>
        <w:tabs>
          <w:tab w:val="left" w:pos="810"/>
        </w:tabs>
        <w:ind w:left="360"/>
        <w:rPr>
          <w:rFonts w:ascii="Arial" w:hAnsi="Arial" w:cs="Arial"/>
        </w:rPr>
      </w:pPr>
    </w:p>
    <w:p w14:paraId="7654AA2B" w14:textId="77777777" w:rsidR="007D1590" w:rsidRPr="009D72E7" w:rsidRDefault="007D1590" w:rsidP="004F60B5">
      <w:pPr>
        <w:tabs>
          <w:tab w:val="left" w:pos="810"/>
        </w:tabs>
        <w:ind w:left="360"/>
        <w:rPr>
          <w:rFonts w:ascii="Arial" w:hAnsi="Arial" w:cs="Arial"/>
        </w:rPr>
      </w:pPr>
    </w:p>
    <w:p w14:paraId="29113027" w14:textId="77777777" w:rsidR="007D1590" w:rsidRPr="009D72E7" w:rsidRDefault="007D1590" w:rsidP="004F60B5">
      <w:pPr>
        <w:tabs>
          <w:tab w:val="left" w:pos="810"/>
        </w:tabs>
        <w:ind w:left="360"/>
        <w:rPr>
          <w:rFonts w:ascii="Arial" w:hAnsi="Arial" w:cs="Arial"/>
        </w:rPr>
      </w:pPr>
    </w:p>
    <w:p w14:paraId="13711DD0" w14:textId="77777777" w:rsidR="004F60B5" w:rsidRPr="009D72E7" w:rsidRDefault="004F60B5" w:rsidP="004F60B5">
      <w:pPr>
        <w:tabs>
          <w:tab w:val="left" w:pos="810"/>
        </w:tabs>
        <w:ind w:left="360"/>
        <w:rPr>
          <w:rFonts w:ascii="Arial" w:hAnsi="Arial" w:cs="Arial"/>
        </w:rPr>
      </w:pPr>
      <w:r w:rsidRPr="009D72E7">
        <w:rPr>
          <w:rFonts w:ascii="Arial" w:hAnsi="Arial" w:cs="Arial"/>
        </w:rPr>
        <w:t xml:space="preserve">Phone: </w:t>
      </w:r>
      <w:r w:rsidRPr="009D72E7">
        <w:rPr>
          <w:rFonts w:ascii="Arial" w:hAnsi="Arial" w:cs="Arial"/>
        </w:rPr>
        <w:tab/>
        <w:t>(203) 785-</w:t>
      </w:r>
      <w:r w:rsidR="00D34EA0">
        <w:rPr>
          <w:rFonts w:ascii="Arial" w:hAnsi="Arial" w:cs="Arial"/>
        </w:rPr>
        <w:t>5136</w:t>
      </w:r>
      <w:r w:rsidRPr="009D72E7">
        <w:rPr>
          <w:rFonts w:ascii="Arial" w:hAnsi="Arial" w:cs="Arial"/>
        </w:rPr>
        <w:t xml:space="preserve"> (office)</w:t>
      </w:r>
    </w:p>
    <w:p w14:paraId="75917FA3" w14:textId="77777777" w:rsidR="004F60B5" w:rsidRPr="009D72E7" w:rsidRDefault="004F60B5" w:rsidP="004F60B5">
      <w:pPr>
        <w:tabs>
          <w:tab w:val="left" w:pos="810"/>
        </w:tabs>
        <w:ind w:left="360"/>
        <w:rPr>
          <w:rFonts w:ascii="Arial" w:hAnsi="Arial" w:cs="Arial"/>
        </w:rPr>
      </w:pPr>
      <w:r w:rsidRPr="009D72E7">
        <w:rPr>
          <w:rFonts w:ascii="Arial" w:hAnsi="Arial" w:cs="Arial"/>
        </w:rPr>
        <w:tab/>
      </w:r>
      <w:r w:rsidRPr="009D72E7">
        <w:rPr>
          <w:rFonts w:ascii="Arial" w:hAnsi="Arial" w:cs="Arial"/>
        </w:rPr>
        <w:tab/>
        <w:t>(267) 374-3045 (cell)</w:t>
      </w:r>
    </w:p>
    <w:p w14:paraId="69DA9091" w14:textId="77777777" w:rsidR="004F60B5" w:rsidRPr="009D72E7" w:rsidRDefault="004F60B5" w:rsidP="004F60B5">
      <w:pPr>
        <w:tabs>
          <w:tab w:val="left" w:pos="810"/>
        </w:tabs>
        <w:ind w:left="360"/>
        <w:rPr>
          <w:rFonts w:ascii="Arial" w:hAnsi="Arial" w:cs="Arial"/>
        </w:rPr>
      </w:pPr>
      <w:r w:rsidRPr="009D72E7">
        <w:rPr>
          <w:rFonts w:ascii="Arial" w:hAnsi="Arial" w:cs="Arial"/>
        </w:rPr>
        <w:t xml:space="preserve">Fax: </w:t>
      </w:r>
      <w:r w:rsidRPr="009D72E7">
        <w:rPr>
          <w:rFonts w:ascii="Arial" w:hAnsi="Arial" w:cs="Arial"/>
        </w:rPr>
        <w:tab/>
        <w:t>(203) 737-2529</w:t>
      </w:r>
    </w:p>
    <w:p w14:paraId="00E8EA5D" w14:textId="77777777" w:rsidR="004F60B5" w:rsidRPr="009D72E7" w:rsidRDefault="004F60B5" w:rsidP="004F60B5">
      <w:pPr>
        <w:tabs>
          <w:tab w:val="left" w:pos="810"/>
        </w:tabs>
        <w:ind w:left="360"/>
        <w:rPr>
          <w:rFonts w:ascii="Arial" w:hAnsi="Arial" w:cs="Arial"/>
        </w:rPr>
      </w:pPr>
      <w:r w:rsidRPr="009D72E7">
        <w:rPr>
          <w:rFonts w:ascii="Arial" w:hAnsi="Arial" w:cs="Arial"/>
        </w:rPr>
        <w:t>Email:</w:t>
      </w:r>
      <w:r w:rsidRPr="009D72E7">
        <w:rPr>
          <w:rFonts w:ascii="Arial" w:hAnsi="Arial" w:cs="Arial"/>
        </w:rPr>
        <w:tab/>
        <w:t>jackie.fretz@yale.edu</w:t>
      </w:r>
    </w:p>
    <w:p w14:paraId="0273A38B" w14:textId="77777777" w:rsidR="007D1590" w:rsidRPr="009D72E7" w:rsidRDefault="007D1590" w:rsidP="00C6403B">
      <w:pPr>
        <w:ind w:left="360"/>
        <w:rPr>
          <w:rFonts w:ascii="Arial" w:hAnsi="Arial" w:cs="Arial"/>
          <w:b/>
        </w:rPr>
      </w:pPr>
    </w:p>
    <w:p w14:paraId="2955AFFD" w14:textId="77777777" w:rsidR="007D1590" w:rsidRPr="009D72E7" w:rsidRDefault="007D1590" w:rsidP="007D1590">
      <w:pPr>
        <w:ind w:left="0" w:firstLine="0"/>
        <w:rPr>
          <w:rFonts w:ascii="Arial" w:hAnsi="Arial" w:cs="Arial"/>
          <w:b/>
        </w:rPr>
        <w:sectPr w:rsidR="007D1590" w:rsidRPr="009D72E7" w:rsidSect="007D1590">
          <w:type w:val="continuous"/>
          <w:pgSz w:w="12240" w:h="15840"/>
          <w:pgMar w:top="720" w:right="720" w:bottom="720" w:left="720" w:header="720" w:footer="720" w:gutter="0"/>
          <w:cols w:num="2" w:space="720"/>
          <w:titlePg/>
          <w:docGrid w:linePitch="360"/>
        </w:sectPr>
      </w:pPr>
    </w:p>
    <w:p w14:paraId="574D4D7E" w14:textId="77777777" w:rsidR="004F60B5" w:rsidRPr="009D72E7" w:rsidRDefault="004F60B5" w:rsidP="00C6403B">
      <w:pPr>
        <w:ind w:left="360"/>
        <w:rPr>
          <w:rFonts w:ascii="Arial" w:hAnsi="Arial" w:cs="Arial"/>
          <w:b/>
        </w:rPr>
      </w:pPr>
    </w:p>
    <w:p w14:paraId="4BA2BE64" w14:textId="77777777" w:rsidR="00205F32" w:rsidRPr="009D72E7" w:rsidRDefault="00E75760" w:rsidP="00C6403B">
      <w:pPr>
        <w:ind w:left="360"/>
        <w:rPr>
          <w:rFonts w:ascii="Arial" w:hAnsi="Arial" w:cs="Arial"/>
          <w:b/>
          <w:smallCaps/>
        </w:rPr>
      </w:pPr>
      <w:r w:rsidRPr="009D72E7">
        <w:rPr>
          <w:rFonts w:ascii="Arial" w:hAnsi="Arial" w:cs="Arial"/>
          <w:b/>
          <w:smallCaps/>
        </w:rPr>
        <w:t>Career/Academic Appointments:</w:t>
      </w:r>
    </w:p>
    <w:p w14:paraId="3D6EDBCB" w14:textId="77777777" w:rsidR="008E531D" w:rsidRPr="009D72E7" w:rsidRDefault="002D70C1" w:rsidP="008E531D">
      <w:pPr>
        <w:ind w:left="2160" w:hanging="2160"/>
        <w:rPr>
          <w:rFonts w:ascii="Arial" w:hAnsi="Arial" w:cs="Arial"/>
        </w:rPr>
      </w:pPr>
      <w:r>
        <w:rPr>
          <w:rFonts w:ascii="Arial" w:hAnsi="Arial" w:cs="Arial"/>
          <w:b/>
          <w:noProof/>
        </w:rPr>
        <mc:AlternateContent>
          <mc:Choice Requires="wps">
            <w:drawing>
              <wp:anchor distT="0" distB="0" distL="114300" distR="114300" simplePos="0" relativeHeight="251653632" behindDoc="0" locked="0" layoutInCell="1" allowOverlap="1" wp14:anchorId="6BDF492E" wp14:editId="70076869">
                <wp:simplePos x="0" y="0"/>
                <wp:positionH relativeFrom="column">
                  <wp:posOffset>9525</wp:posOffset>
                </wp:positionH>
                <wp:positionV relativeFrom="paragraph">
                  <wp:posOffset>77470</wp:posOffset>
                </wp:positionV>
                <wp:extent cx="6858000" cy="635"/>
                <wp:effectExtent l="9525" t="12700" r="9525" b="1524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46E32" id="AutoShape 4" o:spid="_x0000_s1026" type="#_x0000_t32" style="position:absolute;margin-left:.75pt;margin-top:6.1pt;width:540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" strokeweight="1.25pt"/>
            </w:pict>
          </mc:Fallback>
        </mc:AlternateContent>
      </w:r>
    </w:p>
    <w:p w14:paraId="60F2CFF0" w14:textId="77777777" w:rsidR="00D34EA0" w:rsidRDefault="00D34EA0" w:rsidP="00D34EA0">
      <w:pPr>
        <w:ind w:left="1620" w:hanging="1620"/>
        <w:rPr>
          <w:rFonts w:ascii="Arial" w:hAnsi="Arial" w:cs="Arial"/>
        </w:rPr>
      </w:pPr>
      <w:r>
        <w:rPr>
          <w:rFonts w:ascii="Arial" w:hAnsi="Arial" w:cs="Arial"/>
        </w:rPr>
        <w:t>July 2019-</w:t>
      </w:r>
      <w:r>
        <w:rPr>
          <w:rFonts w:ascii="Arial" w:hAnsi="Arial" w:cs="Arial"/>
        </w:rPr>
        <w:tab/>
      </w:r>
      <w:proofErr w:type="gramStart"/>
      <w:r w:rsidR="00D72AD8">
        <w:rPr>
          <w:rFonts w:ascii="Arial" w:hAnsi="Arial" w:cs="Arial"/>
        </w:rPr>
        <w:t>Associate in Research</w:t>
      </w:r>
      <w:proofErr w:type="gramEnd"/>
      <w:r w:rsidR="00D72AD8">
        <w:rPr>
          <w:rFonts w:ascii="Arial" w:hAnsi="Arial" w:cs="Arial"/>
        </w:rPr>
        <w:t xml:space="preserve"> III</w:t>
      </w:r>
      <w:r>
        <w:rPr>
          <w:rFonts w:ascii="Arial" w:hAnsi="Arial" w:cs="Arial"/>
        </w:rPr>
        <w:t>, Manager of the Histology and Histomorphometry Laboratory,</w:t>
      </w:r>
    </w:p>
    <w:p w14:paraId="5E20182E" w14:textId="77777777" w:rsidR="00D34EA0" w:rsidRDefault="00D34EA0" w:rsidP="00D34EA0">
      <w:pPr>
        <w:ind w:left="1620" w:hanging="1620"/>
        <w:rPr>
          <w:rFonts w:ascii="Arial" w:hAnsi="Arial" w:cs="Arial"/>
        </w:rPr>
      </w:pPr>
      <w:r>
        <w:rPr>
          <w:rFonts w:ascii="Arial" w:hAnsi="Arial" w:cs="Arial"/>
        </w:rPr>
        <w:t>Present</w:t>
      </w:r>
      <w:r>
        <w:rPr>
          <w:rFonts w:ascii="Arial" w:hAnsi="Arial" w:cs="Arial"/>
        </w:rPr>
        <w:tab/>
        <w:t>Department of Orthopaedics and Rehabilitation</w:t>
      </w:r>
      <w:r>
        <w:rPr>
          <w:rFonts w:ascii="Arial" w:hAnsi="Arial" w:cs="Arial"/>
        </w:rPr>
        <w:br/>
      </w:r>
      <w:r w:rsidRPr="009D72E7">
        <w:rPr>
          <w:rFonts w:ascii="Arial" w:hAnsi="Arial" w:cs="Arial"/>
        </w:rPr>
        <w:t>Yale S</w:t>
      </w:r>
      <w:r>
        <w:rPr>
          <w:rFonts w:ascii="Arial" w:hAnsi="Arial" w:cs="Arial"/>
        </w:rPr>
        <w:t>chool of Medicine, New Haven, CT</w:t>
      </w:r>
    </w:p>
    <w:p w14:paraId="104C8F6E" w14:textId="77777777" w:rsidR="00D34EA0" w:rsidRDefault="00D34EA0" w:rsidP="00E557E9">
      <w:pPr>
        <w:ind w:left="1620" w:hanging="1620"/>
        <w:rPr>
          <w:rFonts w:ascii="Arial" w:hAnsi="Arial" w:cs="Arial"/>
        </w:rPr>
      </w:pPr>
    </w:p>
    <w:p w14:paraId="642725F5" w14:textId="77777777" w:rsidR="000D5761" w:rsidRPr="009D72E7" w:rsidRDefault="000D5761" w:rsidP="00E557E9">
      <w:pPr>
        <w:ind w:left="1620" w:hanging="1620"/>
        <w:rPr>
          <w:rFonts w:ascii="Arial" w:hAnsi="Arial" w:cs="Arial"/>
        </w:rPr>
      </w:pPr>
      <w:r w:rsidRPr="009D72E7">
        <w:rPr>
          <w:rFonts w:ascii="Arial" w:hAnsi="Arial" w:cs="Arial"/>
        </w:rPr>
        <w:t>July 2017-</w:t>
      </w:r>
      <w:r w:rsidRPr="009D72E7">
        <w:rPr>
          <w:rFonts w:ascii="Arial" w:hAnsi="Arial" w:cs="Arial"/>
        </w:rPr>
        <w:tab/>
        <w:t>Secondary Appointment, Assistant Professor, Department of Pathology</w:t>
      </w:r>
    </w:p>
    <w:p w14:paraId="4CE80E48" w14:textId="77777777" w:rsidR="000D5761" w:rsidRPr="009D72E7" w:rsidRDefault="00D34EA0" w:rsidP="00E557E9">
      <w:pPr>
        <w:ind w:left="1620" w:hanging="1620"/>
        <w:rPr>
          <w:rFonts w:ascii="Arial" w:hAnsi="Arial" w:cs="Arial"/>
        </w:rPr>
      </w:pPr>
      <w:r>
        <w:rPr>
          <w:rFonts w:ascii="Arial" w:hAnsi="Arial" w:cs="Arial"/>
        </w:rPr>
        <w:t>July 2019</w:t>
      </w:r>
      <w:r w:rsidR="000D5761" w:rsidRPr="009D72E7">
        <w:rPr>
          <w:rFonts w:ascii="Arial" w:hAnsi="Arial" w:cs="Arial"/>
        </w:rPr>
        <w:tab/>
        <w:t>Yale School of Medicine, New Haven, CT</w:t>
      </w:r>
    </w:p>
    <w:p w14:paraId="7D78B7AB" w14:textId="77777777" w:rsidR="000D5761" w:rsidRPr="009D72E7" w:rsidRDefault="000D5761" w:rsidP="00E557E9">
      <w:pPr>
        <w:ind w:left="1620" w:hanging="1620"/>
        <w:rPr>
          <w:rFonts w:ascii="Arial" w:hAnsi="Arial" w:cs="Arial"/>
        </w:rPr>
      </w:pPr>
    </w:p>
    <w:p w14:paraId="1B2B2152" w14:textId="77777777" w:rsidR="000D5761" w:rsidRPr="009D72E7" w:rsidRDefault="000D5761" w:rsidP="00E557E9">
      <w:pPr>
        <w:ind w:left="1620" w:hanging="1620"/>
        <w:rPr>
          <w:rFonts w:ascii="Arial" w:hAnsi="Arial" w:cs="Arial"/>
        </w:rPr>
      </w:pPr>
      <w:r w:rsidRPr="009D72E7">
        <w:rPr>
          <w:rFonts w:ascii="Arial" w:hAnsi="Arial" w:cs="Arial"/>
        </w:rPr>
        <w:t>July 2014-</w:t>
      </w:r>
      <w:r w:rsidRPr="009D72E7">
        <w:rPr>
          <w:rFonts w:ascii="Arial" w:hAnsi="Arial" w:cs="Arial"/>
        </w:rPr>
        <w:tab/>
        <w:t>Assistant Professor, Department of Orthopaedics and Rehabilitation</w:t>
      </w:r>
    </w:p>
    <w:p w14:paraId="60AA068D" w14:textId="77777777" w:rsidR="000D5761" w:rsidRPr="009D72E7" w:rsidRDefault="00D34EA0" w:rsidP="00E557E9">
      <w:pPr>
        <w:ind w:left="1620" w:hanging="1620"/>
        <w:rPr>
          <w:rFonts w:ascii="Arial" w:hAnsi="Arial" w:cs="Arial"/>
        </w:rPr>
      </w:pPr>
      <w:r>
        <w:rPr>
          <w:rFonts w:ascii="Arial" w:hAnsi="Arial" w:cs="Arial"/>
        </w:rPr>
        <w:t>July 2019</w:t>
      </w:r>
      <w:r w:rsidR="000D5761" w:rsidRPr="009D72E7">
        <w:rPr>
          <w:rFonts w:ascii="Arial" w:hAnsi="Arial" w:cs="Arial"/>
        </w:rPr>
        <w:tab/>
        <w:t>Yale School of Medicine, New Haven, CT</w:t>
      </w:r>
    </w:p>
    <w:p w14:paraId="75CA3F2A" w14:textId="77777777" w:rsidR="000D5761" w:rsidRPr="009D72E7" w:rsidRDefault="000D5761" w:rsidP="00E557E9">
      <w:pPr>
        <w:ind w:left="1620" w:hanging="1620"/>
        <w:rPr>
          <w:rFonts w:ascii="Arial" w:hAnsi="Arial" w:cs="Arial"/>
        </w:rPr>
      </w:pPr>
    </w:p>
    <w:p w14:paraId="6AE61655" w14:textId="77777777" w:rsidR="008E531D" w:rsidRPr="009D72E7" w:rsidRDefault="008E531D" w:rsidP="00E557E9">
      <w:pPr>
        <w:ind w:left="1620" w:hanging="1620"/>
        <w:rPr>
          <w:rFonts w:ascii="Arial" w:hAnsi="Arial" w:cs="Arial"/>
        </w:rPr>
      </w:pPr>
      <w:r w:rsidRPr="009D72E7">
        <w:rPr>
          <w:rFonts w:ascii="Arial" w:hAnsi="Arial" w:cs="Arial"/>
        </w:rPr>
        <w:t>July 2011-</w:t>
      </w:r>
      <w:r w:rsidRPr="009D72E7">
        <w:rPr>
          <w:rFonts w:ascii="Arial" w:hAnsi="Arial" w:cs="Arial"/>
        </w:rPr>
        <w:tab/>
        <w:t xml:space="preserve">Associate Research Scientist, </w:t>
      </w:r>
    </w:p>
    <w:p w14:paraId="17F3A042" w14:textId="77777777" w:rsidR="008E531D" w:rsidRPr="009D72E7" w:rsidRDefault="008E531D" w:rsidP="00E557E9">
      <w:pPr>
        <w:tabs>
          <w:tab w:val="left" w:pos="2160"/>
        </w:tabs>
        <w:ind w:left="1620" w:hanging="1620"/>
        <w:rPr>
          <w:rFonts w:ascii="Arial" w:hAnsi="Arial" w:cs="Arial"/>
        </w:rPr>
      </w:pPr>
      <w:r w:rsidRPr="009D72E7">
        <w:rPr>
          <w:rFonts w:ascii="Arial" w:hAnsi="Arial" w:cs="Arial"/>
        </w:rPr>
        <w:t>June 2014</w:t>
      </w:r>
      <w:r w:rsidRPr="009D72E7">
        <w:rPr>
          <w:rFonts w:ascii="Arial" w:hAnsi="Arial" w:cs="Arial"/>
        </w:rPr>
        <w:tab/>
        <w:t>Yale School of Medicine, New Haven, CT</w:t>
      </w:r>
    </w:p>
    <w:p w14:paraId="7857D4AC" w14:textId="77777777" w:rsidR="008E531D" w:rsidRPr="009D72E7" w:rsidRDefault="00E557E9" w:rsidP="00E557E9">
      <w:pPr>
        <w:tabs>
          <w:tab w:val="left" w:pos="1620"/>
        </w:tabs>
        <w:adjustRightInd w:val="0"/>
        <w:ind w:left="1620" w:hanging="1260"/>
        <w:rPr>
          <w:rFonts w:ascii="Arial" w:hAnsi="Arial" w:cs="Arial"/>
        </w:rPr>
      </w:pPr>
      <w:r w:rsidRPr="009D72E7">
        <w:rPr>
          <w:rFonts w:ascii="Arial" w:hAnsi="Arial" w:cs="Arial"/>
          <w:b/>
        </w:rPr>
        <w:tab/>
      </w:r>
      <w:r w:rsidR="008E531D" w:rsidRPr="009D72E7">
        <w:rPr>
          <w:rFonts w:ascii="Arial" w:hAnsi="Arial" w:cs="Arial"/>
          <w:b/>
        </w:rPr>
        <w:t>Supervisor:</w:t>
      </w:r>
      <w:r w:rsidR="008E531D" w:rsidRPr="009D72E7">
        <w:rPr>
          <w:rFonts w:ascii="Arial" w:hAnsi="Arial" w:cs="Arial"/>
        </w:rPr>
        <w:t xml:space="preserve"> Mark C. Horowitz, Department of Orthopaedics and Rehabilitation</w:t>
      </w:r>
    </w:p>
    <w:p w14:paraId="5C86BC60" w14:textId="77777777" w:rsidR="00205F32" w:rsidRPr="009D72E7" w:rsidRDefault="00205F32" w:rsidP="00ED6580">
      <w:pPr>
        <w:ind w:left="0" w:firstLine="0"/>
        <w:rPr>
          <w:rFonts w:ascii="Arial" w:hAnsi="Arial" w:cs="Arial"/>
          <w:b/>
        </w:rPr>
      </w:pPr>
    </w:p>
    <w:p w14:paraId="37F58C50" w14:textId="77777777" w:rsidR="00250D8A" w:rsidRPr="009D72E7" w:rsidRDefault="00250D8A" w:rsidP="00250D8A">
      <w:pPr>
        <w:ind w:left="360"/>
        <w:rPr>
          <w:rFonts w:ascii="Arial" w:hAnsi="Arial" w:cs="Arial"/>
          <w:b/>
          <w:smallCaps/>
        </w:rPr>
      </w:pPr>
      <w:r w:rsidRPr="009D72E7">
        <w:rPr>
          <w:rFonts w:ascii="Arial" w:hAnsi="Arial" w:cs="Arial"/>
          <w:b/>
          <w:smallCaps/>
        </w:rPr>
        <w:t>Education</w:t>
      </w:r>
      <w:r w:rsidR="008E531D" w:rsidRPr="009D72E7">
        <w:rPr>
          <w:rFonts w:ascii="Arial" w:hAnsi="Arial" w:cs="Arial"/>
          <w:b/>
          <w:smallCaps/>
        </w:rPr>
        <w:t xml:space="preserve"> and Training</w:t>
      </w:r>
      <w:r w:rsidRPr="009D72E7">
        <w:rPr>
          <w:rFonts w:ascii="Arial" w:hAnsi="Arial" w:cs="Arial"/>
          <w:b/>
          <w:smallCaps/>
        </w:rPr>
        <w:t>:</w:t>
      </w:r>
    </w:p>
    <w:p w14:paraId="62149FF1" w14:textId="77777777" w:rsidR="008E531D" w:rsidRPr="009D72E7" w:rsidRDefault="002D70C1" w:rsidP="008E531D">
      <w:pPr>
        <w:adjustRightInd w:val="0"/>
        <w:ind w:left="0" w:firstLine="0"/>
        <w:rPr>
          <w:rFonts w:ascii="Arial" w:hAnsi="Arial" w:cs="Arial"/>
        </w:rPr>
      </w:pPr>
      <w:r>
        <w:rPr>
          <w:rFonts w:ascii="Arial" w:hAnsi="Arial" w:cs="Arial"/>
          <w:b/>
          <w:noProof/>
        </w:rPr>
        <mc:AlternateContent>
          <mc:Choice Requires="wps">
            <w:drawing>
              <wp:anchor distT="0" distB="0" distL="114300" distR="114300" simplePos="0" relativeHeight="251654656" behindDoc="0" locked="0" layoutInCell="1" allowOverlap="1" wp14:anchorId="673D8A57" wp14:editId="3EF111BC">
                <wp:simplePos x="0" y="0"/>
                <wp:positionH relativeFrom="column">
                  <wp:posOffset>-9525</wp:posOffset>
                </wp:positionH>
                <wp:positionV relativeFrom="paragraph">
                  <wp:posOffset>75565</wp:posOffset>
                </wp:positionV>
                <wp:extent cx="6858000" cy="635"/>
                <wp:effectExtent l="9525" t="14605" r="9525" b="1333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390AA" id="AutoShape 5" o:spid="_x0000_s1026" type="#_x0000_t32" style="position:absolute;margin-left:-.75pt;margin-top:5.95pt;width:540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" strokeweight="1.25pt"/>
            </w:pict>
          </mc:Fallback>
        </mc:AlternateContent>
      </w:r>
    </w:p>
    <w:p w14:paraId="4C48DA4F" w14:textId="77777777" w:rsidR="008E531D" w:rsidRPr="009D72E7" w:rsidRDefault="008E531D" w:rsidP="0071360F">
      <w:pPr>
        <w:adjustRightInd w:val="0"/>
        <w:ind w:left="1620" w:hanging="1620"/>
        <w:rPr>
          <w:rFonts w:ascii="Arial" w:hAnsi="Arial" w:cs="Arial"/>
        </w:rPr>
      </w:pPr>
      <w:r w:rsidRPr="009D72E7">
        <w:rPr>
          <w:rFonts w:ascii="Arial" w:hAnsi="Arial" w:cs="Arial"/>
        </w:rPr>
        <w:t xml:space="preserve">January 2008- </w:t>
      </w:r>
      <w:r w:rsidRPr="009D72E7">
        <w:rPr>
          <w:rFonts w:ascii="Arial" w:hAnsi="Arial" w:cs="Arial"/>
        </w:rPr>
        <w:tab/>
        <w:t>Postdoctoral Associate</w:t>
      </w:r>
    </w:p>
    <w:p w14:paraId="21EBE8E9" w14:textId="77777777" w:rsidR="008E531D" w:rsidRPr="009D72E7" w:rsidRDefault="0071360F" w:rsidP="0071360F">
      <w:pPr>
        <w:adjustRightInd w:val="0"/>
        <w:ind w:left="1620" w:hanging="1620"/>
        <w:rPr>
          <w:rFonts w:ascii="Arial" w:hAnsi="Arial" w:cs="Arial"/>
        </w:rPr>
      </w:pPr>
      <w:r w:rsidRPr="009D72E7">
        <w:rPr>
          <w:rFonts w:ascii="Arial" w:hAnsi="Arial" w:cs="Arial"/>
        </w:rPr>
        <w:t>June 2011</w:t>
      </w:r>
      <w:r w:rsidRPr="009D72E7">
        <w:rPr>
          <w:rFonts w:ascii="Arial" w:hAnsi="Arial" w:cs="Arial"/>
        </w:rPr>
        <w:tab/>
      </w:r>
      <w:r w:rsidR="008E531D" w:rsidRPr="009D72E7">
        <w:rPr>
          <w:rFonts w:ascii="Arial" w:hAnsi="Arial" w:cs="Arial"/>
        </w:rPr>
        <w:t>Yale</w:t>
      </w:r>
      <w:r w:rsidR="000D5761" w:rsidRPr="009D72E7">
        <w:rPr>
          <w:rFonts w:ascii="Arial" w:hAnsi="Arial" w:cs="Arial"/>
        </w:rPr>
        <w:t xml:space="preserve"> </w:t>
      </w:r>
      <w:r w:rsidR="008E531D" w:rsidRPr="009D72E7">
        <w:rPr>
          <w:rFonts w:ascii="Arial" w:hAnsi="Arial" w:cs="Arial"/>
        </w:rPr>
        <w:t>School of Medicine, New Haven, CT</w:t>
      </w:r>
    </w:p>
    <w:p w14:paraId="7252EECF" w14:textId="77777777" w:rsidR="008E531D" w:rsidRPr="009D72E7" w:rsidRDefault="008E531D" w:rsidP="0071360F">
      <w:pPr>
        <w:tabs>
          <w:tab w:val="left" w:pos="1620"/>
        </w:tabs>
        <w:adjustRightInd w:val="0"/>
        <w:ind w:left="1620" w:hanging="1260"/>
        <w:rPr>
          <w:rFonts w:ascii="Arial" w:hAnsi="Arial" w:cs="Arial"/>
        </w:rPr>
      </w:pPr>
      <w:r w:rsidRPr="009D72E7">
        <w:rPr>
          <w:rFonts w:ascii="Arial" w:hAnsi="Arial" w:cs="Arial"/>
        </w:rPr>
        <w:tab/>
      </w:r>
      <w:r w:rsidRPr="009D72E7">
        <w:rPr>
          <w:rFonts w:ascii="Arial" w:hAnsi="Arial" w:cs="Arial"/>
          <w:b/>
        </w:rPr>
        <w:t>Supervisor:</w:t>
      </w:r>
      <w:r w:rsidRPr="009D72E7">
        <w:rPr>
          <w:rFonts w:ascii="Arial" w:hAnsi="Arial" w:cs="Arial"/>
        </w:rPr>
        <w:t xml:space="preserve"> </w:t>
      </w:r>
      <w:r w:rsidR="00F03DD3" w:rsidRPr="009D72E7">
        <w:rPr>
          <w:rFonts w:ascii="Arial" w:hAnsi="Arial" w:cs="Arial"/>
        </w:rPr>
        <w:t xml:space="preserve">Dr. </w:t>
      </w:r>
      <w:r w:rsidRPr="009D72E7">
        <w:rPr>
          <w:rFonts w:ascii="Arial" w:hAnsi="Arial" w:cs="Arial"/>
        </w:rPr>
        <w:t>Mark C. Horowitz, Department of Orthopaedics and Rehabilitation</w:t>
      </w:r>
    </w:p>
    <w:p w14:paraId="72A075EE" w14:textId="77777777" w:rsidR="008E531D" w:rsidRPr="009D72E7" w:rsidRDefault="008E531D" w:rsidP="0071360F">
      <w:pPr>
        <w:tabs>
          <w:tab w:val="left" w:pos="1620"/>
        </w:tabs>
        <w:ind w:left="1620" w:hanging="1260"/>
        <w:jc w:val="both"/>
        <w:rPr>
          <w:rFonts w:ascii="Arial" w:hAnsi="Arial" w:cs="Arial"/>
          <w:i/>
        </w:rPr>
      </w:pPr>
      <w:r w:rsidRPr="009D72E7">
        <w:rPr>
          <w:rFonts w:ascii="Arial" w:hAnsi="Arial" w:cs="Arial"/>
        </w:rPr>
        <w:tab/>
      </w:r>
      <w:r w:rsidRPr="009D72E7">
        <w:rPr>
          <w:rFonts w:ascii="Arial" w:hAnsi="Arial" w:cs="Arial"/>
          <w:b/>
        </w:rPr>
        <w:t>Project Focus:</w:t>
      </w:r>
      <w:r w:rsidRPr="009D72E7">
        <w:rPr>
          <w:rFonts w:ascii="Arial" w:hAnsi="Arial" w:cs="Arial"/>
        </w:rPr>
        <w:t xml:space="preserve">  </w:t>
      </w:r>
      <w:r w:rsidR="00BA767E">
        <w:rPr>
          <w:rFonts w:ascii="Arial" w:hAnsi="Arial" w:cs="Arial"/>
          <w:i/>
        </w:rPr>
        <w:t>Investigate t</w:t>
      </w:r>
      <w:r w:rsidR="000D5761" w:rsidRPr="009D72E7">
        <w:rPr>
          <w:rFonts w:ascii="Arial" w:hAnsi="Arial" w:cs="Arial"/>
          <w:i/>
        </w:rPr>
        <w:t>he role of EBF1 in regulating m</w:t>
      </w:r>
      <w:r w:rsidRPr="009D72E7">
        <w:rPr>
          <w:rFonts w:ascii="Arial" w:hAnsi="Arial" w:cs="Arial"/>
          <w:i/>
        </w:rPr>
        <w:t>esenchymal stem cell fate choice between adipocyte</w:t>
      </w:r>
      <w:r w:rsidR="000D5761" w:rsidRPr="009D72E7">
        <w:rPr>
          <w:rFonts w:ascii="Arial" w:hAnsi="Arial" w:cs="Arial"/>
          <w:i/>
        </w:rPr>
        <w:t>s</w:t>
      </w:r>
      <w:r w:rsidRPr="009D72E7">
        <w:rPr>
          <w:rFonts w:ascii="Arial" w:hAnsi="Arial" w:cs="Arial"/>
          <w:i/>
        </w:rPr>
        <w:t xml:space="preserve"> and ost</w:t>
      </w:r>
      <w:r w:rsidR="000D5761" w:rsidRPr="009D72E7">
        <w:rPr>
          <w:rFonts w:ascii="Arial" w:hAnsi="Arial" w:cs="Arial"/>
          <w:i/>
        </w:rPr>
        <w:t xml:space="preserve">eoblasts and the differences between marrow fat </w:t>
      </w:r>
      <w:r w:rsidR="00531103" w:rsidRPr="009D72E7">
        <w:rPr>
          <w:rFonts w:ascii="Arial" w:hAnsi="Arial" w:cs="Arial"/>
          <w:i/>
        </w:rPr>
        <w:t>and</w:t>
      </w:r>
      <w:r w:rsidR="000D5761" w:rsidRPr="009D72E7">
        <w:rPr>
          <w:rFonts w:ascii="Arial" w:hAnsi="Arial" w:cs="Arial"/>
          <w:i/>
        </w:rPr>
        <w:t xml:space="preserve"> other </w:t>
      </w:r>
      <w:proofErr w:type="gramStart"/>
      <w:r w:rsidR="000D5761" w:rsidRPr="009D72E7">
        <w:rPr>
          <w:rFonts w:ascii="Arial" w:hAnsi="Arial" w:cs="Arial"/>
          <w:i/>
        </w:rPr>
        <w:t>adipocytes</w:t>
      </w:r>
      <w:proofErr w:type="gramEnd"/>
    </w:p>
    <w:p w14:paraId="10D919AF" w14:textId="77777777" w:rsidR="008E531D" w:rsidRPr="009D72E7" w:rsidRDefault="0071360F" w:rsidP="0071360F">
      <w:pPr>
        <w:tabs>
          <w:tab w:val="left" w:pos="1620"/>
        </w:tabs>
        <w:ind w:left="1620" w:hanging="1260"/>
        <w:jc w:val="both"/>
        <w:rPr>
          <w:rFonts w:ascii="Arial" w:hAnsi="Arial" w:cs="Arial"/>
        </w:rPr>
      </w:pPr>
      <w:r w:rsidRPr="009D72E7">
        <w:rPr>
          <w:rFonts w:ascii="Arial" w:hAnsi="Arial" w:cs="Arial"/>
          <w:b/>
        </w:rPr>
        <w:tab/>
      </w:r>
      <w:r w:rsidR="008E531D" w:rsidRPr="009D72E7">
        <w:rPr>
          <w:rFonts w:ascii="Arial" w:hAnsi="Arial" w:cs="Arial"/>
          <w:b/>
        </w:rPr>
        <w:t>Collaborations:</w:t>
      </w:r>
      <w:r w:rsidR="008E531D" w:rsidRPr="009D72E7">
        <w:rPr>
          <w:rFonts w:ascii="Arial" w:hAnsi="Arial" w:cs="Arial"/>
        </w:rPr>
        <w:t xml:space="preserve"> </w:t>
      </w:r>
      <w:r w:rsidR="000D5761" w:rsidRPr="009D72E7">
        <w:rPr>
          <w:rFonts w:ascii="Arial" w:hAnsi="Arial" w:cs="Arial"/>
        </w:rPr>
        <w:t>Clifford J. Rosen</w:t>
      </w:r>
      <w:r w:rsidR="008E531D" w:rsidRPr="009D72E7">
        <w:rPr>
          <w:rFonts w:ascii="Arial" w:hAnsi="Arial" w:cs="Arial"/>
        </w:rPr>
        <w:t xml:space="preserve"> </w:t>
      </w:r>
      <w:r w:rsidR="000D5761" w:rsidRPr="009D72E7">
        <w:rPr>
          <w:rFonts w:ascii="Arial" w:hAnsi="Arial" w:cs="Arial"/>
        </w:rPr>
        <w:t>–</w:t>
      </w:r>
      <w:r w:rsidR="008E531D" w:rsidRPr="009D72E7">
        <w:rPr>
          <w:rFonts w:ascii="Arial" w:hAnsi="Arial" w:cs="Arial"/>
        </w:rPr>
        <w:t xml:space="preserve"> </w:t>
      </w:r>
      <w:r w:rsidR="000D5761" w:rsidRPr="009D72E7">
        <w:rPr>
          <w:rFonts w:ascii="Arial" w:hAnsi="Arial" w:cs="Arial"/>
        </w:rPr>
        <w:t>Maine Medical Center;</w:t>
      </w:r>
      <w:r w:rsidR="008E531D" w:rsidRPr="009D72E7">
        <w:rPr>
          <w:rFonts w:ascii="Arial" w:hAnsi="Arial" w:cs="Arial"/>
        </w:rPr>
        <w:t xml:space="preserve"> </w:t>
      </w:r>
      <w:r w:rsidR="000D5761" w:rsidRPr="009D72E7">
        <w:rPr>
          <w:rFonts w:ascii="Arial" w:hAnsi="Arial" w:cs="Arial"/>
        </w:rPr>
        <w:t>Valerie Horsley</w:t>
      </w:r>
      <w:r w:rsidR="008E531D" w:rsidRPr="009D72E7">
        <w:rPr>
          <w:rFonts w:ascii="Arial" w:hAnsi="Arial" w:cs="Arial"/>
        </w:rPr>
        <w:t xml:space="preserve"> </w:t>
      </w:r>
      <w:r w:rsidR="000D5761" w:rsidRPr="009D72E7">
        <w:rPr>
          <w:rFonts w:ascii="Arial" w:hAnsi="Arial" w:cs="Arial"/>
        </w:rPr>
        <w:t>–</w:t>
      </w:r>
      <w:r w:rsidR="008E531D" w:rsidRPr="009D72E7">
        <w:rPr>
          <w:rFonts w:ascii="Arial" w:hAnsi="Arial" w:cs="Arial"/>
        </w:rPr>
        <w:t xml:space="preserve"> </w:t>
      </w:r>
      <w:r w:rsidR="000D5761" w:rsidRPr="009D72E7">
        <w:rPr>
          <w:rFonts w:ascii="Arial" w:hAnsi="Arial" w:cs="Arial"/>
        </w:rPr>
        <w:t>Department of Molecular, Cellular, and Developmental Biology</w:t>
      </w:r>
      <w:r w:rsidR="008E531D" w:rsidRPr="009D72E7">
        <w:rPr>
          <w:rFonts w:ascii="Arial" w:hAnsi="Arial" w:cs="Arial"/>
        </w:rPr>
        <w:t xml:space="preserve"> at </w:t>
      </w:r>
      <w:r w:rsidR="000D5761" w:rsidRPr="009D72E7">
        <w:rPr>
          <w:rFonts w:ascii="Arial" w:hAnsi="Arial" w:cs="Arial"/>
        </w:rPr>
        <w:t>Yale University</w:t>
      </w:r>
      <w:r w:rsidR="00625B0B" w:rsidRPr="009D72E7">
        <w:rPr>
          <w:rFonts w:ascii="Arial" w:hAnsi="Arial" w:cs="Arial"/>
        </w:rPr>
        <w:t>;</w:t>
      </w:r>
      <w:r w:rsidR="008E531D" w:rsidRPr="009D72E7">
        <w:rPr>
          <w:rFonts w:ascii="Arial" w:hAnsi="Arial" w:cs="Arial"/>
        </w:rPr>
        <w:t xml:space="preserve"> </w:t>
      </w:r>
      <w:r w:rsidR="003464E9" w:rsidRPr="009D72E7">
        <w:rPr>
          <w:rFonts w:ascii="Arial" w:hAnsi="Arial" w:cs="Arial"/>
        </w:rPr>
        <w:t xml:space="preserve">Ormond </w:t>
      </w:r>
      <w:proofErr w:type="spellStart"/>
      <w:r w:rsidR="003464E9" w:rsidRPr="009D72E7">
        <w:rPr>
          <w:rFonts w:ascii="Arial" w:hAnsi="Arial" w:cs="Arial"/>
        </w:rPr>
        <w:t>MacDougald</w:t>
      </w:r>
      <w:proofErr w:type="spellEnd"/>
      <w:r w:rsidR="003464E9" w:rsidRPr="009D72E7">
        <w:rPr>
          <w:rFonts w:ascii="Arial" w:hAnsi="Arial" w:cs="Arial"/>
        </w:rPr>
        <w:t xml:space="preserve"> –  University of Michigan Medical School</w:t>
      </w:r>
      <w:r w:rsidR="00625B0B" w:rsidRPr="009D72E7">
        <w:rPr>
          <w:rFonts w:ascii="Arial" w:hAnsi="Arial" w:cs="Arial"/>
        </w:rPr>
        <w:t>;</w:t>
      </w:r>
      <w:r w:rsidR="003464E9" w:rsidRPr="009D72E7">
        <w:rPr>
          <w:rFonts w:ascii="Arial" w:hAnsi="Arial" w:cs="Arial"/>
        </w:rPr>
        <w:t xml:space="preserve"> Clifford J. Rosen – Maine Medical Center</w:t>
      </w:r>
      <w:r w:rsidR="00625B0B" w:rsidRPr="009D72E7">
        <w:rPr>
          <w:rFonts w:ascii="Arial" w:hAnsi="Arial" w:cs="Arial"/>
        </w:rPr>
        <w:t>;</w:t>
      </w:r>
      <w:r w:rsidR="003464E9" w:rsidRPr="009D72E7">
        <w:rPr>
          <w:rFonts w:ascii="Arial" w:hAnsi="Arial" w:cs="Arial"/>
        </w:rPr>
        <w:t xml:space="preserve"> </w:t>
      </w:r>
      <w:r w:rsidR="000D5761" w:rsidRPr="009D72E7">
        <w:rPr>
          <w:rFonts w:ascii="Arial" w:hAnsi="Arial" w:cs="Arial"/>
        </w:rPr>
        <w:t xml:space="preserve">Matthew </w:t>
      </w:r>
      <w:proofErr w:type="spellStart"/>
      <w:r w:rsidR="000D5761" w:rsidRPr="009D72E7">
        <w:rPr>
          <w:rFonts w:ascii="Arial" w:hAnsi="Arial" w:cs="Arial"/>
        </w:rPr>
        <w:t>Rodheffer</w:t>
      </w:r>
      <w:proofErr w:type="spellEnd"/>
      <w:r w:rsidR="000D5761" w:rsidRPr="009D72E7">
        <w:rPr>
          <w:rFonts w:ascii="Arial" w:hAnsi="Arial" w:cs="Arial"/>
        </w:rPr>
        <w:t xml:space="preserve"> – </w:t>
      </w:r>
      <w:r w:rsidR="00ED6580" w:rsidRPr="009D72E7">
        <w:rPr>
          <w:rFonts w:ascii="Arial" w:hAnsi="Arial" w:cs="Arial"/>
        </w:rPr>
        <w:t xml:space="preserve">Department of Comparative Medicine, Yale School of Medicine; Peter </w:t>
      </w:r>
      <w:proofErr w:type="spellStart"/>
      <w:r w:rsidR="00ED6580" w:rsidRPr="009D72E7">
        <w:rPr>
          <w:rFonts w:ascii="Arial" w:hAnsi="Arial" w:cs="Arial"/>
        </w:rPr>
        <w:t>Arner</w:t>
      </w:r>
      <w:proofErr w:type="spellEnd"/>
      <w:r w:rsidR="00ED6580" w:rsidRPr="009D72E7">
        <w:rPr>
          <w:rFonts w:ascii="Arial" w:hAnsi="Arial" w:cs="Arial"/>
        </w:rPr>
        <w:t xml:space="preserve"> – </w:t>
      </w:r>
      <w:r w:rsidR="00155E83" w:rsidRPr="009D72E7">
        <w:rPr>
          <w:rFonts w:ascii="Arial" w:hAnsi="Arial" w:cs="Arial"/>
        </w:rPr>
        <w:t xml:space="preserve">Unit for Endocrinology and Diabetes, Karolinska </w:t>
      </w:r>
      <w:proofErr w:type="spellStart"/>
      <w:r w:rsidR="00155E83" w:rsidRPr="009D72E7">
        <w:rPr>
          <w:rFonts w:ascii="Arial" w:hAnsi="Arial" w:cs="Arial"/>
        </w:rPr>
        <w:t>Inst</w:t>
      </w:r>
      <w:r w:rsidR="00703F6D" w:rsidRPr="009D72E7">
        <w:rPr>
          <w:rFonts w:ascii="Arial" w:hAnsi="Arial" w:cs="Arial"/>
        </w:rPr>
        <w:t>itutet</w:t>
      </w:r>
      <w:proofErr w:type="spellEnd"/>
      <w:r w:rsidR="00CF4CD8" w:rsidRPr="009D72E7">
        <w:rPr>
          <w:rFonts w:ascii="Arial" w:hAnsi="Arial" w:cs="Arial"/>
        </w:rPr>
        <w:t>;</w:t>
      </w:r>
      <w:r w:rsidR="00C4471F" w:rsidRPr="009D72E7">
        <w:rPr>
          <w:rFonts w:ascii="Arial" w:hAnsi="Arial" w:cs="Arial"/>
        </w:rPr>
        <w:t xml:space="preserve"> Gilbert </w:t>
      </w:r>
      <w:proofErr w:type="spellStart"/>
      <w:r w:rsidR="00C4471F" w:rsidRPr="009D72E7">
        <w:rPr>
          <w:rFonts w:ascii="Arial" w:hAnsi="Arial" w:cs="Arial"/>
        </w:rPr>
        <w:t>Moeckel</w:t>
      </w:r>
      <w:proofErr w:type="spellEnd"/>
      <w:r w:rsidR="00C4471F" w:rsidRPr="009D72E7">
        <w:rPr>
          <w:rFonts w:ascii="Arial" w:hAnsi="Arial" w:cs="Arial"/>
        </w:rPr>
        <w:t xml:space="preserve"> – Department of Internal Medicine: Neph</w:t>
      </w:r>
      <w:r w:rsidR="000D23EE" w:rsidRPr="009D72E7">
        <w:rPr>
          <w:rFonts w:ascii="Arial" w:hAnsi="Arial" w:cs="Arial"/>
        </w:rPr>
        <w:t>rology and Department of Pathology, Yale School of Medicine</w:t>
      </w:r>
      <w:r w:rsidR="00625B0B" w:rsidRPr="009D72E7">
        <w:rPr>
          <w:rFonts w:ascii="Arial" w:hAnsi="Arial" w:cs="Arial"/>
        </w:rPr>
        <w:t>;</w:t>
      </w:r>
      <w:r w:rsidR="000D23EE" w:rsidRPr="009D72E7">
        <w:rPr>
          <w:rFonts w:ascii="Arial" w:hAnsi="Arial" w:cs="Arial"/>
        </w:rPr>
        <w:t xml:space="preserve"> Lloyd G. Cantley – Department of Internal Medicine: Nephrology, Yale School of Medicine</w:t>
      </w:r>
      <w:r w:rsidR="00625B0B" w:rsidRPr="009D72E7">
        <w:rPr>
          <w:rFonts w:ascii="Arial" w:hAnsi="Arial" w:cs="Arial"/>
        </w:rPr>
        <w:t>;</w:t>
      </w:r>
      <w:r w:rsidR="000D23EE" w:rsidRPr="009D72E7">
        <w:rPr>
          <w:rFonts w:ascii="Arial" w:hAnsi="Arial" w:cs="Arial"/>
        </w:rPr>
        <w:t xml:space="preserve"> </w:t>
      </w:r>
      <w:proofErr w:type="spellStart"/>
      <w:r w:rsidR="000D23EE" w:rsidRPr="009D72E7">
        <w:rPr>
          <w:rFonts w:ascii="Arial" w:hAnsi="Arial" w:cs="Arial"/>
        </w:rPr>
        <w:t>Shuta</w:t>
      </w:r>
      <w:proofErr w:type="spellEnd"/>
      <w:r w:rsidR="000D23EE" w:rsidRPr="009D72E7">
        <w:rPr>
          <w:rFonts w:ascii="Arial" w:hAnsi="Arial" w:cs="Arial"/>
        </w:rPr>
        <w:t xml:space="preserve"> </w:t>
      </w:r>
      <w:proofErr w:type="spellStart"/>
      <w:r w:rsidR="000D23EE" w:rsidRPr="009D72E7">
        <w:rPr>
          <w:rFonts w:ascii="Arial" w:hAnsi="Arial" w:cs="Arial"/>
        </w:rPr>
        <w:t>Ishibe</w:t>
      </w:r>
      <w:proofErr w:type="spellEnd"/>
      <w:r w:rsidR="000D23EE" w:rsidRPr="009D72E7">
        <w:rPr>
          <w:rFonts w:ascii="Arial" w:hAnsi="Arial" w:cs="Arial"/>
        </w:rPr>
        <w:t xml:space="preserve"> – Department of Internal Medicine: Nephrology, Yale School of Medicine</w:t>
      </w:r>
    </w:p>
    <w:p w14:paraId="73BB098A" w14:textId="77777777" w:rsidR="008E531D" w:rsidRPr="009D72E7" w:rsidRDefault="008E531D" w:rsidP="008E531D">
      <w:pPr>
        <w:tabs>
          <w:tab w:val="left" w:pos="2160"/>
        </w:tabs>
        <w:adjustRightInd w:val="0"/>
        <w:ind w:left="2160" w:hanging="1800"/>
        <w:rPr>
          <w:rFonts w:ascii="Arial" w:hAnsi="Arial" w:cs="Arial"/>
        </w:rPr>
      </w:pPr>
    </w:p>
    <w:p w14:paraId="6969F176" w14:textId="77777777" w:rsidR="008E531D" w:rsidRPr="009D72E7" w:rsidRDefault="008E531D" w:rsidP="0071360F">
      <w:pPr>
        <w:adjustRightInd w:val="0"/>
        <w:ind w:left="1620" w:hanging="1620"/>
        <w:rPr>
          <w:rFonts w:ascii="Arial" w:hAnsi="Arial" w:cs="Arial"/>
        </w:rPr>
      </w:pPr>
      <w:r w:rsidRPr="009D72E7">
        <w:rPr>
          <w:rFonts w:ascii="Arial" w:hAnsi="Arial" w:cs="Arial"/>
        </w:rPr>
        <w:t xml:space="preserve">Sept 2007- </w:t>
      </w:r>
      <w:r w:rsidRPr="009D72E7">
        <w:rPr>
          <w:rFonts w:ascii="Arial" w:hAnsi="Arial" w:cs="Arial"/>
        </w:rPr>
        <w:tab/>
        <w:t xml:space="preserve">Postdoctoral Researcher, </w:t>
      </w:r>
    </w:p>
    <w:p w14:paraId="20611F4D" w14:textId="77777777" w:rsidR="008E531D" w:rsidRPr="009D72E7" w:rsidRDefault="008E531D" w:rsidP="0071360F">
      <w:pPr>
        <w:adjustRightInd w:val="0"/>
        <w:ind w:left="1620" w:hanging="1620"/>
        <w:rPr>
          <w:rFonts w:ascii="Arial" w:hAnsi="Arial" w:cs="Arial"/>
        </w:rPr>
      </w:pPr>
      <w:r w:rsidRPr="009D72E7">
        <w:rPr>
          <w:rFonts w:ascii="Arial" w:hAnsi="Arial" w:cs="Arial"/>
        </w:rPr>
        <w:t xml:space="preserve">December 2007 </w:t>
      </w:r>
      <w:r w:rsidRPr="009D72E7">
        <w:rPr>
          <w:rFonts w:ascii="Arial" w:hAnsi="Arial" w:cs="Arial"/>
        </w:rPr>
        <w:tab/>
        <w:t>University of Wisconsin-Madison, Madison, WI</w:t>
      </w:r>
    </w:p>
    <w:p w14:paraId="48FA81DF" w14:textId="77777777" w:rsidR="008E531D" w:rsidRPr="009D72E7" w:rsidRDefault="008E531D" w:rsidP="0071360F">
      <w:pPr>
        <w:adjustRightInd w:val="0"/>
        <w:ind w:left="1620" w:hanging="1620"/>
        <w:rPr>
          <w:rFonts w:ascii="Arial" w:hAnsi="Arial" w:cs="Arial"/>
        </w:rPr>
      </w:pPr>
      <w:r w:rsidRPr="009D72E7">
        <w:rPr>
          <w:rFonts w:ascii="Arial" w:hAnsi="Arial" w:cs="Arial"/>
        </w:rPr>
        <w:tab/>
      </w:r>
      <w:r w:rsidRPr="009D72E7">
        <w:rPr>
          <w:rFonts w:ascii="Arial" w:hAnsi="Arial" w:cs="Arial"/>
          <w:b/>
        </w:rPr>
        <w:t>Supervisor:</w:t>
      </w:r>
      <w:r w:rsidRPr="009D72E7">
        <w:rPr>
          <w:rFonts w:ascii="Arial" w:hAnsi="Arial" w:cs="Arial"/>
        </w:rPr>
        <w:t xml:space="preserve"> Dr. J. Wesley Pike, Department of Biochemistry</w:t>
      </w:r>
    </w:p>
    <w:p w14:paraId="4D552AFE" w14:textId="77777777" w:rsidR="00F03DD3" w:rsidRPr="009D72E7" w:rsidRDefault="00F03DD3" w:rsidP="0071360F">
      <w:pPr>
        <w:ind w:left="1620" w:hanging="1620"/>
        <w:jc w:val="both"/>
        <w:rPr>
          <w:rFonts w:ascii="Arial" w:hAnsi="Arial" w:cs="Arial"/>
          <w:i/>
        </w:rPr>
      </w:pPr>
      <w:r w:rsidRPr="009D72E7">
        <w:rPr>
          <w:rFonts w:ascii="Arial" w:hAnsi="Arial" w:cs="Arial"/>
        </w:rPr>
        <w:tab/>
      </w:r>
      <w:r w:rsidRPr="009D72E7">
        <w:rPr>
          <w:rFonts w:ascii="Arial" w:hAnsi="Arial" w:cs="Arial"/>
          <w:b/>
        </w:rPr>
        <w:t>Project Focus:</w:t>
      </w:r>
      <w:r w:rsidRPr="009D72E7">
        <w:rPr>
          <w:rFonts w:ascii="Arial" w:hAnsi="Arial" w:cs="Arial"/>
        </w:rPr>
        <w:t xml:space="preserve">  </w:t>
      </w:r>
      <w:r w:rsidR="00155E83" w:rsidRPr="009D72E7">
        <w:rPr>
          <w:rFonts w:ascii="Arial" w:hAnsi="Arial" w:cs="Arial"/>
          <w:i/>
        </w:rPr>
        <w:t>Genomic control by the Vitamin D Receptor in osteoblast differentiation</w:t>
      </w:r>
    </w:p>
    <w:p w14:paraId="575F2A17" w14:textId="77777777" w:rsidR="00F03DD3" w:rsidRPr="009D72E7" w:rsidRDefault="00F03DD3" w:rsidP="0071360F">
      <w:pPr>
        <w:adjustRightInd w:val="0"/>
        <w:ind w:left="0" w:firstLine="0"/>
        <w:rPr>
          <w:rFonts w:ascii="Arial" w:hAnsi="Arial" w:cs="Arial"/>
        </w:rPr>
      </w:pPr>
    </w:p>
    <w:p w14:paraId="78DE89B2" w14:textId="77777777" w:rsidR="008E531D" w:rsidRPr="009D72E7" w:rsidRDefault="008E531D" w:rsidP="0071360F">
      <w:pPr>
        <w:tabs>
          <w:tab w:val="left" w:pos="1620"/>
        </w:tabs>
        <w:ind w:left="360"/>
        <w:rPr>
          <w:rFonts w:ascii="Arial" w:hAnsi="Arial" w:cs="Arial"/>
        </w:rPr>
      </w:pPr>
      <w:r w:rsidRPr="009D72E7">
        <w:rPr>
          <w:rFonts w:ascii="Arial" w:hAnsi="Arial" w:cs="Arial"/>
        </w:rPr>
        <w:t>Fall 2002-</w:t>
      </w:r>
      <w:r w:rsidR="0071360F" w:rsidRPr="009D72E7">
        <w:rPr>
          <w:rFonts w:ascii="Arial" w:hAnsi="Arial" w:cs="Arial"/>
        </w:rPr>
        <w:tab/>
      </w:r>
      <w:r w:rsidR="00F03DD3" w:rsidRPr="009D72E7">
        <w:rPr>
          <w:rFonts w:ascii="Arial" w:hAnsi="Arial" w:cs="Arial"/>
        </w:rPr>
        <w:t xml:space="preserve">Ph.D. Biochemistry </w:t>
      </w:r>
    </w:p>
    <w:p w14:paraId="0C556D99" w14:textId="77777777" w:rsidR="008E531D" w:rsidRPr="009D72E7" w:rsidRDefault="008E531D" w:rsidP="0071360F">
      <w:pPr>
        <w:tabs>
          <w:tab w:val="left" w:pos="1620"/>
        </w:tabs>
        <w:ind w:left="360"/>
        <w:rPr>
          <w:rFonts w:ascii="Arial" w:hAnsi="Arial" w:cs="Arial"/>
        </w:rPr>
      </w:pPr>
      <w:r w:rsidRPr="009D72E7">
        <w:rPr>
          <w:rFonts w:ascii="Arial" w:hAnsi="Arial" w:cs="Arial"/>
        </w:rPr>
        <w:t xml:space="preserve">Summer 2007 </w:t>
      </w:r>
      <w:r w:rsidRPr="009D72E7">
        <w:rPr>
          <w:rFonts w:ascii="Arial" w:hAnsi="Arial" w:cs="Arial"/>
        </w:rPr>
        <w:tab/>
      </w:r>
      <w:r w:rsidR="00F03DD3" w:rsidRPr="009D72E7">
        <w:rPr>
          <w:rFonts w:ascii="Arial" w:hAnsi="Arial" w:cs="Arial"/>
        </w:rPr>
        <w:t>University of Wisconsin-Madison, Madison, WI</w:t>
      </w:r>
    </w:p>
    <w:p w14:paraId="445A4AD7" w14:textId="77777777" w:rsidR="008E531D" w:rsidRPr="009D72E7" w:rsidRDefault="008E531D" w:rsidP="0071360F">
      <w:pPr>
        <w:tabs>
          <w:tab w:val="left" w:pos="1620"/>
        </w:tabs>
        <w:ind w:left="360"/>
        <w:rPr>
          <w:rFonts w:ascii="Arial" w:hAnsi="Arial" w:cs="Arial"/>
        </w:rPr>
      </w:pPr>
      <w:r w:rsidRPr="009D72E7">
        <w:rPr>
          <w:rFonts w:ascii="Arial" w:hAnsi="Arial" w:cs="Arial"/>
        </w:rPr>
        <w:tab/>
      </w:r>
      <w:r w:rsidRPr="009D72E7">
        <w:rPr>
          <w:rFonts w:ascii="Arial" w:hAnsi="Arial" w:cs="Arial"/>
        </w:rPr>
        <w:tab/>
      </w:r>
      <w:r w:rsidRPr="009D72E7">
        <w:rPr>
          <w:rFonts w:ascii="Arial" w:hAnsi="Arial" w:cs="Arial"/>
          <w:b/>
        </w:rPr>
        <w:t>Supervisor:</w:t>
      </w:r>
      <w:r w:rsidRPr="009D72E7">
        <w:rPr>
          <w:rFonts w:ascii="Arial" w:hAnsi="Arial" w:cs="Arial"/>
        </w:rPr>
        <w:t xml:space="preserve"> Dr. J. Wesley Pike, Department of Biochemistry</w:t>
      </w:r>
    </w:p>
    <w:p w14:paraId="56F60627" w14:textId="77777777" w:rsidR="00F03DD3" w:rsidRPr="009D72E7" w:rsidRDefault="00703F6D" w:rsidP="0071360F">
      <w:pPr>
        <w:tabs>
          <w:tab w:val="left" w:pos="1620"/>
        </w:tabs>
        <w:ind w:left="1620" w:firstLine="0"/>
        <w:jc w:val="both"/>
        <w:rPr>
          <w:rFonts w:ascii="Arial" w:hAnsi="Arial" w:cs="Arial"/>
          <w:i/>
        </w:rPr>
      </w:pPr>
      <w:r w:rsidRPr="009D72E7">
        <w:rPr>
          <w:rFonts w:ascii="Arial" w:hAnsi="Arial" w:cs="Arial"/>
          <w:b/>
        </w:rPr>
        <w:t>Dissertation Title:</w:t>
      </w:r>
      <w:r w:rsidR="00F03DD3" w:rsidRPr="009D72E7">
        <w:rPr>
          <w:rFonts w:ascii="Arial" w:hAnsi="Arial" w:cs="Arial"/>
        </w:rPr>
        <w:t xml:space="preserve">  </w:t>
      </w:r>
      <w:r w:rsidRPr="009D72E7">
        <w:rPr>
          <w:rFonts w:ascii="Arial" w:hAnsi="Arial" w:cs="Arial"/>
          <w:i/>
        </w:rPr>
        <w:t xml:space="preserve">Exploring the transcriptional activities of NFATc1: The master regulator of RANKL-induced osteoclast </w:t>
      </w:r>
      <w:proofErr w:type="gramStart"/>
      <w:r w:rsidRPr="009D72E7">
        <w:rPr>
          <w:rFonts w:ascii="Arial" w:hAnsi="Arial" w:cs="Arial"/>
          <w:i/>
        </w:rPr>
        <w:t>formation</w:t>
      </w:r>
      <w:proofErr w:type="gramEnd"/>
    </w:p>
    <w:p w14:paraId="3756DD29" w14:textId="77777777" w:rsidR="00F03DD3" w:rsidRPr="009D72E7" w:rsidRDefault="00F03DD3" w:rsidP="0071360F">
      <w:pPr>
        <w:tabs>
          <w:tab w:val="left" w:pos="1620"/>
        </w:tabs>
        <w:ind w:left="360"/>
        <w:rPr>
          <w:rFonts w:ascii="Arial" w:hAnsi="Arial" w:cs="Arial"/>
        </w:rPr>
      </w:pPr>
      <w:r w:rsidRPr="009D72E7">
        <w:rPr>
          <w:rFonts w:ascii="Arial" w:hAnsi="Arial" w:cs="Arial"/>
          <w:b/>
        </w:rPr>
        <w:tab/>
      </w:r>
      <w:r w:rsidRPr="009D72E7">
        <w:rPr>
          <w:rFonts w:ascii="Arial" w:hAnsi="Arial" w:cs="Arial"/>
          <w:b/>
        </w:rPr>
        <w:tab/>
        <w:t>Collaborations:</w:t>
      </w:r>
      <w:r w:rsidR="00155E83" w:rsidRPr="009D72E7">
        <w:rPr>
          <w:rFonts w:ascii="Arial" w:hAnsi="Arial" w:cs="Arial"/>
          <w:b/>
        </w:rPr>
        <w:t xml:space="preserve"> </w:t>
      </w:r>
      <w:r w:rsidR="00155E83" w:rsidRPr="009D72E7">
        <w:rPr>
          <w:rFonts w:ascii="Arial" w:hAnsi="Arial" w:cs="Arial"/>
        </w:rPr>
        <w:t>Charles O’Brien</w:t>
      </w:r>
      <w:r w:rsidR="00155E83" w:rsidRPr="009D72E7">
        <w:rPr>
          <w:rFonts w:ascii="Arial" w:hAnsi="Arial" w:cs="Arial"/>
          <w:b/>
        </w:rPr>
        <w:t xml:space="preserve"> </w:t>
      </w:r>
      <w:r w:rsidR="00155E83" w:rsidRPr="009D72E7">
        <w:rPr>
          <w:rFonts w:ascii="Arial" w:hAnsi="Arial" w:cs="Arial"/>
        </w:rPr>
        <w:t>– University of Arkansas for Medical Sciences</w:t>
      </w:r>
      <w:r w:rsidR="00703F6D" w:rsidRPr="009D72E7">
        <w:rPr>
          <w:rFonts w:ascii="Arial" w:hAnsi="Arial" w:cs="Arial"/>
          <w:b/>
        </w:rPr>
        <w:t xml:space="preserve"> </w:t>
      </w:r>
    </w:p>
    <w:p w14:paraId="1A6F4351" w14:textId="77777777" w:rsidR="00F03DD3" w:rsidRPr="009D72E7" w:rsidRDefault="00F03DD3" w:rsidP="00F03DD3">
      <w:pPr>
        <w:tabs>
          <w:tab w:val="left" w:pos="2160"/>
        </w:tabs>
        <w:ind w:left="0" w:firstLine="0"/>
        <w:rPr>
          <w:rFonts w:ascii="Arial" w:hAnsi="Arial" w:cs="Arial"/>
        </w:rPr>
      </w:pPr>
    </w:p>
    <w:p w14:paraId="3976309A" w14:textId="77777777" w:rsidR="00F03DD3" w:rsidRPr="009D72E7" w:rsidRDefault="0071360F" w:rsidP="0071360F">
      <w:pPr>
        <w:tabs>
          <w:tab w:val="left" w:pos="1620"/>
        </w:tabs>
        <w:ind w:left="360"/>
        <w:rPr>
          <w:rFonts w:ascii="Arial" w:hAnsi="Arial" w:cs="Arial"/>
        </w:rPr>
      </w:pPr>
      <w:r w:rsidRPr="009D72E7">
        <w:rPr>
          <w:rFonts w:ascii="Arial" w:hAnsi="Arial" w:cs="Arial"/>
        </w:rPr>
        <w:t>Spring 2000-</w:t>
      </w:r>
      <w:r w:rsidRPr="009D72E7">
        <w:rPr>
          <w:rFonts w:ascii="Arial" w:hAnsi="Arial" w:cs="Arial"/>
        </w:rPr>
        <w:tab/>
      </w:r>
      <w:r w:rsidR="00F03DD3" w:rsidRPr="009D72E7">
        <w:rPr>
          <w:rFonts w:ascii="Arial" w:hAnsi="Arial" w:cs="Arial"/>
        </w:rPr>
        <w:t xml:space="preserve">Undergraduate Research </w:t>
      </w:r>
    </w:p>
    <w:p w14:paraId="063343F0" w14:textId="77777777" w:rsidR="00F03DD3" w:rsidRPr="009D72E7" w:rsidRDefault="0071360F" w:rsidP="0071360F">
      <w:pPr>
        <w:tabs>
          <w:tab w:val="left" w:pos="1620"/>
        </w:tabs>
        <w:ind w:left="360"/>
        <w:rPr>
          <w:rFonts w:ascii="Arial" w:hAnsi="Arial" w:cs="Arial"/>
        </w:rPr>
      </w:pPr>
      <w:r w:rsidRPr="009D72E7">
        <w:rPr>
          <w:rFonts w:ascii="Arial" w:hAnsi="Arial" w:cs="Arial"/>
        </w:rPr>
        <w:lastRenderedPageBreak/>
        <w:t xml:space="preserve">Spring 2002 </w:t>
      </w:r>
      <w:r w:rsidRPr="009D72E7">
        <w:rPr>
          <w:rFonts w:ascii="Arial" w:hAnsi="Arial" w:cs="Arial"/>
        </w:rPr>
        <w:tab/>
      </w:r>
      <w:r w:rsidR="00F03DD3" w:rsidRPr="009D72E7">
        <w:rPr>
          <w:rFonts w:ascii="Arial" w:hAnsi="Arial" w:cs="Arial"/>
        </w:rPr>
        <w:t>University of New Hampshire, Durham, NH</w:t>
      </w:r>
    </w:p>
    <w:p w14:paraId="77C2064E" w14:textId="77777777" w:rsidR="00F03DD3" w:rsidRPr="009D72E7" w:rsidRDefault="00F03DD3" w:rsidP="0071360F">
      <w:pPr>
        <w:tabs>
          <w:tab w:val="left" w:pos="1620"/>
        </w:tabs>
        <w:ind w:left="360"/>
        <w:rPr>
          <w:rFonts w:ascii="Arial" w:hAnsi="Arial" w:cs="Arial"/>
        </w:rPr>
      </w:pPr>
      <w:r w:rsidRPr="009D72E7">
        <w:rPr>
          <w:rFonts w:ascii="Arial" w:hAnsi="Arial" w:cs="Arial"/>
        </w:rPr>
        <w:tab/>
      </w:r>
      <w:r w:rsidRPr="009D72E7">
        <w:rPr>
          <w:rFonts w:ascii="Arial" w:hAnsi="Arial" w:cs="Arial"/>
        </w:rPr>
        <w:tab/>
      </w:r>
      <w:r w:rsidRPr="009D72E7">
        <w:rPr>
          <w:rFonts w:ascii="Arial" w:hAnsi="Arial" w:cs="Arial"/>
          <w:b/>
        </w:rPr>
        <w:t>Supervisor:</w:t>
      </w:r>
      <w:r w:rsidRPr="009D72E7">
        <w:rPr>
          <w:rFonts w:ascii="Arial" w:hAnsi="Arial" w:cs="Arial"/>
        </w:rPr>
        <w:t xml:space="preserve"> Dr. Gale B. Carey, Department of Nutrition and Animal Science</w:t>
      </w:r>
    </w:p>
    <w:p w14:paraId="6978E069" w14:textId="77777777" w:rsidR="00F03DD3" w:rsidRPr="009D72E7" w:rsidRDefault="00F03DD3" w:rsidP="0071360F">
      <w:pPr>
        <w:ind w:left="1620" w:firstLine="0"/>
        <w:jc w:val="both"/>
        <w:rPr>
          <w:rFonts w:ascii="Arial" w:hAnsi="Arial" w:cs="Arial"/>
          <w:i/>
        </w:rPr>
      </w:pPr>
      <w:r w:rsidRPr="009D72E7">
        <w:rPr>
          <w:rFonts w:ascii="Arial" w:hAnsi="Arial" w:cs="Arial"/>
          <w:b/>
        </w:rPr>
        <w:t>Project Focus:</w:t>
      </w:r>
      <w:r w:rsidR="00ED6580" w:rsidRPr="009D72E7">
        <w:rPr>
          <w:rFonts w:ascii="Arial" w:hAnsi="Arial" w:cs="Arial"/>
        </w:rPr>
        <w:t xml:space="preserve"> </w:t>
      </w:r>
      <w:r w:rsidR="00ED6580" w:rsidRPr="009D72E7">
        <w:rPr>
          <w:rStyle w:val="st"/>
          <w:rFonts w:ascii="Arial" w:hAnsi="Arial" w:cs="Arial"/>
          <w:i/>
        </w:rPr>
        <w:t xml:space="preserve">Identification of an Adipocyte Plasma Membrane Protein with </w:t>
      </w:r>
      <w:proofErr w:type="spellStart"/>
      <w:r w:rsidR="00ED6580" w:rsidRPr="009D72E7">
        <w:rPr>
          <w:rStyle w:val="st"/>
          <w:rFonts w:ascii="Arial" w:hAnsi="Arial" w:cs="Arial"/>
          <w:i/>
        </w:rPr>
        <w:t>Ecto</w:t>
      </w:r>
      <w:proofErr w:type="spellEnd"/>
      <w:r w:rsidR="00ED6580" w:rsidRPr="009D72E7">
        <w:rPr>
          <w:rStyle w:val="st"/>
          <w:rFonts w:ascii="Arial" w:hAnsi="Arial" w:cs="Arial"/>
          <w:i/>
        </w:rPr>
        <w:t>-Phosphodiesterase Activity</w:t>
      </w:r>
    </w:p>
    <w:p w14:paraId="5D460292" w14:textId="77777777" w:rsidR="00F03DD3" w:rsidRPr="009D72E7" w:rsidRDefault="00F03DD3" w:rsidP="00F03DD3">
      <w:pPr>
        <w:tabs>
          <w:tab w:val="left" w:pos="2160"/>
        </w:tabs>
        <w:ind w:left="360"/>
        <w:rPr>
          <w:rFonts w:ascii="Arial" w:hAnsi="Arial" w:cs="Arial"/>
        </w:rPr>
      </w:pPr>
      <w:r w:rsidRPr="009D72E7">
        <w:rPr>
          <w:rFonts w:ascii="Arial" w:hAnsi="Arial" w:cs="Arial"/>
          <w:b/>
        </w:rPr>
        <w:tab/>
      </w:r>
      <w:r w:rsidRPr="009D72E7">
        <w:rPr>
          <w:rFonts w:ascii="Arial" w:hAnsi="Arial" w:cs="Arial"/>
          <w:b/>
        </w:rPr>
        <w:tab/>
      </w:r>
    </w:p>
    <w:p w14:paraId="61DD807D" w14:textId="77777777" w:rsidR="00C727F9" w:rsidRPr="009D72E7" w:rsidRDefault="0071360F" w:rsidP="0071360F">
      <w:pPr>
        <w:adjustRightInd w:val="0"/>
        <w:ind w:left="1620" w:hanging="1620"/>
        <w:rPr>
          <w:rFonts w:ascii="Arial" w:hAnsi="Arial" w:cs="Arial"/>
        </w:rPr>
      </w:pPr>
      <w:r w:rsidRPr="009D72E7">
        <w:rPr>
          <w:rFonts w:ascii="Arial" w:hAnsi="Arial" w:cs="Arial"/>
        </w:rPr>
        <w:t xml:space="preserve">Fall 1999- </w:t>
      </w:r>
      <w:r w:rsidRPr="009D72E7">
        <w:rPr>
          <w:rFonts w:ascii="Arial" w:hAnsi="Arial" w:cs="Arial"/>
        </w:rPr>
        <w:tab/>
      </w:r>
      <w:r w:rsidR="00C727F9" w:rsidRPr="009D72E7">
        <w:rPr>
          <w:rFonts w:ascii="Arial" w:hAnsi="Arial" w:cs="Arial"/>
        </w:rPr>
        <w:t>Laboratory Assistant</w:t>
      </w:r>
    </w:p>
    <w:p w14:paraId="0997395E" w14:textId="77777777" w:rsidR="00C727F9" w:rsidRPr="009D72E7" w:rsidRDefault="00C727F9" w:rsidP="0071360F">
      <w:pPr>
        <w:adjustRightInd w:val="0"/>
        <w:ind w:left="1620" w:hanging="1620"/>
        <w:rPr>
          <w:rFonts w:ascii="Arial" w:hAnsi="Arial" w:cs="Arial"/>
        </w:rPr>
      </w:pPr>
      <w:r w:rsidRPr="009D72E7">
        <w:rPr>
          <w:rFonts w:ascii="Arial" w:hAnsi="Arial" w:cs="Arial"/>
        </w:rPr>
        <w:t>Spring 2002</w:t>
      </w:r>
      <w:r w:rsidRPr="009D72E7">
        <w:rPr>
          <w:rFonts w:ascii="Arial" w:hAnsi="Arial" w:cs="Arial"/>
        </w:rPr>
        <w:tab/>
        <w:t>UNH Researc</w:t>
      </w:r>
      <w:r w:rsidR="00E24705" w:rsidRPr="009D72E7">
        <w:rPr>
          <w:rFonts w:ascii="Arial" w:hAnsi="Arial" w:cs="Arial"/>
        </w:rPr>
        <w:t>h Greenhouses, UNH, Durham, NH,</w:t>
      </w:r>
    </w:p>
    <w:p w14:paraId="09808B97" w14:textId="77777777" w:rsidR="00C727F9" w:rsidRPr="009D72E7" w:rsidRDefault="00C727F9" w:rsidP="0071360F">
      <w:pPr>
        <w:tabs>
          <w:tab w:val="left" w:pos="1620"/>
        </w:tabs>
        <w:ind w:left="360"/>
        <w:rPr>
          <w:rFonts w:ascii="Arial" w:hAnsi="Arial" w:cs="Arial"/>
        </w:rPr>
      </w:pPr>
      <w:r w:rsidRPr="009D72E7">
        <w:rPr>
          <w:rFonts w:ascii="Arial" w:hAnsi="Arial" w:cs="Arial"/>
        </w:rPr>
        <w:tab/>
      </w:r>
      <w:r w:rsidRPr="009D72E7">
        <w:rPr>
          <w:rFonts w:ascii="Arial" w:hAnsi="Arial" w:cs="Arial"/>
        </w:rPr>
        <w:tab/>
      </w:r>
      <w:r w:rsidRPr="009D72E7">
        <w:rPr>
          <w:rFonts w:ascii="Arial" w:hAnsi="Arial" w:cs="Arial"/>
          <w:b/>
        </w:rPr>
        <w:t>Supervisor:</w:t>
      </w:r>
      <w:r w:rsidRPr="009D72E7">
        <w:rPr>
          <w:rFonts w:ascii="Arial" w:hAnsi="Arial" w:cs="Arial"/>
        </w:rPr>
        <w:t xml:space="preserve"> Dr. Paul Friesen, Department of Plant Science</w:t>
      </w:r>
    </w:p>
    <w:p w14:paraId="2377DB6D" w14:textId="77777777" w:rsidR="00C727F9" w:rsidRPr="009D72E7" w:rsidRDefault="00C727F9" w:rsidP="0071360F">
      <w:pPr>
        <w:ind w:left="1620" w:firstLine="0"/>
        <w:jc w:val="both"/>
        <w:rPr>
          <w:rFonts w:ascii="Arial" w:hAnsi="Arial" w:cs="Arial"/>
          <w:i/>
        </w:rPr>
      </w:pPr>
      <w:r w:rsidRPr="009D72E7">
        <w:rPr>
          <w:rFonts w:ascii="Arial" w:hAnsi="Arial" w:cs="Arial"/>
          <w:b/>
        </w:rPr>
        <w:t>Project Focus:</w:t>
      </w:r>
      <w:r w:rsidRPr="009D72E7">
        <w:rPr>
          <w:rFonts w:ascii="Arial" w:hAnsi="Arial" w:cs="Arial"/>
        </w:rPr>
        <w:t xml:space="preserve"> </w:t>
      </w:r>
      <w:r w:rsidRPr="009D72E7">
        <w:rPr>
          <w:rStyle w:val="st"/>
          <w:rFonts w:ascii="Arial" w:hAnsi="Arial" w:cs="Arial"/>
          <w:i/>
        </w:rPr>
        <w:t>Op</w:t>
      </w:r>
      <w:r w:rsidR="00E24705" w:rsidRPr="009D72E7">
        <w:rPr>
          <w:rStyle w:val="st"/>
          <w:rFonts w:ascii="Arial" w:hAnsi="Arial" w:cs="Arial"/>
          <w:i/>
        </w:rPr>
        <w:t>timization of plant growth, root mass,</w:t>
      </w:r>
      <w:r w:rsidRPr="009D72E7">
        <w:rPr>
          <w:rStyle w:val="st"/>
          <w:rFonts w:ascii="Arial" w:hAnsi="Arial" w:cs="Arial"/>
          <w:i/>
        </w:rPr>
        <w:t xml:space="preserve"> chlorophyll content, </w:t>
      </w:r>
      <w:r w:rsidR="00E24705" w:rsidRPr="009D72E7">
        <w:rPr>
          <w:rStyle w:val="st"/>
          <w:rFonts w:ascii="Arial" w:hAnsi="Arial" w:cs="Arial"/>
          <w:i/>
        </w:rPr>
        <w:t>and economic cost benefits analysis</w:t>
      </w:r>
      <w:r w:rsidRPr="009D72E7">
        <w:rPr>
          <w:rStyle w:val="st"/>
          <w:rFonts w:ascii="Arial" w:hAnsi="Arial" w:cs="Arial"/>
          <w:i/>
        </w:rPr>
        <w:t xml:space="preserve"> </w:t>
      </w:r>
      <w:r w:rsidR="00E24705" w:rsidRPr="009D72E7">
        <w:rPr>
          <w:rStyle w:val="st"/>
          <w:rFonts w:ascii="Arial" w:hAnsi="Arial" w:cs="Arial"/>
          <w:i/>
        </w:rPr>
        <w:t xml:space="preserve">to maximize yield at the lowest price </w:t>
      </w:r>
      <w:r w:rsidRPr="009D72E7">
        <w:rPr>
          <w:rStyle w:val="st"/>
          <w:rFonts w:ascii="Arial" w:hAnsi="Arial" w:cs="Arial"/>
          <w:i/>
        </w:rPr>
        <w:t xml:space="preserve">for several common </w:t>
      </w:r>
      <w:r w:rsidR="00E24705" w:rsidRPr="009D72E7">
        <w:rPr>
          <w:rStyle w:val="st"/>
          <w:rFonts w:ascii="Arial" w:hAnsi="Arial" w:cs="Arial"/>
          <w:i/>
        </w:rPr>
        <w:t xml:space="preserve">greenhouse </w:t>
      </w:r>
      <w:proofErr w:type="gramStart"/>
      <w:r w:rsidR="00E24705" w:rsidRPr="009D72E7">
        <w:rPr>
          <w:rStyle w:val="st"/>
          <w:rFonts w:ascii="Arial" w:hAnsi="Arial" w:cs="Arial"/>
          <w:i/>
        </w:rPr>
        <w:t>plants</w:t>
      </w:r>
      <w:proofErr w:type="gramEnd"/>
    </w:p>
    <w:p w14:paraId="4829A795" w14:textId="77777777" w:rsidR="00C727F9" w:rsidRPr="009D72E7" w:rsidRDefault="00C727F9" w:rsidP="00E24705">
      <w:pPr>
        <w:tabs>
          <w:tab w:val="left" w:pos="2160"/>
        </w:tabs>
        <w:ind w:left="0" w:firstLine="0"/>
        <w:rPr>
          <w:rFonts w:ascii="Arial" w:hAnsi="Arial" w:cs="Arial"/>
        </w:rPr>
      </w:pPr>
    </w:p>
    <w:p w14:paraId="010EE7CF" w14:textId="77777777" w:rsidR="00F03DD3" w:rsidRPr="009D72E7" w:rsidRDefault="00F03DD3" w:rsidP="0071360F">
      <w:pPr>
        <w:tabs>
          <w:tab w:val="left" w:pos="1620"/>
        </w:tabs>
        <w:ind w:left="360"/>
        <w:rPr>
          <w:rFonts w:ascii="Arial" w:hAnsi="Arial" w:cs="Arial"/>
        </w:rPr>
      </w:pPr>
      <w:r w:rsidRPr="009D72E7">
        <w:rPr>
          <w:rFonts w:ascii="Arial" w:hAnsi="Arial" w:cs="Arial"/>
        </w:rPr>
        <w:t>Fall 1998-</w:t>
      </w:r>
      <w:r w:rsidRPr="009D72E7">
        <w:rPr>
          <w:rFonts w:ascii="Arial" w:hAnsi="Arial" w:cs="Arial"/>
        </w:rPr>
        <w:tab/>
      </w:r>
      <w:r w:rsidR="008E531D" w:rsidRPr="009D72E7">
        <w:rPr>
          <w:rFonts w:ascii="Arial" w:hAnsi="Arial" w:cs="Arial"/>
        </w:rPr>
        <w:t xml:space="preserve">B.S. </w:t>
      </w:r>
      <w:r w:rsidRPr="009D72E7">
        <w:rPr>
          <w:rFonts w:ascii="Arial" w:hAnsi="Arial" w:cs="Arial"/>
        </w:rPr>
        <w:t xml:space="preserve">Biochemistry </w:t>
      </w:r>
      <w:r w:rsidRPr="009D72E7">
        <w:rPr>
          <w:rFonts w:ascii="Arial" w:hAnsi="Arial" w:cs="Arial"/>
          <w:i/>
        </w:rPr>
        <w:t xml:space="preserve">cum </w:t>
      </w:r>
      <w:proofErr w:type="gramStart"/>
      <w:r w:rsidRPr="009D72E7">
        <w:rPr>
          <w:rFonts w:ascii="Arial" w:hAnsi="Arial" w:cs="Arial"/>
          <w:i/>
        </w:rPr>
        <w:t>laude</w:t>
      </w:r>
      <w:proofErr w:type="gramEnd"/>
    </w:p>
    <w:p w14:paraId="33DF9A29" w14:textId="77777777" w:rsidR="008E531D" w:rsidRPr="009D72E7" w:rsidRDefault="00F03DD3" w:rsidP="0071360F">
      <w:pPr>
        <w:tabs>
          <w:tab w:val="left" w:pos="1620"/>
        </w:tabs>
        <w:ind w:left="360"/>
        <w:rPr>
          <w:rFonts w:ascii="Arial" w:hAnsi="Arial" w:cs="Arial"/>
        </w:rPr>
      </w:pPr>
      <w:r w:rsidRPr="009D72E7">
        <w:rPr>
          <w:rFonts w:ascii="Arial" w:hAnsi="Arial" w:cs="Arial"/>
        </w:rPr>
        <w:t xml:space="preserve">Spring 2002  </w:t>
      </w:r>
      <w:r w:rsidRPr="009D72E7">
        <w:rPr>
          <w:rFonts w:ascii="Arial" w:hAnsi="Arial" w:cs="Arial"/>
        </w:rPr>
        <w:tab/>
      </w:r>
      <w:r w:rsidR="008E531D" w:rsidRPr="009D72E7">
        <w:rPr>
          <w:rFonts w:ascii="Arial" w:hAnsi="Arial" w:cs="Arial"/>
        </w:rPr>
        <w:t>University of New Hampshire</w:t>
      </w:r>
      <w:r w:rsidRPr="009D72E7">
        <w:rPr>
          <w:rFonts w:ascii="Arial" w:hAnsi="Arial" w:cs="Arial"/>
        </w:rPr>
        <w:t>, Durham, NH, Department of Biochemistry</w:t>
      </w:r>
    </w:p>
    <w:p w14:paraId="2429E5F2" w14:textId="77777777" w:rsidR="00250D8A" w:rsidRPr="009D72E7" w:rsidRDefault="00250D8A" w:rsidP="00250D8A">
      <w:pPr>
        <w:ind w:left="360"/>
        <w:rPr>
          <w:rFonts w:ascii="Arial" w:hAnsi="Arial" w:cs="Arial"/>
          <w:b/>
        </w:rPr>
      </w:pPr>
    </w:p>
    <w:p w14:paraId="76674C17" w14:textId="77777777" w:rsidR="00155E83" w:rsidRPr="009D72E7" w:rsidRDefault="00155E83" w:rsidP="00155E83">
      <w:pPr>
        <w:ind w:left="360"/>
        <w:rPr>
          <w:rFonts w:ascii="Arial" w:hAnsi="Arial" w:cs="Arial"/>
          <w:b/>
          <w:smallCaps/>
        </w:rPr>
      </w:pPr>
      <w:r w:rsidRPr="009D72E7">
        <w:rPr>
          <w:rFonts w:ascii="Arial" w:hAnsi="Arial" w:cs="Arial"/>
          <w:b/>
          <w:smallCaps/>
        </w:rPr>
        <w:t xml:space="preserve">Teaching </w:t>
      </w:r>
      <w:r w:rsidR="00703F6D" w:rsidRPr="009D72E7">
        <w:rPr>
          <w:rFonts w:ascii="Arial" w:hAnsi="Arial" w:cs="Arial"/>
          <w:b/>
          <w:smallCaps/>
        </w:rPr>
        <w:t>E</w:t>
      </w:r>
      <w:r w:rsidRPr="009D72E7">
        <w:rPr>
          <w:rFonts w:ascii="Arial" w:hAnsi="Arial" w:cs="Arial"/>
          <w:b/>
          <w:smallCaps/>
        </w:rPr>
        <w:t>xperience:</w:t>
      </w:r>
    </w:p>
    <w:p w14:paraId="73DF0860" w14:textId="77777777" w:rsidR="00155E83" w:rsidRPr="009D72E7" w:rsidRDefault="002D70C1" w:rsidP="00155E83">
      <w:pPr>
        <w:adjustRightInd w:val="0"/>
        <w:ind w:left="0" w:firstLine="0"/>
        <w:rPr>
          <w:rFonts w:ascii="Arial" w:hAnsi="Arial" w:cs="Arial"/>
        </w:rPr>
      </w:pPr>
      <w:r>
        <w:rPr>
          <w:rFonts w:ascii="Arial" w:hAnsi="Arial" w:cs="Arial"/>
          <w:b/>
          <w:noProof/>
        </w:rPr>
        <mc:AlternateContent>
          <mc:Choice Requires="wps">
            <w:drawing>
              <wp:anchor distT="0" distB="0" distL="114300" distR="114300" simplePos="0" relativeHeight="251655680" behindDoc="0" locked="0" layoutInCell="1" allowOverlap="1" wp14:anchorId="414222E0" wp14:editId="2140D374">
                <wp:simplePos x="0" y="0"/>
                <wp:positionH relativeFrom="column">
                  <wp:posOffset>-9525</wp:posOffset>
                </wp:positionH>
                <wp:positionV relativeFrom="paragraph">
                  <wp:posOffset>75565</wp:posOffset>
                </wp:positionV>
                <wp:extent cx="6858000" cy="635"/>
                <wp:effectExtent l="9525" t="8890" r="9525"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B88F3" id="AutoShape 6" o:spid="_x0000_s1026" type="#_x0000_t32" style="position:absolute;margin-left:-.75pt;margin-top:5.95pt;width:540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" strokeweight="1.25pt"/>
            </w:pict>
          </mc:Fallback>
        </mc:AlternateContent>
      </w:r>
    </w:p>
    <w:p w14:paraId="3273AEFB" w14:textId="1CE73A91" w:rsidR="00570D2B" w:rsidRPr="009D72E7" w:rsidRDefault="00570D2B" w:rsidP="00570D2B">
      <w:pPr>
        <w:tabs>
          <w:tab w:val="left" w:pos="1620"/>
        </w:tabs>
        <w:ind w:left="1620" w:hanging="1620"/>
        <w:rPr>
          <w:rFonts w:ascii="Arial" w:hAnsi="Arial" w:cs="Arial"/>
        </w:rPr>
      </w:pPr>
      <w:r>
        <w:rPr>
          <w:rFonts w:ascii="Arial" w:hAnsi="Arial" w:cs="Arial"/>
        </w:rPr>
        <w:t>Fall 2017-</w:t>
      </w:r>
      <w:r w:rsidRPr="009D72E7">
        <w:rPr>
          <w:rFonts w:ascii="Arial" w:hAnsi="Arial" w:cs="Arial"/>
        </w:rPr>
        <w:t xml:space="preserve"> </w:t>
      </w:r>
      <w:r w:rsidRPr="009D72E7">
        <w:rPr>
          <w:rFonts w:ascii="Arial" w:hAnsi="Arial" w:cs="Arial"/>
        </w:rPr>
        <w:tab/>
        <w:t xml:space="preserve">Mentor, </w:t>
      </w:r>
      <w:r>
        <w:rPr>
          <w:rFonts w:ascii="Arial" w:hAnsi="Arial" w:cs="Arial"/>
        </w:rPr>
        <w:t xml:space="preserve">Quinnipiac </w:t>
      </w:r>
      <w:r w:rsidR="00013329">
        <w:rPr>
          <w:rFonts w:ascii="Arial" w:hAnsi="Arial" w:cs="Arial"/>
        </w:rPr>
        <w:t xml:space="preserve">University </w:t>
      </w:r>
    </w:p>
    <w:p w14:paraId="16021C00" w14:textId="1F485505" w:rsidR="00570D2B" w:rsidRDefault="00570D2B" w:rsidP="00013329">
      <w:pPr>
        <w:tabs>
          <w:tab w:val="left" w:pos="1620"/>
        </w:tabs>
        <w:ind w:left="1620" w:hanging="1620"/>
        <w:rPr>
          <w:rFonts w:ascii="Arial" w:hAnsi="Arial" w:cs="Arial"/>
        </w:rPr>
      </w:pPr>
      <w:r>
        <w:rPr>
          <w:rFonts w:ascii="Arial" w:hAnsi="Arial" w:cs="Arial"/>
        </w:rPr>
        <w:t>Spring 2019</w:t>
      </w:r>
      <w:r w:rsidRPr="009D72E7">
        <w:rPr>
          <w:rFonts w:ascii="Arial" w:hAnsi="Arial" w:cs="Arial"/>
        </w:rPr>
        <w:tab/>
      </w:r>
      <w:r w:rsidRPr="009D72E7">
        <w:rPr>
          <w:rFonts w:ascii="Arial" w:hAnsi="Arial" w:cs="Arial"/>
          <w:b/>
        </w:rPr>
        <w:t xml:space="preserve">Responsibilities: </w:t>
      </w:r>
      <w:proofErr w:type="gramStart"/>
      <w:r>
        <w:rPr>
          <w:rFonts w:ascii="Arial" w:hAnsi="Arial" w:cs="Arial"/>
        </w:rPr>
        <w:t>Masters</w:t>
      </w:r>
      <w:proofErr w:type="gramEnd"/>
      <w:r w:rsidRPr="009D72E7">
        <w:rPr>
          <w:rFonts w:ascii="Arial" w:hAnsi="Arial" w:cs="Arial"/>
        </w:rPr>
        <w:t xml:space="preserve"> students from </w:t>
      </w:r>
      <w:r>
        <w:rPr>
          <w:rFonts w:ascii="Arial" w:hAnsi="Arial" w:cs="Arial"/>
        </w:rPr>
        <w:t xml:space="preserve">Quinnipiac </w:t>
      </w:r>
      <w:r w:rsidR="00542923">
        <w:rPr>
          <w:rFonts w:ascii="Arial" w:hAnsi="Arial" w:cs="Arial"/>
        </w:rPr>
        <w:t xml:space="preserve">University </w:t>
      </w:r>
      <w:r>
        <w:rPr>
          <w:rFonts w:ascii="Arial" w:hAnsi="Arial" w:cs="Arial"/>
        </w:rPr>
        <w:t xml:space="preserve">completed their research requirement </w:t>
      </w:r>
      <w:r w:rsidR="00013329">
        <w:rPr>
          <w:rFonts w:ascii="Arial" w:hAnsi="Arial" w:cs="Arial"/>
        </w:rPr>
        <w:t xml:space="preserve">for </w:t>
      </w:r>
      <w:r w:rsidR="00542923">
        <w:rPr>
          <w:rFonts w:ascii="Arial" w:hAnsi="Arial" w:cs="Arial"/>
        </w:rPr>
        <w:t>t</w:t>
      </w:r>
      <w:r w:rsidR="00013329">
        <w:rPr>
          <w:rFonts w:ascii="Arial" w:hAnsi="Arial" w:cs="Arial"/>
        </w:rPr>
        <w:t>heir MS degree in my laboratory</w:t>
      </w:r>
      <w:r w:rsidRPr="009D72E7">
        <w:rPr>
          <w:rFonts w:ascii="Arial" w:hAnsi="Arial" w:cs="Arial"/>
        </w:rPr>
        <w:t xml:space="preserve">. </w:t>
      </w:r>
      <w:r w:rsidR="00542923">
        <w:rPr>
          <w:rFonts w:ascii="Arial" w:hAnsi="Arial" w:cs="Arial"/>
        </w:rPr>
        <w:t>Graduate s</w:t>
      </w:r>
      <w:r>
        <w:rPr>
          <w:rFonts w:ascii="Arial" w:hAnsi="Arial" w:cs="Arial"/>
        </w:rPr>
        <w:t>tudents formulate</w:t>
      </w:r>
      <w:r w:rsidR="00542923">
        <w:rPr>
          <w:rFonts w:ascii="Arial" w:hAnsi="Arial" w:cs="Arial"/>
        </w:rPr>
        <w:t>d</w:t>
      </w:r>
      <w:r>
        <w:rPr>
          <w:rFonts w:ascii="Arial" w:hAnsi="Arial" w:cs="Arial"/>
        </w:rPr>
        <w:t xml:space="preserve"> a research topic, investigate</w:t>
      </w:r>
      <w:r w:rsidR="00542923">
        <w:rPr>
          <w:rFonts w:ascii="Arial" w:hAnsi="Arial" w:cs="Arial"/>
        </w:rPr>
        <w:t>d</w:t>
      </w:r>
      <w:r>
        <w:rPr>
          <w:rFonts w:ascii="Arial" w:hAnsi="Arial" w:cs="Arial"/>
        </w:rPr>
        <w:t xml:space="preserve"> it for 1.5 years (part time between completing other program requirements), </w:t>
      </w:r>
      <w:r w:rsidR="00542923">
        <w:rPr>
          <w:rFonts w:ascii="Arial" w:hAnsi="Arial" w:cs="Arial"/>
        </w:rPr>
        <w:t>wrote</w:t>
      </w:r>
      <w:r>
        <w:rPr>
          <w:rFonts w:ascii="Arial" w:hAnsi="Arial" w:cs="Arial"/>
        </w:rPr>
        <w:t xml:space="preserve"> a thesis</w:t>
      </w:r>
      <w:r w:rsidR="00542923">
        <w:rPr>
          <w:rFonts w:ascii="Arial" w:hAnsi="Arial" w:cs="Arial"/>
        </w:rPr>
        <w:t>, and presented their progress</w:t>
      </w:r>
      <w:r>
        <w:rPr>
          <w:rFonts w:ascii="Arial" w:hAnsi="Arial" w:cs="Arial"/>
        </w:rPr>
        <w:t xml:space="preserve"> </w:t>
      </w:r>
      <w:r w:rsidR="00542923">
        <w:rPr>
          <w:rFonts w:ascii="Arial" w:hAnsi="Arial" w:cs="Arial"/>
        </w:rPr>
        <w:t xml:space="preserve">and results </w:t>
      </w:r>
      <w:r>
        <w:rPr>
          <w:rFonts w:ascii="Arial" w:hAnsi="Arial" w:cs="Arial"/>
        </w:rPr>
        <w:t>to their committee</w:t>
      </w:r>
      <w:r w:rsidR="00542923">
        <w:rPr>
          <w:rFonts w:ascii="Arial" w:hAnsi="Arial" w:cs="Arial"/>
        </w:rPr>
        <w:t xml:space="preserve"> one three separate occasions. </w:t>
      </w:r>
    </w:p>
    <w:p w14:paraId="0B79DECE" w14:textId="77777777" w:rsidR="00570D2B" w:rsidRDefault="00570D2B" w:rsidP="0071360F">
      <w:pPr>
        <w:tabs>
          <w:tab w:val="left" w:pos="1620"/>
        </w:tabs>
        <w:ind w:left="1620" w:hanging="1620"/>
        <w:rPr>
          <w:rFonts w:ascii="Arial" w:hAnsi="Arial" w:cs="Arial"/>
        </w:rPr>
      </w:pPr>
    </w:p>
    <w:p w14:paraId="4E513067" w14:textId="3F24B076" w:rsidR="003B7ED6" w:rsidRPr="009D72E7" w:rsidRDefault="00570D2B" w:rsidP="0071360F">
      <w:pPr>
        <w:tabs>
          <w:tab w:val="left" w:pos="1620"/>
        </w:tabs>
        <w:ind w:left="1620" w:hanging="1620"/>
        <w:rPr>
          <w:rFonts w:ascii="Arial" w:hAnsi="Arial" w:cs="Arial"/>
        </w:rPr>
      </w:pPr>
      <w:r>
        <w:rPr>
          <w:rFonts w:ascii="Arial" w:hAnsi="Arial" w:cs="Arial"/>
        </w:rPr>
        <w:t>Summer 2015,</w:t>
      </w:r>
      <w:r w:rsidR="003B7ED6" w:rsidRPr="009D72E7">
        <w:rPr>
          <w:rFonts w:ascii="Arial" w:hAnsi="Arial" w:cs="Arial"/>
        </w:rPr>
        <w:t xml:space="preserve"> </w:t>
      </w:r>
      <w:r w:rsidR="009A43B5" w:rsidRPr="009D72E7">
        <w:rPr>
          <w:rFonts w:ascii="Arial" w:hAnsi="Arial" w:cs="Arial"/>
        </w:rPr>
        <w:tab/>
      </w:r>
      <w:r w:rsidR="003B7ED6" w:rsidRPr="009D72E7">
        <w:rPr>
          <w:rFonts w:ascii="Arial" w:hAnsi="Arial" w:cs="Arial"/>
        </w:rPr>
        <w:t>Mentor, O’Brien Center KUH (kidney, urology, and hematology) Summer Research Program</w:t>
      </w:r>
    </w:p>
    <w:p w14:paraId="1BBABE0E" w14:textId="305EC7D3" w:rsidR="009A43B5" w:rsidRPr="009D72E7" w:rsidRDefault="00570D2B" w:rsidP="0071360F">
      <w:pPr>
        <w:tabs>
          <w:tab w:val="left" w:pos="1620"/>
        </w:tabs>
        <w:ind w:left="1620" w:hanging="1620"/>
        <w:rPr>
          <w:rFonts w:ascii="Arial" w:hAnsi="Arial" w:cs="Arial"/>
        </w:rPr>
      </w:pPr>
      <w:r>
        <w:rPr>
          <w:rFonts w:ascii="Arial" w:hAnsi="Arial" w:cs="Arial"/>
        </w:rPr>
        <w:t>2016, 2017</w:t>
      </w:r>
      <w:r w:rsidR="009A43B5" w:rsidRPr="009D72E7">
        <w:rPr>
          <w:rFonts w:ascii="Arial" w:hAnsi="Arial" w:cs="Arial"/>
        </w:rPr>
        <w:tab/>
      </w:r>
      <w:r w:rsidR="00ED7971" w:rsidRPr="009D72E7">
        <w:rPr>
          <w:rFonts w:ascii="Arial" w:hAnsi="Arial" w:cs="Arial"/>
          <w:b/>
        </w:rPr>
        <w:t>Responsibilities</w:t>
      </w:r>
      <w:r w:rsidR="009A43B5" w:rsidRPr="009D72E7">
        <w:rPr>
          <w:rFonts w:ascii="Arial" w:hAnsi="Arial" w:cs="Arial"/>
          <w:b/>
        </w:rPr>
        <w:t xml:space="preserve">: </w:t>
      </w:r>
      <w:r w:rsidR="009A43B5" w:rsidRPr="009D72E7">
        <w:rPr>
          <w:rFonts w:ascii="Arial" w:hAnsi="Arial" w:cs="Arial"/>
        </w:rPr>
        <w:t xml:space="preserve">Undergraduate students from across the country come to Yale for the summer to participate in kidney-focused research programs. </w:t>
      </w:r>
      <w:r w:rsidR="0098345B" w:rsidRPr="009D72E7">
        <w:rPr>
          <w:rFonts w:ascii="Arial" w:hAnsi="Arial" w:cs="Arial"/>
        </w:rPr>
        <w:t xml:space="preserve">They are mentored in our laboratories and present their results at the end of the summer at a national meeting. Structured lectures are also given by the participating faculty on various topics of kidney development, biology, and pathology. </w:t>
      </w:r>
    </w:p>
    <w:p w14:paraId="6619E25F" w14:textId="77777777" w:rsidR="009A43B5" w:rsidRPr="009D72E7" w:rsidRDefault="009A43B5" w:rsidP="0071360F">
      <w:pPr>
        <w:tabs>
          <w:tab w:val="left" w:pos="1620"/>
        </w:tabs>
        <w:ind w:left="1620" w:hanging="1620"/>
        <w:rPr>
          <w:rFonts w:ascii="Arial" w:hAnsi="Arial" w:cs="Arial"/>
        </w:rPr>
      </w:pPr>
    </w:p>
    <w:p w14:paraId="0A0E34B3" w14:textId="77777777" w:rsidR="009A43B5" w:rsidRPr="009D72E7" w:rsidRDefault="009A43B5" w:rsidP="0071360F">
      <w:pPr>
        <w:tabs>
          <w:tab w:val="left" w:pos="1620"/>
        </w:tabs>
        <w:ind w:left="1620" w:hanging="1620"/>
        <w:rPr>
          <w:rFonts w:ascii="Arial" w:hAnsi="Arial" w:cs="Arial"/>
        </w:rPr>
      </w:pPr>
      <w:r w:rsidRPr="009D72E7">
        <w:rPr>
          <w:rFonts w:ascii="Arial" w:hAnsi="Arial" w:cs="Arial"/>
        </w:rPr>
        <w:t>Spring 2017-</w:t>
      </w:r>
      <w:r w:rsidRPr="009D72E7">
        <w:rPr>
          <w:rFonts w:ascii="Arial" w:hAnsi="Arial" w:cs="Arial"/>
        </w:rPr>
        <w:tab/>
        <w:t>Postdoctoral Committee Member, Xiuqi Li Department of Pathology PhD candidate</w:t>
      </w:r>
    </w:p>
    <w:p w14:paraId="5E0876DD" w14:textId="21AECC4C" w:rsidR="009A43B5" w:rsidRPr="009D72E7" w:rsidRDefault="00570D2B" w:rsidP="0071360F">
      <w:pPr>
        <w:tabs>
          <w:tab w:val="left" w:pos="1620"/>
        </w:tabs>
        <w:ind w:left="1620" w:hanging="1620"/>
        <w:rPr>
          <w:rFonts w:ascii="Arial" w:hAnsi="Arial" w:cs="Arial"/>
        </w:rPr>
      </w:pPr>
      <w:r>
        <w:rPr>
          <w:rFonts w:ascii="Arial" w:hAnsi="Arial" w:cs="Arial"/>
        </w:rPr>
        <w:t>Summer 2020</w:t>
      </w:r>
      <w:r w:rsidR="009A43B5" w:rsidRPr="009D72E7">
        <w:rPr>
          <w:rFonts w:ascii="Arial" w:hAnsi="Arial" w:cs="Arial"/>
        </w:rPr>
        <w:tab/>
      </w:r>
      <w:r w:rsidR="00F91E15" w:rsidRPr="009D72E7">
        <w:rPr>
          <w:rFonts w:ascii="Arial" w:hAnsi="Arial" w:cs="Arial"/>
          <w:b/>
        </w:rPr>
        <w:t>Responsibilities:</w:t>
      </w:r>
      <w:r w:rsidR="00F91E15" w:rsidRPr="009D72E7">
        <w:rPr>
          <w:rFonts w:ascii="Arial" w:hAnsi="Arial" w:cs="Arial"/>
        </w:rPr>
        <w:t xml:space="preserve"> Meeting annually with the student to evaluate her progress and provide guidance regarding how to proceed for the upcoming </w:t>
      </w:r>
      <w:proofErr w:type="gramStart"/>
      <w:r w:rsidR="00F91E15" w:rsidRPr="009D72E7">
        <w:rPr>
          <w:rFonts w:ascii="Arial" w:hAnsi="Arial" w:cs="Arial"/>
        </w:rPr>
        <w:t>year</w:t>
      </w:r>
      <w:proofErr w:type="gramEnd"/>
    </w:p>
    <w:p w14:paraId="05C4F333" w14:textId="77777777" w:rsidR="009A43B5" w:rsidRPr="009D72E7" w:rsidRDefault="009A43B5" w:rsidP="0071360F">
      <w:pPr>
        <w:tabs>
          <w:tab w:val="left" w:pos="1620"/>
        </w:tabs>
        <w:ind w:left="1620" w:hanging="1620"/>
        <w:rPr>
          <w:rFonts w:ascii="Arial" w:hAnsi="Arial" w:cs="Arial"/>
        </w:rPr>
      </w:pPr>
    </w:p>
    <w:p w14:paraId="6FB2A91E" w14:textId="77777777" w:rsidR="003B7ED6" w:rsidRPr="009D72E7" w:rsidRDefault="003B7ED6" w:rsidP="0071360F">
      <w:pPr>
        <w:tabs>
          <w:tab w:val="left" w:pos="1620"/>
        </w:tabs>
        <w:ind w:left="1620" w:hanging="1620"/>
        <w:rPr>
          <w:rFonts w:ascii="Arial" w:hAnsi="Arial" w:cs="Arial"/>
        </w:rPr>
      </w:pPr>
      <w:r w:rsidRPr="009D72E7">
        <w:rPr>
          <w:rFonts w:ascii="Arial" w:hAnsi="Arial" w:cs="Arial"/>
        </w:rPr>
        <w:t>2016</w:t>
      </w:r>
      <w:r w:rsidRPr="009D72E7">
        <w:rPr>
          <w:rFonts w:ascii="Arial" w:hAnsi="Arial" w:cs="Arial"/>
        </w:rPr>
        <w:tab/>
        <w:t>Postdoctoral Preliminary Qualifying</w:t>
      </w:r>
      <w:r w:rsidR="009A43B5" w:rsidRPr="009D72E7">
        <w:rPr>
          <w:rFonts w:ascii="Arial" w:hAnsi="Arial" w:cs="Arial"/>
        </w:rPr>
        <w:t xml:space="preserve"> Literature Committee M</w:t>
      </w:r>
      <w:r w:rsidRPr="009D72E7">
        <w:rPr>
          <w:rFonts w:ascii="Arial" w:hAnsi="Arial" w:cs="Arial"/>
        </w:rPr>
        <w:t>ember, Xiuqi Li Department of Pathology PhD candidate</w:t>
      </w:r>
    </w:p>
    <w:p w14:paraId="340EC994" w14:textId="77777777" w:rsidR="009A43B5" w:rsidRPr="009D72E7" w:rsidRDefault="009A43B5" w:rsidP="0071360F">
      <w:pPr>
        <w:tabs>
          <w:tab w:val="left" w:pos="1620"/>
        </w:tabs>
        <w:ind w:left="1620" w:hanging="1620"/>
        <w:rPr>
          <w:rFonts w:ascii="Arial" w:hAnsi="Arial" w:cs="Arial"/>
        </w:rPr>
      </w:pPr>
      <w:r w:rsidRPr="009D72E7">
        <w:rPr>
          <w:rFonts w:ascii="Arial" w:hAnsi="Arial" w:cs="Arial"/>
        </w:rPr>
        <w:tab/>
      </w:r>
      <w:r w:rsidR="00ED7971" w:rsidRPr="009D72E7">
        <w:rPr>
          <w:rFonts w:ascii="Arial" w:hAnsi="Arial" w:cs="Arial"/>
          <w:b/>
        </w:rPr>
        <w:t>Responsibilities</w:t>
      </w:r>
      <w:r w:rsidRPr="009D72E7">
        <w:rPr>
          <w:rFonts w:ascii="Arial" w:hAnsi="Arial" w:cs="Arial"/>
          <w:b/>
        </w:rPr>
        <w:t xml:space="preserve">: </w:t>
      </w:r>
      <w:r w:rsidRPr="009D72E7">
        <w:rPr>
          <w:rFonts w:ascii="Arial" w:hAnsi="Arial" w:cs="Arial"/>
        </w:rPr>
        <w:t xml:space="preserve">Students in the Pathology program at Yale </w:t>
      </w:r>
      <w:proofErr w:type="gramStart"/>
      <w:r w:rsidRPr="009D72E7">
        <w:rPr>
          <w:rFonts w:ascii="Arial" w:hAnsi="Arial" w:cs="Arial"/>
        </w:rPr>
        <w:t>have to</w:t>
      </w:r>
      <w:proofErr w:type="gramEnd"/>
      <w:r w:rsidRPr="009D72E7">
        <w:rPr>
          <w:rFonts w:ascii="Arial" w:hAnsi="Arial" w:cs="Arial"/>
        </w:rPr>
        <w:t xml:space="preserve"> research a topic different from their proposed research and then draft and present a theoretical research project on that alternate topic to the committee</w:t>
      </w:r>
      <w:r w:rsidR="009231FE" w:rsidRPr="009D72E7">
        <w:rPr>
          <w:rFonts w:ascii="Arial" w:hAnsi="Arial" w:cs="Arial"/>
        </w:rPr>
        <w:t xml:space="preserve">. During separate sessions across 6 </w:t>
      </w:r>
      <w:proofErr w:type="gramStart"/>
      <w:r w:rsidR="009231FE" w:rsidRPr="009D72E7">
        <w:rPr>
          <w:rFonts w:ascii="Arial" w:hAnsi="Arial" w:cs="Arial"/>
        </w:rPr>
        <w:t>weeks</w:t>
      </w:r>
      <w:proofErr w:type="gramEnd"/>
      <w:r w:rsidR="009231FE" w:rsidRPr="009D72E7">
        <w:rPr>
          <w:rFonts w:ascii="Arial" w:hAnsi="Arial" w:cs="Arial"/>
        </w:rPr>
        <w:t xml:space="preserve"> I</w:t>
      </w:r>
      <w:r w:rsidRPr="009D72E7">
        <w:rPr>
          <w:rFonts w:ascii="Arial" w:hAnsi="Arial" w:cs="Arial"/>
        </w:rPr>
        <w:t xml:space="preserve"> </w:t>
      </w:r>
      <w:r w:rsidR="009231FE" w:rsidRPr="009D72E7">
        <w:rPr>
          <w:rFonts w:ascii="Arial" w:hAnsi="Arial" w:cs="Arial"/>
        </w:rPr>
        <w:t xml:space="preserve">instructed Xiuqi on the different identities of marrow stromal cells and what their functions are in maintenance of the hematopoietic niche and support of the marrow vasculature and the cell fates within that tissue. </w:t>
      </w:r>
    </w:p>
    <w:p w14:paraId="3657F8F9" w14:textId="77777777" w:rsidR="009A43B5" w:rsidRPr="009D72E7" w:rsidRDefault="009A43B5" w:rsidP="0071360F">
      <w:pPr>
        <w:tabs>
          <w:tab w:val="left" w:pos="1620"/>
        </w:tabs>
        <w:ind w:left="1620" w:hanging="1620"/>
        <w:rPr>
          <w:rFonts w:ascii="Arial" w:hAnsi="Arial" w:cs="Arial"/>
        </w:rPr>
      </w:pPr>
    </w:p>
    <w:p w14:paraId="67F749DD" w14:textId="77777777" w:rsidR="00F13089" w:rsidRPr="009D72E7" w:rsidRDefault="00F20834" w:rsidP="0071360F">
      <w:pPr>
        <w:tabs>
          <w:tab w:val="left" w:pos="1620"/>
        </w:tabs>
        <w:ind w:left="1620" w:hanging="1620"/>
        <w:jc w:val="both"/>
        <w:rPr>
          <w:rFonts w:ascii="Arial" w:hAnsi="Arial" w:cs="Arial"/>
        </w:rPr>
      </w:pPr>
      <w:r w:rsidRPr="009D72E7">
        <w:rPr>
          <w:rFonts w:ascii="Arial" w:hAnsi="Arial" w:cs="Arial"/>
        </w:rPr>
        <w:t xml:space="preserve">Fall </w:t>
      </w:r>
      <w:r w:rsidR="00F13089" w:rsidRPr="009D72E7">
        <w:rPr>
          <w:rFonts w:ascii="Arial" w:hAnsi="Arial" w:cs="Arial"/>
        </w:rPr>
        <w:t>2004-</w:t>
      </w:r>
      <w:r w:rsidR="00F13089" w:rsidRPr="009D72E7">
        <w:rPr>
          <w:rFonts w:ascii="Arial" w:hAnsi="Arial" w:cs="Arial"/>
        </w:rPr>
        <w:tab/>
        <w:t>Coordinator, Biochemistry Peer Mentor Tutoring Program, UW-Madison, Madison, WI</w:t>
      </w:r>
    </w:p>
    <w:p w14:paraId="14D98239" w14:textId="77777777" w:rsidR="00F20834" w:rsidRPr="009D72E7" w:rsidRDefault="00F20834" w:rsidP="0071360F">
      <w:pPr>
        <w:tabs>
          <w:tab w:val="left" w:pos="1620"/>
        </w:tabs>
        <w:ind w:left="1620" w:hanging="1620"/>
        <w:jc w:val="both"/>
        <w:rPr>
          <w:rFonts w:ascii="Arial" w:hAnsi="Arial" w:cs="Arial"/>
        </w:rPr>
      </w:pPr>
      <w:r w:rsidRPr="009D72E7">
        <w:rPr>
          <w:rFonts w:ascii="Arial" w:hAnsi="Arial" w:cs="Arial"/>
        </w:rPr>
        <w:t>Spring 2006</w:t>
      </w:r>
      <w:r w:rsidRPr="009D72E7">
        <w:rPr>
          <w:rFonts w:ascii="Arial" w:hAnsi="Arial" w:cs="Arial"/>
        </w:rPr>
        <w:tab/>
      </w:r>
      <w:r w:rsidRPr="009D72E7">
        <w:rPr>
          <w:rFonts w:ascii="Arial" w:hAnsi="Arial" w:cs="Arial"/>
          <w:b/>
        </w:rPr>
        <w:t>Responsibilities:</w:t>
      </w:r>
      <w:r w:rsidRPr="009D72E7">
        <w:rPr>
          <w:rFonts w:ascii="Arial" w:hAnsi="Arial" w:cs="Arial"/>
        </w:rPr>
        <w:t xml:space="preserve"> </w:t>
      </w:r>
      <w:r w:rsidR="00F7068B" w:rsidRPr="009D72E7">
        <w:rPr>
          <w:rFonts w:ascii="Arial" w:hAnsi="Arial" w:cs="Arial"/>
        </w:rPr>
        <w:t xml:space="preserve">I instructed a group of four undergraduates to be peer advisors to provide additional help to students taking introductory biochemistry. I imparted the mentors with tools, tricks, songs, visual </w:t>
      </w:r>
      <w:r w:rsidR="00523BFE" w:rsidRPr="009D72E7">
        <w:rPr>
          <w:rFonts w:ascii="Arial" w:hAnsi="Arial" w:cs="Arial"/>
        </w:rPr>
        <w:t>aids</w:t>
      </w:r>
      <w:r w:rsidR="00F7068B" w:rsidRPr="009D72E7">
        <w:rPr>
          <w:rFonts w:ascii="Arial" w:hAnsi="Arial" w:cs="Arial"/>
        </w:rPr>
        <w:t xml:space="preserve">, participatory techniques to </w:t>
      </w:r>
      <w:r w:rsidR="00523BFE" w:rsidRPr="009D72E7">
        <w:rPr>
          <w:rFonts w:ascii="Arial" w:hAnsi="Arial" w:cs="Arial"/>
        </w:rPr>
        <w:t xml:space="preserve">help convey the biochemistry topics with their own small groups. This program was run jointly with the Chemistry and Physics Peer Mentoring programs. Weekly, I worked with the staff coordinators of those other programs to educate the mentors on best practice techniques for teaching and make the mentors aware of various topics related to the science of learning. I also held my own joint review sessions with all the small group attendees before each test. </w:t>
      </w:r>
    </w:p>
    <w:p w14:paraId="77657D80" w14:textId="77777777" w:rsidR="00F20834" w:rsidRPr="009D72E7" w:rsidRDefault="00F20834" w:rsidP="0071360F">
      <w:pPr>
        <w:tabs>
          <w:tab w:val="left" w:pos="1620"/>
        </w:tabs>
        <w:ind w:left="1620" w:hanging="1620"/>
        <w:jc w:val="both"/>
        <w:rPr>
          <w:rFonts w:ascii="Arial" w:hAnsi="Arial" w:cs="Arial"/>
        </w:rPr>
      </w:pPr>
    </w:p>
    <w:p w14:paraId="0B8C8B91" w14:textId="77777777" w:rsidR="00401F52" w:rsidRPr="009D72E7" w:rsidRDefault="00F7068B" w:rsidP="0071360F">
      <w:pPr>
        <w:tabs>
          <w:tab w:val="left" w:pos="1620"/>
        </w:tabs>
        <w:ind w:left="1620" w:hanging="1620"/>
        <w:jc w:val="both"/>
        <w:rPr>
          <w:rFonts w:ascii="Arial" w:hAnsi="Arial" w:cs="Arial"/>
        </w:rPr>
      </w:pPr>
      <w:r w:rsidRPr="009D72E7">
        <w:rPr>
          <w:rFonts w:ascii="Arial" w:hAnsi="Arial" w:cs="Arial"/>
        </w:rPr>
        <w:t>Spring 2003</w:t>
      </w:r>
      <w:r w:rsidR="00401F52" w:rsidRPr="009D72E7">
        <w:rPr>
          <w:rFonts w:ascii="Arial" w:hAnsi="Arial" w:cs="Arial"/>
        </w:rPr>
        <w:tab/>
      </w:r>
      <w:r w:rsidRPr="009D72E7">
        <w:rPr>
          <w:rFonts w:ascii="Arial" w:hAnsi="Arial" w:cs="Arial"/>
        </w:rPr>
        <w:t>Teaching Assistant, UW-Madison</w:t>
      </w:r>
    </w:p>
    <w:p w14:paraId="29D2FB17" w14:textId="77777777" w:rsidR="00401F52" w:rsidRPr="009D72E7" w:rsidRDefault="00F7068B" w:rsidP="0071360F">
      <w:pPr>
        <w:tabs>
          <w:tab w:val="left" w:pos="1620"/>
        </w:tabs>
        <w:ind w:left="1620" w:hanging="1620"/>
        <w:jc w:val="both"/>
        <w:rPr>
          <w:rFonts w:ascii="Arial" w:hAnsi="Arial" w:cs="Arial"/>
        </w:rPr>
      </w:pPr>
      <w:r w:rsidRPr="009D72E7">
        <w:rPr>
          <w:rFonts w:ascii="Arial" w:hAnsi="Arial" w:cs="Arial"/>
        </w:rPr>
        <w:tab/>
        <w:t>Undergraduate Introductory Biochemistry (521)</w:t>
      </w:r>
    </w:p>
    <w:p w14:paraId="1DF76ACA" w14:textId="77777777" w:rsidR="00F7068B" w:rsidRPr="009D72E7" w:rsidRDefault="00F7068B" w:rsidP="0071360F">
      <w:pPr>
        <w:tabs>
          <w:tab w:val="left" w:pos="1620"/>
        </w:tabs>
        <w:ind w:left="1620" w:hanging="1620"/>
        <w:jc w:val="both"/>
        <w:rPr>
          <w:rFonts w:ascii="Arial" w:hAnsi="Arial" w:cs="Arial"/>
        </w:rPr>
      </w:pPr>
      <w:r w:rsidRPr="009D72E7">
        <w:rPr>
          <w:rFonts w:ascii="Arial" w:hAnsi="Arial" w:cs="Arial"/>
        </w:rPr>
        <w:lastRenderedPageBreak/>
        <w:tab/>
      </w:r>
      <w:r w:rsidRPr="009D72E7">
        <w:rPr>
          <w:rFonts w:ascii="Arial" w:hAnsi="Arial" w:cs="Arial"/>
          <w:b/>
        </w:rPr>
        <w:t>Responsibilities:</w:t>
      </w:r>
      <w:r w:rsidRPr="009D72E7">
        <w:rPr>
          <w:rFonts w:ascii="Arial" w:hAnsi="Arial" w:cs="Arial"/>
        </w:rPr>
        <w:t xml:space="preserve"> One other TA and I were responsible for attending all lectures, grading weekly homework assignments in a coordinated fashion, holding office hours, and grading tests.</w:t>
      </w:r>
    </w:p>
    <w:p w14:paraId="37C87B29" w14:textId="77777777" w:rsidR="00401F52" w:rsidRPr="009D72E7" w:rsidRDefault="00401F52" w:rsidP="0071360F">
      <w:pPr>
        <w:tabs>
          <w:tab w:val="left" w:pos="1620"/>
        </w:tabs>
        <w:ind w:left="1620" w:hanging="1620"/>
        <w:jc w:val="both"/>
        <w:rPr>
          <w:rFonts w:ascii="Arial" w:hAnsi="Arial" w:cs="Arial"/>
        </w:rPr>
      </w:pPr>
    </w:p>
    <w:p w14:paraId="21299B14" w14:textId="77777777" w:rsidR="00F13089" w:rsidRPr="009D72E7" w:rsidRDefault="00F13089" w:rsidP="0071360F">
      <w:pPr>
        <w:tabs>
          <w:tab w:val="left" w:pos="1620"/>
        </w:tabs>
        <w:ind w:left="1620" w:hanging="1620"/>
        <w:jc w:val="both"/>
        <w:rPr>
          <w:rFonts w:ascii="Arial" w:hAnsi="Arial" w:cs="Arial"/>
        </w:rPr>
      </w:pPr>
      <w:r w:rsidRPr="009D72E7">
        <w:rPr>
          <w:rFonts w:ascii="Arial" w:hAnsi="Arial" w:cs="Arial"/>
        </w:rPr>
        <w:t>2001-2002</w:t>
      </w:r>
      <w:r w:rsidRPr="009D72E7">
        <w:rPr>
          <w:rFonts w:ascii="Arial" w:hAnsi="Arial" w:cs="Arial"/>
        </w:rPr>
        <w:tab/>
        <w:t>Peer Mentor, Hood House, UNH, Durham, NH</w:t>
      </w:r>
    </w:p>
    <w:p w14:paraId="542F172C" w14:textId="77777777" w:rsidR="00523BFE" w:rsidRPr="009D72E7" w:rsidRDefault="00523BFE" w:rsidP="0071360F">
      <w:pPr>
        <w:tabs>
          <w:tab w:val="left" w:pos="1620"/>
        </w:tabs>
        <w:ind w:left="1620" w:hanging="1620"/>
        <w:jc w:val="both"/>
        <w:rPr>
          <w:rFonts w:ascii="Arial" w:hAnsi="Arial" w:cs="Arial"/>
        </w:rPr>
      </w:pPr>
      <w:r w:rsidRPr="009D72E7">
        <w:rPr>
          <w:rFonts w:ascii="Arial" w:hAnsi="Arial" w:cs="Arial"/>
        </w:rPr>
        <w:tab/>
      </w:r>
      <w:r w:rsidRPr="009D72E7">
        <w:rPr>
          <w:rFonts w:ascii="Arial" w:hAnsi="Arial" w:cs="Arial"/>
          <w:b/>
        </w:rPr>
        <w:t>Responsibilities:</w:t>
      </w:r>
      <w:r w:rsidRPr="009D72E7">
        <w:rPr>
          <w:rFonts w:ascii="Arial" w:hAnsi="Arial" w:cs="Arial"/>
        </w:rPr>
        <w:t xml:space="preserve"> I worked one on one with students who came to Hood House seeking additional one-on-one tutoring in various science courses. We, the tutors, were instructed in best practice techniques and much of the science of learning in weekly group sessions that were provided to us by the Hood House Staff.  </w:t>
      </w:r>
    </w:p>
    <w:p w14:paraId="2D98C2B6" w14:textId="73480818" w:rsidR="00F91E15" w:rsidRPr="009D72E7" w:rsidRDefault="00F91E15" w:rsidP="0071360F">
      <w:pPr>
        <w:tabs>
          <w:tab w:val="left" w:pos="1620"/>
        </w:tabs>
        <w:ind w:left="1620" w:hanging="1620"/>
        <w:jc w:val="both"/>
        <w:rPr>
          <w:rFonts w:ascii="Arial" w:hAnsi="Arial" w:cs="Arial"/>
        </w:rPr>
      </w:pPr>
      <w:r w:rsidRPr="009D72E7">
        <w:rPr>
          <w:rFonts w:ascii="Arial" w:hAnsi="Arial" w:cs="Arial"/>
        </w:rPr>
        <w:t>2004</w:t>
      </w:r>
      <w:r w:rsidRPr="009D72E7">
        <w:rPr>
          <w:rFonts w:ascii="Arial" w:hAnsi="Arial" w:cs="Arial"/>
          <w:b/>
        </w:rPr>
        <w:t>-</w:t>
      </w:r>
      <w:r w:rsidR="000879B3">
        <w:rPr>
          <w:rFonts w:ascii="Arial" w:hAnsi="Arial" w:cs="Arial"/>
        </w:rPr>
        <w:t>2019</w:t>
      </w:r>
      <w:r w:rsidRPr="009D72E7">
        <w:rPr>
          <w:rFonts w:ascii="Arial" w:hAnsi="Arial" w:cs="Arial"/>
        </w:rPr>
        <w:tab/>
        <w:t xml:space="preserve">Laboratory Mentor: through my career I have personally trained and guided the research projects of 11 undergraduate students, </w:t>
      </w:r>
      <w:r w:rsidR="000879B3">
        <w:rPr>
          <w:rFonts w:ascii="Arial" w:hAnsi="Arial" w:cs="Arial"/>
        </w:rPr>
        <w:t>two</w:t>
      </w:r>
      <w:r w:rsidRPr="009D72E7">
        <w:rPr>
          <w:rFonts w:ascii="Arial" w:hAnsi="Arial" w:cs="Arial"/>
        </w:rPr>
        <w:t xml:space="preserve"> Ph.D. candidates, and </w:t>
      </w:r>
      <w:r w:rsidR="000879B3">
        <w:rPr>
          <w:rFonts w:ascii="Arial" w:hAnsi="Arial" w:cs="Arial"/>
        </w:rPr>
        <w:t>three</w:t>
      </w:r>
      <w:r w:rsidRPr="009D72E7">
        <w:rPr>
          <w:rFonts w:ascii="Arial" w:hAnsi="Arial" w:cs="Arial"/>
        </w:rPr>
        <w:t xml:space="preserve"> Masters </w:t>
      </w:r>
      <w:proofErr w:type="gramStart"/>
      <w:r w:rsidRPr="009D72E7">
        <w:rPr>
          <w:rFonts w:ascii="Arial" w:hAnsi="Arial" w:cs="Arial"/>
        </w:rPr>
        <w:t>candidate</w:t>
      </w:r>
      <w:r w:rsidR="000879B3">
        <w:rPr>
          <w:rFonts w:ascii="Arial" w:hAnsi="Arial" w:cs="Arial"/>
        </w:rPr>
        <w:t>s</w:t>
      </w:r>
      <w:proofErr w:type="gramEnd"/>
    </w:p>
    <w:p w14:paraId="58727DC8" w14:textId="77777777" w:rsidR="00C6403B" w:rsidRPr="009D72E7" w:rsidRDefault="00C6403B" w:rsidP="00C6403B">
      <w:pPr>
        <w:ind w:left="360"/>
        <w:rPr>
          <w:rFonts w:ascii="Arial" w:hAnsi="Arial" w:cs="Arial"/>
          <w:b/>
        </w:rPr>
      </w:pPr>
    </w:p>
    <w:p w14:paraId="3B504E4E" w14:textId="77777777" w:rsidR="00C6403B" w:rsidRPr="009D72E7" w:rsidRDefault="00E75760" w:rsidP="003B7ED6">
      <w:pPr>
        <w:ind w:left="0" w:firstLine="0"/>
        <w:rPr>
          <w:rFonts w:ascii="Arial" w:hAnsi="Arial" w:cs="Arial"/>
          <w:b/>
        </w:rPr>
      </w:pPr>
      <w:r w:rsidRPr="009D72E7">
        <w:rPr>
          <w:rFonts w:ascii="Arial" w:hAnsi="Arial" w:cs="Arial"/>
          <w:b/>
          <w:smallCaps/>
        </w:rPr>
        <w:t>Professional Honors and Recognition</w:t>
      </w:r>
      <w:r w:rsidRPr="009D72E7">
        <w:rPr>
          <w:rFonts w:ascii="Arial" w:hAnsi="Arial" w:cs="Arial"/>
          <w:b/>
        </w:rPr>
        <w:t>:</w:t>
      </w:r>
    </w:p>
    <w:p w14:paraId="12D8C85A" w14:textId="77777777" w:rsidR="00703F6D" w:rsidRPr="009D72E7" w:rsidRDefault="002D70C1" w:rsidP="00C6403B">
      <w:pPr>
        <w:ind w:left="360"/>
        <w:rPr>
          <w:rFonts w:ascii="Arial" w:hAnsi="Arial" w:cs="Arial"/>
          <w:b/>
        </w:rPr>
      </w:pPr>
      <w:r>
        <w:rPr>
          <w:rFonts w:ascii="Arial" w:hAnsi="Arial" w:cs="Arial"/>
          <w:b/>
          <w:noProof/>
        </w:rPr>
        <mc:AlternateContent>
          <mc:Choice Requires="wps">
            <w:drawing>
              <wp:anchor distT="0" distB="0" distL="114300" distR="114300" simplePos="0" relativeHeight="251656704" behindDoc="0" locked="0" layoutInCell="1" allowOverlap="1" wp14:anchorId="4EFCC814" wp14:editId="52949748">
                <wp:simplePos x="0" y="0"/>
                <wp:positionH relativeFrom="column">
                  <wp:posOffset>9525</wp:posOffset>
                </wp:positionH>
                <wp:positionV relativeFrom="paragraph">
                  <wp:posOffset>55245</wp:posOffset>
                </wp:positionV>
                <wp:extent cx="6858000" cy="635"/>
                <wp:effectExtent l="9525" t="13970" r="9525" b="1397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DC559" id="AutoShape 7" o:spid="_x0000_s1026" type="#_x0000_t32" style="position:absolute;margin-left:.75pt;margin-top:4.35pt;width:540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" strokeweight="1.25pt"/>
            </w:pict>
          </mc:Fallback>
        </mc:AlternateContent>
      </w:r>
    </w:p>
    <w:p w14:paraId="218AD926" w14:textId="77777777" w:rsidR="00E75760" w:rsidRPr="009D72E7" w:rsidRDefault="00E75760" w:rsidP="00C6403B">
      <w:pPr>
        <w:rPr>
          <w:rFonts w:ascii="Arial" w:hAnsi="Arial" w:cs="Arial"/>
          <w:b/>
          <w:i/>
          <w:smallCaps/>
        </w:rPr>
      </w:pPr>
      <w:r w:rsidRPr="009D72E7">
        <w:rPr>
          <w:rFonts w:ascii="Arial" w:hAnsi="Arial" w:cs="Arial"/>
          <w:b/>
          <w:i/>
          <w:smallCaps/>
        </w:rPr>
        <w:t>International/National/Regional:</w:t>
      </w:r>
    </w:p>
    <w:p w14:paraId="75D9E1BB" w14:textId="77777777" w:rsidR="00373730" w:rsidRPr="00373730" w:rsidRDefault="00373730" w:rsidP="00373730">
      <w:pPr>
        <w:tabs>
          <w:tab w:val="left" w:pos="1080"/>
        </w:tabs>
        <w:ind w:left="1170" w:hanging="810"/>
        <w:jc w:val="both"/>
        <w:rPr>
          <w:rFonts w:ascii="Arial" w:hAnsi="Arial" w:cs="Arial"/>
        </w:rPr>
      </w:pPr>
      <w:r w:rsidRPr="00373730">
        <w:rPr>
          <w:rFonts w:ascii="Arial" w:hAnsi="Arial" w:cs="Arial"/>
        </w:rPr>
        <w:t>2022</w:t>
      </w:r>
      <w:r w:rsidRPr="00373730">
        <w:rPr>
          <w:rFonts w:ascii="Arial" w:hAnsi="Arial" w:cs="Arial"/>
        </w:rPr>
        <w:tab/>
        <w:t>ASBMR Mid-Career Travel grant, ASBMR Annual Meeting, Austin, TX</w:t>
      </w:r>
    </w:p>
    <w:p w14:paraId="42B5C90E" w14:textId="26509836" w:rsidR="00373730" w:rsidRPr="00373730" w:rsidRDefault="00373730" w:rsidP="00373730">
      <w:pPr>
        <w:tabs>
          <w:tab w:val="left" w:pos="1080"/>
        </w:tabs>
        <w:ind w:left="1170" w:hanging="810"/>
        <w:jc w:val="both"/>
        <w:rPr>
          <w:rFonts w:ascii="Arial" w:hAnsi="Arial" w:cs="Arial"/>
        </w:rPr>
      </w:pPr>
      <w:r w:rsidRPr="00373730">
        <w:rPr>
          <w:rFonts w:ascii="Arial" w:hAnsi="Arial" w:cs="Arial"/>
        </w:rPr>
        <w:t>2022</w:t>
      </w:r>
      <w:r w:rsidRPr="00373730">
        <w:rPr>
          <w:rFonts w:ascii="Arial" w:hAnsi="Arial" w:cs="Arial"/>
        </w:rPr>
        <w:tab/>
        <w:t xml:space="preserve">Oral </w:t>
      </w:r>
      <w:r>
        <w:rPr>
          <w:rFonts w:ascii="Arial" w:hAnsi="Arial" w:cs="Arial"/>
        </w:rPr>
        <w:t>Abstract</w:t>
      </w:r>
      <w:r w:rsidRPr="00373730">
        <w:rPr>
          <w:rFonts w:ascii="Arial" w:hAnsi="Arial" w:cs="Arial"/>
        </w:rPr>
        <w:t>, ASBMR Annual Meeting, Austin, TX</w:t>
      </w:r>
    </w:p>
    <w:p w14:paraId="6199831F" w14:textId="156EEFE2" w:rsidR="001273B5" w:rsidRDefault="001273B5" w:rsidP="001273B5">
      <w:pPr>
        <w:tabs>
          <w:tab w:val="left" w:pos="1080"/>
        </w:tabs>
        <w:ind w:left="1170" w:hanging="810"/>
        <w:jc w:val="both"/>
        <w:rPr>
          <w:rFonts w:ascii="Arial" w:hAnsi="Arial" w:cs="Arial"/>
        </w:rPr>
      </w:pPr>
      <w:r w:rsidRPr="009D72E7">
        <w:rPr>
          <w:rFonts w:ascii="Arial" w:hAnsi="Arial" w:cs="Arial"/>
        </w:rPr>
        <w:t>20</w:t>
      </w:r>
      <w:r>
        <w:rPr>
          <w:rFonts w:ascii="Arial" w:hAnsi="Arial" w:cs="Arial"/>
        </w:rPr>
        <w:t>21</w:t>
      </w:r>
      <w:r w:rsidRPr="009D72E7">
        <w:rPr>
          <w:rFonts w:ascii="Arial" w:hAnsi="Arial" w:cs="Arial"/>
        </w:rPr>
        <w:tab/>
        <w:t xml:space="preserve">Oral Abstract, </w:t>
      </w:r>
      <w:r>
        <w:rPr>
          <w:rFonts w:ascii="Arial" w:hAnsi="Arial" w:cs="Arial"/>
        </w:rPr>
        <w:t>63rd</w:t>
      </w:r>
      <w:r w:rsidRPr="00133A9E">
        <w:rPr>
          <w:rFonts w:ascii="Arial" w:hAnsi="Arial" w:cs="Arial"/>
        </w:rPr>
        <w:t xml:space="preserve"> </w:t>
      </w:r>
      <w:r>
        <w:rPr>
          <w:rFonts w:ascii="Arial" w:hAnsi="Arial" w:cs="Arial"/>
        </w:rPr>
        <w:t>ASH</w:t>
      </w:r>
      <w:r w:rsidRPr="00133A9E">
        <w:rPr>
          <w:rFonts w:ascii="Arial" w:hAnsi="Arial" w:cs="Arial"/>
        </w:rPr>
        <w:t xml:space="preserve"> Meeting and Exposition</w:t>
      </w:r>
      <w:r>
        <w:rPr>
          <w:rFonts w:ascii="Arial" w:hAnsi="Arial" w:cs="Arial"/>
        </w:rPr>
        <w:t>, Atlanta, GA</w:t>
      </w:r>
    </w:p>
    <w:p w14:paraId="476406C7" w14:textId="630500A2" w:rsidR="001273B5" w:rsidRDefault="001273B5" w:rsidP="00BF1000">
      <w:pPr>
        <w:tabs>
          <w:tab w:val="left" w:pos="1080"/>
        </w:tabs>
        <w:ind w:left="1170" w:hanging="810"/>
        <w:jc w:val="both"/>
        <w:rPr>
          <w:rFonts w:ascii="Arial" w:hAnsi="Arial" w:cs="Arial"/>
        </w:rPr>
      </w:pPr>
      <w:r>
        <w:rPr>
          <w:rFonts w:ascii="Arial" w:hAnsi="Arial" w:cs="Arial"/>
        </w:rPr>
        <w:t>2021</w:t>
      </w:r>
      <w:r>
        <w:rPr>
          <w:rFonts w:ascii="Arial" w:hAnsi="Arial" w:cs="Arial"/>
        </w:rPr>
        <w:tab/>
        <w:t>Plenary Poster, ASBMR 41</w:t>
      </w:r>
      <w:r w:rsidRPr="001273B5">
        <w:rPr>
          <w:rFonts w:ascii="Arial" w:hAnsi="Arial" w:cs="Arial"/>
          <w:vertAlign w:val="superscript"/>
        </w:rPr>
        <w:t>st</w:t>
      </w:r>
      <w:r>
        <w:rPr>
          <w:rFonts w:ascii="Arial" w:hAnsi="Arial" w:cs="Arial"/>
        </w:rPr>
        <w:t xml:space="preserve"> Annual Meeting, San Diego, CA</w:t>
      </w:r>
    </w:p>
    <w:p w14:paraId="7D2D5E23" w14:textId="69495E74" w:rsidR="001273B5" w:rsidRDefault="001273B5" w:rsidP="001273B5">
      <w:pPr>
        <w:tabs>
          <w:tab w:val="left" w:pos="1080"/>
        </w:tabs>
        <w:ind w:left="1170" w:hanging="810"/>
        <w:jc w:val="both"/>
        <w:rPr>
          <w:rFonts w:ascii="Arial" w:hAnsi="Arial" w:cs="Arial"/>
        </w:rPr>
      </w:pPr>
      <w:r w:rsidRPr="009D72E7">
        <w:rPr>
          <w:rFonts w:ascii="Arial" w:hAnsi="Arial" w:cs="Arial"/>
        </w:rPr>
        <w:t>201</w:t>
      </w:r>
      <w:r>
        <w:rPr>
          <w:rFonts w:ascii="Arial" w:hAnsi="Arial" w:cs="Arial"/>
        </w:rPr>
        <w:t>9</w:t>
      </w:r>
      <w:r w:rsidRPr="009D72E7">
        <w:rPr>
          <w:rFonts w:ascii="Arial" w:hAnsi="Arial" w:cs="Arial"/>
        </w:rPr>
        <w:tab/>
        <w:t xml:space="preserve">Oral Abstract, </w:t>
      </w:r>
      <w:r w:rsidR="00373730" w:rsidRPr="006B714B">
        <w:rPr>
          <w:rFonts w:ascii="Arial" w:hAnsi="Arial" w:cs="Arial"/>
        </w:rPr>
        <w:t xml:space="preserve">8th Congress of the International </w:t>
      </w:r>
      <w:proofErr w:type="spellStart"/>
      <w:r w:rsidR="00373730" w:rsidRPr="006B714B">
        <w:rPr>
          <w:rFonts w:ascii="Arial" w:hAnsi="Arial" w:cs="Arial"/>
        </w:rPr>
        <w:t>BioIron</w:t>
      </w:r>
      <w:proofErr w:type="spellEnd"/>
      <w:r w:rsidR="00373730" w:rsidRPr="006B714B">
        <w:rPr>
          <w:rFonts w:ascii="Arial" w:hAnsi="Arial" w:cs="Arial"/>
        </w:rPr>
        <w:t xml:space="preserve"> Society</w:t>
      </w:r>
      <w:r>
        <w:rPr>
          <w:rFonts w:ascii="Arial" w:hAnsi="Arial" w:cs="Arial"/>
        </w:rPr>
        <w:t xml:space="preserve">, </w:t>
      </w:r>
      <w:r w:rsidR="00373730">
        <w:rPr>
          <w:rFonts w:ascii="Arial" w:hAnsi="Arial" w:cs="Arial"/>
        </w:rPr>
        <w:t>Heidelberg, Germany</w:t>
      </w:r>
    </w:p>
    <w:p w14:paraId="66B93FF9" w14:textId="66D7BAFD" w:rsidR="00A251C8" w:rsidRPr="009D72E7" w:rsidRDefault="00997F10" w:rsidP="00BF1000">
      <w:pPr>
        <w:tabs>
          <w:tab w:val="left" w:pos="1080"/>
        </w:tabs>
        <w:ind w:left="1170" w:hanging="810"/>
        <w:jc w:val="both"/>
        <w:rPr>
          <w:rFonts w:ascii="Arial" w:hAnsi="Arial" w:cs="Arial"/>
        </w:rPr>
      </w:pPr>
      <w:r w:rsidRPr="009D72E7">
        <w:rPr>
          <w:rFonts w:ascii="Arial" w:hAnsi="Arial" w:cs="Arial"/>
        </w:rPr>
        <w:t>2018</w:t>
      </w:r>
      <w:r w:rsidR="00A251C8" w:rsidRPr="009D72E7">
        <w:rPr>
          <w:rFonts w:ascii="Arial" w:hAnsi="Arial" w:cs="Arial"/>
        </w:rPr>
        <w:tab/>
      </w:r>
      <w:r w:rsidR="00AA6AD7" w:rsidRPr="009D72E7">
        <w:rPr>
          <w:rFonts w:ascii="Arial" w:hAnsi="Arial" w:cs="Arial"/>
        </w:rPr>
        <w:t>Oral Abstract</w:t>
      </w:r>
      <w:r w:rsidR="00A251C8" w:rsidRPr="009D72E7">
        <w:rPr>
          <w:rFonts w:ascii="Arial" w:hAnsi="Arial" w:cs="Arial"/>
        </w:rPr>
        <w:t xml:space="preserve">, ASBMR </w:t>
      </w:r>
      <w:r w:rsidR="00AA6AD7" w:rsidRPr="009D72E7">
        <w:rPr>
          <w:rFonts w:ascii="Arial" w:hAnsi="Arial" w:cs="Arial"/>
        </w:rPr>
        <w:t>38</w:t>
      </w:r>
      <w:r w:rsidR="00AA6AD7" w:rsidRPr="009D72E7">
        <w:rPr>
          <w:rFonts w:ascii="Arial" w:hAnsi="Arial" w:cs="Arial"/>
          <w:vertAlign w:val="superscript"/>
        </w:rPr>
        <w:t>th</w:t>
      </w:r>
      <w:r w:rsidR="00AA6AD7" w:rsidRPr="009D72E7">
        <w:rPr>
          <w:rFonts w:ascii="Arial" w:hAnsi="Arial" w:cs="Arial"/>
        </w:rPr>
        <w:t xml:space="preserve"> </w:t>
      </w:r>
      <w:r w:rsidR="00A251C8" w:rsidRPr="009D72E7">
        <w:rPr>
          <w:rFonts w:ascii="Arial" w:hAnsi="Arial" w:cs="Arial"/>
        </w:rPr>
        <w:t xml:space="preserve">Annual Meeting, </w:t>
      </w:r>
      <w:r w:rsidR="00AA6AD7" w:rsidRPr="009D72E7">
        <w:rPr>
          <w:rFonts w:ascii="Arial" w:hAnsi="Arial" w:cs="Arial"/>
        </w:rPr>
        <w:t>Montreal</w:t>
      </w:r>
      <w:r w:rsidR="00A251C8" w:rsidRPr="009D72E7">
        <w:rPr>
          <w:rFonts w:ascii="Arial" w:hAnsi="Arial" w:cs="Arial"/>
        </w:rPr>
        <w:t xml:space="preserve">, </w:t>
      </w:r>
      <w:r w:rsidR="00AA6AD7" w:rsidRPr="009D72E7">
        <w:rPr>
          <w:rFonts w:ascii="Arial" w:hAnsi="Arial" w:cs="Arial"/>
        </w:rPr>
        <w:t>QC</w:t>
      </w:r>
    </w:p>
    <w:p w14:paraId="6BD823FF" w14:textId="3F78AB18" w:rsidR="003B4600" w:rsidRPr="009D72E7" w:rsidRDefault="003B4600" w:rsidP="0071360F">
      <w:pPr>
        <w:tabs>
          <w:tab w:val="left" w:pos="1080"/>
        </w:tabs>
        <w:ind w:left="1080" w:hanging="720"/>
        <w:jc w:val="both"/>
        <w:rPr>
          <w:rFonts w:ascii="Arial" w:hAnsi="Arial" w:cs="Arial"/>
        </w:rPr>
      </w:pPr>
      <w:r w:rsidRPr="009D72E7">
        <w:rPr>
          <w:rFonts w:ascii="Arial" w:hAnsi="Arial" w:cs="Arial"/>
        </w:rPr>
        <w:t>2017</w:t>
      </w:r>
      <w:r w:rsidRPr="009D72E7">
        <w:rPr>
          <w:rFonts w:ascii="Arial" w:hAnsi="Arial" w:cs="Arial"/>
        </w:rPr>
        <w:tab/>
        <w:t>Travel Award, NIH Workshop- FGF-23: An Interdisciplinary Dialog for Chronic Kidney Diseases, Bethesda</w:t>
      </w:r>
      <w:r w:rsidR="00CB0966" w:rsidRPr="009D72E7">
        <w:rPr>
          <w:rFonts w:ascii="Arial" w:hAnsi="Arial" w:cs="Arial"/>
        </w:rPr>
        <w:t>,</w:t>
      </w:r>
      <w:r w:rsidR="0071360F" w:rsidRPr="009D72E7">
        <w:rPr>
          <w:rFonts w:ascii="Arial" w:hAnsi="Arial" w:cs="Arial"/>
        </w:rPr>
        <w:t xml:space="preserve"> </w:t>
      </w:r>
      <w:r w:rsidRPr="009D72E7">
        <w:rPr>
          <w:rFonts w:ascii="Arial" w:hAnsi="Arial" w:cs="Arial"/>
        </w:rPr>
        <w:t>MD</w:t>
      </w:r>
    </w:p>
    <w:p w14:paraId="5DE9E718" w14:textId="77777777" w:rsidR="003B4600" w:rsidRPr="009D72E7" w:rsidRDefault="003B4600" w:rsidP="003B4600">
      <w:pPr>
        <w:tabs>
          <w:tab w:val="left" w:pos="1080"/>
        </w:tabs>
        <w:ind w:left="360"/>
        <w:jc w:val="both"/>
        <w:rPr>
          <w:rFonts w:ascii="Arial" w:hAnsi="Arial" w:cs="Arial"/>
        </w:rPr>
      </w:pPr>
      <w:r w:rsidRPr="009D72E7">
        <w:rPr>
          <w:rFonts w:ascii="Arial" w:hAnsi="Arial" w:cs="Arial"/>
        </w:rPr>
        <w:tab/>
        <w:t>2015</w:t>
      </w:r>
      <w:r w:rsidRPr="009D72E7">
        <w:rPr>
          <w:rFonts w:ascii="Arial" w:hAnsi="Arial" w:cs="Arial"/>
        </w:rPr>
        <w:tab/>
        <w:t>Plenary Poster, ASBMR 35</w:t>
      </w:r>
      <w:r w:rsidRPr="009D72E7">
        <w:rPr>
          <w:rFonts w:ascii="Arial" w:hAnsi="Arial" w:cs="Arial"/>
          <w:vertAlign w:val="superscript"/>
        </w:rPr>
        <w:t>th</w:t>
      </w:r>
      <w:r w:rsidRPr="009D72E7">
        <w:rPr>
          <w:rFonts w:ascii="Arial" w:hAnsi="Arial" w:cs="Arial"/>
        </w:rPr>
        <w:t xml:space="preserve"> Annual Meeting, Seattle, WA</w:t>
      </w:r>
    </w:p>
    <w:p w14:paraId="71536E7D" w14:textId="77777777" w:rsidR="00441051" w:rsidRPr="009D72E7" w:rsidRDefault="00205F32" w:rsidP="00605D90">
      <w:pPr>
        <w:tabs>
          <w:tab w:val="left" w:pos="1080"/>
        </w:tabs>
        <w:ind w:left="1080" w:hanging="720"/>
        <w:jc w:val="both"/>
        <w:rPr>
          <w:rFonts w:ascii="Arial" w:hAnsi="Arial" w:cs="Arial"/>
        </w:rPr>
      </w:pPr>
      <w:r w:rsidRPr="009D72E7">
        <w:rPr>
          <w:rFonts w:ascii="Arial" w:hAnsi="Arial" w:cs="Arial"/>
        </w:rPr>
        <w:t>2011</w:t>
      </w:r>
      <w:r w:rsidRPr="009D72E7">
        <w:rPr>
          <w:rFonts w:ascii="Arial" w:hAnsi="Arial" w:cs="Arial"/>
        </w:rPr>
        <w:tab/>
        <w:t>ASBMR President’s Poster Award, Annual Meeting San Diego, CA</w:t>
      </w:r>
    </w:p>
    <w:p w14:paraId="28C2AB65" w14:textId="77777777" w:rsidR="002132DE" w:rsidRPr="009D72E7" w:rsidRDefault="002132DE" w:rsidP="002132DE">
      <w:pPr>
        <w:tabs>
          <w:tab w:val="left" w:pos="1080"/>
        </w:tabs>
        <w:ind w:left="1080" w:hanging="720"/>
        <w:rPr>
          <w:rFonts w:ascii="Arial" w:hAnsi="Arial" w:cs="Arial"/>
        </w:rPr>
      </w:pPr>
      <w:r w:rsidRPr="009D72E7">
        <w:rPr>
          <w:rFonts w:ascii="Arial" w:hAnsi="Arial" w:cs="Arial"/>
        </w:rPr>
        <w:t xml:space="preserve">2010 </w:t>
      </w:r>
      <w:r w:rsidRPr="009D72E7">
        <w:rPr>
          <w:rFonts w:ascii="Arial" w:hAnsi="Arial" w:cs="Arial"/>
        </w:rPr>
        <w:tab/>
        <w:t>John Haddad Young Investigator Award, Advances in Mineral Metabolism and American Society for Bone and Mineral Research</w:t>
      </w:r>
    </w:p>
    <w:p w14:paraId="4F361071" w14:textId="77777777" w:rsidR="00205F32" w:rsidRPr="009D72E7" w:rsidRDefault="00205F32" w:rsidP="005D1431">
      <w:pPr>
        <w:tabs>
          <w:tab w:val="left" w:pos="1080"/>
        </w:tabs>
        <w:ind w:left="1080" w:hanging="720"/>
        <w:rPr>
          <w:rFonts w:ascii="Arial" w:hAnsi="Arial" w:cs="Arial"/>
        </w:rPr>
      </w:pPr>
      <w:r w:rsidRPr="009D72E7">
        <w:rPr>
          <w:rFonts w:ascii="Arial" w:hAnsi="Arial" w:cs="Arial"/>
        </w:rPr>
        <w:t>2009</w:t>
      </w:r>
      <w:r w:rsidRPr="009D72E7">
        <w:rPr>
          <w:rFonts w:ascii="Arial" w:hAnsi="Arial" w:cs="Arial"/>
        </w:rPr>
        <w:tab/>
        <w:t>Plenary Poster, New Frontiers in Skeletal Research: Bone, Fat and Brain Connections, Bethesda, MD</w:t>
      </w:r>
    </w:p>
    <w:p w14:paraId="68219537" w14:textId="77777777" w:rsidR="00441051" w:rsidRPr="009D72E7" w:rsidRDefault="00205F32" w:rsidP="005D1431">
      <w:pPr>
        <w:tabs>
          <w:tab w:val="left" w:pos="1080"/>
        </w:tabs>
        <w:ind w:left="1080" w:hanging="720"/>
        <w:rPr>
          <w:rFonts w:ascii="Arial" w:hAnsi="Arial" w:cs="Arial"/>
        </w:rPr>
      </w:pPr>
      <w:r w:rsidRPr="009D72E7">
        <w:rPr>
          <w:rFonts w:ascii="Arial" w:hAnsi="Arial" w:cs="Arial"/>
        </w:rPr>
        <w:t>2009</w:t>
      </w:r>
      <w:r w:rsidRPr="009D72E7">
        <w:rPr>
          <w:rFonts w:ascii="Arial" w:hAnsi="Arial" w:cs="Arial"/>
        </w:rPr>
        <w:tab/>
        <w:t>Plenary Poster, ASBMR 31</w:t>
      </w:r>
      <w:r w:rsidRPr="009D72E7">
        <w:rPr>
          <w:rFonts w:ascii="Arial" w:hAnsi="Arial" w:cs="Arial"/>
          <w:vertAlign w:val="superscript"/>
        </w:rPr>
        <w:t>st</w:t>
      </w:r>
      <w:r w:rsidRPr="009D72E7">
        <w:rPr>
          <w:rFonts w:ascii="Arial" w:hAnsi="Arial" w:cs="Arial"/>
        </w:rPr>
        <w:t xml:space="preserve"> Annual Meeting, Denver, CO</w:t>
      </w:r>
    </w:p>
    <w:p w14:paraId="6B665AD6" w14:textId="77777777" w:rsidR="00205F32" w:rsidRPr="009D72E7" w:rsidRDefault="00205F32" w:rsidP="005D1431">
      <w:pPr>
        <w:tabs>
          <w:tab w:val="left" w:pos="1080"/>
        </w:tabs>
        <w:ind w:left="1080" w:hanging="720"/>
        <w:rPr>
          <w:rFonts w:ascii="Arial" w:hAnsi="Arial" w:cs="Arial"/>
        </w:rPr>
      </w:pPr>
      <w:r w:rsidRPr="009D72E7">
        <w:rPr>
          <w:rFonts w:ascii="Arial" w:hAnsi="Arial" w:cs="Arial"/>
        </w:rPr>
        <w:t>2009</w:t>
      </w:r>
      <w:r w:rsidRPr="009D72E7">
        <w:rPr>
          <w:rFonts w:ascii="Arial" w:hAnsi="Arial" w:cs="Arial"/>
        </w:rPr>
        <w:tab/>
        <w:t>ASBMR Young Investigator Award, Frontiers in Skeletal Research: Bone, Fat and Brain Connections, Bethesda, MD</w:t>
      </w:r>
    </w:p>
    <w:p w14:paraId="50B7A73F" w14:textId="77777777" w:rsidR="00205F32" w:rsidRPr="009D72E7" w:rsidRDefault="00847C93" w:rsidP="00C6403B">
      <w:pPr>
        <w:tabs>
          <w:tab w:val="left" w:pos="1440"/>
          <w:tab w:val="left" w:pos="1800"/>
        </w:tabs>
        <w:jc w:val="both"/>
        <w:rPr>
          <w:rFonts w:ascii="Arial" w:hAnsi="Arial" w:cs="Arial"/>
          <w:smallCaps/>
        </w:rPr>
      </w:pPr>
      <w:r w:rsidRPr="009D72E7">
        <w:rPr>
          <w:rFonts w:ascii="Arial" w:hAnsi="Arial" w:cs="Arial"/>
          <w:b/>
          <w:i/>
          <w:smallCaps/>
        </w:rPr>
        <w:t>University</w:t>
      </w:r>
      <w:r w:rsidR="00E75760" w:rsidRPr="009D72E7">
        <w:rPr>
          <w:rFonts w:ascii="Arial" w:hAnsi="Arial" w:cs="Arial"/>
          <w:b/>
          <w:i/>
          <w:smallCaps/>
        </w:rPr>
        <w:t>:</w:t>
      </w:r>
      <w:r w:rsidR="00205F32" w:rsidRPr="009D72E7">
        <w:rPr>
          <w:rFonts w:ascii="Arial" w:hAnsi="Arial" w:cs="Arial"/>
          <w:smallCaps/>
        </w:rPr>
        <w:t xml:space="preserve"> </w:t>
      </w:r>
    </w:p>
    <w:p w14:paraId="3097FE1E" w14:textId="77777777" w:rsidR="00205F32" w:rsidRPr="009D72E7" w:rsidRDefault="00C6403B" w:rsidP="00C6403B">
      <w:pPr>
        <w:tabs>
          <w:tab w:val="left" w:pos="1080"/>
        </w:tabs>
        <w:jc w:val="both"/>
        <w:rPr>
          <w:rFonts w:ascii="Arial" w:hAnsi="Arial" w:cs="Arial"/>
        </w:rPr>
      </w:pPr>
      <w:r w:rsidRPr="009D72E7">
        <w:rPr>
          <w:rFonts w:ascii="Arial" w:hAnsi="Arial" w:cs="Arial"/>
        </w:rPr>
        <w:t>2006</w:t>
      </w:r>
      <w:r w:rsidRPr="009D72E7">
        <w:rPr>
          <w:rFonts w:ascii="Arial" w:hAnsi="Arial" w:cs="Arial"/>
        </w:rPr>
        <w:tab/>
      </w:r>
      <w:r w:rsidR="00205F32" w:rsidRPr="009D72E7">
        <w:rPr>
          <w:rFonts w:ascii="Arial" w:hAnsi="Arial" w:cs="Arial"/>
        </w:rPr>
        <w:t>Graduate Excellence in Teaching Award, Biochemistry, UW-Madison, Madison, WI</w:t>
      </w:r>
    </w:p>
    <w:p w14:paraId="51FCA3C2" w14:textId="77777777" w:rsidR="00205F32" w:rsidRPr="009D72E7" w:rsidRDefault="00205F32" w:rsidP="00C6403B">
      <w:pPr>
        <w:tabs>
          <w:tab w:val="left" w:pos="720"/>
          <w:tab w:val="left" w:pos="1080"/>
        </w:tabs>
        <w:jc w:val="both"/>
        <w:rPr>
          <w:rFonts w:ascii="Arial" w:hAnsi="Arial" w:cs="Arial"/>
        </w:rPr>
      </w:pPr>
      <w:r w:rsidRPr="009D72E7">
        <w:rPr>
          <w:rFonts w:ascii="Arial" w:hAnsi="Arial" w:cs="Arial"/>
        </w:rPr>
        <w:t>2002</w:t>
      </w:r>
      <w:r w:rsidRPr="009D72E7">
        <w:rPr>
          <w:rFonts w:ascii="Arial" w:hAnsi="Arial" w:cs="Arial"/>
        </w:rPr>
        <w:tab/>
        <w:t>Movers and Shakers Award, UNH, Durham, NH</w:t>
      </w:r>
    </w:p>
    <w:p w14:paraId="642321AA" w14:textId="77777777" w:rsidR="00205F32" w:rsidRPr="009D72E7" w:rsidRDefault="00205F32" w:rsidP="00C6403B">
      <w:pPr>
        <w:tabs>
          <w:tab w:val="left" w:pos="720"/>
          <w:tab w:val="left" w:pos="1080"/>
        </w:tabs>
        <w:jc w:val="both"/>
        <w:rPr>
          <w:rFonts w:ascii="Arial" w:hAnsi="Arial" w:cs="Arial"/>
        </w:rPr>
      </w:pPr>
      <w:r w:rsidRPr="009D72E7">
        <w:rPr>
          <w:rFonts w:ascii="Arial" w:hAnsi="Arial" w:cs="Arial"/>
        </w:rPr>
        <w:t>2001</w:t>
      </w:r>
      <w:r w:rsidRPr="009D72E7">
        <w:rPr>
          <w:rFonts w:ascii="Arial" w:hAnsi="Arial" w:cs="Arial"/>
        </w:rPr>
        <w:tab/>
        <w:t>UNH Summer Undergraduate Research Fellowship</w:t>
      </w:r>
    </w:p>
    <w:p w14:paraId="32CF6EF2" w14:textId="77777777" w:rsidR="00E75760" w:rsidRPr="009D72E7" w:rsidRDefault="00E75760" w:rsidP="00C6403B">
      <w:pPr>
        <w:ind w:left="360"/>
        <w:rPr>
          <w:rFonts w:ascii="Arial" w:hAnsi="Arial" w:cs="Arial"/>
          <w:b/>
          <w:i/>
        </w:rPr>
      </w:pPr>
    </w:p>
    <w:p w14:paraId="5ADFFAE0" w14:textId="77777777" w:rsidR="00E75760" w:rsidRPr="009D72E7" w:rsidRDefault="00F13089" w:rsidP="00D93901">
      <w:pPr>
        <w:ind w:left="0" w:firstLine="0"/>
        <w:rPr>
          <w:rFonts w:ascii="Arial" w:hAnsi="Arial" w:cs="Arial"/>
          <w:b/>
          <w:smallCaps/>
        </w:rPr>
      </w:pPr>
      <w:r w:rsidRPr="009D72E7">
        <w:rPr>
          <w:rFonts w:ascii="Arial" w:hAnsi="Arial" w:cs="Arial"/>
          <w:b/>
          <w:smallCaps/>
        </w:rPr>
        <w:t>Funding</w:t>
      </w:r>
      <w:r w:rsidR="00E75760" w:rsidRPr="009D72E7">
        <w:rPr>
          <w:rFonts w:ascii="Arial" w:hAnsi="Arial" w:cs="Arial"/>
          <w:b/>
          <w:smallCaps/>
        </w:rPr>
        <w:t xml:space="preserve"> History:</w:t>
      </w:r>
    </w:p>
    <w:p w14:paraId="5DA84FB8" w14:textId="77777777" w:rsidR="005349F8" w:rsidRPr="009D72E7" w:rsidRDefault="002D70C1" w:rsidP="00D93901">
      <w:pPr>
        <w:ind w:left="0" w:firstLine="0"/>
        <w:rPr>
          <w:rFonts w:ascii="Arial" w:hAnsi="Arial" w:cs="Arial"/>
          <w:b/>
          <w:smallCaps/>
        </w:rPr>
      </w:pPr>
      <w:r>
        <w:rPr>
          <w:rFonts w:ascii="Arial" w:hAnsi="Arial" w:cs="Arial"/>
          <w:b/>
          <w:smallCaps/>
          <w:noProof/>
        </w:rPr>
        <mc:AlternateContent>
          <mc:Choice Requires="wps">
            <w:drawing>
              <wp:anchor distT="0" distB="0" distL="114300" distR="114300" simplePos="0" relativeHeight="251657728" behindDoc="0" locked="0" layoutInCell="1" allowOverlap="1" wp14:anchorId="297C9434" wp14:editId="2B4E49B6">
                <wp:simplePos x="0" y="0"/>
                <wp:positionH relativeFrom="column">
                  <wp:posOffset>-9525</wp:posOffset>
                </wp:positionH>
                <wp:positionV relativeFrom="paragraph">
                  <wp:posOffset>74930</wp:posOffset>
                </wp:positionV>
                <wp:extent cx="6858000" cy="635"/>
                <wp:effectExtent l="9525" t="8255" r="9525" b="101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49778" id="AutoShape 10" o:spid="_x0000_s1026" type="#_x0000_t32" style="position:absolute;margin-left:-.75pt;margin-top:5.9pt;width:540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" strokeweight="1.25pt"/>
            </w:pict>
          </mc:Fallback>
        </mc:AlternateContent>
      </w:r>
    </w:p>
    <w:p w14:paraId="1D0738B6" w14:textId="77777777" w:rsidR="003B4600" w:rsidRPr="009D72E7" w:rsidRDefault="003B4600" w:rsidP="003B7ED6">
      <w:pPr>
        <w:tabs>
          <w:tab w:val="left" w:pos="5400"/>
        </w:tabs>
        <w:rPr>
          <w:rFonts w:ascii="Arial" w:hAnsi="Arial" w:cs="Arial"/>
        </w:rPr>
      </w:pPr>
      <w:r w:rsidRPr="009D72E7">
        <w:rPr>
          <w:rFonts w:ascii="Arial" w:hAnsi="Arial" w:cs="Arial"/>
          <w:b/>
          <w:i/>
        </w:rPr>
        <w:t>Agency:</w:t>
      </w:r>
      <w:r w:rsidRPr="009D72E7">
        <w:rPr>
          <w:rFonts w:ascii="Arial" w:hAnsi="Arial" w:cs="Arial"/>
        </w:rPr>
        <w:t xml:space="preserve"> </w:t>
      </w:r>
      <w:r w:rsidR="00664E24" w:rsidRPr="009D72E7">
        <w:rPr>
          <w:rFonts w:ascii="Arial" w:hAnsi="Arial" w:cs="Arial"/>
        </w:rPr>
        <w:t>Nonmalignant Hematology Pilot Grant</w:t>
      </w:r>
      <w:r w:rsidR="005349F8" w:rsidRPr="009D72E7">
        <w:rPr>
          <w:rFonts w:ascii="Arial" w:hAnsi="Arial" w:cs="Arial"/>
        </w:rPr>
        <w:tab/>
      </w:r>
      <w:r w:rsidR="00664E24" w:rsidRPr="009D72E7">
        <w:rPr>
          <w:rFonts w:ascii="Arial" w:hAnsi="Arial" w:cs="Arial"/>
        </w:rPr>
        <w:t>YCCEH Pilot Grant (Fretz)</w:t>
      </w:r>
    </w:p>
    <w:p w14:paraId="3917630D" w14:textId="77777777" w:rsidR="003B4600" w:rsidRPr="009D72E7" w:rsidRDefault="003B4600" w:rsidP="003B7ED6">
      <w:pPr>
        <w:tabs>
          <w:tab w:val="left" w:pos="0"/>
          <w:tab w:val="left" w:pos="360"/>
          <w:tab w:val="left" w:pos="5400"/>
          <w:tab w:val="right" w:pos="10800"/>
        </w:tabs>
        <w:rPr>
          <w:rFonts w:ascii="Arial" w:hAnsi="Arial" w:cs="Arial"/>
        </w:rPr>
      </w:pPr>
      <w:r w:rsidRPr="009D72E7">
        <w:rPr>
          <w:rFonts w:ascii="Arial" w:hAnsi="Arial" w:cs="Arial"/>
          <w:b/>
          <w:i/>
        </w:rPr>
        <w:t>Title:</w:t>
      </w:r>
      <w:r w:rsidRPr="009D72E7">
        <w:rPr>
          <w:rFonts w:ascii="Arial" w:hAnsi="Arial" w:cs="Arial"/>
        </w:rPr>
        <w:t xml:space="preserve"> </w:t>
      </w:r>
      <w:r w:rsidR="00664E24" w:rsidRPr="009D72E7">
        <w:rPr>
          <w:rFonts w:ascii="Arial" w:hAnsi="Arial" w:cs="Arial"/>
        </w:rPr>
        <w:t>A Novel Mouse Model of the Anemia of Renal Failure</w:t>
      </w:r>
    </w:p>
    <w:p w14:paraId="513FC7C2" w14:textId="77777777" w:rsidR="003B4600" w:rsidRPr="009D72E7" w:rsidRDefault="00B317F9" w:rsidP="003B7ED6">
      <w:pPr>
        <w:tabs>
          <w:tab w:val="left" w:pos="5400"/>
        </w:tabs>
        <w:rPr>
          <w:rFonts w:ascii="Arial" w:hAnsi="Arial" w:cs="Arial"/>
          <w:b/>
        </w:rPr>
      </w:pPr>
      <w:r w:rsidRPr="009D72E7">
        <w:rPr>
          <w:rFonts w:ascii="Arial" w:hAnsi="Arial" w:cs="Arial"/>
          <w:b/>
          <w:i/>
        </w:rPr>
        <w:t>Role:</w:t>
      </w:r>
      <w:r w:rsidR="003B4600" w:rsidRPr="009D72E7">
        <w:rPr>
          <w:rFonts w:ascii="Arial" w:hAnsi="Arial" w:cs="Arial"/>
          <w:b/>
        </w:rPr>
        <w:t xml:space="preserve"> </w:t>
      </w:r>
      <w:r w:rsidRPr="009D72E7">
        <w:rPr>
          <w:rFonts w:ascii="Arial" w:hAnsi="Arial" w:cs="Arial"/>
        </w:rPr>
        <w:t>PI</w:t>
      </w:r>
      <w:r w:rsidR="005349F8" w:rsidRPr="009D72E7">
        <w:rPr>
          <w:rFonts w:ascii="Arial" w:hAnsi="Arial" w:cs="Arial"/>
        </w:rPr>
        <w:tab/>
      </w:r>
    </w:p>
    <w:p w14:paraId="16DF35BF" w14:textId="77777777" w:rsidR="003B4600" w:rsidRPr="009D72E7" w:rsidRDefault="003B4600" w:rsidP="003B7ED6">
      <w:pPr>
        <w:tabs>
          <w:tab w:val="left" w:pos="5400"/>
        </w:tabs>
        <w:rPr>
          <w:rFonts w:ascii="Arial" w:hAnsi="Arial" w:cs="Arial"/>
        </w:rPr>
      </w:pPr>
      <w:r w:rsidRPr="009D72E7">
        <w:rPr>
          <w:rFonts w:ascii="Arial" w:hAnsi="Arial" w:cs="Arial"/>
          <w:b/>
          <w:i/>
        </w:rPr>
        <w:t>Project Period:</w:t>
      </w:r>
      <w:r w:rsidRPr="009D72E7">
        <w:rPr>
          <w:rFonts w:ascii="Arial" w:hAnsi="Arial" w:cs="Arial"/>
          <w:b/>
        </w:rPr>
        <w:t xml:space="preserve"> </w:t>
      </w:r>
      <w:r w:rsidR="00664E24" w:rsidRPr="009D72E7">
        <w:rPr>
          <w:rFonts w:ascii="Arial" w:hAnsi="Arial" w:cs="Arial"/>
        </w:rPr>
        <w:t>11/1</w:t>
      </w:r>
      <w:r w:rsidRPr="009D72E7">
        <w:rPr>
          <w:rFonts w:ascii="Arial" w:hAnsi="Arial" w:cs="Arial"/>
        </w:rPr>
        <w:t>/20</w:t>
      </w:r>
      <w:r w:rsidR="00664E24" w:rsidRPr="009D72E7">
        <w:rPr>
          <w:rFonts w:ascii="Arial" w:hAnsi="Arial" w:cs="Arial"/>
        </w:rPr>
        <w:t>16</w:t>
      </w:r>
      <w:r w:rsidRPr="009D72E7">
        <w:rPr>
          <w:rFonts w:ascii="Arial" w:hAnsi="Arial" w:cs="Arial"/>
        </w:rPr>
        <w:t xml:space="preserve"> </w:t>
      </w:r>
      <w:r w:rsidR="00664E24" w:rsidRPr="009D72E7">
        <w:rPr>
          <w:rFonts w:ascii="Arial" w:hAnsi="Arial" w:cs="Arial"/>
        </w:rPr>
        <w:t>–</w:t>
      </w:r>
      <w:r w:rsidRPr="009D72E7">
        <w:rPr>
          <w:rFonts w:ascii="Arial" w:hAnsi="Arial" w:cs="Arial"/>
        </w:rPr>
        <w:t xml:space="preserve"> </w:t>
      </w:r>
      <w:r w:rsidR="00664E24" w:rsidRPr="009D72E7">
        <w:rPr>
          <w:rFonts w:ascii="Arial" w:hAnsi="Arial" w:cs="Arial"/>
        </w:rPr>
        <w:t>10/31/2017</w:t>
      </w:r>
    </w:p>
    <w:p w14:paraId="0C1D92D1" w14:textId="77777777" w:rsidR="003B4600" w:rsidRPr="009D72E7" w:rsidRDefault="003B4600" w:rsidP="003B7ED6">
      <w:pPr>
        <w:tabs>
          <w:tab w:val="left" w:pos="5400"/>
        </w:tabs>
        <w:rPr>
          <w:rFonts w:ascii="Arial" w:hAnsi="Arial" w:cs="Arial"/>
          <w:b/>
          <w:i/>
        </w:rPr>
      </w:pPr>
    </w:p>
    <w:p w14:paraId="659618C4" w14:textId="77777777" w:rsidR="003B4600" w:rsidRPr="009D72E7" w:rsidRDefault="003B4600" w:rsidP="003B7ED6">
      <w:pPr>
        <w:tabs>
          <w:tab w:val="left" w:pos="5400"/>
        </w:tabs>
        <w:rPr>
          <w:rFonts w:ascii="Arial" w:hAnsi="Arial" w:cs="Arial"/>
        </w:rPr>
      </w:pPr>
      <w:r w:rsidRPr="009D72E7">
        <w:rPr>
          <w:rFonts w:ascii="Arial" w:hAnsi="Arial" w:cs="Arial"/>
          <w:b/>
          <w:i/>
        </w:rPr>
        <w:t>Agency:</w:t>
      </w:r>
      <w:r w:rsidRPr="009D72E7">
        <w:rPr>
          <w:rFonts w:ascii="Arial" w:hAnsi="Arial" w:cs="Arial"/>
        </w:rPr>
        <w:t xml:space="preserve"> </w:t>
      </w:r>
      <w:r w:rsidR="00832442" w:rsidRPr="009D72E7">
        <w:rPr>
          <w:rFonts w:ascii="Arial" w:hAnsi="Arial" w:cs="Arial"/>
        </w:rPr>
        <w:t xml:space="preserve">Yale </w:t>
      </w:r>
      <w:r w:rsidR="00664E24" w:rsidRPr="009D72E7">
        <w:rPr>
          <w:rFonts w:ascii="Arial" w:hAnsi="Arial" w:cs="Arial"/>
        </w:rPr>
        <w:t>O’Brien Center Pilot Grant</w:t>
      </w:r>
      <w:r w:rsidR="005349F8" w:rsidRPr="009D72E7">
        <w:rPr>
          <w:rFonts w:ascii="Arial" w:hAnsi="Arial" w:cs="Arial"/>
        </w:rPr>
        <w:tab/>
      </w:r>
      <w:r w:rsidR="00832442" w:rsidRPr="009D72E7">
        <w:rPr>
          <w:rFonts w:ascii="Arial" w:hAnsi="Arial" w:cs="Arial"/>
        </w:rPr>
        <w:t>O’Br</w:t>
      </w:r>
      <w:r w:rsidR="00664E24" w:rsidRPr="009D72E7">
        <w:rPr>
          <w:rFonts w:ascii="Arial" w:hAnsi="Arial" w:cs="Arial"/>
        </w:rPr>
        <w:t>i</w:t>
      </w:r>
      <w:r w:rsidR="00832442" w:rsidRPr="009D72E7">
        <w:rPr>
          <w:rFonts w:ascii="Arial" w:hAnsi="Arial" w:cs="Arial"/>
        </w:rPr>
        <w:t>e</w:t>
      </w:r>
      <w:r w:rsidR="00664E24" w:rsidRPr="009D72E7">
        <w:rPr>
          <w:rFonts w:ascii="Arial" w:hAnsi="Arial" w:cs="Arial"/>
        </w:rPr>
        <w:t>n Center Pilot (Fretz)</w:t>
      </w:r>
    </w:p>
    <w:p w14:paraId="4A4103EC" w14:textId="77777777" w:rsidR="003B4600" w:rsidRPr="009D72E7" w:rsidRDefault="003B4600" w:rsidP="003B7ED6">
      <w:pPr>
        <w:tabs>
          <w:tab w:val="left" w:pos="0"/>
          <w:tab w:val="left" w:pos="5040"/>
          <w:tab w:val="left" w:pos="5400"/>
          <w:tab w:val="right" w:pos="10800"/>
        </w:tabs>
        <w:rPr>
          <w:rFonts w:ascii="Arial" w:hAnsi="Arial" w:cs="Arial"/>
        </w:rPr>
      </w:pPr>
      <w:r w:rsidRPr="009D72E7">
        <w:rPr>
          <w:rFonts w:ascii="Arial" w:hAnsi="Arial" w:cs="Arial"/>
          <w:b/>
          <w:i/>
        </w:rPr>
        <w:t>Title:</w:t>
      </w:r>
      <w:r w:rsidRPr="009D72E7">
        <w:rPr>
          <w:rFonts w:ascii="Arial" w:hAnsi="Arial" w:cs="Arial"/>
        </w:rPr>
        <w:t xml:space="preserve"> </w:t>
      </w:r>
      <w:r w:rsidR="00664E24" w:rsidRPr="009D72E7">
        <w:rPr>
          <w:rFonts w:ascii="Arial" w:hAnsi="Arial" w:cs="Arial"/>
        </w:rPr>
        <w:t>Early B Cell Factor 1 (EBF1) and Transcriptional Regulation of Glomerulosclerosis</w:t>
      </w:r>
    </w:p>
    <w:p w14:paraId="3B406414" w14:textId="77777777" w:rsidR="003B4600" w:rsidRPr="009D72E7" w:rsidRDefault="00B317F9" w:rsidP="003B7ED6">
      <w:pPr>
        <w:tabs>
          <w:tab w:val="left" w:pos="5400"/>
        </w:tabs>
        <w:rPr>
          <w:rFonts w:ascii="Arial" w:hAnsi="Arial" w:cs="Arial"/>
          <w:b/>
        </w:rPr>
      </w:pPr>
      <w:r w:rsidRPr="009D72E7">
        <w:rPr>
          <w:rFonts w:ascii="Arial" w:hAnsi="Arial" w:cs="Arial"/>
          <w:b/>
          <w:i/>
        </w:rPr>
        <w:t>Role:</w:t>
      </w:r>
      <w:r w:rsidR="003B4600" w:rsidRPr="009D72E7">
        <w:rPr>
          <w:rFonts w:ascii="Arial" w:hAnsi="Arial" w:cs="Arial"/>
          <w:b/>
        </w:rPr>
        <w:t xml:space="preserve"> </w:t>
      </w:r>
      <w:r w:rsidRPr="009D72E7">
        <w:rPr>
          <w:rFonts w:ascii="Arial" w:hAnsi="Arial" w:cs="Arial"/>
        </w:rPr>
        <w:t>PI</w:t>
      </w:r>
      <w:r w:rsidR="005349F8" w:rsidRPr="009D72E7">
        <w:rPr>
          <w:rFonts w:ascii="Arial" w:hAnsi="Arial" w:cs="Arial"/>
          <w:b/>
        </w:rPr>
        <w:tab/>
      </w:r>
    </w:p>
    <w:p w14:paraId="304C29F5" w14:textId="111545DC" w:rsidR="003B4600" w:rsidRPr="009D72E7" w:rsidRDefault="003B4600" w:rsidP="003B7ED6">
      <w:pPr>
        <w:tabs>
          <w:tab w:val="left" w:pos="5400"/>
        </w:tabs>
        <w:rPr>
          <w:rFonts w:ascii="Arial" w:hAnsi="Arial" w:cs="Arial"/>
        </w:rPr>
      </w:pPr>
      <w:r w:rsidRPr="009D72E7">
        <w:rPr>
          <w:rFonts w:ascii="Arial" w:hAnsi="Arial" w:cs="Arial"/>
          <w:b/>
          <w:i/>
        </w:rPr>
        <w:t>Project Period:</w:t>
      </w:r>
      <w:r w:rsidRPr="009D72E7">
        <w:rPr>
          <w:rFonts w:ascii="Arial" w:hAnsi="Arial" w:cs="Arial"/>
          <w:b/>
        </w:rPr>
        <w:t xml:space="preserve"> </w:t>
      </w:r>
      <w:r w:rsidR="00664E24" w:rsidRPr="009D72E7">
        <w:rPr>
          <w:rFonts w:ascii="Arial" w:hAnsi="Arial" w:cs="Arial"/>
        </w:rPr>
        <w:t>8</w:t>
      </w:r>
      <w:r w:rsidRPr="009D72E7">
        <w:rPr>
          <w:rFonts w:ascii="Arial" w:hAnsi="Arial" w:cs="Arial"/>
        </w:rPr>
        <w:t>/</w:t>
      </w:r>
      <w:r w:rsidR="00664E24" w:rsidRPr="009D72E7">
        <w:rPr>
          <w:rFonts w:ascii="Arial" w:hAnsi="Arial" w:cs="Arial"/>
        </w:rPr>
        <w:t>1</w:t>
      </w:r>
      <w:r w:rsidRPr="009D72E7">
        <w:rPr>
          <w:rFonts w:ascii="Arial" w:hAnsi="Arial" w:cs="Arial"/>
        </w:rPr>
        <w:t>/20</w:t>
      </w:r>
      <w:r w:rsidR="00664E24" w:rsidRPr="009D72E7">
        <w:rPr>
          <w:rFonts w:ascii="Arial" w:hAnsi="Arial" w:cs="Arial"/>
        </w:rPr>
        <w:t>16</w:t>
      </w:r>
      <w:r w:rsidRPr="009D72E7">
        <w:rPr>
          <w:rFonts w:ascii="Arial" w:hAnsi="Arial" w:cs="Arial"/>
        </w:rPr>
        <w:t xml:space="preserve"> </w:t>
      </w:r>
      <w:r w:rsidR="00664E24" w:rsidRPr="009D72E7">
        <w:rPr>
          <w:rFonts w:ascii="Arial" w:hAnsi="Arial" w:cs="Arial"/>
        </w:rPr>
        <w:t>–</w:t>
      </w:r>
      <w:r w:rsidRPr="009D72E7">
        <w:rPr>
          <w:rFonts w:ascii="Arial" w:hAnsi="Arial" w:cs="Arial"/>
        </w:rPr>
        <w:t xml:space="preserve"> </w:t>
      </w:r>
      <w:r w:rsidR="00664E24" w:rsidRPr="009D72E7">
        <w:rPr>
          <w:rFonts w:ascii="Arial" w:hAnsi="Arial" w:cs="Arial"/>
        </w:rPr>
        <w:t>7/31</w:t>
      </w:r>
      <w:r w:rsidRPr="009D72E7">
        <w:rPr>
          <w:rFonts w:ascii="Arial" w:hAnsi="Arial" w:cs="Arial"/>
        </w:rPr>
        <w:t>/201</w:t>
      </w:r>
      <w:r w:rsidR="000879B3">
        <w:rPr>
          <w:rFonts w:ascii="Arial" w:hAnsi="Arial" w:cs="Arial"/>
        </w:rPr>
        <w:t>8</w:t>
      </w:r>
    </w:p>
    <w:p w14:paraId="74F27BE9" w14:textId="77777777" w:rsidR="003B4600" w:rsidRPr="009D72E7" w:rsidRDefault="003B4600" w:rsidP="003B7ED6">
      <w:pPr>
        <w:tabs>
          <w:tab w:val="left" w:pos="5400"/>
        </w:tabs>
        <w:ind w:left="0" w:firstLine="0"/>
        <w:rPr>
          <w:rFonts w:ascii="Arial" w:hAnsi="Arial" w:cs="Arial"/>
          <w:b/>
        </w:rPr>
      </w:pPr>
    </w:p>
    <w:p w14:paraId="158886AB" w14:textId="77777777" w:rsidR="00E75760" w:rsidRPr="009D72E7" w:rsidRDefault="00E75760" w:rsidP="003B7ED6">
      <w:pPr>
        <w:tabs>
          <w:tab w:val="left" w:pos="5400"/>
        </w:tabs>
        <w:rPr>
          <w:rFonts w:ascii="Arial" w:hAnsi="Arial" w:cs="Arial"/>
          <w:b/>
        </w:rPr>
      </w:pPr>
      <w:r w:rsidRPr="009D72E7">
        <w:rPr>
          <w:rFonts w:ascii="Arial" w:hAnsi="Arial" w:cs="Arial"/>
          <w:b/>
          <w:i/>
        </w:rPr>
        <w:t>Agency:</w:t>
      </w:r>
      <w:r w:rsidR="00847C93" w:rsidRPr="009D72E7">
        <w:rPr>
          <w:rFonts w:ascii="Arial" w:hAnsi="Arial" w:cs="Arial"/>
        </w:rPr>
        <w:t xml:space="preserve"> </w:t>
      </w:r>
      <w:r w:rsidR="00877209" w:rsidRPr="009D72E7">
        <w:rPr>
          <w:rFonts w:ascii="Arial" w:hAnsi="Arial" w:cs="Arial"/>
        </w:rPr>
        <w:t>NIH/NIDDK</w:t>
      </w:r>
      <w:r w:rsidR="005349F8" w:rsidRPr="009D72E7">
        <w:rPr>
          <w:rFonts w:ascii="Arial" w:hAnsi="Arial" w:cs="Arial"/>
        </w:rPr>
        <w:tab/>
      </w:r>
      <w:r w:rsidR="00D93901" w:rsidRPr="009D72E7">
        <w:rPr>
          <w:rFonts w:ascii="Arial" w:hAnsi="Arial" w:cs="Arial"/>
        </w:rPr>
        <w:t>K99</w:t>
      </w:r>
      <w:r w:rsidR="00BF1000" w:rsidRPr="009D72E7">
        <w:rPr>
          <w:rFonts w:ascii="Arial" w:hAnsi="Arial" w:cs="Arial"/>
        </w:rPr>
        <w:t>/R00</w:t>
      </w:r>
      <w:r w:rsidR="00D93901" w:rsidRPr="009D72E7">
        <w:rPr>
          <w:rFonts w:ascii="Arial" w:hAnsi="Arial" w:cs="Arial"/>
        </w:rPr>
        <w:t xml:space="preserve"> DK093711-01A1</w:t>
      </w:r>
      <w:r w:rsidR="00877209" w:rsidRPr="009D72E7">
        <w:rPr>
          <w:rFonts w:ascii="Arial" w:hAnsi="Arial" w:cs="Arial"/>
        </w:rPr>
        <w:br/>
      </w:r>
      <w:r w:rsidR="00877209" w:rsidRPr="009D72E7">
        <w:rPr>
          <w:rStyle w:val="addtitle1"/>
          <w:rFonts w:ascii="Arial" w:hAnsi="Arial" w:cs="Arial"/>
        </w:rPr>
        <w:t xml:space="preserve">  Pathway to Independence Award</w:t>
      </w:r>
      <w:r w:rsidR="00877209" w:rsidRPr="009D72E7">
        <w:rPr>
          <w:rStyle w:val="addtitle1"/>
          <w:rFonts w:ascii="Arial" w:hAnsi="Arial" w:cs="Arial"/>
          <w:b/>
          <w:bCs/>
        </w:rPr>
        <w:t xml:space="preserve"> (</w:t>
      </w:r>
      <w:r w:rsidR="00877209" w:rsidRPr="009D72E7">
        <w:rPr>
          <w:rStyle w:val="addtitle1"/>
          <w:rFonts w:ascii="Arial" w:hAnsi="Arial" w:cs="Arial"/>
        </w:rPr>
        <w:t>Parent K99/R00)</w:t>
      </w:r>
    </w:p>
    <w:p w14:paraId="31A30CB0" w14:textId="77777777" w:rsidR="00E75760" w:rsidRPr="009D72E7" w:rsidRDefault="00E75760" w:rsidP="003B7ED6">
      <w:pPr>
        <w:tabs>
          <w:tab w:val="left" w:pos="5400"/>
          <w:tab w:val="right" w:pos="10800"/>
        </w:tabs>
        <w:rPr>
          <w:rFonts w:ascii="Arial" w:hAnsi="Arial" w:cs="Arial"/>
        </w:rPr>
      </w:pPr>
      <w:r w:rsidRPr="009D72E7">
        <w:rPr>
          <w:rFonts w:ascii="Arial" w:hAnsi="Arial" w:cs="Arial"/>
          <w:b/>
          <w:i/>
        </w:rPr>
        <w:t>Title:</w:t>
      </w:r>
      <w:r w:rsidR="00D93901" w:rsidRPr="009D72E7">
        <w:rPr>
          <w:rFonts w:ascii="Arial" w:hAnsi="Arial" w:cs="Arial"/>
        </w:rPr>
        <w:t xml:space="preserve"> Regulation of Podocyte Differentiation by the Transcription Factor EBF1</w:t>
      </w:r>
    </w:p>
    <w:p w14:paraId="572A891D" w14:textId="77777777" w:rsidR="00E75760" w:rsidRPr="009D72E7" w:rsidRDefault="00B317F9" w:rsidP="003B7ED6">
      <w:pPr>
        <w:tabs>
          <w:tab w:val="left" w:pos="5400"/>
        </w:tabs>
        <w:rPr>
          <w:rFonts w:ascii="Arial" w:hAnsi="Arial" w:cs="Arial"/>
          <w:b/>
        </w:rPr>
      </w:pPr>
      <w:r w:rsidRPr="009D72E7">
        <w:rPr>
          <w:rFonts w:ascii="Arial" w:hAnsi="Arial" w:cs="Arial"/>
          <w:b/>
          <w:i/>
        </w:rPr>
        <w:t>Role:</w:t>
      </w:r>
      <w:r w:rsidRPr="009D72E7">
        <w:rPr>
          <w:rFonts w:ascii="Arial" w:hAnsi="Arial" w:cs="Arial"/>
          <w:b/>
        </w:rPr>
        <w:t xml:space="preserve"> </w:t>
      </w:r>
      <w:r w:rsidRPr="009D72E7">
        <w:rPr>
          <w:rFonts w:ascii="Arial" w:hAnsi="Arial" w:cs="Arial"/>
        </w:rPr>
        <w:t>PI</w:t>
      </w:r>
      <w:r w:rsidR="005349F8" w:rsidRPr="009D72E7">
        <w:rPr>
          <w:rFonts w:ascii="Arial" w:hAnsi="Arial" w:cs="Arial"/>
          <w:b/>
        </w:rPr>
        <w:tab/>
      </w:r>
    </w:p>
    <w:p w14:paraId="15DAFAD3" w14:textId="77777777" w:rsidR="00E75760" w:rsidRPr="009D72E7" w:rsidRDefault="00847C93" w:rsidP="003B7ED6">
      <w:pPr>
        <w:tabs>
          <w:tab w:val="left" w:pos="5400"/>
        </w:tabs>
        <w:rPr>
          <w:rFonts w:ascii="Arial" w:hAnsi="Arial" w:cs="Arial"/>
        </w:rPr>
      </w:pPr>
      <w:r w:rsidRPr="009D72E7">
        <w:rPr>
          <w:rFonts w:ascii="Arial" w:hAnsi="Arial" w:cs="Arial"/>
          <w:b/>
          <w:i/>
        </w:rPr>
        <w:t>Project Period:</w:t>
      </w:r>
      <w:r w:rsidR="00877209" w:rsidRPr="009D72E7">
        <w:rPr>
          <w:rFonts w:ascii="Arial" w:hAnsi="Arial" w:cs="Arial"/>
          <w:b/>
        </w:rPr>
        <w:t xml:space="preserve"> </w:t>
      </w:r>
      <w:r w:rsidR="00877209" w:rsidRPr="009D72E7">
        <w:rPr>
          <w:rFonts w:ascii="Arial" w:hAnsi="Arial" w:cs="Arial"/>
        </w:rPr>
        <w:t>7/15/2012</w:t>
      </w:r>
      <w:r w:rsidR="00C6403B" w:rsidRPr="009D72E7">
        <w:rPr>
          <w:rFonts w:ascii="Arial" w:hAnsi="Arial" w:cs="Arial"/>
        </w:rPr>
        <w:t xml:space="preserve"> </w:t>
      </w:r>
      <w:r w:rsidR="00877209" w:rsidRPr="009D72E7">
        <w:rPr>
          <w:rFonts w:ascii="Arial" w:hAnsi="Arial" w:cs="Arial"/>
        </w:rPr>
        <w:t>-</w:t>
      </w:r>
      <w:r w:rsidR="00C6403B" w:rsidRPr="009D72E7">
        <w:rPr>
          <w:rFonts w:ascii="Arial" w:hAnsi="Arial" w:cs="Arial"/>
        </w:rPr>
        <w:t xml:space="preserve"> </w:t>
      </w:r>
      <w:r w:rsidR="00877209" w:rsidRPr="009D72E7">
        <w:rPr>
          <w:rFonts w:ascii="Arial" w:hAnsi="Arial" w:cs="Arial"/>
        </w:rPr>
        <w:t>6/30/2017</w:t>
      </w:r>
    </w:p>
    <w:p w14:paraId="0CD5299A" w14:textId="77777777" w:rsidR="00847C93" w:rsidRPr="009D72E7" w:rsidRDefault="00847C93" w:rsidP="003B7ED6">
      <w:pPr>
        <w:tabs>
          <w:tab w:val="left" w:pos="5400"/>
        </w:tabs>
        <w:ind w:left="0" w:firstLine="0"/>
        <w:rPr>
          <w:rFonts w:ascii="Arial" w:hAnsi="Arial" w:cs="Arial"/>
          <w:b/>
        </w:rPr>
      </w:pPr>
    </w:p>
    <w:p w14:paraId="68A9AE38" w14:textId="77777777" w:rsidR="003B4600" w:rsidRPr="009D72E7" w:rsidRDefault="003B4600" w:rsidP="003B7ED6">
      <w:pPr>
        <w:tabs>
          <w:tab w:val="left" w:pos="5400"/>
        </w:tabs>
        <w:rPr>
          <w:rFonts w:ascii="Arial" w:hAnsi="Arial" w:cs="Arial"/>
        </w:rPr>
      </w:pPr>
      <w:r w:rsidRPr="009D72E7">
        <w:rPr>
          <w:rFonts w:ascii="Arial" w:hAnsi="Arial" w:cs="Arial"/>
          <w:b/>
          <w:i/>
        </w:rPr>
        <w:t>Agency:</w:t>
      </w:r>
      <w:r w:rsidRPr="009D72E7">
        <w:rPr>
          <w:rFonts w:ascii="Arial" w:hAnsi="Arial" w:cs="Arial"/>
        </w:rPr>
        <w:t xml:space="preserve"> Yale Diabetes Research Center (DRC)</w:t>
      </w:r>
      <w:r w:rsidR="005349F8" w:rsidRPr="009D72E7">
        <w:rPr>
          <w:rFonts w:ascii="Arial" w:hAnsi="Arial" w:cs="Arial"/>
        </w:rPr>
        <w:tab/>
      </w:r>
      <w:r w:rsidRPr="009D72E7">
        <w:rPr>
          <w:rFonts w:ascii="Arial" w:hAnsi="Arial" w:cs="Arial"/>
        </w:rPr>
        <w:t>DRC Pilot Grant (Fretz)</w:t>
      </w:r>
    </w:p>
    <w:p w14:paraId="508D79CD" w14:textId="77777777" w:rsidR="003B4600" w:rsidRPr="009D72E7" w:rsidRDefault="003B4600" w:rsidP="003B7ED6">
      <w:pPr>
        <w:tabs>
          <w:tab w:val="left" w:pos="0"/>
          <w:tab w:val="left" w:pos="5400"/>
        </w:tabs>
        <w:rPr>
          <w:rFonts w:ascii="Arial" w:hAnsi="Arial" w:cs="Arial"/>
        </w:rPr>
      </w:pPr>
      <w:r w:rsidRPr="009D72E7">
        <w:rPr>
          <w:rFonts w:ascii="Arial" w:hAnsi="Arial" w:cs="Arial"/>
          <w:b/>
          <w:i/>
        </w:rPr>
        <w:lastRenderedPageBreak/>
        <w:t>Title:</w:t>
      </w:r>
      <w:r w:rsidRPr="009D72E7">
        <w:rPr>
          <w:rFonts w:ascii="Arial" w:hAnsi="Arial" w:cs="Arial"/>
        </w:rPr>
        <w:t xml:space="preserve"> Depot Specific Adipose Transplantation and Lipodystrophy in the Ebf1-Deficient Mouse</w:t>
      </w:r>
    </w:p>
    <w:p w14:paraId="5E86970C" w14:textId="77777777" w:rsidR="003B4600" w:rsidRPr="009D72E7" w:rsidRDefault="00B317F9" w:rsidP="003B7ED6">
      <w:pPr>
        <w:tabs>
          <w:tab w:val="left" w:pos="5400"/>
        </w:tabs>
        <w:rPr>
          <w:rFonts w:ascii="Arial" w:hAnsi="Arial" w:cs="Arial"/>
          <w:b/>
        </w:rPr>
      </w:pPr>
      <w:r w:rsidRPr="009D72E7">
        <w:rPr>
          <w:rFonts w:ascii="Arial" w:hAnsi="Arial" w:cs="Arial"/>
          <w:b/>
          <w:i/>
        </w:rPr>
        <w:t>Role:</w:t>
      </w:r>
      <w:r w:rsidRPr="009D72E7">
        <w:rPr>
          <w:rFonts w:ascii="Arial" w:hAnsi="Arial" w:cs="Arial"/>
          <w:b/>
        </w:rPr>
        <w:t xml:space="preserve"> </w:t>
      </w:r>
      <w:r w:rsidRPr="009D72E7">
        <w:rPr>
          <w:rFonts w:ascii="Arial" w:hAnsi="Arial" w:cs="Arial"/>
        </w:rPr>
        <w:t>PI</w:t>
      </w:r>
      <w:r w:rsidR="003B7ED6" w:rsidRPr="009D72E7">
        <w:rPr>
          <w:rFonts w:ascii="Arial" w:hAnsi="Arial" w:cs="Arial"/>
          <w:b/>
        </w:rPr>
        <w:tab/>
      </w:r>
    </w:p>
    <w:p w14:paraId="6C5D7E93" w14:textId="77777777" w:rsidR="003B4600" w:rsidRPr="009D72E7" w:rsidRDefault="003B4600" w:rsidP="003B7ED6">
      <w:pPr>
        <w:tabs>
          <w:tab w:val="left" w:pos="5400"/>
        </w:tabs>
        <w:rPr>
          <w:rFonts w:ascii="Arial" w:hAnsi="Arial" w:cs="Arial"/>
          <w:b/>
        </w:rPr>
      </w:pPr>
      <w:r w:rsidRPr="009D72E7">
        <w:rPr>
          <w:rFonts w:ascii="Arial" w:hAnsi="Arial" w:cs="Arial"/>
          <w:b/>
          <w:i/>
        </w:rPr>
        <w:t>Project Period:</w:t>
      </w:r>
      <w:r w:rsidRPr="009D72E7">
        <w:rPr>
          <w:rFonts w:ascii="Arial" w:hAnsi="Arial" w:cs="Arial"/>
          <w:b/>
        </w:rPr>
        <w:t xml:space="preserve"> </w:t>
      </w:r>
      <w:r w:rsidRPr="009D72E7">
        <w:rPr>
          <w:rFonts w:ascii="Arial" w:hAnsi="Arial" w:cs="Arial"/>
        </w:rPr>
        <w:t>2/1/201</w:t>
      </w:r>
      <w:r w:rsidR="00BF1000" w:rsidRPr="009D72E7">
        <w:rPr>
          <w:rFonts w:ascii="Arial" w:hAnsi="Arial" w:cs="Arial"/>
        </w:rPr>
        <w:t>2</w:t>
      </w:r>
      <w:r w:rsidRPr="009D72E7">
        <w:rPr>
          <w:rFonts w:ascii="Arial" w:hAnsi="Arial" w:cs="Arial"/>
        </w:rPr>
        <w:t xml:space="preserve"> – 1/31/2014</w:t>
      </w:r>
    </w:p>
    <w:p w14:paraId="59CDB7B9" w14:textId="77777777" w:rsidR="003E6315" w:rsidRPr="009D72E7" w:rsidRDefault="003E6315" w:rsidP="003B7ED6">
      <w:pPr>
        <w:tabs>
          <w:tab w:val="left" w:pos="5400"/>
        </w:tabs>
        <w:ind w:left="0" w:firstLine="0"/>
        <w:rPr>
          <w:rFonts w:ascii="Arial" w:hAnsi="Arial" w:cs="Arial"/>
          <w:b/>
        </w:rPr>
      </w:pPr>
    </w:p>
    <w:p w14:paraId="440E2AD2" w14:textId="77777777" w:rsidR="003E6315" w:rsidRPr="009D72E7" w:rsidRDefault="003E6315" w:rsidP="003B7ED6">
      <w:pPr>
        <w:tabs>
          <w:tab w:val="left" w:pos="5400"/>
        </w:tabs>
        <w:rPr>
          <w:rFonts w:ascii="Arial" w:hAnsi="Arial" w:cs="Arial"/>
        </w:rPr>
      </w:pPr>
      <w:r w:rsidRPr="009D72E7">
        <w:rPr>
          <w:rFonts w:ascii="Arial" w:hAnsi="Arial" w:cs="Arial"/>
          <w:b/>
          <w:i/>
        </w:rPr>
        <w:t>Agency:</w:t>
      </w:r>
      <w:r w:rsidRPr="009D72E7">
        <w:rPr>
          <w:rFonts w:ascii="Arial" w:hAnsi="Arial" w:cs="Arial"/>
        </w:rPr>
        <w:t xml:space="preserve"> American Heart Association</w:t>
      </w:r>
      <w:r w:rsidR="00882088" w:rsidRPr="009D72E7">
        <w:rPr>
          <w:rFonts w:ascii="Arial" w:hAnsi="Arial" w:cs="Arial"/>
        </w:rPr>
        <w:t xml:space="preserve"> of New England</w:t>
      </w:r>
      <w:r w:rsidR="003B7ED6" w:rsidRPr="009D72E7">
        <w:rPr>
          <w:rFonts w:ascii="Arial" w:hAnsi="Arial" w:cs="Arial"/>
        </w:rPr>
        <w:tab/>
      </w:r>
      <w:r w:rsidR="00882088" w:rsidRPr="009D72E7">
        <w:rPr>
          <w:rFonts w:ascii="Arial" w:hAnsi="Arial" w:cs="Arial"/>
        </w:rPr>
        <w:t>Undergraduate Research Fellowship</w:t>
      </w:r>
    </w:p>
    <w:p w14:paraId="6E8D825E" w14:textId="77777777" w:rsidR="004F3ED2" w:rsidRPr="009D72E7" w:rsidRDefault="003E6315" w:rsidP="003B7ED6">
      <w:pPr>
        <w:tabs>
          <w:tab w:val="left" w:pos="0"/>
          <w:tab w:val="left" w:pos="5400"/>
        </w:tabs>
        <w:rPr>
          <w:rFonts w:ascii="Arial" w:hAnsi="Arial" w:cs="Arial"/>
          <w:b/>
          <w:i/>
        </w:rPr>
      </w:pPr>
      <w:r w:rsidRPr="009D72E7">
        <w:rPr>
          <w:rFonts w:ascii="Arial" w:hAnsi="Arial" w:cs="Arial"/>
          <w:b/>
          <w:i/>
        </w:rPr>
        <w:t>Title:</w:t>
      </w:r>
      <w:r w:rsidRPr="009D72E7">
        <w:rPr>
          <w:rFonts w:ascii="Arial" w:hAnsi="Arial" w:cs="Arial"/>
        </w:rPr>
        <w:t xml:space="preserve"> </w:t>
      </w:r>
      <w:r w:rsidR="004F3ED2" w:rsidRPr="009D72E7">
        <w:rPr>
          <w:rStyle w:val="st"/>
          <w:rFonts w:ascii="Arial" w:hAnsi="Arial" w:cs="Arial"/>
        </w:rPr>
        <w:t xml:space="preserve">Identification of an Adipocyte Plasma Membrane Protein with </w:t>
      </w:r>
      <w:proofErr w:type="spellStart"/>
      <w:r w:rsidR="004F3ED2" w:rsidRPr="009D72E7">
        <w:rPr>
          <w:rStyle w:val="st"/>
          <w:rFonts w:ascii="Arial" w:hAnsi="Arial" w:cs="Arial"/>
        </w:rPr>
        <w:t>Ecto</w:t>
      </w:r>
      <w:proofErr w:type="spellEnd"/>
      <w:r w:rsidR="004F3ED2" w:rsidRPr="009D72E7">
        <w:rPr>
          <w:rStyle w:val="st"/>
          <w:rFonts w:ascii="Arial" w:hAnsi="Arial" w:cs="Arial"/>
        </w:rPr>
        <w:t>-Phosphodiesterase Activity</w:t>
      </w:r>
      <w:r w:rsidR="004F3ED2" w:rsidRPr="009D72E7">
        <w:rPr>
          <w:rFonts w:ascii="Arial" w:hAnsi="Arial" w:cs="Arial"/>
          <w:b/>
          <w:i/>
        </w:rPr>
        <w:t xml:space="preserve"> </w:t>
      </w:r>
    </w:p>
    <w:p w14:paraId="45CF464F" w14:textId="77777777" w:rsidR="003E6315" w:rsidRPr="009D72E7" w:rsidRDefault="00B317F9" w:rsidP="003B7ED6">
      <w:pPr>
        <w:tabs>
          <w:tab w:val="left" w:pos="0"/>
          <w:tab w:val="left" w:pos="5400"/>
        </w:tabs>
        <w:rPr>
          <w:rFonts w:ascii="Arial" w:hAnsi="Arial" w:cs="Arial"/>
          <w:b/>
        </w:rPr>
      </w:pPr>
      <w:r w:rsidRPr="009D72E7">
        <w:rPr>
          <w:rFonts w:ascii="Arial" w:hAnsi="Arial" w:cs="Arial"/>
          <w:b/>
          <w:i/>
        </w:rPr>
        <w:t>Role:</w:t>
      </w:r>
      <w:r w:rsidRPr="009D72E7">
        <w:rPr>
          <w:rFonts w:ascii="Arial" w:hAnsi="Arial" w:cs="Arial"/>
          <w:b/>
        </w:rPr>
        <w:t xml:space="preserve"> </w:t>
      </w:r>
      <w:r w:rsidRPr="009D72E7">
        <w:rPr>
          <w:rFonts w:ascii="Arial" w:hAnsi="Arial" w:cs="Arial"/>
        </w:rPr>
        <w:t>PI</w:t>
      </w:r>
      <w:r w:rsidR="003B7ED6" w:rsidRPr="009D72E7">
        <w:rPr>
          <w:rFonts w:ascii="Arial" w:hAnsi="Arial" w:cs="Arial"/>
          <w:b/>
        </w:rPr>
        <w:tab/>
      </w:r>
    </w:p>
    <w:p w14:paraId="3BC92FC6" w14:textId="77777777" w:rsidR="003E6315" w:rsidRPr="009D72E7" w:rsidRDefault="003E6315" w:rsidP="003B7ED6">
      <w:pPr>
        <w:tabs>
          <w:tab w:val="left" w:pos="5400"/>
        </w:tabs>
        <w:rPr>
          <w:rFonts w:ascii="Arial" w:hAnsi="Arial" w:cs="Arial"/>
        </w:rPr>
      </w:pPr>
      <w:r w:rsidRPr="009D72E7">
        <w:rPr>
          <w:rFonts w:ascii="Arial" w:hAnsi="Arial" w:cs="Arial"/>
          <w:b/>
          <w:i/>
        </w:rPr>
        <w:t>Project Period:</w:t>
      </w:r>
      <w:r w:rsidRPr="009D72E7">
        <w:rPr>
          <w:rFonts w:ascii="Arial" w:hAnsi="Arial" w:cs="Arial"/>
          <w:b/>
        </w:rPr>
        <w:t xml:space="preserve"> </w:t>
      </w:r>
      <w:r w:rsidR="00882088" w:rsidRPr="009D72E7">
        <w:rPr>
          <w:rFonts w:ascii="Arial" w:hAnsi="Arial" w:cs="Arial"/>
        </w:rPr>
        <w:t>6/1/2001</w:t>
      </w:r>
      <w:r w:rsidRPr="009D72E7">
        <w:rPr>
          <w:rFonts w:ascii="Arial" w:hAnsi="Arial" w:cs="Arial"/>
        </w:rPr>
        <w:t xml:space="preserve"> – </w:t>
      </w:r>
      <w:r w:rsidR="00882088" w:rsidRPr="009D72E7">
        <w:rPr>
          <w:rFonts w:ascii="Arial" w:hAnsi="Arial" w:cs="Arial"/>
        </w:rPr>
        <w:t>8</w:t>
      </w:r>
      <w:r w:rsidRPr="009D72E7">
        <w:rPr>
          <w:rFonts w:ascii="Arial" w:hAnsi="Arial" w:cs="Arial"/>
        </w:rPr>
        <w:t>/31/20</w:t>
      </w:r>
      <w:r w:rsidR="00882088" w:rsidRPr="009D72E7">
        <w:rPr>
          <w:rFonts w:ascii="Arial" w:hAnsi="Arial" w:cs="Arial"/>
        </w:rPr>
        <w:t>01</w:t>
      </w:r>
    </w:p>
    <w:p w14:paraId="303A8810" w14:textId="77777777" w:rsidR="008A7CC5" w:rsidRPr="009D72E7" w:rsidRDefault="008A7CC5" w:rsidP="003B7ED6">
      <w:pPr>
        <w:tabs>
          <w:tab w:val="left" w:pos="5400"/>
        </w:tabs>
        <w:rPr>
          <w:rFonts w:ascii="Arial" w:hAnsi="Arial" w:cs="Arial"/>
        </w:rPr>
      </w:pPr>
    </w:p>
    <w:p w14:paraId="50828C14" w14:textId="77777777" w:rsidR="008A7CC5" w:rsidRPr="009D72E7" w:rsidRDefault="008A7CC5" w:rsidP="003B7ED6">
      <w:pPr>
        <w:tabs>
          <w:tab w:val="left" w:pos="5400"/>
        </w:tabs>
        <w:rPr>
          <w:rFonts w:ascii="Arial" w:hAnsi="Arial" w:cs="Arial"/>
        </w:rPr>
      </w:pPr>
      <w:r w:rsidRPr="009D72E7">
        <w:rPr>
          <w:rFonts w:ascii="Arial" w:hAnsi="Arial" w:cs="Arial"/>
          <w:b/>
          <w:i/>
        </w:rPr>
        <w:t>Agency:</w:t>
      </w:r>
      <w:r w:rsidRPr="009D72E7">
        <w:rPr>
          <w:rFonts w:ascii="Arial" w:hAnsi="Arial" w:cs="Arial"/>
        </w:rPr>
        <w:t xml:space="preserve"> University of New Hampshire </w:t>
      </w:r>
      <w:r w:rsidR="003B7ED6" w:rsidRPr="009D72E7">
        <w:rPr>
          <w:rFonts w:ascii="Arial" w:hAnsi="Arial" w:cs="Arial"/>
        </w:rPr>
        <w:tab/>
      </w:r>
      <w:r w:rsidRPr="009D72E7">
        <w:rPr>
          <w:rFonts w:ascii="Arial" w:hAnsi="Arial" w:cs="Arial"/>
        </w:rPr>
        <w:t>Undergraduate Research Fellowship</w:t>
      </w:r>
    </w:p>
    <w:p w14:paraId="3B44B2EF" w14:textId="77777777" w:rsidR="008A7CC5" w:rsidRPr="009D72E7" w:rsidRDefault="008A7CC5" w:rsidP="003B7ED6">
      <w:pPr>
        <w:tabs>
          <w:tab w:val="left" w:pos="0"/>
          <w:tab w:val="left" w:pos="5400"/>
        </w:tabs>
        <w:rPr>
          <w:rFonts w:ascii="Arial" w:hAnsi="Arial" w:cs="Arial"/>
          <w:b/>
          <w:i/>
        </w:rPr>
      </w:pPr>
      <w:r w:rsidRPr="009D72E7">
        <w:rPr>
          <w:rFonts w:ascii="Arial" w:hAnsi="Arial" w:cs="Arial"/>
          <w:b/>
          <w:i/>
        </w:rPr>
        <w:t>Title:</w:t>
      </w:r>
      <w:r w:rsidRPr="009D72E7">
        <w:rPr>
          <w:rFonts w:ascii="Arial" w:hAnsi="Arial" w:cs="Arial"/>
        </w:rPr>
        <w:t xml:space="preserve"> </w:t>
      </w:r>
      <w:r w:rsidRPr="009D72E7">
        <w:rPr>
          <w:rStyle w:val="st"/>
          <w:rFonts w:ascii="Arial" w:hAnsi="Arial" w:cs="Arial"/>
        </w:rPr>
        <w:t xml:space="preserve">Identification of an Adipocyte Plasma Membrane Protein with </w:t>
      </w:r>
      <w:proofErr w:type="spellStart"/>
      <w:r w:rsidRPr="009D72E7">
        <w:rPr>
          <w:rStyle w:val="st"/>
          <w:rFonts w:ascii="Arial" w:hAnsi="Arial" w:cs="Arial"/>
        </w:rPr>
        <w:t>Ecto</w:t>
      </w:r>
      <w:proofErr w:type="spellEnd"/>
      <w:r w:rsidRPr="009D72E7">
        <w:rPr>
          <w:rStyle w:val="st"/>
          <w:rFonts w:ascii="Arial" w:hAnsi="Arial" w:cs="Arial"/>
        </w:rPr>
        <w:t>-Phosphodiesterase Activity</w:t>
      </w:r>
      <w:r w:rsidRPr="009D72E7">
        <w:rPr>
          <w:rFonts w:ascii="Arial" w:hAnsi="Arial" w:cs="Arial"/>
          <w:b/>
          <w:i/>
        </w:rPr>
        <w:t xml:space="preserve"> </w:t>
      </w:r>
    </w:p>
    <w:p w14:paraId="5591423B" w14:textId="77777777" w:rsidR="008A7CC5" w:rsidRPr="009D72E7" w:rsidRDefault="00B317F9" w:rsidP="003B7ED6">
      <w:pPr>
        <w:tabs>
          <w:tab w:val="left" w:pos="0"/>
          <w:tab w:val="left" w:pos="5400"/>
        </w:tabs>
        <w:rPr>
          <w:rFonts w:ascii="Arial" w:hAnsi="Arial" w:cs="Arial"/>
          <w:b/>
        </w:rPr>
      </w:pPr>
      <w:r w:rsidRPr="009D72E7">
        <w:rPr>
          <w:rFonts w:ascii="Arial" w:hAnsi="Arial" w:cs="Arial"/>
          <w:b/>
          <w:i/>
        </w:rPr>
        <w:t>Role:</w:t>
      </w:r>
      <w:r w:rsidRPr="009D72E7">
        <w:rPr>
          <w:rFonts w:ascii="Arial" w:hAnsi="Arial" w:cs="Arial"/>
          <w:b/>
        </w:rPr>
        <w:t xml:space="preserve"> </w:t>
      </w:r>
      <w:r w:rsidRPr="009D72E7">
        <w:rPr>
          <w:rFonts w:ascii="Arial" w:hAnsi="Arial" w:cs="Arial"/>
        </w:rPr>
        <w:t>PI</w:t>
      </w:r>
      <w:r w:rsidR="003B7ED6" w:rsidRPr="009D72E7">
        <w:rPr>
          <w:rFonts w:ascii="Arial" w:hAnsi="Arial" w:cs="Arial"/>
          <w:b/>
        </w:rPr>
        <w:tab/>
      </w:r>
    </w:p>
    <w:p w14:paraId="40A6AF3E" w14:textId="77777777" w:rsidR="008A7CC5" w:rsidRPr="009D72E7" w:rsidRDefault="008A7CC5" w:rsidP="003B7ED6">
      <w:pPr>
        <w:tabs>
          <w:tab w:val="left" w:pos="5400"/>
        </w:tabs>
        <w:rPr>
          <w:rFonts w:ascii="Arial" w:hAnsi="Arial" w:cs="Arial"/>
        </w:rPr>
      </w:pPr>
      <w:r w:rsidRPr="009D72E7">
        <w:rPr>
          <w:rFonts w:ascii="Arial" w:hAnsi="Arial" w:cs="Arial"/>
          <w:b/>
          <w:i/>
        </w:rPr>
        <w:t>Project Period:</w:t>
      </w:r>
      <w:r w:rsidRPr="009D72E7">
        <w:rPr>
          <w:rFonts w:ascii="Arial" w:hAnsi="Arial" w:cs="Arial"/>
          <w:b/>
        </w:rPr>
        <w:t xml:space="preserve"> </w:t>
      </w:r>
      <w:r w:rsidRPr="009D72E7">
        <w:rPr>
          <w:rFonts w:ascii="Arial" w:hAnsi="Arial" w:cs="Arial"/>
        </w:rPr>
        <w:t>6/1/2001 – 8/31/2001</w:t>
      </w:r>
    </w:p>
    <w:p w14:paraId="559DC73F" w14:textId="77777777" w:rsidR="005349F8" w:rsidRPr="009D72E7" w:rsidRDefault="005349F8" w:rsidP="008A7CC5">
      <w:pPr>
        <w:rPr>
          <w:rFonts w:ascii="Arial" w:hAnsi="Arial" w:cs="Arial"/>
        </w:rPr>
      </w:pPr>
    </w:p>
    <w:p w14:paraId="20F1A10B" w14:textId="77777777" w:rsidR="00B317F9" w:rsidRPr="009D72E7" w:rsidRDefault="005349F8" w:rsidP="00900DF1">
      <w:pPr>
        <w:ind w:left="180" w:firstLine="0"/>
        <w:rPr>
          <w:rFonts w:ascii="Arial" w:hAnsi="Arial" w:cs="Arial"/>
          <w:b/>
          <w:smallCaps/>
        </w:rPr>
      </w:pPr>
      <w:r w:rsidRPr="009D72E7">
        <w:rPr>
          <w:rFonts w:ascii="Arial" w:hAnsi="Arial" w:cs="Arial"/>
          <w:b/>
          <w:smallCaps/>
        </w:rPr>
        <w:t>Pending</w:t>
      </w:r>
      <w:r w:rsidR="003B7ED6" w:rsidRPr="009D72E7">
        <w:rPr>
          <w:rFonts w:ascii="Arial" w:hAnsi="Arial" w:cs="Arial"/>
          <w:b/>
          <w:smallCaps/>
        </w:rPr>
        <w:t xml:space="preserve"> Applications:</w:t>
      </w:r>
    </w:p>
    <w:p w14:paraId="79B880F1" w14:textId="03131589" w:rsidR="00B317F9" w:rsidRDefault="009C2DCD" w:rsidP="008A7CC5">
      <w:pPr>
        <w:rPr>
          <w:rFonts w:ascii="Arial" w:hAnsi="Arial" w:cs="Arial"/>
          <w:b/>
          <w:i/>
        </w:rPr>
      </w:pPr>
      <w:r>
        <w:rPr>
          <w:rFonts w:ascii="Arial" w:hAnsi="Arial" w:cs="Arial"/>
          <w:b/>
          <w:i/>
        </w:rPr>
        <w:t>None</w:t>
      </w:r>
    </w:p>
    <w:p w14:paraId="0E2DDDE6" w14:textId="77777777" w:rsidR="006D4785" w:rsidRPr="009D72E7" w:rsidRDefault="006D4785" w:rsidP="008A7CC5">
      <w:pPr>
        <w:rPr>
          <w:rFonts w:ascii="Arial" w:hAnsi="Arial" w:cs="Arial"/>
        </w:rPr>
      </w:pPr>
    </w:p>
    <w:p w14:paraId="363788A0" w14:textId="77777777" w:rsidR="00847C93" w:rsidRPr="009D72E7" w:rsidRDefault="00847C93" w:rsidP="00D93901">
      <w:pPr>
        <w:ind w:left="0" w:firstLine="0"/>
        <w:rPr>
          <w:rFonts w:ascii="Arial" w:hAnsi="Arial" w:cs="Arial"/>
          <w:b/>
          <w:smallCaps/>
        </w:rPr>
      </w:pPr>
      <w:r w:rsidRPr="009D72E7">
        <w:rPr>
          <w:rFonts w:ascii="Arial" w:hAnsi="Arial" w:cs="Arial"/>
          <w:b/>
          <w:smallCaps/>
        </w:rPr>
        <w:t>Professional Service:</w:t>
      </w:r>
    </w:p>
    <w:p w14:paraId="0B812B55" w14:textId="77777777" w:rsidR="003B7ED6" w:rsidRPr="009D72E7" w:rsidRDefault="002D70C1" w:rsidP="00D93901">
      <w:pPr>
        <w:ind w:left="0" w:firstLine="0"/>
        <w:rPr>
          <w:rFonts w:ascii="Arial" w:hAnsi="Arial" w:cs="Arial"/>
          <w:b/>
          <w:smallCaps/>
        </w:rPr>
      </w:pPr>
      <w:r>
        <w:rPr>
          <w:rFonts w:ascii="Arial" w:hAnsi="Arial" w:cs="Arial"/>
          <w:b/>
          <w:smallCaps/>
          <w:noProof/>
        </w:rPr>
        <mc:AlternateContent>
          <mc:Choice Requires="wps">
            <w:drawing>
              <wp:anchor distT="0" distB="0" distL="114300" distR="114300" simplePos="0" relativeHeight="251658752" behindDoc="0" locked="0" layoutInCell="1" allowOverlap="1" wp14:anchorId="756E9525" wp14:editId="2E5C97F7">
                <wp:simplePos x="0" y="0"/>
                <wp:positionH relativeFrom="column">
                  <wp:posOffset>9525</wp:posOffset>
                </wp:positionH>
                <wp:positionV relativeFrom="paragraph">
                  <wp:posOffset>17145</wp:posOffset>
                </wp:positionV>
                <wp:extent cx="6858000" cy="635"/>
                <wp:effectExtent l="9525" t="9525" r="9525" b="889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A8EE7" id="AutoShape 13" o:spid="_x0000_s1026" type="#_x0000_t32" style="position:absolute;margin-left:.75pt;margin-top:1.35pt;width:540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" strokeweight="1.25pt"/>
            </w:pict>
          </mc:Fallback>
        </mc:AlternateContent>
      </w:r>
    </w:p>
    <w:p w14:paraId="7568211C" w14:textId="621B9E31" w:rsidR="00847C93" w:rsidRPr="009D72E7" w:rsidRDefault="00847C93" w:rsidP="00D93901">
      <w:pPr>
        <w:rPr>
          <w:rFonts w:ascii="Arial" w:hAnsi="Arial" w:cs="Arial"/>
          <w:b/>
          <w:i/>
          <w:smallCaps/>
        </w:rPr>
      </w:pPr>
      <w:r w:rsidRPr="009D72E7">
        <w:rPr>
          <w:rFonts w:ascii="Arial" w:hAnsi="Arial" w:cs="Arial"/>
          <w:b/>
          <w:i/>
          <w:smallCaps/>
        </w:rPr>
        <w:t>Peer Review</w:t>
      </w:r>
      <w:r w:rsidR="00133A9E">
        <w:rPr>
          <w:rFonts w:ascii="Arial" w:hAnsi="Arial" w:cs="Arial"/>
          <w:b/>
          <w:i/>
          <w:smallCaps/>
        </w:rPr>
        <w:t xml:space="preserve"> </w:t>
      </w:r>
      <w:r w:rsidRPr="009D72E7">
        <w:rPr>
          <w:rFonts w:ascii="Arial" w:hAnsi="Arial" w:cs="Arial"/>
          <w:b/>
          <w:i/>
          <w:smallCaps/>
        </w:rPr>
        <w:t>Groups/Grant Study Sections:</w:t>
      </w:r>
    </w:p>
    <w:p w14:paraId="49634145" w14:textId="436D1BD6" w:rsidR="00BA14D5" w:rsidRDefault="00E7473A" w:rsidP="00A67F70">
      <w:pPr>
        <w:tabs>
          <w:tab w:val="left" w:pos="1620"/>
        </w:tabs>
        <w:ind w:left="1620" w:hanging="1260"/>
        <w:jc w:val="both"/>
        <w:rPr>
          <w:rFonts w:ascii="Arial" w:hAnsi="Arial" w:cs="Arial"/>
        </w:rPr>
      </w:pPr>
      <w:r>
        <w:rPr>
          <w:rFonts w:ascii="Arial" w:hAnsi="Arial" w:cs="Arial"/>
        </w:rPr>
        <w:t>2019-</w:t>
      </w:r>
      <w:r w:rsidR="00BA14D5">
        <w:rPr>
          <w:rFonts w:ascii="Arial" w:hAnsi="Arial" w:cs="Arial"/>
        </w:rPr>
        <w:t>2020</w:t>
      </w:r>
      <w:r w:rsidR="00BA14D5">
        <w:rPr>
          <w:rFonts w:ascii="Arial" w:hAnsi="Arial" w:cs="Arial"/>
        </w:rPr>
        <w:tab/>
        <w:t xml:space="preserve">Member, Bone Marrow Adipocyte Society (BMAS) Methods Working Group </w:t>
      </w:r>
    </w:p>
    <w:p w14:paraId="36CB2915" w14:textId="34194B1C" w:rsidR="003B7ED6" w:rsidRPr="009D72E7" w:rsidRDefault="003B7ED6" w:rsidP="00A67F70">
      <w:pPr>
        <w:tabs>
          <w:tab w:val="left" w:pos="1620"/>
        </w:tabs>
        <w:ind w:left="1620" w:hanging="1260"/>
        <w:jc w:val="both"/>
        <w:rPr>
          <w:rFonts w:ascii="Arial" w:hAnsi="Arial" w:cs="Arial"/>
        </w:rPr>
      </w:pPr>
      <w:r w:rsidRPr="009D72E7">
        <w:rPr>
          <w:rFonts w:ascii="Arial" w:hAnsi="Arial" w:cs="Arial"/>
        </w:rPr>
        <w:t>201</w:t>
      </w:r>
      <w:r w:rsidR="00D07F54" w:rsidRPr="009D72E7">
        <w:rPr>
          <w:rFonts w:ascii="Arial" w:hAnsi="Arial" w:cs="Arial"/>
        </w:rPr>
        <w:t>8</w:t>
      </w:r>
      <w:r w:rsidRPr="009D72E7">
        <w:rPr>
          <w:rFonts w:ascii="Arial" w:hAnsi="Arial" w:cs="Arial"/>
        </w:rPr>
        <w:t xml:space="preserve"> </w:t>
      </w:r>
      <w:r w:rsidR="00997F10" w:rsidRPr="009D72E7">
        <w:rPr>
          <w:rFonts w:ascii="Arial" w:hAnsi="Arial" w:cs="Arial"/>
        </w:rPr>
        <w:tab/>
      </w:r>
      <w:r w:rsidRPr="009D72E7">
        <w:rPr>
          <w:rFonts w:ascii="Arial" w:hAnsi="Arial" w:cs="Arial"/>
        </w:rPr>
        <w:t>Abstract Reviewer, Osteocytes Section, Annual Meeting of the</w:t>
      </w:r>
      <w:r w:rsidRPr="009D72E7">
        <w:rPr>
          <w:rFonts w:ascii="Arial" w:hAnsi="Arial" w:cs="Arial"/>
          <w:b/>
          <w:i/>
        </w:rPr>
        <w:t xml:space="preserve"> </w:t>
      </w:r>
      <w:r w:rsidRPr="009D72E7">
        <w:rPr>
          <w:rFonts w:ascii="Arial" w:hAnsi="Arial" w:cs="Arial"/>
        </w:rPr>
        <w:t>American Society for Bone and Mineral Research (ASBMR)</w:t>
      </w:r>
    </w:p>
    <w:p w14:paraId="2AF3D27D" w14:textId="77777777" w:rsidR="009D056C" w:rsidRPr="009D72E7" w:rsidRDefault="009D056C" w:rsidP="00A67F70">
      <w:pPr>
        <w:tabs>
          <w:tab w:val="left" w:pos="1620"/>
        </w:tabs>
        <w:ind w:left="1620" w:hanging="1260"/>
        <w:jc w:val="both"/>
        <w:rPr>
          <w:rFonts w:ascii="Arial" w:hAnsi="Arial" w:cs="Arial"/>
        </w:rPr>
      </w:pPr>
      <w:r w:rsidRPr="009D72E7">
        <w:rPr>
          <w:rFonts w:ascii="Arial" w:hAnsi="Arial" w:cs="Arial"/>
        </w:rPr>
        <w:t xml:space="preserve">2017 </w:t>
      </w:r>
      <w:r w:rsidR="00997F10" w:rsidRPr="009D72E7">
        <w:rPr>
          <w:rFonts w:ascii="Arial" w:hAnsi="Arial" w:cs="Arial"/>
        </w:rPr>
        <w:tab/>
      </w:r>
      <w:r w:rsidRPr="009D72E7">
        <w:rPr>
          <w:rFonts w:ascii="Arial" w:hAnsi="Arial" w:cs="Arial"/>
        </w:rPr>
        <w:t>Abstract Reviewer</w:t>
      </w:r>
      <w:r w:rsidR="00D216D4" w:rsidRPr="009D72E7">
        <w:rPr>
          <w:rFonts w:ascii="Arial" w:hAnsi="Arial" w:cs="Arial"/>
        </w:rPr>
        <w:t>, Paracrine Regulators Section</w:t>
      </w:r>
      <w:r w:rsidRPr="009D72E7">
        <w:rPr>
          <w:rFonts w:ascii="Arial" w:hAnsi="Arial" w:cs="Arial"/>
        </w:rPr>
        <w:t>, Annual Meeting of the</w:t>
      </w:r>
      <w:r w:rsidRPr="009D72E7">
        <w:rPr>
          <w:rFonts w:ascii="Arial" w:hAnsi="Arial" w:cs="Arial"/>
          <w:b/>
          <w:i/>
        </w:rPr>
        <w:t xml:space="preserve"> </w:t>
      </w:r>
      <w:r w:rsidRPr="009D72E7">
        <w:rPr>
          <w:rFonts w:ascii="Arial" w:hAnsi="Arial" w:cs="Arial"/>
        </w:rPr>
        <w:t>American Society for Bone and Mineral Research (ASBMR)</w:t>
      </w:r>
    </w:p>
    <w:p w14:paraId="4349245F" w14:textId="77777777" w:rsidR="00133A9E" w:rsidRDefault="00133A9E" w:rsidP="00A67F70">
      <w:pPr>
        <w:tabs>
          <w:tab w:val="left" w:pos="1620"/>
        </w:tabs>
        <w:ind w:left="1620" w:hanging="1260"/>
        <w:jc w:val="both"/>
        <w:rPr>
          <w:rFonts w:ascii="Arial" w:hAnsi="Arial" w:cs="Arial"/>
        </w:rPr>
      </w:pPr>
    </w:p>
    <w:p w14:paraId="403C9D77" w14:textId="77777777" w:rsidR="00133A9E" w:rsidRPr="00133A9E" w:rsidRDefault="00133A9E" w:rsidP="00A67F70">
      <w:pPr>
        <w:tabs>
          <w:tab w:val="left" w:pos="1620"/>
        </w:tabs>
        <w:ind w:left="1620" w:hanging="1260"/>
        <w:jc w:val="both"/>
        <w:rPr>
          <w:rFonts w:ascii="Arial" w:hAnsi="Arial" w:cs="Arial"/>
          <w:b/>
          <w:bCs/>
          <w:i/>
          <w:iCs/>
          <w:smallCaps/>
        </w:rPr>
      </w:pPr>
      <w:r w:rsidRPr="00133A9E">
        <w:rPr>
          <w:rFonts w:ascii="Arial" w:hAnsi="Arial" w:cs="Arial"/>
          <w:b/>
          <w:bCs/>
          <w:i/>
          <w:iCs/>
          <w:smallCaps/>
        </w:rPr>
        <w:t>Professional Affiliations:</w:t>
      </w:r>
    </w:p>
    <w:p w14:paraId="66DEC04D" w14:textId="2980A51C" w:rsidR="00605D90" w:rsidRPr="009D72E7" w:rsidRDefault="00605D90" w:rsidP="00A67F70">
      <w:pPr>
        <w:tabs>
          <w:tab w:val="left" w:pos="1620"/>
        </w:tabs>
        <w:ind w:left="1620" w:hanging="1260"/>
        <w:jc w:val="both"/>
        <w:rPr>
          <w:rFonts w:ascii="Arial" w:hAnsi="Arial" w:cs="Arial"/>
        </w:rPr>
      </w:pPr>
      <w:r w:rsidRPr="009D72E7">
        <w:rPr>
          <w:rFonts w:ascii="Arial" w:hAnsi="Arial" w:cs="Arial"/>
        </w:rPr>
        <w:t>2011-20</w:t>
      </w:r>
      <w:r w:rsidR="00133A9E">
        <w:rPr>
          <w:rFonts w:ascii="Arial" w:hAnsi="Arial" w:cs="Arial"/>
        </w:rPr>
        <w:t>19</w:t>
      </w:r>
      <w:r w:rsidR="00A67F70">
        <w:rPr>
          <w:rFonts w:ascii="Arial" w:hAnsi="Arial" w:cs="Arial"/>
        </w:rPr>
        <w:tab/>
      </w:r>
      <w:r w:rsidRPr="009D72E7">
        <w:rPr>
          <w:rFonts w:ascii="Arial" w:hAnsi="Arial" w:cs="Arial"/>
        </w:rPr>
        <w:t>Member, American Society of Nephrology (ASN)</w:t>
      </w:r>
    </w:p>
    <w:p w14:paraId="0A844156" w14:textId="1FD3F08D" w:rsidR="000553B9" w:rsidRPr="009D72E7" w:rsidRDefault="002F68F4" w:rsidP="00A67F70">
      <w:pPr>
        <w:tabs>
          <w:tab w:val="left" w:pos="1620"/>
        </w:tabs>
        <w:ind w:left="1620" w:hanging="1260"/>
        <w:jc w:val="both"/>
        <w:rPr>
          <w:rFonts w:ascii="Arial" w:hAnsi="Arial" w:cs="Arial"/>
        </w:rPr>
      </w:pPr>
      <w:r>
        <w:rPr>
          <w:rFonts w:ascii="Arial" w:hAnsi="Arial" w:cs="Arial"/>
        </w:rPr>
        <w:t>2005-202</w:t>
      </w:r>
      <w:r w:rsidR="00133A9E">
        <w:rPr>
          <w:rFonts w:ascii="Arial" w:hAnsi="Arial" w:cs="Arial"/>
        </w:rPr>
        <w:t>1</w:t>
      </w:r>
      <w:r w:rsidR="003B7ED6" w:rsidRPr="009D72E7">
        <w:rPr>
          <w:rFonts w:ascii="Arial" w:hAnsi="Arial" w:cs="Arial"/>
        </w:rPr>
        <w:tab/>
        <w:t>Member, American Society for Bone and Mineral Research (ASBMR)</w:t>
      </w:r>
    </w:p>
    <w:p w14:paraId="0ECB4149" w14:textId="77777777" w:rsidR="000553B9" w:rsidRPr="009D72E7" w:rsidRDefault="000553B9" w:rsidP="001C10F2">
      <w:pPr>
        <w:jc w:val="both"/>
        <w:rPr>
          <w:rFonts w:ascii="Arial" w:hAnsi="Arial" w:cs="Arial"/>
          <w:b/>
          <w:i/>
        </w:rPr>
      </w:pPr>
    </w:p>
    <w:p w14:paraId="2694341C" w14:textId="77777777" w:rsidR="000553B9" w:rsidRPr="009D72E7" w:rsidRDefault="00382FFA" w:rsidP="001C10F2">
      <w:pPr>
        <w:jc w:val="both"/>
        <w:rPr>
          <w:rFonts w:ascii="Arial" w:hAnsi="Arial" w:cs="Arial"/>
          <w:b/>
          <w:i/>
          <w:smallCaps/>
        </w:rPr>
      </w:pPr>
      <w:r w:rsidRPr="009D72E7">
        <w:rPr>
          <w:rFonts w:ascii="Arial" w:hAnsi="Arial" w:cs="Arial"/>
          <w:b/>
          <w:i/>
          <w:smallCaps/>
        </w:rPr>
        <w:t>University Committees</w:t>
      </w:r>
      <w:r w:rsidR="00605D90" w:rsidRPr="009D72E7">
        <w:rPr>
          <w:rFonts w:ascii="Arial" w:hAnsi="Arial" w:cs="Arial"/>
          <w:b/>
          <w:i/>
          <w:smallCaps/>
        </w:rPr>
        <w:t>:</w:t>
      </w:r>
    </w:p>
    <w:p w14:paraId="1E9FDE8E" w14:textId="77777777" w:rsidR="009671FB" w:rsidRPr="009D72E7" w:rsidRDefault="009671FB" w:rsidP="00A67F70">
      <w:pPr>
        <w:tabs>
          <w:tab w:val="left" w:pos="1620"/>
        </w:tabs>
        <w:ind w:left="1620" w:hanging="1260"/>
        <w:jc w:val="both"/>
        <w:rPr>
          <w:rFonts w:ascii="Arial" w:hAnsi="Arial" w:cs="Arial"/>
        </w:rPr>
      </w:pPr>
      <w:r w:rsidRPr="009D72E7">
        <w:rPr>
          <w:rFonts w:ascii="Arial" w:hAnsi="Arial" w:cs="Arial"/>
        </w:rPr>
        <w:t xml:space="preserve">2017 </w:t>
      </w:r>
      <w:r w:rsidR="00997F10" w:rsidRPr="009D72E7">
        <w:rPr>
          <w:rFonts w:ascii="Arial" w:hAnsi="Arial" w:cs="Arial"/>
        </w:rPr>
        <w:tab/>
      </w:r>
      <w:r w:rsidRPr="009D72E7">
        <w:rPr>
          <w:rFonts w:ascii="Arial" w:hAnsi="Arial" w:cs="Arial"/>
        </w:rPr>
        <w:t>Resident Research Track Committee, Department of Orthopaedics and Rehabilitation, Yale School of Medicine</w:t>
      </w:r>
    </w:p>
    <w:p w14:paraId="7629B2E4" w14:textId="77777777" w:rsidR="009671FB" w:rsidRPr="009D72E7" w:rsidRDefault="00605D90" w:rsidP="00A67F70">
      <w:pPr>
        <w:tabs>
          <w:tab w:val="left" w:pos="1620"/>
          <w:tab w:val="left" w:pos="1800"/>
        </w:tabs>
        <w:ind w:left="1620" w:hanging="1260"/>
        <w:jc w:val="both"/>
        <w:rPr>
          <w:rFonts w:ascii="Arial" w:hAnsi="Arial" w:cs="Arial"/>
        </w:rPr>
      </w:pPr>
      <w:r w:rsidRPr="009D72E7">
        <w:rPr>
          <w:rFonts w:ascii="Arial" w:hAnsi="Arial" w:cs="Arial"/>
        </w:rPr>
        <w:t>2005-2006</w:t>
      </w:r>
      <w:r w:rsidRPr="009D72E7">
        <w:rPr>
          <w:rFonts w:ascii="Arial" w:hAnsi="Arial" w:cs="Arial"/>
        </w:rPr>
        <w:tab/>
        <w:t>Chair, Biochemistry Student Faculty</w:t>
      </w:r>
      <w:r w:rsidR="009671FB" w:rsidRPr="009D72E7">
        <w:rPr>
          <w:rFonts w:ascii="Arial" w:hAnsi="Arial" w:cs="Arial"/>
        </w:rPr>
        <w:t xml:space="preserve"> Liaison Committee, UW-Madison</w:t>
      </w:r>
    </w:p>
    <w:p w14:paraId="38C0D5B5" w14:textId="77777777" w:rsidR="000553B9" w:rsidRPr="009D72E7" w:rsidRDefault="00663BD6" w:rsidP="00A67F70">
      <w:pPr>
        <w:tabs>
          <w:tab w:val="left" w:pos="1620"/>
          <w:tab w:val="left" w:pos="1800"/>
        </w:tabs>
        <w:ind w:left="1620" w:hanging="1260"/>
        <w:jc w:val="both"/>
        <w:rPr>
          <w:rFonts w:ascii="Arial" w:hAnsi="Arial" w:cs="Arial"/>
        </w:rPr>
      </w:pPr>
      <w:r w:rsidRPr="009D72E7">
        <w:rPr>
          <w:rFonts w:ascii="Arial" w:hAnsi="Arial" w:cs="Arial"/>
        </w:rPr>
        <w:t>2003-2007</w:t>
      </w:r>
      <w:r w:rsidR="00997F10" w:rsidRPr="009D72E7">
        <w:rPr>
          <w:rFonts w:ascii="Arial" w:hAnsi="Arial" w:cs="Arial"/>
        </w:rPr>
        <w:tab/>
      </w:r>
      <w:r w:rsidRPr="009D72E7">
        <w:rPr>
          <w:rFonts w:ascii="Arial" w:hAnsi="Arial" w:cs="Arial"/>
        </w:rPr>
        <w:t>Member, Biochemistry Student Faculty Liaison Committee, UW-Madison</w:t>
      </w:r>
    </w:p>
    <w:p w14:paraId="58D3446A" w14:textId="77777777" w:rsidR="009671FB" w:rsidRPr="009D72E7" w:rsidRDefault="009671FB" w:rsidP="001C10F2">
      <w:pPr>
        <w:tabs>
          <w:tab w:val="left" w:pos="1440"/>
          <w:tab w:val="left" w:pos="1800"/>
        </w:tabs>
        <w:jc w:val="both"/>
        <w:rPr>
          <w:rFonts w:ascii="Arial" w:hAnsi="Arial" w:cs="Arial"/>
          <w:b/>
          <w:i/>
        </w:rPr>
      </w:pPr>
    </w:p>
    <w:p w14:paraId="3BF4712C" w14:textId="77777777" w:rsidR="00382FFA" w:rsidRPr="009D72E7" w:rsidRDefault="00382FFA" w:rsidP="001C10F2">
      <w:pPr>
        <w:ind w:left="360"/>
        <w:jc w:val="both"/>
        <w:rPr>
          <w:rFonts w:ascii="Arial" w:hAnsi="Arial" w:cs="Arial"/>
          <w:b/>
          <w:smallCaps/>
        </w:rPr>
      </w:pPr>
      <w:r w:rsidRPr="009D72E7">
        <w:rPr>
          <w:rFonts w:ascii="Arial" w:hAnsi="Arial" w:cs="Arial"/>
          <w:b/>
          <w:smallCaps/>
        </w:rPr>
        <w:t>Public Service:</w:t>
      </w:r>
    </w:p>
    <w:p w14:paraId="2BA67695" w14:textId="77777777" w:rsidR="003B7ED6" w:rsidRPr="009D72E7" w:rsidRDefault="002D70C1" w:rsidP="001C10F2">
      <w:pPr>
        <w:ind w:left="360"/>
        <w:jc w:val="both"/>
        <w:rPr>
          <w:rFonts w:ascii="Arial" w:hAnsi="Arial" w:cs="Arial"/>
          <w:b/>
          <w:smallCaps/>
        </w:rPr>
      </w:pPr>
      <w:r>
        <w:rPr>
          <w:rFonts w:ascii="Arial" w:hAnsi="Arial" w:cs="Arial"/>
          <w:b/>
          <w:smallCaps/>
          <w:noProof/>
        </w:rPr>
        <mc:AlternateContent>
          <mc:Choice Requires="wps">
            <w:drawing>
              <wp:anchor distT="0" distB="0" distL="114300" distR="114300" simplePos="0" relativeHeight="251659776" behindDoc="0" locked="0" layoutInCell="1" allowOverlap="1" wp14:anchorId="313EAB62" wp14:editId="4C41A179">
                <wp:simplePos x="0" y="0"/>
                <wp:positionH relativeFrom="column">
                  <wp:posOffset>9525</wp:posOffset>
                </wp:positionH>
                <wp:positionV relativeFrom="paragraph">
                  <wp:posOffset>92075</wp:posOffset>
                </wp:positionV>
                <wp:extent cx="6858000" cy="635"/>
                <wp:effectExtent l="9525" t="16510" r="9525" b="1143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CDC25" id="AutoShape 14" o:spid="_x0000_s1026" type="#_x0000_t32" style="position:absolute;margin-left:.75pt;margin-top:7.25pt;width:540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" strokeweight="1.25pt"/>
            </w:pict>
          </mc:Fallback>
        </mc:AlternateContent>
      </w:r>
    </w:p>
    <w:p w14:paraId="2C20048D" w14:textId="77777777" w:rsidR="002D70C1" w:rsidRPr="009D72E7" w:rsidRDefault="00DE5577" w:rsidP="00A67F70">
      <w:pPr>
        <w:tabs>
          <w:tab w:val="left" w:pos="1620"/>
          <w:tab w:val="left" w:pos="1800"/>
        </w:tabs>
        <w:ind w:left="360"/>
        <w:jc w:val="both"/>
        <w:rPr>
          <w:rFonts w:ascii="Arial" w:hAnsi="Arial" w:cs="Arial"/>
        </w:rPr>
      </w:pPr>
      <w:r w:rsidRPr="009D72E7">
        <w:rPr>
          <w:rFonts w:ascii="Arial" w:hAnsi="Arial" w:cs="Arial"/>
        </w:rPr>
        <w:tab/>
      </w:r>
      <w:r w:rsidR="00605D90" w:rsidRPr="009D72E7">
        <w:rPr>
          <w:rFonts w:ascii="Arial" w:hAnsi="Arial" w:cs="Arial"/>
        </w:rPr>
        <w:t>2008-201</w:t>
      </w:r>
      <w:r w:rsidR="003B4600" w:rsidRPr="009D72E7">
        <w:rPr>
          <w:rFonts w:ascii="Arial" w:hAnsi="Arial" w:cs="Arial"/>
        </w:rPr>
        <w:t>6</w:t>
      </w:r>
      <w:r w:rsidR="00605D90" w:rsidRPr="009D72E7">
        <w:rPr>
          <w:rFonts w:ascii="Arial" w:hAnsi="Arial" w:cs="Arial"/>
        </w:rPr>
        <w:tab/>
        <w:t>Judge, New Haven School District Science Fairs, New Haven, CT</w:t>
      </w:r>
    </w:p>
    <w:p w14:paraId="635B6791" w14:textId="77777777" w:rsidR="000553B9" w:rsidRPr="009D72E7" w:rsidRDefault="000553B9" w:rsidP="001C10F2">
      <w:pPr>
        <w:tabs>
          <w:tab w:val="left" w:pos="1440"/>
          <w:tab w:val="left" w:pos="1800"/>
        </w:tabs>
        <w:ind w:left="360"/>
        <w:jc w:val="both"/>
        <w:rPr>
          <w:rFonts w:ascii="Arial" w:hAnsi="Arial" w:cs="Arial"/>
        </w:rPr>
      </w:pPr>
    </w:p>
    <w:p w14:paraId="44A1176B" w14:textId="77777777" w:rsidR="009671FB" w:rsidRPr="009D72E7" w:rsidRDefault="009671FB" w:rsidP="001C10F2">
      <w:pPr>
        <w:ind w:left="0" w:firstLine="0"/>
        <w:jc w:val="both"/>
        <w:rPr>
          <w:rFonts w:ascii="Arial" w:hAnsi="Arial" w:cs="Arial"/>
          <w:b/>
          <w:smallCaps/>
        </w:rPr>
      </w:pPr>
      <w:r w:rsidRPr="009D72E7">
        <w:rPr>
          <w:rFonts w:ascii="Arial" w:hAnsi="Arial" w:cs="Arial"/>
          <w:b/>
          <w:smallCaps/>
        </w:rPr>
        <w:t>Invited Speaking Engagements, Presentations, Symposia, &amp; Workshops:</w:t>
      </w:r>
    </w:p>
    <w:p w14:paraId="730C335E" w14:textId="77777777" w:rsidR="009671FB" w:rsidRPr="009D72E7" w:rsidRDefault="002D70C1" w:rsidP="001C10F2">
      <w:pPr>
        <w:ind w:left="0" w:firstLine="0"/>
        <w:jc w:val="both"/>
        <w:rPr>
          <w:rFonts w:ascii="Arial" w:hAnsi="Arial" w:cs="Arial"/>
          <w:b/>
          <w:smallCaps/>
        </w:rPr>
      </w:pPr>
      <w:r>
        <w:rPr>
          <w:rFonts w:ascii="Arial" w:hAnsi="Arial" w:cs="Arial"/>
          <w:b/>
          <w:smallCaps/>
          <w:noProof/>
        </w:rPr>
        <mc:AlternateContent>
          <mc:Choice Requires="wps">
            <w:drawing>
              <wp:anchor distT="0" distB="0" distL="114300" distR="114300" simplePos="0" relativeHeight="251661824" behindDoc="0" locked="0" layoutInCell="1" allowOverlap="1" wp14:anchorId="0CDC74C1" wp14:editId="0077C2C5">
                <wp:simplePos x="0" y="0"/>
                <wp:positionH relativeFrom="column">
                  <wp:posOffset>-38100</wp:posOffset>
                </wp:positionH>
                <wp:positionV relativeFrom="paragraph">
                  <wp:posOffset>44450</wp:posOffset>
                </wp:positionV>
                <wp:extent cx="6858000" cy="635"/>
                <wp:effectExtent l="9525" t="10160" r="9525" b="825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F6134" id="AutoShape 16" o:spid="_x0000_s1026" type="#_x0000_t32" style="position:absolute;margin-left:-3pt;margin-top:3.5pt;width:540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" strokeweight="1.25pt"/>
            </w:pict>
          </mc:Fallback>
        </mc:AlternateContent>
      </w:r>
    </w:p>
    <w:p w14:paraId="20FDE187" w14:textId="1C32E7A8" w:rsidR="002E1A9E" w:rsidRPr="007A1BB6" w:rsidRDefault="002E1A9E" w:rsidP="007D35D5">
      <w:pPr>
        <w:tabs>
          <w:tab w:val="left" w:pos="990"/>
        </w:tabs>
        <w:snapToGrid w:val="0"/>
        <w:ind w:left="990" w:hanging="630"/>
        <w:contextualSpacing/>
        <w:rPr>
          <w:rFonts w:ascii="Arial" w:hAnsi="Arial" w:cs="Arial"/>
          <w:b/>
          <w:bCs/>
          <w:i/>
          <w:iCs/>
          <w:smallCaps/>
        </w:rPr>
      </w:pPr>
      <w:r w:rsidRPr="007A1BB6">
        <w:rPr>
          <w:rFonts w:ascii="Arial" w:hAnsi="Arial" w:cs="Arial"/>
          <w:b/>
          <w:bCs/>
          <w:i/>
          <w:iCs/>
          <w:smallCaps/>
        </w:rPr>
        <w:t>Invited Talks</w:t>
      </w:r>
      <w:r w:rsidR="007A1BB6" w:rsidRPr="007A1BB6">
        <w:rPr>
          <w:rFonts w:ascii="Arial" w:hAnsi="Arial" w:cs="Arial"/>
          <w:b/>
          <w:bCs/>
          <w:i/>
          <w:iCs/>
          <w:smallCaps/>
        </w:rPr>
        <w:t>:</w:t>
      </w:r>
    </w:p>
    <w:p w14:paraId="20419454" w14:textId="69452E6A" w:rsidR="002E1A9E" w:rsidRDefault="002E1A9E" w:rsidP="002E1A9E">
      <w:pPr>
        <w:tabs>
          <w:tab w:val="left" w:pos="990"/>
        </w:tabs>
        <w:ind w:left="990" w:hanging="630"/>
        <w:jc w:val="both"/>
        <w:rPr>
          <w:rFonts w:ascii="Arial" w:hAnsi="Arial" w:cs="Arial"/>
        </w:rPr>
      </w:pPr>
      <w:r>
        <w:rPr>
          <w:rFonts w:ascii="Arial" w:hAnsi="Arial" w:cs="Arial"/>
        </w:rPr>
        <w:t>2019:</w:t>
      </w:r>
      <w:r>
        <w:rPr>
          <w:rFonts w:ascii="Arial" w:hAnsi="Arial" w:cs="Arial"/>
        </w:rPr>
        <w:tab/>
        <w:t xml:space="preserve">University of Delaware, </w:t>
      </w:r>
      <w:r w:rsidRPr="002E1A9E">
        <w:rPr>
          <w:rFonts w:ascii="Arial" w:hAnsi="Arial" w:cs="Arial"/>
        </w:rPr>
        <w:t>Department of Medical and Molecular Sciences</w:t>
      </w:r>
      <w:r w:rsidR="00C30C6A">
        <w:rPr>
          <w:rFonts w:ascii="Arial" w:hAnsi="Arial" w:cs="Arial"/>
        </w:rPr>
        <w:t>, “</w:t>
      </w:r>
      <w:r w:rsidR="00C30C6A" w:rsidRPr="00C30C6A">
        <w:rPr>
          <w:rFonts w:ascii="Arial" w:hAnsi="Arial" w:cs="Arial"/>
        </w:rPr>
        <w:t>Regulation of mesenchymal cell fate by Early B cell Factor 1 (EBF1)</w:t>
      </w:r>
      <w:r w:rsidR="00C30C6A">
        <w:rPr>
          <w:rFonts w:ascii="Arial" w:hAnsi="Arial" w:cs="Arial"/>
        </w:rPr>
        <w:t>”</w:t>
      </w:r>
    </w:p>
    <w:p w14:paraId="1004A1E0" w14:textId="2D1C1217" w:rsidR="00E72602" w:rsidRDefault="00E72602" w:rsidP="002E1A9E">
      <w:pPr>
        <w:tabs>
          <w:tab w:val="left" w:pos="990"/>
        </w:tabs>
        <w:ind w:left="990" w:hanging="630"/>
        <w:jc w:val="both"/>
        <w:rPr>
          <w:rFonts w:ascii="Arial" w:hAnsi="Arial" w:cs="Arial"/>
        </w:rPr>
      </w:pPr>
      <w:r>
        <w:rPr>
          <w:rFonts w:ascii="Arial" w:hAnsi="Arial" w:cs="Arial"/>
        </w:rPr>
        <w:t>2018:</w:t>
      </w:r>
      <w:r>
        <w:rPr>
          <w:rFonts w:ascii="Arial" w:hAnsi="Arial" w:cs="Arial"/>
        </w:rPr>
        <w:tab/>
        <w:t>YCCEH Seminar Series, Yale University, “</w:t>
      </w:r>
      <w:r w:rsidRPr="00E72602">
        <w:rPr>
          <w:rFonts w:ascii="Arial" w:hAnsi="Arial" w:cs="Arial"/>
        </w:rPr>
        <w:t xml:space="preserve">A Novel Mouse Model of the Anemia of Renal Failure </w:t>
      </w:r>
      <w:r>
        <w:rPr>
          <w:rFonts w:ascii="Arial" w:hAnsi="Arial" w:cs="Arial"/>
        </w:rPr>
        <w:t>“</w:t>
      </w:r>
    </w:p>
    <w:p w14:paraId="19162370" w14:textId="40EE461D" w:rsidR="00E72602" w:rsidRDefault="00E72602" w:rsidP="002E1A9E">
      <w:pPr>
        <w:tabs>
          <w:tab w:val="left" w:pos="990"/>
        </w:tabs>
        <w:ind w:left="990" w:hanging="630"/>
        <w:jc w:val="both"/>
        <w:rPr>
          <w:rFonts w:ascii="Arial" w:hAnsi="Arial" w:cs="Arial"/>
        </w:rPr>
      </w:pPr>
      <w:r>
        <w:rPr>
          <w:rFonts w:ascii="Arial" w:hAnsi="Arial" w:cs="Arial"/>
        </w:rPr>
        <w:t>2018:</w:t>
      </w:r>
      <w:r>
        <w:rPr>
          <w:rFonts w:ascii="Arial" w:hAnsi="Arial" w:cs="Arial"/>
        </w:rPr>
        <w:tab/>
        <w:t>Research Seminar Series, Department of Endocrinology, Yale University, “</w:t>
      </w:r>
      <w:r w:rsidRPr="00E72602">
        <w:rPr>
          <w:rFonts w:ascii="Arial" w:hAnsi="Arial" w:cs="Arial"/>
        </w:rPr>
        <w:t xml:space="preserve">FGF-23 regulation during early </w:t>
      </w:r>
      <w:proofErr w:type="gramStart"/>
      <w:r w:rsidRPr="00E72602">
        <w:rPr>
          <w:rFonts w:ascii="Arial" w:hAnsi="Arial" w:cs="Arial"/>
        </w:rPr>
        <w:t>Chronic Kidney Disease</w:t>
      </w:r>
      <w:proofErr w:type="gramEnd"/>
      <w:r>
        <w:rPr>
          <w:rFonts w:ascii="Arial" w:hAnsi="Arial" w:cs="Arial"/>
        </w:rPr>
        <w:t>”</w:t>
      </w:r>
    </w:p>
    <w:p w14:paraId="2FD284AC" w14:textId="0A487751" w:rsidR="00C30C6A" w:rsidRDefault="00C30C6A" w:rsidP="002E1A9E">
      <w:pPr>
        <w:tabs>
          <w:tab w:val="left" w:pos="990"/>
        </w:tabs>
        <w:ind w:left="990" w:hanging="630"/>
        <w:jc w:val="both"/>
        <w:rPr>
          <w:rFonts w:ascii="Arial" w:hAnsi="Arial" w:cs="Arial"/>
        </w:rPr>
      </w:pPr>
      <w:r>
        <w:rPr>
          <w:rFonts w:ascii="Arial" w:hAnsi="Arial" w:cs="Arial"/>
        </w:rPr>
        <w:t>2017:</w:t>
      </w:r>
      <w:r>
        <w:rPr>
          <w:rFonts w:ascii="Arial" w:hAnsi="Arial" w:cs="Arial"/>
        </w:rPr>
        <w:tab/>
        <w:t xml:space="preserve">Endocrinology </w:t>
      </w:r>
      <w:r w:rsidR="00E72602">
        <w:rPr>
          <w:rFonts w:ascii="Arial" w:hAnsi="Arial" w:cs="Arial"/>
        </w:rPr>
        <w:t xml:space="preserve">Annual Retreat, Yale University, </w:t>
      </w:r>
      <w:r>
        <w:rPr>
          <w:rFonts w:ascii="Arial" w:hAnsi="Arial" w:cs="Arial"/>
        </w:rPr>
        <w:t>“</w:t>
      </w:r>
      <w:r w:rsidRPr="00C30C6A">
        <w:rPr>
          <w:rFonts w:ascii="Arial" w:hAnsi="Arial" w:cs="Arial"/>
        </w:rPr>
        <w:t xml:space="preserve">Elevations in FGF-23 precede disruptions in either phosphate or iron homeostasis in the </w:t>
      </w:r>
      <w:r w:rsidRPr="00C30C6A">
        <w:rPr>
          <w:rFonts w:ascii="Arial" w:hAnsi="Arial" w:cs="Arial"/>
          <w:i/>
          <w:iCs/>
        </w:rPr>
        <w:t>Ebf1</w:t>
      </w:r>
      <w:r w:rsidRPr="00C30C6A">
        <w:rPr>
          <w:rFonts w:ascii="Arial" w:hAnsi="Arial" w:cs="Arial"/>
        </w:rPr>
        <w:t xml:space="preserve">-CKO mouse model of renal </w:t>
      </w:r>
      <w:proofErr w:type="gramStart"/>
      <w:r w:rsidRPr="00C30C6A">
        <w:rPr>
          <w:rFonts w:ascii="Arial" w:hAnsi="Arial" w:cs="Arial"/>
        </w:rPr>
        <w:t>insufficiency</w:t>
      </w:r>
      <w:proofErr w:type="gramEnd"/>
      <w:r>
        <w:rPr>
          <w:rFonts w:ascii="Arial" w:hAnsi="Arial" w:cs="Arial"/>
        </w:rPr>
        <w:t>”</w:t>
      </w:r>
    </w:p>
    <w:p w14:paraId="16D4FD09" w14:textId="27643D40" w:rsidR="00C30C6A" w:rsidRDefault="00C30C6A" w:rsidP="002E1A9E">
      <w:pPr>
        <w:tabs>
          <w:tab w:val="left" w:pos="990"/>
        </w:tabs>
        <w:ind w:left="990" w:hanging="630"/>
        <w:jc w:val="both"/>
        <w:rPr>
          <w:rFonts w:ascii="Arial" w:hAnsi="Arial" w:cs="Arial"/>
        </w:rPr>
      </w:pPr>
      <w:r>
        <w:rPr>
          <w:rFonts w:ascii="Arial" w:hAnsi="Arial" w:cs="Arial"/>
        </w:rPr>
        <w:t>2014:</w:t>
      </w:r>
      <w:r>
        <w:rPr>
          <w:rFonts w:ascii="Arial" w:hAnsi="Arial" w:cs="Arial"/>
        </w:rPr>
        <w:tab/>
        <w:t>YCCMD, Yale University, “</w:t>
      </w:r>
      <w:r w:rsidRPr="00C30C6A">
        <w:rPr>
          <w:rFonts w:ascii="Arial" w:hAnsi="Arial" w:cs="Arial"/>
        </w:rPr>
        <w:t>Ebf1: A Tale of 2 Tissues</w:t>
      </w:r>
      <w:r>
        <w:rPr>
          <w:rFonts w:ascii="Arial" w:hAnsi="Arial" w:cs="Arial"/>
        </w:rPr>
        <w:t>”</w:t>
      </w:r>
    </w:p>
    <w:p w14:paraId="3A77761D" w14:textId="6634E8D4" w:rsidR="002E1A9E" w:rsidRPr="009D72E7" w:rsidRDefault="002E1A9E" w:rsidP="002E1A9E">
      <w:pPr>
        <w:tabs>
          <w:tab w:val="left" w:pos="990"/>
        </w:tabs>
        <w:ind w:left="990" w:hanging="630"/>
        <w:jc w:val="both"/>
        <w:rPr>
          <w:rFonts w:ascii="Arial" w:hAnsi="Arial" w:cs="Arial"/>
        </w:rPr>
      </w:pPr>
      <w:r w:rsidRPr="009D72E7">
        <w:rPr>
          <w:rFonts w:ascii="Arial" w:hAnsi="Arial" w:cs="Arial"/>
        </w:rPr>
        <w:t xml:space="preserve">2010: </w:t>
      </w:r>
      <w:r w:rsidRPr="009D72E7">
        <w:rPr>
          <w:rFonts w:ascii="Arial" w:hAnsi="Arial" w:cs="Arial"/>
        </w:rPr>
        <w:tab/>
        <w:t>Advances in Mineral Metabolism, Snowmass, CO, “Bone Marrow Adipocyte Differentiation and Linage Allocation”</w:t>
      </w:r>
    </w:p>
    <w:p w14:paraId="52CC1857" w14:textId="77777777" w:rsidR="007A1BB6" w:rsidRDefault="007A1BB6">
      <w:pPr>
        <w:ind w:left="0" w:firstLine="0"/>
        <w:rPr>
          <w:rFonts w:ascii="Arial" w:hAnsi="Arial" w:cs="Arial"/>
          <w:b/>
          <w:bCs/>
          <w:smallCaps/>
        </w:rPr>
      </w:pPr>
      <w:r>
        <w:rPr>
          <w:rFonts w:ascii="Arial" w:hAnsi="Arial" w:cs="Arial"/>
          <w:b/>
          <w:bCs/>
          <w:smallCaps/>
        </w:rPr>
        <w:br w:type="page"/>
      </w:r>
    </w:p>
    <w:p w14:paraId="643B624B" w14:textId="67EDE175" w:rsidR="002E1A9E" w:rsidRPr="007A1BB6" w:rsidRDefault="002E1A9E" w:rsidP="007D35D5">
      <w:pPr>
        <w:tabs>
          <w:tab w:val="left" w:pos="990"/>
        </w:tabs>
        <w:snapToGrid w:val="0"/>
        <w:ind w:left="990" w:hanging="630"/>
        <w:contextualSpacing/>
        <w:rPr>
          <w:rFonts w:ascii="Arial" w:hAnsi="Arial" w:cs="Arial"/>
          <w:b/>
          <w:bCs/>
          <w:i/>
          <w:iCs/>
          <w:smallCaps/>
        </w:rPr>
      </w:pPr>
      <w:r w:rsidRPr="007A1BB6">
        <w:rPr>
          <w:rFonts w:ascii="Arial" w:hAnsi="Arial" w:cs="Arial"/>
          <w:b/>
          <w:bCs/>
          <w:i/>
          <w:iCs/>
          <w:smallCaps/>
        </w:rPr>
        <w:lastRenderedPageBreak/>
        <w:t>Peer Reviewed Oral Presentations</w:t>
      </w:r>
      <w:r w:rsidR="007A1BB6" w:rsidRPr="007A1BB6">
        <w:rPr>
          <w:rFonts w:ascii="Arial" w:hAnsi="Arial" w:cs="Arial"/>
          <w:b/>
          <w:bCs/>
          <w:i/>
          <w:iCs/>
          <w:smallCaps/>
        </w:rPr>
        <w:t>:</w:t>
      </w:r>
    </w:p>
    <w:p w14:paraId="4AAFE7A7" w14:textId="776B236F" w:rsidR="007D35D5" w:rsidRPr="007D35D5" w:rsidRDefault="007D35D5" w:rsidP="007D35D5">
      <w:pPr>
        <w:tabs>
          <w:tab w:val="left" w:pos="990"/>
        </w:tabs>
        <w:snapToGrid w:val="0"/>
        <w:ind w:left="990" w:hanging="630"/>
        <w:contextualSpacing/>
        <w:rPr>
          <w:rFonts w:ascii="Arial" w:hAnsi="Arial" w:cs="Arial"/>
          <w:b/>
          <w:bCs/>
        </w:rPr>
      </w:pPr>
      <w:r>
        <w:rPr>
          <w:rFonts w:ascii="Arial" w:hAnsi="Arial" w:cs="Arial"/>
        </w:rPr>
        <w:t>2022:</w:t>
      </w:r>
      <w:r>
        <w:rPr>
          <w:rFonts w:ascii="Arial" w:hAnsi="Arial" w:cs="Arial"/>
        </w:rPr>
        <w:tab/>
      </w:r>
      <w:r w:rsidRPr="009D72E7">
        <w:rPr>
          <w:rFonts w:ascii="Arial" w:hAnsi="Arial" w:cs="Arial"/>
        </w:rPr>
        <w:t>Annual Meeting, American Society of Bone and Mineral Research</w:t>
      </w:r>
      <w:r>
        <w:rPr>
          <w:rFonts w:ascii="Arial" w:hAnsi="Arial" w:cs="Arial"/>
        </w:rPr>
        <w:t>, San Diego, CA</w:t>
      </w:r>
      <w:r w:rsidRPr="009D72E7">
        <w:rPr>
          <w:rFonts w:ascii="Arial" w:hAnsi="Arial" w:cs="Arial"/>
        </w:rPr>
        <w:t>, “</w:t>
      </w:r>
      <w:r w:rsidRPr="007D35D5">
        <w:rPr>
          <w:rFonts w:ascii="Arial" w:hAnsi="Arial" w:cs="Arial"/>
        </w:rPr>
        <w:t xml:space="preserve">Bone Marrow Sinusoidal Endothelial Cells Induce </w:t>
      </w:r>
      <w:r w:rsidRPr="007D35D5">
        <w:rPr>
          <w:rFonts w:ascii="Arial" w:hAnsi="Arial" w:cs="Arial"/>
          <w:i/>
          <w:iCs/>
        </w:rPr>
        <w:t>Fgf23</w:t>
      </w:r>
      <w:r w:rsidRPr="007D35D5">
        <w:rPr>
          <w:rFonts w:ascii="Arial" w:hAnsi="Arial" w:cs="Arial"/>
        </w:rPr>
        <w:t xml:space="preserve"> Expression During Iron Deficiency Anemia</w:t>
      </w:r>
      <w:r w:rsidRPr="009D72E7">
        <w:rPr>
          <w:rFonts w:ascii="Arial" w:hAnsi="Arial" w:cs="Arial"/>
        </w:rPr>
        <w:t>”</w:t>
      </w:r>
    </w:p>
    <w:p w14:paraId="6B5F7868" w14:textId="234A3FC4" w:rsidR="001273B5" w:rsidRDefault="001273B5" w:rsidP="001C10F2">
      <w:pPr>
        <w:tabs>
          <w:tab w:val="left" w:pos="990"/>
          <w:tab w:val="left" w:pos="1800"/>
        </w:tabs>
        <w:autoSpaceDE w:val="0"/>
        <w:autoSpaceDN w:val="0"/>
        <w:adjustRightInd w:val="0"/>
        <w:ind w:left="990" w:hanging="630"/>
        <w:jc w:val="both"/>
        <w:rPr>
          <w:rFonts w:ascii="Arial" w:hAnsi="Arial" w:cs="Arial"/>
        </w:rPr>
      </w:pPr>
      <w:r>
        <w:rPr>
          <w:rFonts w:ascii="Arial" w:hAnsi="Arial" w:cs="Arial"/>
        </w:rPr>
        <w:t>2021: 63</w:t>
      </w:r>
      <w:r w:rsidRPr="001273B5">
        <w:rPr>
          <w:rFonts w:ascii="Arial" w:hAnsi="Arial" w:cs="Arial"/>
          <w:vertAlign w:val="superscript"/>
        </w:rPr>
        <w:t>rd</w:t>
      </w:r>
      <w:r>
        <w:rPr>
          <w:rFonts w:ascii="Arial" w:hAnsi="Arial" w:cs="Arial"/>
        </w:rPr>
        <w:t xml:space="preserve"> </w:t>
      </w:r>
      <w:r w:rsidRPr="00133A9E">
        <w:rPr>
          <w:rFonts w:ascii="Arial" w:hAnsi="Arial" w:cs="Arial"/>
        </w:rPr>
        <w:t>American Society of Hematology Meeting and Exposition</w:t>
      </w:r>
      <w:r>
        <w:rPr>
          <w:rFonts w:ascii="Arial" w:hAnsi="Arial" w:cs="Arial"/>
        </w:rPr>
        <w:t>, Atlanta, GA,</w:t>
      </w:r>
      <w:r w:rsidR="00FC3A2A">
        <w:rPr>
          <w:rFonts w:ascii="Arial" w:hAnsi="Arial" w:cs="Arial"/>
        </w:rPr>
        <w:t xml:space="preserve"> “</w:t>
      </w:r>
      <w:r w:rsidR="00FC3A2A" w:rsidRPr="00FC3A2A">
        <w:rPr>
          <w:rFonts w:ascii="Arial" w:hAnsi="Arial" w:cs="Arial"/>
        </w:rPr>
        <w:t>The Tmprss6-/- Mouse Model of Iron Refractory Iron Deficiency Anemia (IRIDA) Exhibits Disrupted Phosphate Homeostasis, Elevated Circulating FGF23 Levels, and Increased Fgf23 Expression in Bone Marrow</w:t>
      </w:r>
      <w:r w:rsidR="00FC3A2A">
        <w:rPr>
          <w:rFonts w:ascii="Arial" w:hAnsi="Arial" w:cs="Arial"/>
        </w:rPr>
        <w:t>”</w:t>
      </w:r>
    </w:p>
    <w:p w14:paraId="4BADFCD8" w14:textId="79A2A084" w:rsidR="001273B5" w:rsidRDefault="001273B5" w:rsidP="00FC3A2A">
      <w:pPr>
        <w:tabs>
          <w:tab w:val="left" w:pos="990"/>
        </w:tabs>
        <w:ind w:left="990" w:hanging="630"/>
        <w:jc w:val="both"/>
        <w:rPr>
          <w:rFonts w:ascii="Arial" w:hAnsi="Arial" w:cs="Arial"/>
        </w:rPr>
      </w:pPr>
      <w:r>
        <w:rPr>
          <w:rFonts w:ascii="Arial" w:hAnsi="Arial" w:cs="Arial"/>
        </w:rPr>
        <w:t xml:space="preserve">2019: </w:t>
      </w:r>
      <w:r w:rsidR="00FC3A2A" w:rsidRPr="006B714B">
        <w:rPr>
          <w:rFonts w:ascii="Arial" w:hAnsi="Arial" w:cs="Arial"/>
        </w:rPr>
        <w:t xml:space="preserve">8th Congress of the International </w:t>
      </w:r>
      <w:proofErr w:type="spellStart"/>
      <w:r w:rsidR="00FC3A2A" w:rsidRPr="006B714B">
        <w:rPr>
          <w:rFonts w:ascii="Arial" w:hAnsi="Arial" w:cs="Arial"/>
        </w:rPr>
        <w:t>BioIron</w:t>
      </w:r>
      <w:proofErr w:type="spellEnd"/>
      <w:r w:rsidR="00FC3A2A" w:rsidRPr="006B714B">
        <w:rPr>
          <w:rFonts w:ascii="Arial" w:hAnsi="Arial" w:cs="Arial"/>
        </w:rPr>
        <w:t xml:space="preserve"> Society</w:t>
      </w:r>
      <w:r w:rsidR="00FC3A2A">
        <w:rPr>
          <w:rFonts w:ascii="Arial" w:hAnsi="Arial" w:cs="Arial"/>
        </w:rPr>
        <w:t>, Heidelberg, Germany</w:t>
      </w:r>
      <w:r>
        <w:rPr>
          <w:rFonts w:ascii="Arial" w:hAnsi="Arial" w:cs="Arial"/>
        </w:rPr>
        <w:t>, “</w:t>
      </w:r>
      <w:r w:rsidRPr="00133A9E">
        <w:rPr>
          <w:rFonts w:ascii="Arial" w:hAnsi="Arial" w:cs="Arial"/>
        </w:rPr>
        <w:t xml:space="preserve">Tmprss6-/- mice show plasma FGF23 elevation that is influenced by Fgf23 gene </w:t>
      </w:r>
      <w:proofErr w:type="gramStart"/>
      <w:r w:rsidRPr="00133A9E">
        <w:rPr>
          <w:rFonts w:ascii="Arial" w:hAnsi="Arial" w:cs="Arial"/>
        </w:rPr>
        <w:t>dosage</w:t>
      </w:r>
      <w:proofErr w:type="gramEnd"/>
      <w:r>
        <w:rPr>
          <w:rFonts w:ascii="Arial" w:hAnsi="Arial" w:cs="Arial"/>
        </w:rPr>
        <w:t>”</w:t>
      </w:r>
    </w:p>
    <w:p w14:paraId="361B92A3" w14:textId="588B1989" w:rsidR="00900DF1" w:rsidRPr="009D72E7" w:rsidRDefault="00900DF1" w:rsidP="001C10F2">
      <w:pPr>
        <w:tabs>
          <w:tab w:val="left" w:pos="990"/>
          <w:tab w:val="left" w:pos="1800"/>
        </w:tabs>
        <w:autoSpaceDE w:val="0"/>
        <w:autoSpaceDN w:val="0"/>
        <w:adjustRightInd w:val="0"/>
        <w:ind w:left="990" w:hanging="630"/>
        <w:jc w:val="both"/>
        <w:rPr>
          <w:rFonts w:ascii="Arial" w:hAnsi="Arial" w:cs="Arial"/>
        </w:rPr>
      </w:pPr>
      <w:r w:rsidRPr="009D72E7">
        <w:rPr>
          <w:rFonts w:ascii="Arial" w:hAnsi="Arial" w:cs="Arial"/>
        </w:rPr>
        <w:t xml:space="preserve">2018: </w:t>
      </w:r>
      <w:r w:rsidRPr="009D72E7">
        <w:rPr>
          <w:rFonts w:ascii="Arial" w:hAnsi="Arial" w:cs="Arial"/>
        </w:rPr>
        <w:tab/>
        <w:t>Annual Meeting, American Society of Bone and Mineral Research, Montreal, QC, “</w:t>
      </w:r>
      <w:r w:rsidRPr="009D72E7">
        <w:rPr>
          <w:rFonts w:ascii="Arial" w:hAnsi="Arial" w:cs="Arial"/>
          <w:color w:val="212121"/>
          <w:shd w:val="clear" w:color="auto" w:fill="FFFFFF"/>
        </w:rPr>
        <w:t xml:space="preserve">Marrow adiposity and vascular morphology are regulated by EBF1 in adult </w:t>
      </w:r>
      <w:proofErr w:type="gramStart"/>
      <w:r w:rsidRPr="009D72E7">
        <w:rPr>
          <w:rFonts w:ascii="Arial" w:hAnsi="Arial" w:cs="Arial"/>
          <w:color w:val="212121"/>
          <w:shd w:val="clear" w:color="auto" w:fill="FFFFFF"/>
        </w:rPr>
        <w:t>bone</w:t>
      </w:r>
      <w:proofErr w:type="gramEnd"/>
      <w:r w:rsidRPr="009D72E7">
        <w:rPr>
          <w:rFonts w:ascii="Arial" w:hAnsi="Arial" w:cs="Arial"/>
        </w:rPr>
        <w:t>”</w:t>
      </w:r>
    </w:p>
    <w:p w14:paraId="3731CACB" w14:textId="77777777" w:rsidR="002E1A9E" w:rsidRPr="009D72E7" w:rsidRDefault="002E1A9E" w:rsidP="002E1A9E">
      <w:pPr>
        <w:tabs>
          <w:tab w:val="left" w:pos="1800"/>
        </w:tabs>
        <w:autoSpaceDE w:val="0"/>
        <w:autoSpaceDN w:val="0"/>
        <w:adjustRightInd w:val="0"/>
        <w:ind w:left="990" w:hanging="630"/>
        <w:jc w:val="both"/>
        <w:rPr>
          <w:rFonts w:ascii="Arial" w:hAnsi="Arial" w:cs="Arial"/>
        </w:rPr>
      </w:pPr>
      <w:r w:rsidRPr="009D72E7">
        <w:rPr>
          <w:rFonts w:ascii="Arial" w:hAnsi="Arial" w:cs="Arial"/>
        </w:rPr>
        <w:t xml:space="preserve">2017: </w:t>
      </w:r>
      <w:r w:rsidRPr="009D72E7">
        <w:rPr>
          <w:rFonts w:ascii="Arial" w:hAnsi="Arial" w:cs="Arial"/>
        </w:rPr>
        <w:tab/>
      </w:r>
      <w:r>
        <w:rPr>
          <w:rFonts w:ascii="Arial" w:hAnsi="Arial" w:cs="Arial"/>
        </w:rPr>
        <w:t>7th</w:t>
      </w:r>
      <w:r w:rsidRPr="009D72E7">
        <w:rPr>
          <w:rFonts w:ascii="Arial" w:hAnsi="Arial" w:cs="Arial"/>
        </w:rPr>
        <w:t xml:space="preserve"> Congress of the International </w:t>
      </w:r>
      <w:proofErr w:type="spellStart"/>
      <w:r w:rsidRPr="009D72E7">
        <w:rPr>
          <w:rFonts w:ascii="Arial" w:hAnsi="Arial" w:cs="Arial"/>
        </w:rPr>
        <w:t>BioIron</w:t>
      </w:r>
      <w:proofErr w:type="spellEnd"/>
      <w:r w:rsidRPr="009D72E7">
        <w:rPr>
          <w:rFonts w:ascii="Arial" w:hAnsi="Arial" w:cs="Arial"/>
        </w:rPr>
        <w:t xml:space="preserve"> Society, Los Angeles, CA, “Genetic loss of Tmprss6, the gene mutated in iron-refractory iron deficiency anemia, disrupts phosphate homeostasis in </w:t>
      </w:r>
      <w:proofErr w:type="gramStart"/>
      <w:r w:rsidRPr="009D72E7">
        <w:rPr>
          <w:rFonts w:ascii="Arial" w:hAnsi="Arial" w:cs="Arial"/>
        </w:rPr>
        <w:t>mice</w:t>
      </w:r>
      <w:proofErr w:type="gramEnd"/>
      <w:r w:rsidRPr="009D72E7">
        <w:rPr>
          <w:rFonts w:ascii="Arial" w:hAnsi="Arial" w:cs="Arial"/>
        </w:rPr>
        <w:t>”</w:t>
      </w:r>
    </w:p>
    <w:p w14:paraId="5A8AE14A" w14:textId="77777777" w:rsidR="002E1A9E" w:rsidRDefault="002E1A9E" w:rsidP="002E1A9E">
      <w:pPr>
        <w:tabs>
          <w:tab w:val="left" w:pos="1800"/>
        </w:tabs>
        <w:autoSpaceDE w:val="0"/>
        <w:autoSpaceDN w:val="0"/>
        <w:adjustRightInd w:val="0"/>
        <w:ind w:left="990" w:hanging="630"/>
        <w:jc w:val="both"/>
        <w:rPr>
          <w:rFonts w:ascii="Arial" w:hAnsi="Arial" w:cs="Arial"/>
        </w:rPr>
      </w:pPr>
      <w:r w:rsidRPr="009D72E7">
        <w:rPr>
          <w:rFonts w:ascii="Arial" w:hAnsi="Arial" w:cs="Arial"/>
        </w:rPr>
        <w:t>2017:</w:t>
      </w:r>
      <w:r w:rsidRPr="009D72E7">
        <w:rPr>
          <w:rFonts w:ascii="Arial" w:hAnsi="Arial" w:cs="Arial"/>
        </w:rPr>
        <w:tab/>
      </w:r>
      <w:r>
        <w:rPr>
          <w:rFonts w:ascii="Arial" w:hAnsi="Arial" w:cs="Arial"/>
        </w:rPr>
        <w:t>7th</w:t>
      </w:r>
      <w:r w:rsidRPr="009D72E7">
        <w:rPr>
          <w:rFonts w:ascii="Arial" w:hAnsi="Arial" w:cs="Arial"/>
        </w:rPr>
        <w:t xml:space="preserve"> Congress of the International </w:t>
      </w:r>
      <w:proofErr w:type="spellStart"/>
      <w:r w:rsidRPr="009D72E7">
        <w:rPr>
          <w:rFonts w:ascii="Arial" w:hAnsi="Arial" w:cs="Arial"/>
        </w:rPr>
        <w:t>BioIron</w:t>
      </w:r>
      <w:proofErr w:type="spellEnd"/>
      <w:r w:rsidRPr="009D72E7">
        <w:rPr>
          <w:rFonts w:ascii="Arial" w:hAnsi="Arial" w:cs="Arial"/>
        </w:rPr>
        <w:t xml:space="preserve"> Society, Los Angeles, CA, “Elevations in FGF-23 precede disruptions in either phosphate or iron homeostasis in the Ebf1-KO model of renal insufficiency</w:t>
      </w:r>
      <w:r>
        <w:rPr>
          <w:rFonts w:ascii="Arial" w:hAnsi="Arial" w:cs="Arial"/>
        </w:rPr>
        <w:t xml:space="preserve"> </w:t>
      </w:r>
    </w:p>
    <w:p w14:paraId="31CA64DC" w14:textId="70251B07" w:rsidR="001273B5" w:rsidRDefault="001273B5" w:rsidP="002E1A9E">
      <w:pPr>
        <w:tabs>
          <w:tab w:val="left" w:pos="1800"/>
        </w:tabs>
        <w:autoSpaceDE w:val="0"/>
        <w:autoSpaceDN w:val="0"/>
        <w:adjustRightInd w:val="0"/>
        <w:ind w:left="990" w:hanging="630"/>
        <w:jc w:val="both"/>
        <w:rPr>
          <w:rFonts w:ascii="Arial" w:hAnsi="Arial" w:cs="Arial"/>
        </w:rPr>
      </w:pPr>
      <w:r>
        <w:rPr>
          <w:rFonts w:ascii="Arial" w:hAnsi="Arial" w:cs="Arial"/>
        </w:rPr>
        <w:t xml:space="preserve">2017: </w:t>
      </w:r>
      <w:r w:rsidRPr="00133A9E">
        <w:rPr>
          <w:rFonts w:ascii="Arial" w:hAnsi="Arial" w:cs="Arial"/>
        </w:rPr>
        <w:t>59th American Society of Hematology Meeting and Exposition</w:t>
      </w:r>
      <w:r>
        <w:rPr>
          <w:rFonts w:ascii="Arial" w:hAnsi="Arial" w:cs="Arial"/>
        </w:rPr>
        <w:t>, Atlanta, GA. “</w:t>
      </w:r>
      <w:r w:rsidRPr="00133A9E">
        <w:rPr>
          <w:rFonts w:ascii="Arial" w:hAnsi="Arial" w:cs="Arial"/>
        </w:rPr>
        <w:t>The Tmprss6-/- Mouse Model of Iron Refractory Iron Deficiency Anemia (IRIDA) Exhibits Disrupted Phosphate Homeostasis, Elevated Circulating FGF23 Levels, and Increased Fgf23 Expression in Bone Marrow</w:t>
      </w:r>
      <w:r>
        <w:rPr>
          <w:rFonts w:ascii="Arial" w:hAnsi="Arial" w:cs="Arial"/>
        </w:rPr>
        <w:t>”</w:t>
      </w:r>
    </w:p>
    <w:p w14:paraId="5AD549DC" w14:textId="77777777" w:rsidR="009671FB" w:rsidRPr="009D72E7" w:rsidRDefault="009671FB" w:rsidP="001C10F2">
      <w:pPr>
        <w:tabs>
          <w:tab w:val="left" w:pos="990"/>
          <w:tab w:val="left" w:pos="1800"/>
        </w:tabs>
        <w:autoSpaceDE w:val="0"/>
        <w:autoSpaceDN w:val="0"/>
        <w:adjustRightInd w:val="0"/>
        <w:ind w:left="990" w:hanging="630"/>
        <w:jc w:val="both"/>
        <w:rPr>
          <w:rFonts w:ascii="Arial" w:hAnsi="Arial" w:cs="Arial"/>
          <w:b/>
          <w:caps/>
        </w:rPr>
      </w:pPr>
      <w:r w:rsidRPr="009D72E7">
        <w:rPr>
          <w:rFonts w:ascii="Arial" w:hAnsi="Arial" w:cs="Arial"/>
        </w:rPr>
        <w:t xml:space="preserve">2017: </w:t>
      </w:r>
      <w:r w:rsidR="00D833A0" w:rsidRPr="009D72E7">
        <w:rPr>
          <w:rFonts w:ascii="Arial" w:hAnsi="Arial" w:cs="Arial"/>
        </w:rPr>
        <w:tab/>
      </w:r>
      <w:r w:rsidRPr="009D72E7">
        <w:rPr>
          <w:rFonts w:ascii="Arial" w:hAnsi="Arial" w:cs="Arial"/>
        </w:rPr>
        <w:t xml:space="preserve">Advances in Mineral Metabolism, Snowmass, CO, “Elevations in FGF-23 precede disruptions in either phosphate or iron homeostasis in the EBF1-KO model of renal </w:t>
      </w:r>
      <w:proofErr w:type="gramStart"/>
      <w:r w:rsidRPr="009D72E7">
        <w:rPr>
          <w:rFonts w:ascii="Arial" w:hAnsi="Arial" w:cs="Arial"/>
        </w:rPr>
        <w:t>insufficiency</w:t>
      </w:r>
      <w:proofErr w:type="gramEnd"/>
      <w:r w:rsidRPr="009D72E7">
        <w:rPr>
          <w:rFonts w:ascii="Arial" w:hAnsi="Arial" w:cs="Arial"/>
        </w:rPr>
        <w:t>”</w:t>
      </w:r>
    </w:p>
    <w:p w14:paraId="437F642C" w14:textId="77777777" w:rsidR="009671FB" w:rsidRPr="009D72E7" w:rsidRDefault="009671FB" w:rsidP="001C10F2">
      <w:pPr>
        <w:tabs>
          <w:tab w:val="left" w:pos="990"/>
        </w:tabs>
        <w:ind w:left="990" w:hanging="630"/>
        <w:jc w:val="both"/>
        <w:rPr>
          <w:rFonts w:ascii="Arial" w:hAnsi="Arial" w:cs="Arial"/>
        </w:rPr>
      </w:pPr>
      <w:r w:rsidRPr="009D72E7">
        <w:rPr>
          <w:rFonts w:ascii="Arial" w:hAnsi="Arial" w:cs="Arial"/>
        </w:rPr>
        <w:t xml:space="preserve">2015: </w:t>
      </w:r>
      <w:r w:rsidR="00D833A0" w:rsidRPr="009D72E7">
        <w:rPr>
          <w:rFonts w:ascii="Arial" w:hAnsi="Arial" w:cs="Arial"/>
        </w:rPr>
        <w:tab/>
      </w:r>
      <w:r w:rsidRPr="009D72E7">
        <w:rPr>
          <w:rFonts w:ascii="Arial" w:hAnsi="Arial" w:cs="Arial"/>
        </w:rPr>
        <w:t>Workshop on Kidney and Bone Disorders, American Society of Bone and Mineral Research, Seattle, WA, “Specific deletion of</w:t>
      </w:r>
      <w:r w:rsidR="00900DF1" w:rsidRPr="009D72E7">
        <w:rPr>
          <w:rFonts w:ascii="Arial" w:hAnsi="Arial" w:cs="Arial"/>
        </w:rPr>
        <w:t xml:space="preserve"> EBF1 within the kidney mesangiu</w:t>
      </w:r>
      <w:r w:rsidRPr="009D72E7">
        <w:rPr>
          <w:rFonts w:ascii="Arial" w:hAnsi="Arial" w:cs="Arial"/>
        </w:rPr>
        <w:t xml:space="preserve">m results in renal osteodystrophy, growth reduction, and premature </w:t>
      </w:r>
      <w:proofErr w:type="gramStart"/>
      <w:r w:rsidRPr="009D72E7">
        <w:rPr>
          <w:rFonts w:ascii="Arial" w:hAnsi="Arial" w:cs="Arial"/>
        </w:rPr>
        <w:t>death</w:t>
      </w:r>
      <w:proofErr w:type="gramEnd"/>
      <w:r w:rsidRPr="009D72E7">
        <w:rPr>
          <w:rFonts w:ascii="Arial" w:hAnsi="Arial" w:cs="Arial"/>
        </w:rPr>
        <w:t>”</w:t>
      </w:r>
    </w:p>
    <w:p w14:paraId="0932D15E" w14:textId="77777777" w:rsidR="009671FB" w:rsidRPr="009D72E7" w:rsidRDefault="009671FB" w:rsidP="001C10F2">
      <w:pPr>
        <w:tabs>
          <w:tab w:val="left" w:pos="990"/>
        </w:tabs>
        <w:ind w:left="990" w:hanging="630"/>
        <w:jc w:val="both"/>
        <w:rPr>
          <w:rFonts w:ascii="Arial" w:eastAsia="Times New Roman" w:hAnsi="Arial" w:cs="Arial"/>
        </w:rPr>
      </w:pPr>
      <w:r w:rsidRPr="009D72E7">
        <w:rPr>
          <w:rFonts w:ascii="Arial" w:hAnsi="Arial" w:cs="Arial"/>
        </w:rPr>
        <w:t xml:space="preserve">2010: </w:t>
      </w:r>
      <w:r w:rsidR="00D833A0" w:rsidRPr="009D72E7">
        <w:rPr>
          <w:rFonts w:ascii="Arial" w:hAnsi="Arial" w:cs="Arial"/>
        </w:rPr>
        <w:tab/>
      </w:r>
      <w:r w:rsidRPr="009D72E7">
        <w:rPr>
          <w:rFonts w:ascii="Arial" w:eastAsia="Times New Roman" w:hAnsi="Arial" w:cs="Arial"/>
        </w:rPr>
        <w:t xml:space="preserve">Annual Winter Meeting, Bone Biology and Clinical Medicine, </w:t>
      </w:r>
      <w:r w:rsidRPr="009D72E7">
        <w:rPr>
          <w:rFonts w:ascii="Arial" w:hAnsi="Arial" w:cs="Arial"/>
        </w:rPr>
        <w:t>Sugarloaf, ME, "Early B Cell Factor 1 (EBF1), Osteoblasts, Adipocytes and Anorexia”</w:t>
      </w:r>
    </w:p>
    <w:p w14:paraId="188759B5" w14:textId="77777777" w:rsidR="009671FB" w:rsidRPr="009D72E7" w:rsidRDefault="009671FB" w:rsidP="001C10F2">
      <w:pPr>
        <w:jc w:val="both"/>
        <w:rPr>
          <w:rFonts w:ascii="Arial" w:hAnsi="Arial" w:cs="Arial"/>
          <w:b/>
        </w:rPr>
      </w:pPr>
    </w:p>
    <w:p w14:paraId="1B893006" w14:textId="77777777" w:rsidR="009671FB" w:rsidRPr="009D72E7" w:rsidRDefault="009671FB" w:rsidP="001C10F2">
      <w:pPr>
        <w:ind w:left="360"/>
        <w:jc w:val="both"/>
        <w:rPr>
          <w:rFonts w:ascii="Arial" w:hAnsi="Arial" w:cs="Arial"/>
          <w:b/>
          <w:smallCaps/>
        </w:rPr>
      </w:pPr>
      <w:r w:rsidRPr="009D72E7">
        <w:rPr>
          <w:rFonts w:ascii="Arial" w:hAnsi="Arial" w:cs="Arial"/>
          <w:b/>
          <w:smallCaps/>
        </w:rPr>
        <w:t>Scientific Conference Abstracts / Posters / Presentations</w:t>
      </w:r>
      <w:r w:rsidRPr="009D72E7">
        <w:rPr>
          <w:rFonts w:ascii="Arial" w:hAnsi="Arial" w:cs="Arial"/>
          <w:b/>
        </w:rPr>
        <w:t>:</w:t>
      </w:r>
    </w:p>
    <w:p w14:paraId="790423A7" w14:textId="77777777" w:rsidR="00510F22" w:rsidRPr="00690093" w:rsidRDefault="002D70C1" w:rsidP="00B87237">
      <w:pPr>
        <w:tabs>
          <w:tab w:val="left" w:pos="1800"/>
        </w:tabs>
        <w:autoSpaceDE w:val="0"/>
        <w:autoSpaceDN w:val="0"/>
        <w:adjustRightInd w:val="0"/>
        <w:ind w:left="990" w:hanging="630"/>
        <w:jc w:val="both"/>
        <w:rPr>
          <w:rFonts w:ascii="Arial" w:hAnsi="Arial" w:cs="Arial"/>
          <w:bCs/>
          <w:i/>
        </w:rPr>
      </w:pPr>
      <w:r>
        <w:rPr>
          <w:rFonts w:ascii="Arial" w:hAnsi="Arial" w:cs="Arial"/>
          <w:b/>
          <w:smallCaps/>
          <w:noProof/>
        </w:rPr>
        <mc:AlternateContent>
          <mc:Choice Requires="wps">
            <w:drawing>
              <wp:anchor distT="0" distB="0" distL="114300" distR="114300" simplePos="0" relativeHeight="251662848" behindDoc="0" locked="0" layoutInCell="1" allowOverlap="1" wp14:anchorId="0D77AAF4" wp14:editId="42E60CA3">
                <wp:simplePos x="0" y="0"/>
                <wp:positionH relativeFrom="column">
                  <wp:posOffset>-9525</wp:posOffset>
                </wp:positionH>
                <wp:positionV relativeFrom="paragraph">
                  <wp:posOffset>69850</wp:posOffset>
                </wp:positionV>
                <wp:extent cx="6858000" cy="635"/>
                <wp:effectExtent l="9525" t="9525" r="9525" b="889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54B0A" id="AutoShape 17" o:spid="_x0000_s1026" type="#_x0000_t32" style="position:absolute;margin-left:-.75pt;margin-top:5.5pt;width:540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" strokeweight="1.25pt"/>
            </w:pict>
          </mc:Fallback>
        </mc:AlternateContent>
      </w:r>
    </w:p>
    <w:p w14:paraId="289B0C39" w14:textId="6137D941" w:rsidR="006735A4" w:rsidRPr="006735A4" w:rsidRDefault="006735A4" w:rsidP="006735A4">
      <w:pPr>
        <w:snapToGrid w:val="0"/>
        <w:ind w:left="990" w:hanging="630"/>
        <w:contextualSpacing/>
        <w:rPr>
          <w:rFonts w:ascii="Arial" w:hAnsi="Arial" w:cs="Arial"/>
          <w:b/>
          <w:bCs/>
        </w:rPr>
      </w:pPr>
      <w:r>
        <w:rPr>
          <w:rFonts w:ascii="Arial" w:hAnsi="Arial" w:cs="Arial"/>
          <w:bCs/>
        </w:rPr>
        <w:t>2023:</w:t>
      </w:r>
      <w:r>
        <w:rPr>
          <w:rFonts w:ascii="Arial" w:hAnsi="Arial" w:cs="Arial"/>
          <w:bCs/>
        </w:rPr>
        <w:tab/>
      </w:r>
      <w:r w:rsidRPr="009D72E7">
        <w:rPr>
          <w:rFonts w:ascii="Arial" w:hAnsi="Arial" w:cs="Arial"/>
        </w:rPr>
        <w:t>Annual Meeting, American Socie</w:t>
      </w:r>
      <w:r>
        <w:rPr>
          <w:rFonts w:ascii="Arial" w:hAnsi="Arial" w:cs="Arial"/>
        </w:rPr>
        <w:t xml:space="preserve">ty of Bone and Mineral Research, </w:t>
      </w:r>
      <w:r>
        <w:rPr>
          <w:rFonts w:ascii="Arial" w:hAnsi="Arial" w:cs="Arial"/>
        </w:rPr>
        <w:t>Vancouver BC, Canada,</w:t>
      </w:r>
      <w:r>
        <w:rPr>
          <w:rFonts w:ascii="Arial" w:hAnsi="Arial" w:cs="Arial"/>
        </w:rPr>
        <w:t xml:space="preserve"> </w:t>
      </w:r>
      <w:r>
        <w:rPr>
          <w:rFonts w:ascii="Arial" w:hAnsi="Arial" w:cs="Arial"/>
          <w:b/>
          <w:bCs/>
        </w:rPr>
        <w:t>“</w:t>
      </w:r>
      <w:r w:rsidRPr="006735A4">
        <w:rPr>
          <w:rFonts w:ascii="Arial" w:hAnsi="Arial" w:cs="Arial"/>
        </w:rPr>
        <w:t>Bone Marrow Sinusoidal Endothelial Cells Show Fgf23 Upregulation in Murine Beta-Thalassemia and in Response to Direct Administration of EPO</w:t>
      </w:r>
      <w:r w:rsidRPr="001A77B0">
        <w:rPr>
          <w:rFonts w:ascii="Arial" w:hAnsi="Arial" w:cs="Arial"/>
        </w:rPr>
        <w:t>”</w:t>
      </w:r>
    </w:p>
    <w:p w14:paraId="61A7229A" w14:textId="7B3E85AC" w:rsidR="00A41D30" w:rsidRPr="00690093" w:rsidRDefault="00A41D30" w:rsidP="001C10F2">
      <w:pPr>
        <w:tabs>
          <w:tab w:val="left" w:pos="990"/>
        </w:tabs>
        <w:ind w:left="990" w:hanging="630"/>
        <w:jc w:val="both"/>
        <w:rPr>
          <w:rFonts w:ascii="Arial" w:hAnsi="Arial" w:cs="Arial"/>
          <w:bCs/>
        </w:rPr>
      </w:pPr>
      <w:r w:rsidRPr="00690093">
        <w:rPr>
          <w:rFonts w:ascii="Arial" w:hAnsi="Arial" w:cs="Arial"/>
          <w:bCs/>
        </w:rPr>
        <w:t>2023:</w:t>
      </w:r>
      <w:r w:rsidR="00EF6B51" w:rsidRPr="00690093">
        <w:rPr>
          <w:rFonts w:ascii="Arial" w:hAnsi="Arial" w:cs="Arial"/>
          <w:bCs/>
        </w:rPr>
        <w:t xml:space="preserve"> </w:t>
      </w:r>
      <w:r w:rsidR="006B714B">
        <w:rPr>
          <w:rFonts w:ascii="Arial" w:hAnsi="Arial" w:cs="Arial"/>
        </w:rPr>
        <w:t>9th</w:t>
      </w:r>
      <w:r w:rsidR="002659FD" w:rsidRPr="009D72E7">
        <w:rPr>
          <w:rFonts w:ascii="Arial" w:hAnsi="Arial" w:cs="Arial"/>
        </w:rPr>
        <w:t xml:space="preserve"> Congress of the International </w:t>
      </w:r>
      <w:proofErr w:type="spellStart"/>
      <w:r w:rsidR="002659FD" w:rsidRPr="009D72E7">
        <w:rPr>
          <w:rFonts w:ascii="Arial" w:hAnsi="Arial" w:cs="Arial"/>
        </w:rPr>
        <w:t>BioIron</w:t>
      </w:r>
      <w:proofErr w:type="spellEnd"/>
      <w:r w:rsidR="002659FD" w:rsidRPr="009D72E7">
        <w:rPr>
          <w:rFonts w:ascii="Arial" w:hAnsi="Arial" w:cs="Arial"/>
        </w:rPr>
        <w:t xml:space="preserve"> Society, </w:t>
      </w:r>
      <w:r w:rsidR="002659FD">
        <w:rPr>
          <w:rFonts w:ascii="Arial" w:hAnsi="Arial" w:cs="Arial"/>
        </w:rPr>
        <w:t xml:space="preserve">Darwin, </w:t>
      </w:r>
      <w:r w:rsidR="00162C68">
        <w:rPr>
          <w:rFonts w:ascii="Arial" w:hAnsi="Arial" w:cs="Arial"/>
        </w:rPr>
        <w:t>Australia</w:t>
      </w:r>
      <w:r w:rsidR="001A77B0">
        <w:rPr>
          <w:rFonts w:ascii="Arial" w:hAnsi="Arial" w:cs="Arial"/>
          <w:bCs/>
        </w:rPr>
        <w:t>,</w:t>
      </w:r>
      <w:r w:rsidR="00EF6B51" w:rsidRPr="00690093">
        <w:rPr>
          <w:rFonts w:ascii="Arial" w:hAnsi="Arial" w:cs="Arial"/>
          <w:bCs/>
        </w:rPr>
        <w:t xml:space="preserve"> “</w:t>
      </w:r>
      <w:r w:rsidR="00690093" w:rsidRPr="00690093">
        <w:rPr>
          <w:rStyle w:val="xxxxxcontentpasted2"/>
          <w:rFonts w:ascii="Arial" w:hAnsi="Arial" w:cs="Arial"/>
          <w:bCs/>
          <w:color w:val="000000"/>
        </w:rPr>
        <w:t xml:space="preserve">Bone Marrow Sinusoidal Endothelial Cells Show </w:t>
      </w:r>
      <w:r w:rsidR="00690093" w:rsidRPr="00690093">
        <w:rPr>
          <w:rStyle w:val="xxxxxcontentpasted2"/>
          <w:rFonts w:ascii="Arial" w:hAnsi="Arial" w:cs="Arial"/>
          <w:bCs/>
          <w:i/>
          <w:iCs/>
          <w:color w:val="000000"/>
        </w:rPr>
        <w:t>Fgf23</w:t>
      </w:r>
      <w:r w:rsidR="00690093" w:rsidRPr="00690093">
        <w:rPr>
          <w:rStyle w:val="xxxxxcontentpasted2"/>
          <w:rFonts w:ascii="Arial" w:hAnsi="Arial" w:cs="Arial"/>
          <w:bCs/>
          <w:color w:val="000000"/>
        </w:rPr>
        <w:t xml:space="preserve"> Upregulation in Murine </w:t>
      </w:r>
      <w:r w:rsidR="00690093" w:rsidRPr="00690093">
        <w:rPr>
          <w:rStyle w:val="xxxxxcontentpasted2"/>
          <w:rFonts w:ascii="Symbol" w:hAnsi="Symbol"/>
          <w:bCs/>
          <w:color w:val="000000"/>
        </w:rPr>
        <w:t>b</w:t>
      </w:r>
      <w:r w:rsidR="00690093" w:rsidRPr="00690093">
        <w:rPr>
          <w:rStyle w:val="xxxxxcontentpasted2"/>
          <w:rFonts w:ascii="Arial" w:hAnsi="Arial" w:cs="Arial"/>
          <w:bCs/>
          <w:color w:val="000000"/>
        </w:rPr>
        <w:t xml:space="preserve">-Thalassemia and in Response to Direct Administration of </w:t>
      </w:r>
      <w:proofErr w:type="gramStart"/>
      <w:r w:rsidR="00690093" w:rsidRPr="00690093">
        <w:rPr>
          <w:rStyle w:val="xxxxxcontentpasted2"/>
          <w:rFonts w:ascii="Arial" w:hAnsi="Arial" w:cs="Arial"/>
          <w:bCs/>
          <w:color w:val="000000"/>
        </w:rPr>
        <w:t>EPO</w:t>
      </w:r>
      <w:proofErr w:type="gramEnd"/>
      <w:r w:rsidR="00690093" w:rsidRPr="00690093">
        <w:rPr>
          <w:rStyle w:val="xxxxxcontentpasted2"/>
          <w:rFonts w:ascii="Arial" w:hAnsi="Arial" w:cs="Arial"/>
          <w:bCs/>
          <w:color w:val="000000"/>
        </w:rPr>
        <w:t>”</w:t>
      </w:r>
    </w:p>
    <w:p w14:paraId="4BC0C668" w14:textId="25B48FC0" w:rsidR="00EF6B51" w:rsidRPr="004D6DA5" w:rsidRDefault="00A41D30" w:rsidP="00EF6B51">
      <w:pPr>
        <w:snapToGrid w:val="0"/>
        <w:spacing w:line="240" w:lineRule="exact"/>
        <w:ind w:left="994" w:hanging="634"/>
        <w:contextualSpacing/>
        <w:rPr>
          <w:rFonts w:ascii="Arial" w:hAnsi="Arial" w:cs="Arial"/>
          <w:b/>
          <w:bCs/>
        </w:rPr>
      </w:pPr>
      <w:r>
        <w:rPr>
          <w:rFonts w:ascii="Arial" w:hAnsi="Arial" w:cs="Arial"/>
        </w:rPr>
        <w:t>2022:</w:t>
      </w:r>
      <w:r w:rsidR="00EF6B51">
        <w:rPr>
          <w:rFonts w:ascii="Arial" w:hAnsi="Arial" w:cs="Arial"/>
        </w:rPr>
        <w:t xml:space="preserve"> European Iron Club (EIC) Meeting, Oxford, UK</w:t>
      </w:r>
      <w:r w:rsidR="001A77B0">
        <w:rPr>
          <w:rFonts w:ascii="Arial" w:hAnsi="Arial" w:cs="Arial"/>
        </w:rPr>
        <w:t>,</w:t>
      </w:r>
      <w:r w:rsidR="00EF6B51">
        <w:rPr>
          <w:rFonts w:ascii="Arial" w:hAnsi="Arial" w:cs="Arial"/>
        </w:rPr>
        <w:t xml:space="preserve"> “</w:t>
      </w:r>
      <w:r w:rsidR="00EF6B51" w:rsidRPr="00EF6B51">
        <w:rPr>
          <w:rFonts w:ascii="Arial" w:hAnsi="Arial" w:cs="Arial"/>
        </w:rPr>
        <w:t xml:space="preserve">Bone Marrow Sinusoidal Endothelial Cells Are a Site of </w:t>
      </w:r>
      <w:r w:rsidR="00EF6B51" w:rsidRPr="00EF6B51">
        <w:rPr>
          <w:rFonts w:ascii="Arial" w:hAnsi="Arial" w:cs="Arial"/>
          <w:i/>
          <w:iCs/>
        </w:rPr>
        <w:t>Fgf23</w:t>
      </w:r>
      <w:r w:rsidR="00EF6B51" w:rsidRPr="00EF6B51">
        <w:rPr>
          <w:rFonts w:ascii="Arial" w:hAnsi="Arial" w:cs="Arial"/>
        </w:rPr>
        <w:t xml:space="preserve"> Upregulation in Iron Deficiency Anemia”</w:t>
      </w:r>
    </w:p>
    <w:p w14:paraId="176142E8" w14:textId="66939383" w:rsidR="00A41D30" w:rsidRPr="001A77B0" w:rsidRDefault="00EF6B51" w:rsidP="001A77B0">
      <w:pPr>
        <w:snapToGrid w:val="0"/>
        <w:ind w:left="990" w:hanging="630"/>
        <w:contextualSpacing/>
        <w:rPr>
          <w:rFonts w:ascii="Arial" w:hAnsi="Arial" w:cs="Arial"/>
          <w:b/>
          <w:bCs/>
        </w:rPr>
      </w:pPr>
      <w:r>
        <w:rPr>
          <w:rFonts w:ascii="Arial" w:hAnsi="Arial" w:cs="Arial"/>
        </w:rPr>
        <w:t>2022:</w:t>
      </w:r>
      <w:r w:rsidR="001A77B0" w:rsidRPr="001A77B0">
        <w:rPr>
          <w:rFonts w:ascii="Arial" w:hAnsi="Arial" w:cs="Arial"/>
          <w:b/>
          <w:bCs/>
        </w:rPr>
        <w:t xml:space="preserve"> </w:t>
      </w:r>
      <w:r w:rsidR="001A77B0" w:rsidRPr="009D72E7">
        <w:rPr>
          <w:rFonts w:ascii="Arial" w:hAnsi="Arial" w:cs="Arial"/>
        </w:rPr>
        <w:t>Annual Meeting, American Socie</w:t>
      </w:r>
      <w:r w:rsidR="001A77B0">
        <w:rPr>
          <w:rFonts w:ascii="Arial" w:hAnsi="Arial" w:cs="Arial"/>
        </w:rPr>
        <w:t xml:space="preserve">ty of Bone and Mineral Research, Austin TX, </w:t>
      </w:r>
      <w:r w:rsidR="001A77B0">
        <w:rPr>
          <w:rFonts w:ascii="Arial" w:hAnsi="Arial" w:cs="Arial"/>
          <w:b/>
          <w:bCs/>
        </w:rPr>
        <w:t>“</w:t>
      </w:r>
      <w:r w:rsidR="001A77B0" w:rsidRPr="001A77B0">
        <w:rPr>
          <w:rFonts w:ascii="Arial" w:hAnsi="Arial" w:cs="Arial"/>
        </w:rPr>
        <w:t xml:space="preserve">Bone Marrow Sinusoidal Endothelial Cells Induce </w:t>
      </w:r>
      <w:r w:rsidR="001A77B0" w:rsidRPr="001A77B0">
        <w:rPr>
          <w:rFonts w:ascii="Arial" w:hAnsi="Arial" w:cs="Arial"/>
          <w:i/>
          <w:iCs/>
        </w:rPr>
        <w:t>Fgf23</w:t>
      </w:r>
      <w:r w:rsidR="001A77B0" w:rsidRPr="001A77B0">
        <w:rPr>
          <w:rFonts w:ascii="Arial" w:hAnsi="Arial" w:cs="Arial"/>
        </w:rPr>
        <w:t xml:space="preserve"> Expression During Iron Deficiency Anemia”</w:t>
      </w:r>
    </w:p>
    <w:p w14:paraId="2F19C787" w14:textId="379598D0" w:rsidR="00A41D30" w:rsidRDefault="00A41D30" w:rsidP="00690093">
      <w:pPr>
        <w:tabs>
          <w:tab w:val="left" w:pos="990"/>
        </w:tabs>
        <w:spacing w:line="240" w:lineRule="exact"/>
        <w:ind w:left="994" w:hanging="634"/>
        <w:jc w:val="both"/>
        <w:rPr>
          <w:rFonts w:ascii="Arial" w:hAnsi="Arial" w:cs="Arial"/>
        </w:rPr>
      </w:pPr>
      <w:r>
        <w:rPr>
          <w:rFonts w:ascii="Arial" w:hAnsi="Arial" w:cs="Arial"/>
        </w:rPr>
        <w:t>2022:</w:t>
      </w:r>
      <w:r w:rsidR="00EF6B51">
        <w:rPr>
          <w:rFonts w:ascii="Arial" w:hAnsi="Arial" w:cs="Arial"/>
        </w:rPr>
        <w:tab/>
      </w:r>
      <w:r w:rsidR="00EF6B51" w:rsidRPr="009D72E7">
        <w:rPr>
          <w:rFonts w:ascii="Arial" w:hAnsi="Arial" w:cs="Arial"/>
        </w:rPr>
        <w:t>Annual Meeting, American Socie</w:t>
      </w:r>
      <w:r w:rsidR="00EF6B51">
        <w:rPr>
          <w:rFonts w:ascii="Arial" w:hAnsi="Arial" w:cs="Arial"/>
        </w:rPr>
        <w:t xml:space="preserve">ty of Bone and Mineral Research, Orlando, FL, “The transcription factor EBF1 is required for GR-mediated adipogenesis from bone marrow </w:t>
      </w:r>
      <w:proofErr w:type="gramStart"/>
      <w:r w:rsidR="00EF6B51">
        <w:rPr>
          <w:rFonts w:ascii="Arial" w:hAnsi="Arial" w:cs="Arial"/>
        </w:rPr>
        <w:t>progenitors</w:t>
      </w:r>
      <w:proofErr w:type="gramEnd"/>
      <w:r w:rsidR="00EF6B51">
        <w:rPr>
          <w:rFonts w:ascii="Arial" w:hAnsi="Arial" w:cs="Arial"/>
        </w:rPr>
        <w:t>”</w:t>
      </w:r>
    </w:p>
    <w:p w14:paraId="3F288DE7" w14:textId="0DB57A65" w:rsidR="00133A9E" w:rsidRDefault="00133A9E" w:rsidP="00690093">
      <w:pPr>
        <w:snapToGrid w:val="0"/>
        <w:spacing w:line="240" w:lineRule="exact"/>
        <w:ind w:left="994" w:hanging="634"/>
        <w:contextualSpacing/>
        <w:rPr>
          <w:rFonts w:ascii="Arial" w:hAnsi="Arial" w:cs="Arial"/>
        </w:rPr>
      </w:pPr>
      <w:r>
        <w:rPr>
          <w:rFonts w:ascii="Arial" w:hAnsi="Arial" w:cs="Arial"/>
        </w:rPr>
        <w:t>2021:</w:t>
      </w:r>
      <w:r w:rsidR="00EF6B51" w:rsidRPr="00EF6B51">
        <w:rPr>
          <w:rFonts w:ascii="Arial" w:hAnsi="Arial" w:cs="Arial"/>
        </w:rPr>
        <w:t xml:space="preserve"> </w:t>
      </w:r>
      <w:r w:rsidR="00EF6B51">
        <w:rPr>
          <w:rFonts w:ascii="Arial" w:hAnsi="Arial" w:cs="Arial"/>
        </w:rPr>
        <w:t>63rd</w:t>
      </w:r>
      <w:r w:rsidR="00EF6B51" w:rsidRPr="00133A9E">
        <w:rPr>
          <w:rFonts w:ascii="Arial" w:hAnsi="Arial" w:cs="Arial"/>
        </w:rPr>
        <w:t xml:space="preserve"> American Society of Hematology Meeting and Exposition</w:t>
      </w:r>
      <w:r w:rsidR="00EF6B51">
        <w:rPr>
          <w:rFonts w:ascii="Arial" w:hAnsi="Arial" w:cs="Arial"/>
        </w:rPr>
        <w:t>, Atlanta, GA, “</w:t>
      </w:r>
      <w:r w:rsidR="00EF6B51" w:rsidRPr="003C5D16">
        <w:rPr>
          <w:rFonts w:ascii="Arial" w:hAnsi="Arial" w:cs="Arial"/>
        </w:rPr>
        <w:t xml:space="preserve">Bone </w:t>
      </w:r>
      <w:r w:rsidR="00EF6B51">
        <w:rPr>
          <w:rFonts w:ascii="Arial" w:hAnsi="Arial" w:cs="Arial"/>
        </w:rPr>
        <w:t>M</w:t>
      </w:r>
      <w:r w:rsidR="00EF6B51" w:rsidRPr="003C5D16">
        <w:rPr>
          <w:rFonts w:ascii="Arial" w:hAnsi="Arial" w:cs="Arial"/>
        </w:rPr>
        <w:t xml:space="preserve">arrow </w:t>
      </w:r>
      <w:r w:rsidR="00EF6B51">
        <w:rPr>
          <w:rFonts w:ascii="Arial" w:hAnsi="Arial" w:cs="Arial"/>
        </w:rPr>
        <w:t>S</w:t>
      </w:r>
      <w:r w:rsidR="00EF6B51" w:rsidRPr="003C5D16">
        <w:rPr>
          <w:rFonts w:ascii="Arial" w:hAnsi="Arial" w:cs="Arial"/>
        </w:rPr>
        <w:t xml:space="preserve">inusoidal </w:t>
      </w:r>
      <w:r w:rsidR="00EF6B51">
        <w:rPr>
          <w:rFonts w:ascii="Arial" w:hAnsi="Arial" w:cs="Arial"/>
        </w:rPr>
        <w:t>E</w:t>
      </w:r>
      <w:r w:rsidR="00EF6B51" w:rsidRPr="003C5D16">
        <w:rPr>
          <w:rFonts w:ascii="Arial" w:hAnsi="Arial" w:cs="Arial"/>
        </w:rPr>
        <w:t xml:space="preserve">ndothelial </w:t>
      </w:r>
      <w:r w:rsidR="00EF6B51">
        <w:rPr>
          <w:rFonts w:ascii="Arial" w:hAnsi="Arial" w:cs="Arial"/>
        </w:rPr>
        <w:t>C</w:t>
      </w:r>
      <w:r w:rsidR="00EF6B51" w:rsidRPr="003C5D16">
        <w:rPr>
          <w:rFonts w:ascii="Arial" w:hAnsi="Arial" w:cs="Arial"/>
        </w:rPr>
        <w:t xml:space="preserve">ells </w:t>
      </w:r>
      <w:r w:rsidR="00EF6B51">
        <w:rPr>
          <w:rFonts w:ascii="Arial" w:hAnsi="Arial" w:cs="Arial"/>
        </w:rPr>
        <w:t>A</w:t>
      </w:r>
      <w:r w:rsidR="00EF6B51" w:rsidRPr="003C5D16">
        <w:rPr>
          <w:rFonts w:ascii="Arial" w:hAnsi="Arial" w:cs="Arial"/>
        </w:rPr>
        <w:t xml:space="preserve">re a </w:t>
      </w:r>
      <w:r w:rsidR="00EF6B51">
        <w:rPr>
          <w:rFonts w:ascii="Arial" w:hAnsi="Arial" w:cs="Arial"/>
        </w:rPr>
        <w:t>S</w:t>
      </w:r>
      <w:r w:rsidR="00EF6B51" w:rsidRPr="003C5D16">
        <w:rPr>
          <w:rFonts w:ascii="Arial" w:hAnsi="Arial" w:cs="Arial"/>
        </w:rPr>
        <w:t xml:space="preserve">ite of </w:t>
      </w:r>
      <w:r w:rsidR="00EF6B51" w:rsidRPr="003C5D16">
        <w:rPr>
          <w:rFonts w:ascii="Arial" w:hAnsi="Arial" w:cs="Arial"/>
          <w:i/>
          <w:iCs/>
        </w:rPr>
        <w:t>Fgf23</w:t>
      </w:r>
      <w:r w:rsidR="00EF6B51" w:rsidRPr="003C5D16">
        <w:rPr>
          <w:rFonts w:ascii="Arial" w:hAnsi="Arial" w:cs="Arial"/>
        </w:rPr>
        <w:t xml:space="preserve"> </w:t>
      </w:r>
      <w:r w:rsidR="00EF6B51">
        <w:rPr>
          <w:rFonts w:ascii="Arial" w:hAnsi="Arial" w:cs="Arial"/>
        </w:rPr>
        <w:t>U</w:t>
      </w:r>
      <w:r w:rsidR="00EF6B51" w:rsidRPr="003C5D16">
        <w:rPr>
          <w:rFonts w:ascii="Arial" w:hAnsi="Arial" w:cs="Arial"/>
        </w:rPr>
        <w:t xml:space="preserve">pregulation in </w:t>
      </w:r>
      <w:r w:rsidR="00EF6B51">
        <w:rPr>
          <w:rFonts w:ascii="Arial" w:hAnsi="Arial" w:cs="Arial"/>
        </w:rPr>
        <w:t>Iron Deficiency Anemia”</w:t>
      </w:r>
    </w:p>
    <w:p w14:paraId="4AA2ED67" w14:textId="41695464" w:rsidR="00133A9E" w:rsidRDefault="00133A9E" w:rsidP="004A32A3">
      <w:pPr>
        <w:tabs>
          <w:tab w:val="left" w:pos="990"/>
        </w:tabs>
        <w:ind w:left="990" w:hanging="630"/>
        <w:jc w:val="both"/>
        <w:rPr>
          <w:rFonts w:ascii="Arial" w:hAnsi="Arial" w:cs="Arial"/>
        </w:rPr>
      </w:pPr>
      <w:r>
        <w:rPr>
          <w:rFonts w:ascii="Arial" w:hAnsi="Arial" w:cs="Arial"/>
        </w:rPr>
        <w:t>2021:</w:t>
      </w:r>
      <w:r w:rsidR="001A77B0">
        <w:rPr>
          <w:rFonts w:ascii="Arial" w:hAnsi="Arial" w:cs="Arial"/>
        </w:rPr>
        <w:tab/>
      </w:r>
      <w:r w:rsidR="001A77B0" w:rsidRPr="009D72E7">
        <w:rPr>
          <w:rFonts w:ascii="Arial" w:hAnsi="Arial" w:cs="Arial"/>
        </w:rPr>
        <w:t>Annual Meeting, American Socie</w:t>
      </w:r>
      <w:r w:rsidR="001A77B0">
        <w:rPr>
          <w:rFonts w:ascii="Arial" w:hAnsi="Arial" w:cs="Arial"/>
        </w:rPr>
        <w:t>ty of Bone and Mineral Research, San Diego, CA, “</w:t>
      </w:r>
      <w:r w:rsidR="001A77B0" w:rsidRPr="001A77B0">
        <w:rPr>
          <w:rFonts w:ascii="Arial" w:hAnsi="Arial" w:cs="Arial"/>
        </w:rPr>
        <w:t xml:space="preserve">Mesenchymal lineage expression of EBF1 facilitates fracture </w:t>
      </w:r>
      <w:proofErr w:type="gramStart"/>
      <w:r w:rsidR="001A77B0" w:rsidRPr="001A77B0">
        <w:rPr>
          <w:rFonts w:ascii="Arial" w:hAnsi="Arial" w:cs="Arial"/>
        </w:rPr>
        <w:t>repair</w:t>
      </w:r>
      <w:proofErr w:type="gramEnd"/>
      <w:r w:rsidR="001A77B0">
        <w:rPr>
          <w:rFonts w:ascii="Arial" w:hAnsi="Arial" w:cs="Arial"/>
        </w:rPr>
        <w:t>”</w:t>
      </w:r>
    </w:p>
    <w:p w14:paraId="00D74ABC" w14:textId="31D74865" w:rsidR="000D610A" w:rsidRDefault="000D610A" w:rsidP="000D610A">
      <w:pPr>
        <w:tabs>
          <w:tab w:val="left" w:pos="990"/>
        </w:tabs>
        <w:ind w:left="990" w:hanging="630"/>
        <w:jc w:val="both"/>
        <w:rPr>
          <w:rFonts w:ascii="Arial" w:hAnsi="Arial" w:cs="Arial"/>
        </w:rPr>
      </w:pPr>
      <w:r>
        <w:rPr>
          <w:rFonts w:ascii="Arial" w:hAnsi="Arial" w:cs="Arial"/>
        </w:rPr>
        <w:t>2021:</w:t>
      </w:r>
      <w:r>
        <w:rPr>
          <w:rFonts w:ascii="Arial" w:hAnsi="Arial" w:cs="Arial"/>
        </w:rPr>
        <w:tab/>
      </w:r>
      <w:r w:rsidRPr="009D72E7">
        <w:rPr>
          <w:rFonts w:ascii="Arial" w:hAnsi="Arial" w:cs="Arial"/>
        </w:rPr>
        <w:t>Annual Meeting, American Socie</w:t>
      </w:r>
      <w:r>
        <w:rPr>
          <w:rFonts w:ascii="Arial" w:hAnsi="Arial" w:cs="Arial"/>
        </w:rPr>
        <w:t>ty of Bone and Mineral Research, San Diego, CA, “</w:t>
      </w:r>
      <w:r w:rsidRPr="000D610A">
        <w:rPr>
          <w:rFonts w:ascii="Arial" w:hAnsi="Arial" w:cs="Arial"/>
        </w:rPr>
        <w:t>Comparison of bisphosphonate versus RANKL inhibition on bone turnover</w:t>
      </w:r>
      <w:r>
        <w:rPr>
          <w:rFonts w:ascii="Arial" w:hAnsi="Arial" w:cs="Arial"/>
        </w:rPr>
        <w:t xml:space="preserve"> </w:t>
      </w:r>
      <w:r w:rsidRPr="000D610A">
        <w:rPr>
          <w:rFonts w:ascii="Arial" w:hAnsi="Arial" w:cs="Arial"/>
        </w:rPr>
        <w:t>during lactation in mice</w:t>
      </w:r>
      <w:r>
        <w:rPr>
          <w:rFonts w:ascii="Arial" w:hAnsi="Arial" w:cs="Arial"/>
        </w:rPr>
        <w:t>”</w:t>
      </w:r>
    </w:p>
    <w:p w14:paraId="31625D96" w14:textId="4876D13E" w:rsidR="00133A9E" w:rsidRDefault="00133A9E" w:rsidP="001C10F2">
      <w:pPr>
        <w:tabs>
          <w:tab w:val="left" w:pos="990"/>
        </w:tabs>
        <w:ind w:left="990" w:hanging="630"/>
        <w:jc w:val="both"/>
        <w:rPr>
          <w:rFonts w:ascii="Arial" w:hAnsi="Arial" w:cs="Arial"/>
        </w:rPr>
      </w:pPr>
      <w:r>
        <w:rPr>
          <w:rFonts w:ascii="Arial" w:hAnsi="Arial" w:cs="Arial"/>
        </w:rPr>
        <w:t xml:space="preserve">2019: </w:t>
      </w:r>
      <w:bookmarkStart w:id="0" w:name="_Hlk131416973"/>
      <w:r w:rsidR="006B714B" w:rsidRPr="006B714B">
        <w:rPr>
          <w:rFonts w:ascii="Arial" w:hAnsi="Arial" w:cs="Arial"/>
        </w:rPr>
        <w:t xml:space="preserve">8th Congress of the International </w:t>
      </w:r>
      <w:proofErr w:type="spellStart"/>
      <w:r w:rsidR="006B714B" w:rsidRPr="006B714B">
        <w:rPr>
          <w:rFonts w:ascii="Arial" w:hAnsi="Arial" w:cs="Arial"/>
        </w:rPr>
        <w:t>BioIron</w:t>
      </w:r>
      <w:proofErr w:type="spellEnd"/>
      <w:r w:rsidR="006B714B" w:rsidRPr="006B714B">
        <w:rPr>
          <w:rFonts w:ascii="Arial" w:hAnsi="Arial" w:cs="Arial"/>
        </w:rPr>
        <w:t xml:space="preserve"> Society</w:t>
      </w:r>
      <w:r w:rsidR="004A32A3">
        <w:rPr>
          <w:rFonts w:ascii="Arial" w:hAnsi="Arial" w:cs="Arial"/>
        </w:rPr>
        <w:t xml:space="preserve">, </w:t>
      </w:r>
      <w:r w:rsidR="006B714B">
        <w:rPr>
          <w:rFonts w:ascii="Arial" w:hAnsi="Arial" w:cs="Arial"/>
        </w:rPr>
        <w:t>Heidelberg, Germany</w:t>
      </w:r>
      <w:bookmarkEnd w:id="0"/>
      <w:r w:rsidR="004A32A3">
        <w:rPr>
          <w:rFonts w:ascii="Arial" w:hAnsi="Arial" w:cs="Arial"/>
        </w:rPr>
        <w:t>, “</w:t>
      </w:r>
      <w:r w:rsidRPr="00133A9E">
        <w:rPr>
          <w:rFonts w:ascii="Arial" w:hAnsi="Arial" w:cs="Arial"/>
        </w:rPr>
        <w:t xml:space="preserve">Tmprss6-/- mice show plasma FGF23 elevation that is influenced by Fgf23 gene </w:t>
      </w:r>
      <w:proofErr w:type="gramStart"/>
      <w:r w:rsidRPr="00133A9E">
        <w:rPr>
          <w:rFonts w:ascii="Arial" w:hAnsi="Arial" w:cs="Arial"/>
        </w:rPr>
        <w:t>dosage</w:t>
      </w:r>
      <w:proofErr w:type="gramEnd"/>
      <w:r w:rsidR="004A32A3">
        <w:rPr>
          <w:rFonts w:ascii="Arial" w:hAnsi="Arial" w:cs="Arial"/>
        </w:rPr>
        <w:t>”</w:t>
      </w:r>
    </w:p>
    <w:p w14:paraId="2ED8B6D4" w14:textId="6E46FE43" w:rsidR="00510F22" w:rsidRDefault="00510F22" w:rsidP="001C10F2">
      <w:pPr>
        <w:tabs>
          <w:tab w:val="left" w:pos="990"/>
        </w:tabs>
        <w:ind w:left="990" w:hanging="630"/>
        <w:jc w:val="both"/>
        <w:rPr>
          <w:rFonts w:ascii="Arial" w:hAnsi="Arial" w:cs="Arial"/>
        </w:rPr>
      </w:pPr>
      <w:r>
        <w:rPr>
          <w:rFonts w:ascii="Arial" w:hAnsi="Arial" w:cs="Arial"/>
        </w:rPr>
        <w:t>2019:</w:t>
      </w:r>
      <w:r>
        <w:rPr>
          <w:rFonts w:ascii="Arial" w:hAnsi="Arial" w:cs="Arial"/>
        </w:rPr>
        <w:tab/>
      </w:r>
      <w:r w:rsidR="00F8620B" w:rsidRPr="00F8620B">
        <w:rPr>
          <w:rFonts w:ascii="Arial" w:hAnsi="Arial" w:cs="Arial"/>
        </w:rPr>
        <w:t xml:space="preserve">Kidney Week, American Society of Nephrology, </w:t>
      </w:r>
      <w:r w:rsidR="00F8620B">
        <w:rPr>
          <w:rFonts w:ascii="Arial" w:hAnsi="Arial" w:cs="Arial"/>
        </w:rPr>
        <w:t xml:space="preserve">Washington, DC. </w:t>
      </w:r>
      <w:r w:rsidR="00F8620B" w:rsidRPr="00F8620B">
        <w:rPr>
          <w:rFonts w:ascii="Arial" w:hAnsi="Arial" w:cs="Arial"/>
        </w:rPr>
        <w:t>“Podocyte-Specific Deletion of Early B Cell Factor 1 Minimizes Sclerotic Damage After Glomerular Injury</w:t>
      </w:r>
      <w:r w:rsidR="00F8620B">
        <w:t>”</w:t>
      </w:r>
    </w:p>
    <w:p w14:paraId="4AEAB1EA" w14:textId="6907E4E5" w:rsidR="00510F22" w:rsidRDefault="00510F22" w:rsidP="004A70FD">
      <w:pPr>
        <w:tabs>
          <w:tab w:val="left" w:pos="990"/>
        </w:tabs>
        <w:ind w:left="990" w:hanging="630"/>
        <w:jc w:val="both"/>
        <w:rPr>
          <w:rFonts w:ascii="Arial" w:hAnsi="Arial" w:cs="Arial"/>
        </w:rPr>
      </w:pPr>
      <w:r>
        <w:rPr>
          <w:rFonts w:ascii="Arial" w:hAnsi="Arial" w:cs="Arial"/>
        </w:rPr>
        <w:t>2019:</w:t>
      </w:r>
      <w:r w:rsidR="004A70FD">
        <w:rPr>
          <w:rFonts w:ascii="Arial" w:hAnsi="Arial" w:cs="Arial"/>
        </w:rPr>
        <w:tab/>
      </w:r>
      <w:r w:rsidR="004A70FD" w:rsidRPr="009D72E7">
        <w:rPr>
          <w:rFonts w:ascii="Arial" w:hAnsi="Arial" w:cs="Arial"/>
        </w:rPr>
        <w:t>Annual Meeting, American Socie</w:t>
      </w:r>
      <w:r w:rsidR="004A70FD">
        <w:rPr>
          <w:rFonts w:ascii="Arial" w:hAnsi="Arial" w:cs="Arial"/>
        </w:rPr>
        <w:t>ty of Bone and Mineral Research, Orlando, FL</w:t>
      </w:r>
      <w:r w:rsidR="001A77B0">
        <w:rPr>
          <w:rFonts w:ascii="Arial" w:hAnsi="Arial" w:cs="Arial"/>
        </w:rPr>
        <w:t>,</w:t>
      </w:r>
      <w:r w:rsidR="004A70FD">
        <w:rPr>
          <w:rFonts w:ascii="Arial" w:hAnsi="Arial" w:cs="Arial"/>
        </w:rPr>
        <w:t xml:space="preserve"> “The transcription factor EBF1 is required for GR-mediated adipogenesis from bone marrow </w:t>
      </w:r>
      <w:proofErr w:type="gramStart"/>
      <w:r w:rsidR="004A70FD">
        <w:rPr>
          <w:rFonts w:ascii="Arial" w:hAnsi="Arial" w:cs="Arial"/>
        </w:rPr>
        <w:t>progenitors</w:t>
      </w:r>
      <w:proofErr w:type="gramEnd"/>
      <w:r w:rsidR="004A70FD">
        <w:rPr>
          <w:rFonts w:ascii="Arial" w:hAnsi="Arial" w:cs="Arial"/>
        </w:rPr>
        <w:t>”</w:t>
      </w:r>
    </w:p>
    <w:p w14:paraId="28B8421D" w14:textId="35C5D086" w:rsidR="004A70FD" w:rsidRDefault="004A70FD" w:rsidP="004A70FD">
      <w:pPr>
        <w:tabs>
          <w:tab w:val="left" w:pos="990"/>
        </w:tabs>
        <w:ind w:left="990" w:hanging="630"/>
        <w:jc w:val="both"/>
        <w:rPr>
          <w:rFonts w:ascii="Arial" w:hAnsi="Arial" w:cs="Arial"/>
        </w:rPr>
      </w:pPr>
      <w:r>
        <w:rPr>
          <w:rFonts w:ascii="Arial" w:hAnsi="Arial" w:cs="Arial"/>
        </w:rPr>
        <w:t>2019:</w:t>
      </w:r>
      <w:r>
        <w:rPr>
          <w:rFonts w:ascii="Arial" w:hAnsi="Arial" w:cs="Arial"/>
        </w:rPr>
        <w:tab/>
      </w:r>
      <w:r w:rsidRPr="009D72E7">
        <w:rPr>
          <w:rFonts w:ascii="Arial" w:hAnsi="Arial" w:cs="Arial"/>
        </w:rPr>
        <w:t>Annual Meeting, American Socie</w:t>
      </w:r>
      <w:r>
        <w:rPr>
          <w:rFonts w:ascii="Arial" w:hAnsi="Arial" w:cs="Arial"/>
        </w:rPr>
        <w:t xml:space="preserve">ty of Bone and Mineral Research, Orlando, FL, “Osteocytic peri-lacunar remodeling and angiogenesis in lactating mice treated with </w:t>
      </w:r>
      <w:proofErr w:type="spellStart"/>
      <w:r>
        <w:rPr>
          <w:rFonts w:ascii="Arial" w:hAnsi="Arial" w:cs="Arial"/>
        </w:rPr>
        <w:t>osteoprotegerin</w:t>
      </w:r>
      <w:proofErr w:type="spellEnd"/>
      <w:r>
        <w:rPr>
          <w:rFonts w:ascii="Arial" w:hAnsi="Arial" w:cs="Arial"/>
        </w:rPr>
        <w:t xml:space="preserve"> (OPG)” </w:t>
      </w:r>
    </w:p>
    <w:p w14:paraId="3FCD1FC9" w14:textId="77777777" w:rsidR="00997F10" w:rsidRPr="009D72E7" w:rsidRDefault="00997F10" w:rsidP="001C10F2">
      <w:pPr>
        <w:tabs>
          <w:tab w:val="left" w:pos="990"/>
        </w:tabs>
        <w:ind w:left="990" w:hanging="630"/>
        <w:jc w:val="both"/>
        <w:rPr>
          <w:rFonts w:ascii="Arial" w:hAnsi="Arial" w:cs="Arial"/>
        </w:rPr>
      </w:pPr>
      <w:r w:rsidRPr="009D72E7">
        <w:rPr>
          <w:rFonts w:ascii="Arial" w:hAnsi="Arial" w:cs="Arial"/>
        </w:rPr>
        <w:t xml:space="preserve">2018: </w:t>
      </w:r>
      <w:r w:rsidRPr="009D72E7">
        <w:rPr>
          <w:rFonts w:ascii="Arial" w:hAnsi="Arial" w:cs="Arial"/>
        </w:rPr>
        <w:tab/>
        <w:t>Annual Meeting, American Society of Bone and Mineral Research, Montreal, QC, “</w:t>
      </w:r>
      <w:r w:rsidRPr="009D72E7">
        <w:rPr>
          <w:rFonts w:ascii="Arial" w:hAnsi="Arial" w:cs="Arial"/>
          <w:color w:val="212121"/>
          <w:shd w:val="clear" w:color="auto" w:fill="FFFFFF"/>
        </w:rPr>
        <w:t xml:space="preserve">Marrow adiposity and vascular morphology are regulated by EBF1 in adult </w:t>
      </w:r>
      <w:proofErr w:type="gramStart"/>
      <w:r w:rsidRPr="009D72E7">
        <w:rPr>
          <w:rFonts w:ascii="Arial" w:hAnsi="Arial" w:cs="Arial"/>
          <w:color w:val="212121"/>
          <w:shd w:val="clear" w:color="auto" w:fill="FFFFFF"/>
        </w:rPr>
        <w:t>bone</w:t>
      </w:r>
      <w:proofErr w:type="gramEnd"/>
      <w:r w:rsidRPr="009D72E7">
        <w:rPr>
          <w:rFonts w:ascii="Arial" w:hAnsi="Arial" w:cs="Arial"/>
        </w:rPr>
        <w:t>”</w:t>
      </w:r>
    </w:p>
    <w:p w14:paraId="3B494646" w14:textId="77777777" w:rsidR="005110B6" w:rsidRPr="009D72E7" w:rsidRDefault="005110B6" w:rsidP="001C10F2">
      <w:pPr>
        <w:tabs>
          <w:tab w:val="left" w:pos="990"/>
        </w:tabs>
        <w:ind w:left="990" w:hanging="630"/>
        <w:jc w:val="both"/>
        <w:rPr>
          <w:rFonts w:ascii="Arial" w:hAnsi="Arial" w:cs="Arial"/>
        </w:rPr>
      </w:pPr>
      <w:r w:rsidRPr="009D72E7">
        <w:rPr>
          <w:rFonts w:ascii="Arial" w:hAnsi="Arial" w:cs="Arial"/>
        </w:rPr>
        <w:lastRenderedPageBreak/>
        <w:t>2018:</w:t>
      </w:r>
      <w:r w:rsidRPr="009D72E7">
        <w:rPr>
          <w:rFonts w:ascii="Arial" w:hAnsi="Arial" w:cs="Arial"/>
        </w:rPr>
        <w:tab/>
        <w:t>12</w:t>
      </w:r>
      <w:r w:rsidRPr="009D72E7">
        <w:rPr>
          <w:rFonts w:ascii="Arial" w:hAnsi="Arial" w:cs="Arial"/>
          <w:vertAlign w:val="superscript"/>
        </w:rPr>
        <w:t>th</w:t>
      </w:r>
      <w:r w:rsidRPr="009D72E7">
        <w:rPr>
          <w:rFonts w:ascii="Arial" w:hAnsi="Arial" w:cs="Arial"/>
        </w:rPr>
        <w:t xml:space="preserve"> International Podocyte Conference, Montreal, QC, “Podocyte-specific deletion of Early B Cell Factor 1 minimizes sclerotic damage following glomerular </w:t>
      </w:r>
      <w:proofErr w:type="gramStart"/>
      <w:r w:rsidRPr="009D72E7">
        <w:rPr>
          <w:rFonts w:ascii="Arial" w:hAnsi="Arial" w:cs="Arial"/>
        </w:rPr>
        <w:t>injury</w:t>
      </w:r>
      <w:proofErr w:type="gramEnd"/>
      <w:r w:rsidRPr="009D72E7">
        <w:rPr>
          <w:rFonts w:ascii="Arial" w:hAnsi="Arial" w:cs="Arial"/>
        </w:rPr>
        <w:t>”</w:t>
      </w:r>
    </w:p>
    <w:p w14:paraId="0519C69F" w14:textId="77777777" w:rsidR="007D1590" w:rsidRPr="00395748" w:rsidRDefault="007D1590" w:rsidP="001C10F2">
      <w:pPr>
        <w:tabs>
          <w:tab w:val="left" w:pos="990"/>
        </w:tabs>
        <w:ind w:left="990" w:hanging="630"/>
        <w:jc w:val="both"/>
        <w:rPr>
          <w:rFonts w:ascii="Arial" w:hAnsi="Arial" w:cs="Arial"/>
          <w:b/>
        </w:rPr>
      </w:pPr>
      <w:r w:rsidRPr="009D72E7">
        <w:rPr>
          <w:rFonts w:ascii="Arial" w:hAnsi="Arial" w:cs="Arial"/>
        </w:rPr>
        <w:t>2018:</w:t>
      </w:r>
      <w:r w:rsidRPr="009D72E7">
        <w:rPr>
          <w:rFonts w:ascii="Arial" w:hAnsi="Arial" w:cs="Arial"/>
        </w:rPr>
        <w:tab/>
        <w:t>Keystone</w:t>
      </w:r>
      <w:r w:rsidR="00785087" w:rsidRPr="009D72E7">
        <w:rPr>
          <w:rFonts w:ascii="Arial" w:hAnsi="Arial" w:cs="Arial"/>
        </w:rPr>
        <w:t xml:space="preserve"> Symposia</w:t>
      </w:r>
      <w:r w:rsidRPr="009D72E7">
        <w:rPr>
          <w:rFonts w:ascii="Arial" w:hAnsi="Arial" w:cs="Arial"/>
        </w:rPr>
        <w:t xml:space="preserve">: </w:t>
      </w:r>
      <w:r w:rsidR="00785087" w:rsidRPr="009D72E7">
        <w:rPr>
          <w:rFonts w:ascii="Arial" w:hAnsi="Arial" w:cs="Arial"/>
        </w:rPr>
        <w:t>Gene Control in Development and Disease. Whistler, BC, “</w:t>
      </w:r>
      <w:r w:rsidRPr="009D72E7">
        <w:rPr>
          <w:rFonts w:ascii="Arial" w:hAnsi="Arial" w:cs="Arial"/>
        </w:rPr>
        <w:t xml:space="preserve">Genetic regulation by Early B cell Factor 1 (EBF1) in mesangial populations is an essential mediator of both nephrogenesis </w:t>
      </w:r>
      <w:r w:rsidRPr="00395748">
        <w:rPr>
          <w:rFonts w:ascii="Arial" w:hAnsi="Arial" w:cs="Arial"/>
        </w:rPr>
        <w:t xml:space="preserve">and response to glomerular </w:t>
      </w:r>
      <w:proofErr w:type="gramStart"/>
      <w:r w:rsidRPr="00395748">
        <w:rPr>
          <w:rFonts w:ascii="Arial" w:hAnsi="Arial" w:cs="Arial"/>
        </w:rPr>
        <w:t>injury</w:t>
      </w:r>
      <w:proofErr w:type="gramEnd"/>
      <w:r w:rsidR="00785087" w:rsidRPr="00395748">
        <w:rPr>
          <w:rFonts w:ascii="Arial" w:hAnsi="Arial" w:cs="Arial"/>
          <w:b/>
        </w:rPr>
        <w:t>”</w:t>
      </w:r>
    </w:p>
    <w:p w14:paraId="48E57769" w14:textId="77777777" w:rsidR="00395748" w:rsidRPr="00395748" w:rsidRDefault="00395748" w:rsidP="001C10F2">
      <w:pPr>
        <w:tabs>
          <w:tab w:val="left" w:pos="1800"/>
        </w:tabs>
        <w:autoSpaceDE w:val="0"/>
        <w:autoSpaceDN w:val="0"/>
        <w:adjustRightInd w:val="0"/>
        <w:ind w:left="990" w:hanging="630"/>
        <w:jc w:val="both"/>
        <w:rPr>
          <w:rFonts w:ascii="Arial" w:hAnsi="Arial" w:cs="Arial"/>
          <w:color w:val="000000"/>
        </w:rPr>
      </w:pPr>
      <w:r w:rsidRPr="00395748">
        <w:rPr>
          <w:rFonts w:ascii="Arial" w:hAnsi="Arial" w:cs="Arial"/>
          <w:color w:val="000000"/>
        </w:rPr>
        <w:t>2017:</w:t>
      </w:r>
      <w:r w:rsidRPr="00395748">
        <w:rPr>
          <w:rFonts w:ascii="Arial" w:hAnsi="Arial" w:cs="Arial"/>
          <w:color w:val="000000"/>
        </w:rPr>
        <w:tab/>
        <w:t>Annual Biomedical Research Conference for Minority Students (ABRCMS), Phoenix, AZ, “IL1β Stimulates FGF23 Production from Osteocytes during CKD”</w:t>
      </w:r>
    </w:p>
    <w:p w14:paraId="2622D315" w14:textId="77777777" w:rsidR="00496502" w:rsidRPr="009D72E7" w:rsidRDefault="00496502" w:rsidP="001C10F2">
      <w:pPr>
        <w:tabs>
          <w:tab w:val="left" w:pos="1800"/>
        </w:tabs>
        <w:autoSpaceDE w:val="0"/>
        <w:autoSpaceDN w:val="0"/>
        <w:adjustRightInd w:val="0"/>
        <w:ind w:left="990" w:hanging="630"/>
        <w:jc w:val="both"/>
        <w:rPr>
          <w:rFonts w:ascii="Arial" w:hAnsi="Arial" w:cs="Arial"/>
        </w:rPr>
      </w:pPr>
      <w:r w:rsidRPr="009D72E7">
        <w:rPr>
          <w:rFonts w:ascii="Arial" w:hAnsi="Arial" w:cs="Arial"/>
        </w:rPr>
        <w:t>2017:</w:t>
      </w:r>
      <w:r w:rsidRPr="009D72E7">
        <w:rPr>
          <w:rFonts w:ascii="Arial" w:hAnsi="Arial" w:cs="Arial"/>
        </w:rPr>
        <w:tab/>
        <w:t xml:space="preserve">Annual Meeting, American Society of Bone and Mineral Research, </w:t>
      </w:r>
      <w:r w:rsidR="007D1590" w:rsidRPr="009D72E7">
        <w:rPr>
          <w:rFonts w:ascii="Arial" w:hAnsi="Arial" w:cs="Arial"/>
        </w:rPr>
        <w:t>Denver, CO</w:t>
      </w:r>
      <w:r w:rsidRPr="009D72E7">
        <w:rPr>
          <w:rFonts w:ascii="Arial" w:hAnsi="Arial" w:cs="Arial"/>
        </w:rPr>
        <w:t>, “</w:t>
      </w:r>
      <w:r w:rsidR="00585A68" w:rsidRPr="009D72E7">
        <w:rPr>
          <w:rFonts w:ascii="Arial" w:hAnsi="Arial" w:cs="Arial"/>
        </w:rPr>
        <w:t xml:space="preserve">Inflammation, not Phosphate or Anemia, Stimulates the Initial Rise in FGF-23 at the Onset of Chronic Kidney </w:t>
      </w:r>
      <w:proofErr w:type="gramStart"/>
      <w:r w:rsidR="00585A68" w:rsidRPr="009D72E7">
        <w:rPr>
          <w:rFonts w:ascii="Arial" w:hAnsi="Arial" w:cs="Arial"/>
        </w:rPr>
        <w:t>Disease</w:t>
      </w:r>
      <w:proofErr w:type="gramEnd"/>
      <w:r w:rsidRPr="009D72E7">
        <w:rPr>
          <w:rFonts w:ascii="Arial" w:hAnsi="Arial" w:cs="Arial"/>
        </w:rPr>
        <w:t>”</w:t>
      </w:r>
    </w:p>
    <w:p w14:paraId="2108A19A" w14:textId="77777777" w:rsidR="009671FB" w:rsidRPr="009D72E7" w:rsidRDefault="009671FB" w:rsidP="001C10F2">
      <w:pPr>
        <w:tabs>
          <w:tab w:val="left" w:pos="1800"/>
        </w:tabs>
        <w:autoSpaceDE w:val="0"/>
        <w:autoSpaceDN w:val="0"/>
        <w:adjustRightInd w:val="0"/>
        <w:ind w:left="990" w:hanging="630"/>
        <w:jc w:val="both"/>
        <w:rPr>
          <w:rFonts w:ascii="Arial" w:hAnsi="Arial" w:cs="Arial"/>
        </w:rPr>
      </w:pPr>
      <w:r w:rsidRPr="009D72E7">
        <w:rPr>
          <w:rFonts w:ascii="Arial" w:hAnsi="Arial" w:cs="Arial"/>
        </w:rPr>
        <w:t>2017:</w:t>
      </w:r>
      <w:r w:rsidRPr="009D72E7">
        <w:rPr>
          <w:rFonts w:ascii="Arial" w:hAnsi="Arial" w:cs="Arial"/>
        </w:rPr>
        <w:tab/>
      </w:r>
      <w:r w:rsidR="00496502" w:rsidRPr="009D72E7">
        <w:rPr>
          <w:rFonts w:ascii="Arial" w:hAnsi="Arial" w:cs="Arial"/>
        </w:rPr>
        <w:t>Kidney Week, American Society of Nephrology, “</w:t>
      </w:r>
      <w:r w:rsidR="007D1590" w:rsidRPr="009D72E7">
        <w:rPr>
          <w:rFonts w:ascii="Arial" w:hAnsi="Arial" w:cs="Arial"/>
        </w:rPr>
        <w:t xml:space="preserve">Inflammation, not Phosphate or Anemia, Stimulates the Initial Rise in FGF-23 at the Onset of Chronic Kidney </w:t>
      </w:r>
      <w:proofErr w:type="gramStart"/>
      <w:r w:rsidR="007D1590" w:rsidRPr="009D72E7">
        <w:rPr>
          <w:rFonts w:ascii="Arial" w:hAnsi="Arial" w:cs="Arial"/>
        </w:rPr>
        <w:t>Disease</w:t>
      </w:r>
      <w:proofErr w:type="gramEnd"/>
      <w:r w:rsidR="00496502" w:rsidRPr="009D72E7">
        <w:rPr>
          <w:rFonts w:ascii="Arial" w:hAnsi="Arial" w:cs="Arial"/>
        </w:rPr>
        <w:t>”</w:t>
      </w:r>
    </w:p>
    <w:p w14:paraId="4126AD44" w14:textId="3B4E77B2" w:rsidR="00DF0401" w:rsidRDefault="00DF0401" w:rsidP="001C10F2">
      <w:pPr>
        <w:tabs>
          <w:tab w:val="left" w:pos="1800"/>
        </w:tabs>
        <w:autoSpaceDE w:val="0"/>
        <w:autoSpaceDN w:val="0"/>
        <w:adjustRightInd w:val="0"/>
        <w:ind w:left="990" w:hanging="630"/>
        <w:jc w:val="both"/>
        <w:rPr>
          <w:rFonts w:ascii="Arial" w:hAnsi="Arial" w:cs="Arial"/>
        </w:rPr>
      </w:pPr>
      <w:r>
        <w:rPr>
          <w:rFonts w:ascii="Arial" w:hAnsi="Arial" w:cs="Arial"/>
        </w:rPr>
        <w:t>2017:</w:t>
      </w:r>
      <w:r w:rsidRPr="00DF0401">
        <w:t xml:space="preserve"> </w:t>
      </w:r>
      <w:r>
        <w:rPr>
          <w:rFonts w:ascii="Arial" w:hAnsi="Arial" w:cs="Arial"/>
        </w:rPr>
        <w:t>59th</w:t>
      </w:r>
      <w:r w:rsidRPr="00133A9E">
        <w:rPr>
          <w:rFonts w:ascii="Arial" w:hAnsi="Arial" w:cs="Arial"/>
        </w:rPr>
        <w:t xml:space="preserve"> American Society of Hematology Meeting and Exposition</w:t>
      </w:r>
      <w:r>
        <w:rPr>
          <w:rFonts w:ascii="Arial" w:hAnsi="Arial" w:cs="Arial"/>
        </w:rPr>
        <w:t>, Atlanta, GA,</w:t>
      </w:r>
      <w:r>
        <w:t xml:space="preserve"> “</w:t>
      </w:r>
      <w:r w:rsidRPr="00DF0401">
        <w:rPr>
          <w:rFonts w:ascii="Arial" w:hAnsi="Arial" w:cs="Arial"/>
        </w:rPr>
        <w:t>The Tmprss6 -/- Mouse Model of Iron Refractory Iron Deficiency Anemia (IRIDA) Exhibits Disrupted Phosphate Homeostasis, Elevated Circulating FGF23 Levels, and Increased Fgf23 Expression in Bone Marrow</w:t>
      </w:r>
      <w:r>
        <w:rPr>
          <w:rFonts w:ascii="Arial" w:hAnsi="Arial" w:cs="Arial"/>
        </w:rPr>
        <w:t>”</w:t>
      </w:r>
    </w:p>
    <w:p w14:paraId="632C43AC" w14:textId="1647B3D0" w:rsidR="009671FB" w:rsidRPr="009D72E7" w:rsidRDefault="009671FB" w:rsidP="001C10F2">
      <w:pPr>
        <w:tabs>
          <w:tab w:val="left" w:pos="1800"/>
        </w:tabs>
        <w:autoSpaceDE w:val="0"/>
        <w:autoSpaceDN w:val="0"/>
        <w:adjustRightInd w:val="0"/>
        <w:ind w:left="990" w:hanging="630"/>
        <w:jc w:val="both"/>
        <w:rPr>
          <w:rFonts w:ascii="Arial" w:hAnsi="Arial" w:cs="Arial"/>
        </w:rPr>
      </w:pPr>
      <w:r w:rsidRPr="009D72E7">
        <w:rPr>
          <w:rFonts w:ascii="Arial" w:hAnsi="Arial" w:cs="Arial"/>
        </w:rPr>
        <w:t xml:space="preserve">2017: </w:t>
      </w:r>
      <w:r w:rsidR="00997F10" w:rsidRPr="009D72E7">
        <w:rPr>
          <w:rFonts w:ascii="Arial" w:hAnsi="Arial" w:cs="Arial"/>
        </w:rPr>
        <w:tab/>
      </w:r>
      <w:r w:rsidR="006B714B">
        <w:rPr>
          <w:rFonts w:ascii="Arial" w:hAnsi="Arial" w:cs="Arial"/>
        </w:rPr>
        <w:t>7th</w:t>
      </w:r>
      <w:r w:rsidRPr="009D72E7">
        <w:rPr>
          <w:rFonts w:ascii="Arial" w:hAnsi="Arial" w:cs="Arial"/>
        </w:rPr>
        <w:t xml:space="preserve"> Congress of the International </w:t>
      </w:r>
      <w:proofErr w:type="spellStart"/>
      <w:r w:rsidRPr="009D72E7">
        <w:rPr>
          <w:rFonts w:ascii="Arial" w:hAnsi="Arial" w:cs="Arial"/>
        </w:rPr>
        <w:t>BioIron</w:t>
      </w:r>
      <w:proofErr w:type="spellEnd"/>
      <w:r w:rsidRPr="009D72E7">
        <w:rPr>
          <w:rFonts w:ascii="Arial" w:hAnsi="Arial" w:cs="Arial"/>
        </w:rPr>
        <w:t xml:space="preserve"> Society, Los Angeles, CA, “Genetic loss of Tmprss6, the gene mutated in iron-refractory iron deficiency anemia, disrupts phosphate homeostasis in </w:t>
      </w:r>
      <w:proofErr w:type="gramStart"/>
      <w:r w:rsidRPr="009D72E7">
        <w:rPr>
          <w:rFonts w:ascii="Arial" w:hAnsi="Arial" w:cs="Arial"/>
        </w:rPr>
        <w:t>mice</w:t>
      </w:r>
      <w:proofErr w:type="gramEnd"/>
      <w:r w:rsidRPr="009D72E7">
        <w:rPr>
          <w:rFonts w:ascii="Arial" w:hAnsi="Arial" w:cs="Arial"/>
        </w:rPr>
        <w:t>”</w:t>
      </w:r>
    </w:p>
    <w:p w14:paraId="342CF633" w14:textId="1F16AE3D" w:rsidR="009671FB" w:rsidRPr="009D72E7" w:rsidRDefault="009671FB" w:rsidP="001C10F2">
      <w:pPr>
        <w:tabs>
          <w:tab w:val="left" w:pos="1800"/>
        </w:tabs>
        <w:autoSpaceDE w:val="0"/>
        <w:autoSpaceDN w:val="0"/>
        <w:adjustRightInd w:val="0"/>
        <w:ind w:left="990" w:hanging="630"/>
        <w:jc w:val="both"/>
        <w:rPr>
          <w:rFonts w:ascii="Arial" w:hAnsi="Arial" w:cs="Arial"/>
        </w:rPr>
      </w:pPr>
      <w:r w:rsidRPr="009D72E7">
        <w:rPr>
          <w:rFonts w:ascii="Arial" w:hAnsi="Arial" w:cs="Arial"/>
        </w:rPr>
        <w:t>2017:</w:t>
      </w:r>
      <w:r w:rsidRPr="009D72E7">
        <w:rPr>
          <w:rFonts w:ascii="Arial" w:hAnsi="Arial" w:cs="Arial"/>
        </w:rPr>
        <w:tab/>
      </w:r>
      <w:r w:rsidR="006B714B">
        <w:rPr>
          <w:rFonts w:ascii="Arial" w:hAnsi="Arial" w:cs="Arial"/>
        </w:rPr>
        <w:t>7th</w:t>
      </w:r>
      <w:r w:rsidRPr="009D72E7">
        <w:rPr>
          <w:rFonts w:ascii="Arial" w:hAnsi="Arial" w:cs="Arial"/>
        </w:rPr>
        <w:t xml:space="preserve"> Congress of the International </w:t>
      </w:r>
      <w:proofErr w:type="spellStart"/>
      <w:r w:rsidRPr="009D72E7">
        <w:rPr>
          <w:rFonts w:ascii="Arial" w:hAnsi="Arial" w:cs="Arial"/>
        </w:rPr>
        <w:t>BioIron</w:t>
      </w:r>
      <w:proofErr w:type="spellEnd"/>
      <w:r w:rsidRPr="009D72E7">
        <w:rPr>
          <w:rFonts w:ascii="Arial" w:hAnsi="Arial" w:cs="Arial"/>
        </w:rPr>
        <w:t xml:space="preserve"> Society, Los Angeles, CA, “Elevations in FGF-23 precede disruptions in either phosphate or iron homeostasis in the Ebf1-KO model of renal </w:t>
      </w:r>
      <w:proofErr w:type="gramStart"/>
      <w:r w:rsidRPr="009D72E7">
        <w:rPr>
          <w:rFonts w:ascii="Arial" w:hAnsi="Arial" w:cs="Arial"/>
        </w:rPr>
        <w:t>insufficiency</w:t>
      </w:r>
      <w:proofErr w:type="gramEnd"/>
      <w:r w:rsidRPr="009D72E7">
        <w:rPr>
          <w:rFonts w:ascii="Arial" w:hAnsi="Arial" w:cs="Arial"/>
        </w:rPr>
        <w:t>”</w:t>
      </w:r>
    </w:p>
    <w:p w14:paraId="3BEDDEC4" w14:textId="77777777" w:rsidR="009671FB" w:rsidRPr="009D72E7" w:rsidRDefault="009671FB" w:rsidP="001C10F2">
      <w:pPr>
        <w:tabs>
          <w:tab w:val="left" w:pos="1800"/>
        </w:tabs>
        <w:autoSpaceDE w:val="0"/>
        <w:autoSpaceDN w:val="0"/>
        <w:adjustRightInd w:val="0"/>
        <w:ind w:left="990" w:hanging="630"/>
        <w:jc w:val="both"/>
        <w:rPr>
          <w:rFonts w:ascii="Arial" w:hAnsi="Arial" w:cs="Arial"/>
        </w:rPr>
      </w:pPr>
      <w:r w:rsidRPr="009D72E7">
        <w:rPr>
          <w:rFonts w:ascii="Arial" w:hAnsi="Arial" w:cs="Arial"/>
        </w:rPr>
        <w:t xml:space="preserve">2017: </w:t>
      </w:r>
      <w:r w:rsidR="00D833A0" w:rsidRPr="009D72E7">
        <w:rPr>
          <w:rFonts w:ascii="Arial" w:hAnsi="Arial" w:cs="Arial"/>
        </w:rPr>
        <w:tab/>
      </w:r>
      <w:r w:rsidRPr="009D72E7">
        <w:rPr>
          <w:rFonts w:ascii="Arial" w:hAnsi="Arial" w:cs="Arial"/>
        </w:rPr>
        <w:t>NIH Workshop- FGF-23: An Interdisciplinary Dialog for Chronic Kidney Diseases, Bethesda, MD, “Mice with Genetic Loss of Tmprss6, a Negative Regulator of Hepcidin Expression, Exhibit FGF23 Elevation and Disrupted Phosphate Homeostasis”</w:t>
      </w:r>
    </w:p>
    <w:p w14:paraId="2F87CFAF" w14:textId="77777777" w:rsidR="009671FB" w:rsidRPr="009D72E7" w:rsidRDefault="009671FB" w:rsidP="001C10F2">
      <w:pPr>
        <w:tabs>
          <w:tab w:val="left" w:pos="1800"/>
        </w:tabs>
        <w:autoSpaceDE w:val="0"/>
        <w:autoSpaceDN w:val="0"/>
        <w:adjustRightInd w:val="0"/>
        <w:ind w:left="990" w:hanging="630"/>
        <w:jc w:val="both"/>
        <w:rPr>
          <w:rFonts w:ascii="Arial" w:hAnsi="Arial" w:cs="Arial"/>
        </w:rPr>
      </w:pPr>
      <w:r w:rsidRPr="009D72E7">
        <w:rPr>
          <w:rFonts w:ascii="Arial" w:hAnsi="Arial" w:cs="Arial"/>
        </w:rPr>
        <w:t xml:space="preserve">2017: </w:t>
      </w:r>
      <w:r w:rsidR="00D833A0" w:rsidRPr="009D72E7">
        <w:rPr>
          <w:rFonts w:ascii="Arial" w:hAnsi="Arial" w:cs="Arial"/>
        </w:rPr>
        <w:tab/>
      </w:r>
      <w:r w:rsidRPr="009D72E7">
        <w:rPr>
          <w:rFonts w:ascii="Arial" w:hAnsi="Arial" w:cs="Arial"/>
        </w:rPr>
        <w:t>NIH Workshop- FGF-23: An Interdisciplinary Dialog for Chronic Kidney Diseases, Bethesda, MD, “Elevations in FGF-23 Precede Disruptions in Either Phosphate or Iron Homeostasis in the Ebf1-KO Model of Renal Insufficiency”</w:t>
      </w:r>
    </w:p>
    <w:p w14:paraId="0837352F" w14:textId="77777777" w:rsidR="009671FB" w:rsidRPr="009D72E7" w:rsidRDefault="009671FB" w:rsidP="001C10F2">
      <w:pPr>
        <w:tabs>
          <w:tab w:val="left" w:pos="1800"/>
        </w:tabs>
        <w:autoSpaceDE w:val="0"/>
        <w:autoSpaceDN w:val="0"/>
        <w:adjustRightInd w:val="0"/>
        <w:ind w:left="990" w:hanging="630"/>
        <w:jc w:val="both"/>
        <w:rPr>
          <w:rFonts w:ascii="Arial" w:hAnsi="Arial" w:cs="Arial"/>
        </w:rPr>
      </w:pPr>
      <w:r w:rsidRPr="009D72E7">
        <w:rPr>
          <w:rFonts w:ascii="Arial" w:hAnsi="Arial" w:cs="Arial"/>
        </w:rPr>
        <w:t>2016: Kidney Week, American Society of Nephrology, “Elevations in FGF23 Precede Abrogation of Either Phosphate or Iron Homeostasis in a Mouse Model of Renal Insufficiency”</w:t>
      </w:r>
    </w:p>
    <w:p w14:paraId="48FFFFED" w14:textId="77777777" w:rsidR="009671FB" w:rsidRPr="009D72E7" w:rsidRDefault="009671FB" w:rsidP="001C10F2">
      <w:pPr>
        <w:tabs>
          <w:tab w:val="left" w:pos="1800"/>
        </w:tabs>
        <w:autoSpaceDE w:val="0"/>
        <w:autoSpaceDN w:val="0"/>
        <w:adjustRightInd w:val="0"/>
        <w:ind w:left="990" w:hanging="630"/>
        <w:jc w:val="both"/>
        <w:rPr>
          <w:rFonts w:ascii="Arial" w:hAnsi="Arial" w:cs="Arial"/>
        </w:rPr>
      </w:pPr>
      <w:r w:rsidRPr="009D72E7">
        <w:rPr>
          <w:rFonts w:ascii="Arial" w:hAnsi="Arial" w:cs="Arial"/>
        </w:rPr>
        <w:t>2016:</w:t>
      </w:r>
      <w:r w:rsidRPr="009D72E7">
        <w:rPr>
          <w:rFonts w:ascii="Arial" w:hAnsi="Arial" w:cs="Arial"/>
        </w:rPr>
        <w:tab/>
        <w:t xml:space="preserve">Annual Meeting, American Society of Bone and Mineral Research, Atlanta, GA, “Elevations in FGF23 precede abrogation of either phosphate or iron homeostasis in the Ebf1-KO model of renal </w:t>
      </w:r>
      <w:proofErr w:type="gramStart"/>
      <w:r w:rsidRPr="009D72E7">
        <w:rPr>
          <w:rFonts w:ascii="Arial" w:hAnsi="Arial" w:cs="Arial"/>
        </w:rPr>
        <w:t>insufficiency</w:t>
      </w:r>
      <w:proofErr w:type="gramEnd"/>
      <w:r w:rsidRPr="009D72E7">
        <w:rPr>
          <w:rFonts w:ascii="Arial" w:hAnsi="Arial" w:cs="Arial"/>
        </w:rPr>
        <w:t>”</w:t>
      </w:r>
    </w:p>
    <w:p w14:paraId="2009F540" w14:textId="77777777" w:rsidR="009671FB" w:rsidRPr="009D72E7" w:rsidRDefault="009671FB" w:rsidP="001C10F2">
      <w:pPr>
        <w:ind w:left="990" w:hanging="630"/>
        <w:jc w:val="both"/>
        <w:rPr>
          <w:rFonts w:ascii="Arial" w:hAnsi="Arial" w:cs="Arial"/>
        </w:rPr>
      </w:pPr>
      <w:r w:rsidRPr="009D72E7">
        <w:rPr>
          <w:rFonts w:ascii="Arial" w:hAnsi="Arial" w:cs="Arial"/>
        </w:rPr>
        <w:t>2015:</w:t>
      </w:r>
      <w:r w:rsidRPr="009D72E7">
        <w:rPr>
          <w:rFonts w:ascii="Arial" w:hAnsi="Arial" w:cs="Arial"/>
        </w:rPr>
        <w:tab/>
        <w:t xml:space="preserve">Annual Meeting, American Society of Bone and Mineral Research, Seattle, WA, “Both phosphate replacement and high fat diet are necessary to improve survival and bone quality in Ebf1-deficient </w:t>
      </w:r>
      <w:proofErr w:type="gramStart"/>
      <w:r w:rsidRPr="009D72E7">
        <w:rPr>
          <w:rFonts w:ascii="Arial" w:hAnsi="Arial" w:cs="Arial"/>
        </w:rPr>
        <w:t>mice</w:t>
      </w:r>
      <w:proofErr w:type="gramEnd"/>
      <w:r w:rsidRPr="009D72E7">
        <w:rPr>
          <w:rFonts w:ascii="Arial" w:hAnsi="Arial" w:cs="Arial"/>
        </w:rPr>
        <w:t>”</w:t>
      </w:r>
    </w:p>
    <w:p w14:paraId="39125D09" w14:textId="77777777" w:rsidR="009671FB" w:rsidRPr="009D72E7" w:rsidRDefault="009671FB" w:rsidP="001C10F2">
      <w:pPr>
        <w:ind w:left="990" w:hanging="630"/>
        <w:jc w:val="both"/>
        <w:rPr>
          <w:rFonts w:ascii="Arial" w:hAnsi="Arial" w:cs="Arial"/>
        </w:rPr>
      </w:pPr>
      <w:r w:rsidRPr="009D72E7">
        <w:rPr>
          <w:rFonts w:ascii="Arial" w:hAnsi="Arial" w:cs="Arial"/>
        </w:rPr>
        <w:t>2015:</w:t>
      </w:r>
      <w:r w:rsidRPr="009D72E7">
        <w:rPr>
          <w:rFonts w:ascii="Arial" w:hAnsi="Arial" w:cs="Arial"/>
        </w:rPr>
        <w:tab/>
        <w:t xml:space="preserve">Annual Meeting, American Society of Bone and Mineral Research, Seattle, WA, “Foxd1 lineage tracing during skeletal development identifies a unique subset of osteogenic </w:t>
      </w:r>
      <w:proofErr w:type="gramStart"/>
      <w:r w:rsidRPr="009D72E7">
        <w:rPr>
          <w:rFonts w:ascii="Arial" w:hAnsi="Arial" w:cs="Arial"/>
        </w:rPr>
        <w:t>precursors</w:t>
      </w:r>
      <w:proofErr w:type="gramEnd"/>
      <w:r w:rsidRPr="009D72E7">
        <w:rPr>
          <w:rFonts w:ascii="Arial" w:hAnsi="Arial" w:cs="Arial"/>
        </w:rPr>
        <w:t>”</w:t>
      </w:r>
    </w:p>
    <w:p w14:paraId="1087F25F" w14:textId="624753ED" w:rsidR="009671FB" w:rsidRPr="009D72E7" w:rsidRDefault="009671FB" w:rsidP="001C10F2">
      <w:pPr>
        <w:ind w:left="990" w:hanging="630"/>
        <w:jc w:val="both"/>
        <w:rPr>
          <w:rFonts w:ascii="Arial" w:hAnsi="Arial" w:cs="Arial"/>
        </w:rPr>
      </w:pPr>
      <w:r w:rsidRPr="009D72E7">
        <w:rPr>
          <w:rFonts w:ascii="Arial" w:hAnsi="Arial" w:cs="Arial"/>
        </w:rPr>
        <w:t>2015:</w:t>
      </w:r>
      <w:r w:rsidRPr="009D72E7">
        <w:rPr>
          <w:rFonts w:ascii="Arial" w:hAnsi="Arial" w:cs="Arial"/>
        </w:rPr>
        <w:tab/>
        <w:t xml:space="preserve">Annual Meeting, American Society of Bone and Mineral Research, Seattle, WA, “Specific deletion of Ebf1 within the kidney </w:t>
      </w:r>
      <w:r w:rsidR="001C10F2" w:rsidRPr="009D72E7">
        <w:rPr>
          <w:rFonts w:ascii="Arial" w:hAnsi="Arial" w:cs="Arial"/>
        </w:rPr>
        <w:t>mesangium</w:t>
      </w:r>
      <w:r w:rsidRPr="009D72E7">
        <w:rPr>
          <w:rFonts w:ascii="Arial" w:hAnsi="Arial" w:cs="Arial"/>
        </w:rPr>
        <w:t xml:space="preserve"> results in renal osteodystrophy, growth reduction, and premature </w:t>
      </w:r>
      <w:proofErr w:type="gramStart"/>
      <w:r w:rsidRPr="009D72E7">
        <w:rPr>
          <w:rFonts w:ascii="Arial" w:hAnsi="Arial" w:cs="Arial"/>
        </w:rPr>
        <w:t>death</w:t>
      </w:r>
      <w:proofErr w:type="gramEnd"/>
      <w:r w:rsidRPr="009D72E7">
        <w:rPr>
          <w:rFonts w:ascii="Arial" w:hAnsi="Arial" w:cs="Arial"/>
        </w:rPr>
        <w:t>”</w:t>
      </w:r>
    </w:p>
    <w:p w14:paraId="4A69E0A8" w14:textId="77777777" w:rsidR="009671FB" w:rsidRPr="009D72E7" w:rsidRDefault="009671FB" w:rsidP="001C10F2">
      <w:pPr>
        <w:ind w:left="990" w:hanging="630"/>
        <w:jc w:val="both"/>
        <w:rPr>
          <w:rFonts w:ascii="Arial" w:hAnsi="Arial" w:cs="Arial"/>
        </w:rPr>
      </w:pPr>
      <w:r w:rsidRPr="009D72E7">
        <w:rPr>
          <w:rFonts w:ascii="Arial" w:hAnsi="Arial" w:cs="Arial"/>
        </w:rPr>
        <w:t xml:space="preserve">2014: </w:t>
      </w:r>
      <w:r w:rsidR="007D1590" w:rsidRPr="009D72E7">
        <w:rPr>
          <w:rFonts w:ascii="Arial" w:hAnsi="Arial" w:cs="Arial"/>
        </w:rPr>
        <w:tab/>
        <w:t>Orthopedic</w:t>
      </w:r>
      <w:r w:rsidR="0041496B" w:rsidRPr="009D72E7">
        <w:rPr>
          <w:rFonts w:ascii="Arial" w:hAnsi="Arial" w:cs="Arial"/>
        </w:rPr>
        <w:t xml:space="preserve"> </w:t>
      </w:r>
      <w:r w:rsidRPr="009D72E7">
        <w:rPr>
          <w:rFonts w:ascii="Arial" w:hAnsi="Arial" w:cs="Arial"/>
        </w:rPr>
        <w:t>R</w:t>
      </w:r>
      <w:r w:rsidR="0041496B" w:rsidRPr="009D72E7">
        <w:rPr>
          <w:rFonts w:ascii="Arial" w:hAnsi="Arial" w:cs="Arial"/>
        </w:rPr>
        <w:t xml:space="preserve">esearch </w:t>
      </w:r>
      <w:r w:rsidRPr="009D72E7">
        <w:rPr>
          <w:rFonts w:ascii="Arial" w:hAnsi="Arial" w:cs="Arial"/>
        </w:rPr>
        <w:t>S</w:t>
      </w:r>
      <w:r w:rsidR="0041496B" w:rsidRPr="009D72E7">
        <w:rPr>
          <w:rFonts w:ascii="Arial" w:hAnsi="Arial" w:cs="Arial"/>
        </w:rPr>
        <w:t>ociety</w:t>
      </w:r>
      <w:r w:rsidRPr="009D72E7">
        <w:rPr>
          <w:rFonts w:ascii="Arial" w:hAnsi="Arial" w:cs="Arial"/>
        </w:rPr>
        <w:t xml:space="preserve"> 2014 Annual Meeting, New Orleans, LA, “Bone Marrow Adipogenesis”</w:t>
      </w:r>
    </w:p>
    <w:p w14:paraId="5ADC6512" w14:textId="64902B45" w:rsidR="009671FB" w:rsidRPr="009D72E7" w:rsidRDefault="009671FB" w:rsidP="001C10F2">
      <w:pPr>
        <w:ind w:left="990" w:hanging="630"/>
        <w:jc w:val="both"/>
        <w:rPr>
          <w:rFonts w:ascii="Arial" w:hAnsi="Arial" w:cs="Arial"/>
        </w:rPr>
      </w:pPr>
      <w:r w:rsidRPr="009D72E7">
        <w:rPr>
          <w:rFonts w:ascii="Arial" w:hAnsi="Arial" w:cs="Arial"/>
        </w:rPr>
        <w:t>2014:</w:t>
      </w:r>
      <w:r w:rsidRPr="009D72E7">
        <w:rPr>
          <w:rFonts w:ascii="Arial" w:hAnsi="Arial" w:cs="Arial"/>
        </w:rPr>
        <w:tab/>
        <w:t>10</w:t>
      </w:r>
      <w:r w:rsidRPr="009D72E7">
        <w:rPr>
          <w:rFonts w:ascii="Arial" w:hAnsi="Arial" w:cs="Arial"/>
          <w:vertAlign w:val="superscript"/>
        </w:rPr>
        <w:t>th</w:t>
      </w:r>
      <w:r w:rsidRPr="009D72E7">
        <w:rPr>
          <w:rFonts w:ascii="Arial" w:hAnsi="Arial" w:cs="Arial"/>
        </w:rPr>
        <w:t xml:space="preserve"> International Podocyte Conference, Freiburg, Germany</w:t>
      </w:r>
      <w:r w:rsidR="004A32A3">
        <w:rPr>
          <w:rFonts w:ascii="Arial" w:hAnsi="Arial" w:cs="Arial"/>
        </w:rPr>
        <w:t xml:space="preserve">, </w:t>
      </w:r>
      <w:r w:rsidRPr="009D72E7">
        <w:rPr>
          <w:rFonts w:ascii="Arial" w:hAnsi="Arial" w:cs="Arial"/>
        </w:rPr>
        <w:t xml:space="preserve">“Deletion of Ebf1 abrogates Cox-2 expression within </w:t>
      </w:r>
      <w:proofErr w:type="gramStart"/>
      <w:r w:rsidRPr="009D72E7">
        <w:rPr>
          <w:rFonts w:ascii="Arial" w:hAnsi="Arial" w:cs="Arial"/>
        </w:rPr>
        <w:t>podocytes</w:t>
      </w:r>
      <w:proofErr w:type="gramEnd"/>
      <w:r w:rsidRPr="009D72E7">
        <w:rPr>
          <w:rFonts w:ascii="Arial" w:hAnsi="Arial" w:cs="Arial"/>
        </w:rPr>
        <w:t>”</w:t>
      </w:r>
    </w:p>
    <w:p w14:paraId="541E4DC9" w14:textId="77777777" w:rsidR="009671FB" w:rsidRPr="009D72E7" w:rsidRDefault="009671FB" w:rsidP="001C10F2">
      <w:pPr>
        <w:ind w:left="990" w:hanging="630"/>
        <w:jc w:val="both"/>
        <w:rPr>
          <w:rFonts w:ascii="Arial" w:hAnsi="Arial" w:cs="Arial"/>
          <w:b/>
          <w:i/>
        </w:rPr>
      </w:pPr>
      <w:r w:rsidRPr="009D72E7">
        <w:rPr>
          <w:rFonts w:ascii="Arial" w:hAnsi="Arial" w:cs="Arial"/>
        </w:rPr>
        <w:t>2014:</w:t>
      </w:r>
      <w:r w:rsidRPr="009D72E7">
        <w:rPr>
          <w:rFonts w:ascii="Arial" w:hAnsi="Arial" w:cs="Arial"/>
        </w:rPr>
        <w:tab/>
        <w:t xml:space="preserve">Annual Meeting, American Society of Bone and Mineral Research, “Maintenance of proximal tubule phosphate homeostasis requires the transcription factor </w:t>
      </w:r>
      <w:proofErr w:type="gramStart"/>
      <w:r w:rsidRPr="009D72E7">
        <w:rPr>
          <w:rFonts w:ascii="Arial" w:hAnsi="Arial" w:cs="Arial"/>
        </w:rPr>
        <w:t>EBF1</w:t>
      </w:r>
      <w:proofErr w:type="gramEnd"/>
      <w:r w:rsidRPr="009D72E7">
        <w:rPr>
          <w:rFonts w:ascii="Arial" w:hAnsi="Arial" w:cs="Arial"/>
        </w:rPr>
        <w:t>”</w:t>
      </w:r>
    </w:p>
    <w:p w14:paraId="299B0797" w14:textId="77777777" w:rsidR="009671FB" w:rsidRPr="009D72E7" w:rsidRDefault="009671FB" w:rsidP="001C10F2">
      <w:pPr>
        <w:ind w:left="990" w:hanging="630"/>
        <w:jc w:val="both"/>
        <w:rPr>
          <w:rFonts w:ascii="Arial" w:hAnsi="Arial" w:cs="Arial"/>
        </w:rPr>
      </w:pPr>
      <w:r w:rsidRPr="009D72E7">
        <w:rPr>
          <w:rFonts w:ascii="Arial" w:hAnsi="Arial" w:cs="Arial"/>
        </w:rPr>
        <w:t xml:space="preserve">2013: </w:t>
      </w:r>
      <w:r w:rsidR="00997F10" w:rsidRPr="009D72E7">
        <w:rPr>
          <w:rFonts w:ascii="Arial" w:hAnsi="Arial" w:cs="Arial"/>
        </w:rPr>
        <w:tab/>
      </w:r>
      <w:r w:rsidRPr="009D72E7">
        <w:rPr>
          <w:rFonts w:ascii="Arial" w:hAnsi="Arial" w:cs="Arial"/>
        </w:rPr>
        <w:t>Kidney Week, American Society of Nephrology, Atlanta, GA, “Whole Exome Profiling Identifies Biological Processes Modified by Ebf1 During Podocyte Maturation"</w:t>
      </w:r>
    </w:p>
    <w:p w14:paraId="3B7EF117" w14:textId="77777777" w:rsidR="009671FB" w:rsidRPr="009D72E7" w:rsidRDefault="009671FB" w:rsidP="001C10F2">
      <w:pPr>
        <w:tabs>
          <w:tab w:val="left" w:pos="900"/>
        </w:tabs>
        <w:ind w:left="990" w:hanging="630"/>
        <w:jc w:val="both"/>
        <w:rPr>
          <w:rFonts w:ascii="Arial" w:hAnsi="Arial" w:cs="Arial"/>
          <w:b/>
        </w:rPr>
      </w:pPr>
      <w:r w:rsidRPr="009D72E7">
        <w:rPr>
          <w:rFonts w:ascii="Arial" w:hAnsi="Arial" w:cs="Arial"/>
        </w:rPr>
        <w:t>2013:</w:t>
      </w:r>
      <w:r w:rsidRPr="009D72E7">
        <w:rPr>
          <w:rFonts w:ascii="Arial" w:hAnsi="Arial" w:cs="Arial"/>
        </w:rPr>
        <w:tab/>
        <w:t>Annual Meeting, American Society of Bone and Mineral Research, Baltimore, MD, “</w:t>
      </w:r>
      <w:r w:rsidRPr="009D72E7">
        <w:rPr>
          <w:rStyle w:val="Strong"/>
          <w:rFonts w:ascii="Arial" w:hAnsi="Arial" w:cs="Arial"/>
          <w:b w:val="0"/>
        </w:rPr>
        <w:t>Bone Marrow Adipogenesis”</w:t>
      </w:r>
    </w:p>
    <w:p w14:paraId="0FF3D2E7" w14:textId="77777777" w:rsidR="009671FB" w:rsidRPr="009D72E7" w:rsidRDefault="009671FB" w:rsidP="001C10F2">
      <w:pPr>
        <w:tabs>
          <w:tab w:val="left" w:pos="900"/>
        </w:tabs>
        <w:ind w:left="990" w:hanging="630"/>
        <w:jc w:val="both"/>
        <w:rPr>
          <w:rFonts w:ascii="Arial" w:hAnsi="Arial" w:cs="Arial"/>
        </w:rPr>
      </w:pPr>
      <w:r w:rsidRPr="009D72E7">
        <w:rPr>
          <w:rFonts w:ascii="Arial" w:hAnsi="Arial" w:cs="Arial"/>
        </w:rPr>
        <w:t>2012:</w:t>
      </w:r>
      <w:r w:rsidRPr="009D72E7">
        <w:rPr>
          <w:rFonts w:ascii="Arial" w:hAnsi="Arial" w:cs="Arial"/>
        </w:rPr>
        <w:tab/>
        <w:t xml:space="preserve">Annual Meeting, American Society of Bone and Mineral Research, Minneapolis, MN, “Defective Glomerular Maturation in the Ebf1-Deficient Mouse Underlies the Disconnect Between High Circulation Osteocalcin and Decreased Osteoblast Maturation in these </w:t>
      </w:r>
      <w:proofErr w:type="gramStart"/>
      <w:r w:rsidRPr="009D72E7">
        <w:rPr>
          <w:rFonts w:ascii="Arial" w:hAnsi="Arial" w:cs="Arial"/>
        </w:rPr>
        <w:t>Animals</w:t>
      </w:r>
      <w:proofErr w:type="gramEnd"/>
      <w:r w:rsidRPr="009D72E7">
        <w:rPr>
          <w:rFonts w:ascii="Arial" w:hAnsi="Arial" w:cs="Arial"/>
        </w:rPr>
        <w:t xml:space="preserve">” </w:t>
      </w:r>
    </w:p>
    <w:p w14:paraId="17EEAFB4" w14:textId="77777777" w:rsidR="009671FB" w:rsidRPr="009D72E7" w:rsidRDefault="009671FB" w:rsidP="001C10F2">
      <w:pPr>
        <w:autoSpaceDE w:val="0"/>
        <w:autoSpaceDN w:val="0"/>
        <w:adjustRightInd w:val="0"/>
        <w:ind w:left="990" w:hanging="630"/>
        <w:jc w:val="both"/>
        <w:rPr>
          <w:rFonts w:ascii="Arial" w:hAnsi="Arial" w:cs="Arial"/>
          <w:bCs/>
        </w:rPr>
      </w:pPr>
      <w:r w:rsidRPr="009D72E7">
        <w:rPr>
          <w:rFonts w:ascii="Arial" w:hAnsi="Arial" w:cs="Arial"/>
        </w:rPr>
        <w:t>2011:</w:t>
      </w:r>
      <w:r w:rsidRPr="009D72E7">
        <w:rPr>
          <w:rFonts w:ascii="Arial" w:hAnsi="Arial" w:cs="Arial"/>
        </w:rPr>
        <w:tab/>
        <w:t>ASN Kidney Week, Philadelphia, PA, “</w:t>
      </w:r>
      <w:r w:rsidRPr="009D72E7">
        <w:rPr>
          <w:rFonts w:ascii="Arial" w:hAnsi="Arial" w:cs="Arial"/>
          <w:bCs/>
        </w:rPr>
        <w:t>Early B Cell Factor 1 (Ebf1): A Novel Regulator of Renal Cortex Maturation and Glomerular Function”</w:t>
      </w:r>
    </w:p>
    <w:p w14:paraId="3AD74051" w14:textId="77777777" w:rsidR="009671FB" w:rsidRPr="009D72E7" w:rsidRDefault="009671FB" w:rsidP="001C10F2">
      <w:pPr>
        <w:tabs>
          <w:tab w:val="left" w:pos="900"/>
        </w:tabs>
        <w:ind w:left="990" w:hanging="630"/>
        <w:jc w:val="both"/>
        <w:rPr>
          <w:rFonts w:ascii="Arial" w:hAnsi="Arial" w:cs="Arial"/>
        </w:rPr>
      </w:pPr>
      <w:r w:rsidRPr="009D72E7">
        <w:rPr>
          <w:rFonts w:ascii="Arial" w:hAnsi="Arial" w:cs="Arial"/>
        </w:rPr>
        <w:t>2011:</w:t>
      </w:r>
      <w:r w:rsidRPr="009D72E7">
        <w:rPr>
          <w:rFonts w:ascii="Arial" w:hAnsi="Arial" w:cs="Arial"/>
        </w:rPr>
        <w:tab/>
        <w:t>Annual Meeting, American Society of Bone and Mineral Research, San Diego, CA, “Ebf1 and Essential Regulator of Mesenchymal Lineage Allocation and Osteoblast Differentiation”</w:t>
      </w:r>
    </w:p>
    <w:p w14:paraId="6ECB388B" w14:textId="77777777" w:rsidR="009671FB" w:rsidRPr="009D72E7" w:rsidRDefault="009671FB" w:rsidP="001C10F2">
      <w:pPr>
        <w:tabs>
          <w:tab w:val="left" w:pos="900"/>
        </w:tabs>
        <w:ind w:left="990" w:hanging="630"/>
        <w:jc w:val="both"/>
        <w:rPr>
          <w:rFonts w:ascii="Arial" w:hAnsi="Arial" w:cs="Arial"/>
        </w:rPr>
      </w:pPr>
      <w:r w:rsidRPr="009D72E7">
        <w:rPr>
          <w:rFonts w:ascii="Arial" w:hAnsi="Arial" w:cs="Arial"/>
        </w:rPr>
        <w:lastRenderedPageBreak/>
        <w:t xml:space="preserve">2009: </w:t>
      </w:r>
      <w:r w:rsidR="00997F10" w:rsidRPr="009D72E7">
        <w:rPr>
          <w:rFonts w:ascii="Arial" w:hAnsi="Arial" w:cs="Arial"/>
        </w:rPr>
        <w:tab/>
      </w:r>
      <w:r w:rsidRPr="009D72E7">
        <w:rPr>
          <w:rFonts w:ascii="Arial" w:hAnsi="Arial" w:cs="Arial"/>
        </w:rPr>
        <w:t xml:space="preserve">Frontiers in Skeletal Research: Bone, Fat and Brain Connections, American Society of Bone and Mineral Research, Bethesda, MD, “Characterization of the lipodystrophic phenotype that accompanies high bone mass in the Ebf1 deficient </w:t>
      </w:r>
      <w:proofErr w:type="gramStart"/>
      <w:r w:rsidRPr="009D72E7">
        <w:rPr>
          <w:rFonts w:ascii="Arial" w:hAnsi="Arial" w:cs="Arial"/>
        </w:rPr>
        <w:t>mouse</w:t>
      </w:r>
      <w:proofErr w:type="gramEnd"/>
      <w:r w:rsidRPr="009D72E7">
        <w:rPr>
          <w:rFonts w:ascii="Arial" w:hAnsi="Arial" w:cs="Arial"/>
        </w:rPr>
        <w:t>”</w:t>
      </w:r>
    </w:p>
    <w:p w14:paraId="05451387" w14:textId="77777777" w:rsidR="009671FB" w:rsidRPr="009D72E7" w:rsidRDefault="009671FB" w:rsidP="001C10F2">
      <w:pPr>
        <w:tabs>
          <w:tab w:val="left" w:pos="900"/>
        </w:tabs>
        <w:ind w:left="990" w:hanging="630"/>
        <w:jc w:val="both"/>
        <w:rPr>
          <w:rFonts w:ascii="Arial" w:hAnsi="Arial" w:cs="Arial"/>
        </w:rPr>
      </w:pPr>
      <w:r w:rsidRPr="009D72E7">
        <w:rPr>
          <w:rFonts w:ascii="Arial" w:hAnsi="Arial" w:cs="Arial"/>
        </w:rPr>
        <w:t>2009:</w:t>
      </w:r>
      <w:r w:rsidRPr="009D72E7">
        <w:rPr>
          <w:rFonts w:ascii="Arial" w:hAnsi="Arial" w:cs="Arial"/>
        </w:rPr>
        <w:tab/>
        <w:t>Annual Meeting, American Socie</w:t>
      </w:r>
      <w:r w:rsidR="00B317F9" w:rsidRPr="009D72E7">
        <w:rPr>
          <w:rFonts w:ascii="Arial" w:hAnsi="Arial" w:cs="Arial"/>
        </w:rPr>
        <w:t>ty of Bone and Mineral Research</w:t>
      </w:r>
      <w:r w:rsidRPr="009D72E7">
        <w:rPr>
          <w:rFonts w:ascii="Arial" w:hAnsi="Arial" w:cs="Arial"/>
        </w:rPr>
        <w:t>, Denver, CO, “Mature Adipocytes and Adipose-Derived Stromal Vascular Cells (SVCs) Suppress Formation of Alkaline Phosphatase-Positive Colonies by Inducing Proliferation of Stroma and Enhancing Differentiation of Macrophages”</w:t>
      </w:r>
    </w:p>
    <w:p w14:paraId="460ACC3A" w14:textId="77777777" w:rsidR="009671FB" w:rsidRPr="009D72E7" w:rsidRDefault="009671FB" w:rsidP="001C10F2">
      <w:pPr>
        <w:ind w:left="990" w:hanging="630"/>
        <w:jc w:val="both"/>
        <w:rPr>
          <w:rFonts w:ascii="Arial" w:hAnsi="Arial" w:cs="Arial"/>
        </w:rPr>
      </w:pPr>
      <w:r w:rsidRPr="009D72E7">
        <w:rPr>
          <w:rFonts w:ascii="Arial" w:hAnsi="Arial" w:cs="Arial"/>
        </w:rPr>
        <w:t xml:space="preserve">2009: </w:t>
      </w:r>
      <w:r w:rsidR="00997F10" w:rsidRPr="009D72E7">
        <w:rPr>
          <w:rFonts w:ascii="Arial" w:hAnsi="Arial" w:cs="Arial"/>
        </w:rPr>
        <w:tab/>
      </w:r>
      <w:r w:rsidRPr="009D72E7">
        <w:rPr>
          <w:rFonts w:ascii="Arial" w:hAnsi="Arial" w:cs="Arial"/>
        </w:rPr>
        <w:t xml:space="preserve">Annual Meeting, American Society of Bone and Mineral Research, Denver, CO, “EBF1: </w:t>
      </w:r>
      <w:r w:rsidR="001C10F2" w:rsidRPr="009D72E7">
        <w:rPr>
          <w:rFonts w:ascii="Arial" w:hAnsi="Arial" w:cs="Arial"/>
        </w:rPr>
        <w:t>A</w:t>
      </w:r>
      <w:r w:rsidRPr="009D72E7">
        <w:rPr>
          <w:rFonts w:ascii="Arial" w:hAnsi="Arial" w:cs="Arial"/>
        </w:rPr>
        <w:t xml:space="preserve"> Transcription Factor Required for Regulation of Osteoblast Development and Adipose Tissue Allocation”</w:t>
      </w:r>
    </w:p>
    <w:p w14:paraId="2749B107" w14:textId="77777777" w:rsidR="009671FB" w:rsidRPr="009D72E7" w:rsidRDefault="009671FB" w:rsidP="001C10F2">
      <w:pPr>
        <w:ind w:left="990" w:hanging="630"/>
        <w:jc w:val="both"/>
        <w:rPr>
          <w:rFonts w:ascii="Arial" w:eastAsia="Times New Roman" w:hAnsi="Arial" w:cs="Arial"/>
        </w:rPr>
      </w:pPr>
      <w:r w:rsidRPr="009D72E7">
        <w:rPr>
          <w:rFonts w:ascii="Arial" w:hAnsi="Arial" w:cs="Arial"/>
        </w:rPr>
        <w:t xml:space="preserve">2007: </w:t>
      </w:r>
      <w:r w:rsidR="00997F10" w:rsidRPr="009D72E7">
        <w:rPr>
          <w:rFonts w:ascii="Arial" w:hAnsi="Arial" w:cs="Arial"/>
        </w:rPr>
        <w:tab/>
      </w:r>
      <w:r w:rsidRPr="009D72E7">
        <w:rPr>
          <w:rFonts w:ascii="Arial" w:hAnsi="Arial" w:cs="Arial"/>
        </w:rPr>
        <w:t>Annual Meeting, American Society of Bone and Mineral Research, “</w:t>
      </w:r>
      <w:r w:rsidRPr="009D72E7">
        <w:rPr>
          <w:rFonts w:ascii="Arial" w:eastAsia="Times New Roman" w:hAnsi="Arial" w:cs="Arial"/>
        </w:rPr>
        <w:t>Targeted Deletion of a Distant Transcriptional Enhancer of the RANKL Gene Reduces Bone Remodeling and Increases Bone Mass”</w:t>
      </w:r>
    </w:p>
    <w:p w14:paraId="511918DB" w14:textId="77777777" w:rsidR="009671FB" w:rsidRPr="009D72E7" w:rsidRDefault="009671FB" w:rsidP="001C10F2">
      <w:pPr>
        <w:ind w:left="990" w:hanging="630"/>
        <w:jc w:val="both"/>
        <w:rPr>
          <w:rFonts w:ascii="Arial" w:hAnsi="Arial" w:cs="Arial"/>
        </w:rPr>
      </w:pPr>
      <w:r w:rsidRPr="009D72E7">
        <w:rPr>
          <w:rFonts w:ascii="Arial" w:hAnsi="Arial" w:cs="Arial"/>
        </w:rPr>
        <w:t xml:space="preserve">2006: </w:t>
      </w:r>
      <w:r w:rsidR="00997F10" w:rsidRPr="009D72E7">
        <w:rPr>
          <w:rFonts w:ascii="Arial" w:hAnsi="Arial" w:cs="Arial"/>
        </w:rPr>
        <w:tab/>
      </w:r>
      <w:r w:rsidRPr="009D72E7">
        <w:rPr>
          <w:rFonts w:ascii="Arial" w:hAnsi="Arial" w:cs="Arial"/>
        </w:rPr>
        <w:t>Annual Meeting, American Society of Bone and Mineral Research, Philadelphia, PA, “Mice Lacking a Distant Transcriptional Enhancer of the RANKL Gene Display a Blunted Response to PTH and 1,25(OH)2D3 In Vitro and In Vivo”</w:t>
      </w:r>
    </w:p>
    <w:p w14:paraId="4ADB760E" w14:textId="77777777" w:rsidR="009671FB" w:rsidRPr="009D72E7" w:rsidRDefault="009671FB" w:rsidP="001C10F2">
      <w:pPr>
        <w:ind w:left="990" w:hanging="630"/>
        <w:jc w:val="both"/>
        <w:rPr>
          <w:rFonts w:ascii="Arial" w:hAnsi="Arial" w:cs="Arial"/>
        </w:rPr>
      </w:pPr>
      <w:r w:rsidRPr="009D72E7">
        <w:rPr>
          <w:rFonts w:ascii="Arial" w:hAnsi="Arial" w:cs="Arial"/>
        </w:rPr>
        <w:t xml:space="preserve">2005: </w:t>
      </w:r>
      <w:r w:rsidR="00997F10" w:rsidRPr="009D72E7">
        <w:rPr>
          <w:rFonts w:ascii="Arial" w:hAnsi="Arial" w:cs="Arial"/>
        </w:rPr>
        <w:tab/>
      </w:r>
      <w:r w:rsidRPr="009D72E7">
        <w:rPr>
          <w:rFonts w:ascii="Arial" w:hAnsi="Arial" w:cs="Arial"/>
        </w:rPr>
        <w:t>Great Lakes Nuclear Receptor Conference, Madison, WI, “Estrogens Function at an Intermediate Time in Osteoclast Differentiation to Decrease Cell Number, and Reverse RANKL-Induced Downregulation of Arsenate Resistance Protein 2”</w:t>
      </w:r>
    </w:p>
    <w:p w14:paraId="604CD186" w14:textId="77777777" w:rsidR="009671FB" w:rsidRPr="009D72E7" w:rsidRDefault="009671FB" w:rsidP="001C10F2">
      <w:pPr>
        <w:ind w:left="990" w:hanging="630"/>
        <w:jc w:val="both"/>
        <w:rPr>
          <w:rFonts w:ascii="Arial" w:hAnsi="Arial" w:cs="Arial"/>
        </w:rPr>
      </w:pPr>
      <w:r w:rsidRPr="009D72E7">
        <w:rPr>
          <w:rFonts w:ascii="Arial" w:hAnsi="Arial" w:cs="Arial"/>
        </w:rPr>
        <w:t xml:space="preserve">2005: </w:t>
      </w:r>
      <w:r w:rsidR="00997F10" w:rsidRPr="009D72E7">
        <w:rPr>
          <w:rFonts w:ascii="Arial" w:hAnsi="Arial" w:cs="Arial"/>
        </w:rPr>
        <w:tab/>
      </w:r>
      <w:r w:rsidRPr="009D72E7">
        <w:rPr>
          <w:rFonts w:ascii="Arial" w:hAnsi="Arial" w:cs="Arial"/>
        </w:rPr>
        <w:t>Great Lakes Nuclear Receptor Conference, Madison, WI, “Mechanisms for Estrogen-Mediated Inhibition of Osteoclast Formation”</w:t>
      </w:r>
    </w:p>
    <w:p w14:paraId="7E0EE4BB" w14:textId="77777777" w:rsidR="009671FB" w:rsidRPr="009D72E7" w:rsidRDefault="009671FB" w:rsidP="001C10F2">
      <w:pPr>
        <w:ind w:left="990" w:hanging="630"/>
        <w:jc w:val="both"/>
        <w:rPr>
          <w:rFonts w:ascii="Arial" w:hAnsi="Arial" w:cs="Arial"/>
        </w:rPr>
      </w:pPr>
      <w:r w:rsidRPr="009D72E7">
        <w:rPr>
          <w:rFonts w:ascii="Arial" w:hAnsi="Arial" w:cs="Arial"/>
        </w:rPr>
        <w:t xml:space="preserve">2005: </w:t>
      </w:r>
      <w:r w:rsidR="00997F10" w:rsidRPr="009D72E7">
        <w:rPr>
          <w:rFonts w:ascii="Arial" w:hAnsi="Arial" w:cs="Arial"/>
        </w:rPr>
        <w:tab/>
      </w:r>
      <w:r w:rsidRPr="009D72E7">
        <w:rPr>
          <w:rFonts w:ascii="Arial" w:hAnsi="Arial" w:cs="Arial"/>
        </w:rPr>
        <w:t xml:space="preserve">Annual Meeting, American Society of Bone and Mineral Research, Nashville, TN, “RANKL Activates NFATc1, Induces Autoregulation and Promotes Accumulation of This Transcription factor on Osteoclast Target </w:t>
      </w:r>
      <w:proofErr w:type="gramStart"/>
      <w:r w:rsidRPr="009D72E7">
        <w:rPr>
          <w:rFonts w:ascii="Arial" w:hAnsi="Arial" w:cs="Arial"/>
        </w:rPr>
        <w:t>Genes</w:t>
      </w:r>
      <w:proofErr w:type="gramEnd"/>
      <w:r w:rsidRPr="009D72E7">
        <w:rPr>
          <w:rFonts w:ascii="Arial" w:hAnsi="Arial" w:cs="Arial"/>
        </w:rPr>
        <w:t>”</w:t>
      </w:r>
    </w:p>
    <w:p w14:paraId="1C69DF15" w14:textId="77777777" w:rsidR="009671FB" w:rsidRPr="009D72E7" w:rsidRDefault="009671FB" w:rsidP="001C10F2">
      <w:pPr>
        <w:ind w:left="990" w:hanging="630"/>
        <w:jc w:val="both"/>
        <w:rPr>
          <w:rFonts w:ascii="Arial" w:hAnsi="Arial" w:cs="Arial"/>
          <w:bCs/>
        </w:rPr>
      </w:pPr>
      <w:r w:rsidRPr="009D72E7">
        <w:rPr>
          <w:rFonts w:ascii="Arial" w:hAnsi="Arial" w:cs="Arial"/>
        </w:rPr>
        <w:t xml:space="preserve">2004: </w:t>
      </w:r>
      <w:r w:rsidR="00997F10" w:rsidRPr="009D72E7">
        <w:rPr>
          <w:rFonts w:ascii="Arial" w:hAnsi="Arial" w:cs="Arial"/>
        </w:rPr>
        <w:tab/>
      </w:r>
      <w:r w:rsidRPr="009D72E7">
        <w:rPr>
          <w:rFonts w:ascii="Arial" w:hAnsi="Arial" w:cs="Arial"/>
        </w:rPr>
        <w:t>Annual Meeting, American Society of Bone and Mineral Research, Seattle, WA, “</w:t>
      </w:r>
      <w:r w:rsidRPr="009D72E7">
        <w:rPr>
          <w:rFonts w:ascii="Arial" w:hAnsi="Arial" w:cs="Arial"/>
          <w:bCs/>
        </w:rPr>
        <w:t>Mesenchymal Cells Derived from Human Embryonic Stem Cells Differentiate into Bone Forming Osteoblasts”</w:t>
      </w:r>
    </w:p>
    <w:p w14:paraId="249FF9EE" w14:textId="77777777" w:rsidR="009671FB" w:rsidRPr="009D72E7" w:rsidRDefault="009671FB" w:rsidP="001C10F2">
      <w:pPr>
        <w:ind w:left="990" w:hanging="630"/>
        <w:jc w:val="both"/>
        <w:rPr>
          <w:rFonts w:ascii="Arial" w:hAnsi="Arial" w:cs="Arial"/>
        </w:rPr>
      </w:pPr>
      <w:r w:rsidRPr="009D72E7">
        <w:rPr>
          <w:rFonts w:ascii="Arial" w:hAnsi="Arial" w:cs="Arial"/>
          <w:bCs/>
        </w:rPr>
        <w:t xml:space="preserve">2003: </w:t>
      </w:r>
      <w:r w:rsidR="00997F10" w:rsidRPr="009D72E7">
        <w:rPr>
          <w:rFonts w:ascii="Arial" w:hAnsi="Arial" w:cs="Arial"/>
          <w:bCs/>
        </w:rPr>
        <w:tab/>
      </w:r>
      <w:r w:rsidRPr="009D72E7">
        <w:rPr>
          <w:rFonts w:ascii="Arial" w:hAnsi="Arial" w:cs="Arial"/>
        </w:rPr>
        <w:t>Annual Meeting, American Society of Bone and Mineral Research, Minneapolis, MN, “A Deficiency in 1,25-Dihydroxyvitamin D3 Production or Action is Associated with Parathyroid Hormone Resistance at the Level of Osteoblast-Inducted Osteoclast formation”</w:t>
      </w:r>
    </w:p>
    <w:p w14:paraId="2843D603" w14:textId="77777777" w:rsidR="009671FB" w:rsidRPr="009D72E7" w:rsidRDefault="009671FB" w:rsidP="001C10F2">
      <w:pPr>
        <w:ind w:left="990" w:hanging="630"/>
        <w:jc w:val="both"/>
        <w:rPr>
          <w:rStyle w:val="st"/>
          <w:rFonts w:ascii="Arial" w:hAnsi="Arial" w:cs="Arial"/>
        </w:rPr>
      </w:pPr>
      <w:r w:rsidRPr="009D72E7">
        <w:rPr>
          <w:rFonts w:ascii="Arial" w:hAnsi="Arial" w:cs="Arial"/>
        </w:rPr>
        <w:t xml:space="preserve">2002: </w:t>
      </w:r>
      <w:r w:rsidR="00997F10" w:rsidRPr="009D72E7">
        <w:rPr>
          <w:rFonts w:ascii="Arial" w:hAnsi="Arial" w:cs="Arial"/>
        </w:rPr>
        <w:tab/>
      </w:r>
      <w:r w:rsidRPr="009D72E7">
        <w:rPr>
          <w:rFonts w:ascii="Arial" w:hAnsi="Arial" w:cs="Arial"/>
        </w:rPr>
        <w:t xml:space="preserve">Experimental Biology, </w:t>
      </w:r>
      <w:r w:rsidRPr="009D72E7">
        <w:rPr>
          <w:rStyle w:val="st"/>
          <w:rFonts w:ascii="Arial" w:hAnsi="Arial" w:cs="Arial"/>
        </w:rPr>
        <w:t xml:space="preserve">Federation of American Societies for Experimental Biology, New Orleans, LA, “Identification of an Adipocyte Plasma Membrane Protein with </w:t>
      </w:r>
      <w:proofErr w:type="spellStart"/>
      <w:r w:rsidRPr="009D72E7">
        <w:rPr>
          <w:rStyle w:val="st"/>
          <w:rFonts w:ascii="Arial" w:hAnsi="Arial" w:cs="Arial"/>
        </w:rPr>
        <w:t>Ecto</w:t>
      </w:r>
      <w:proofErr w:type="spellEnd"/>
      <w:r w:rsidRPr="009D72E7">
        <w:rPr>
          <w:rStyle w:val="st"/>
          <w:rFonts w:ascii="Arial" w:hAnsi="Arial" w:cs="Arial"/>
        </w:rPr>
        <w:t>-Phosphodiesterase Activity”</w:t>
      </w:r>
    </w:p>
    <w:p w14:paraId="4D75ED8E" w14:textId="77777777" w:rsidR="009671FB" w:rsidRPr="009D72E7" w:rsidRDefault="009671FB" w:rsidP="001C10F2">
      <w:pPr>
        <w:ind w:left="990" w:hanging="630"/>
        <w:jc w:val="both"/>
        <w:rPr>
          <w:rFonts w:ascii="Arial" w:hAnsi="Arial" w:cs="Arial"/>
        </w:rPr>
      </w:pPr>
    </w:p>
    <w:p w14:paraId="402750D4" w14:textId="77777777" w:rsidR="00382FFA" w:rsidRPr="009D72E7" w:rsidRDefault="003B7ED6" w:rsidP="001C10F2">
      <w:pPr>
        <w:ind w:left="0" w:firstLine="0"/>
        <w:jc w:val="both"/>
        <w:rPr>
          <w:rFonts w:ascii="Arial" w:hAnsi="Arial" w:cs="Arial"/>
          <w:b/>
          <w:smallCaps/>
        </w:rPr>
      </w:pPr>
      <w:r w:rsidRPr="009D72E7">
        <w:rPr>
          <w:rFonts w:ascii="Arial" w:hAnsi="Arial" w:cs="Arial"/>
          <w:b/>
          <w:smallCaps/>
        </w:rPr>
        <w:t>Publications</w:t>
      </w:r>
      <w:r w:rsidR="00382FFA" w:rsidRPr="009D72E7">
        <w:rPr>
          <w:rFonts w:ascii="Arial" w:hAnsi="Arial" w:cs="Arial"/>
          <w:b/>
          <w:smallCaps/>
        </w:rPr>
        <w:t>:</w:t>
      </w:r>
    </w:p>
    <w:p w14:paraId="3F54B29A" w14:textId="77777777" w:rsidR="003B7ED6" w:rsidRPr="009D72E7" w:rsidRDefault="002D70C1" w:rsidP="001C10F2">
      <w:pPr>
        <w:ind w:left="360"/>
        <w:jc w:val="both"/>
        <w:rPr>
          <w:rFonts w:ascii="Arial" w:hAnsi="Arial" w:cs="Arial"/>
          <w:b/>
          <w:smallCaps/>
        </w:rPr>
      </w:pPr>
      <w:r>
        <w:rPr>
          <w:rFonts w:ascii="Arial" w:hAnsi="Arial" w:cs="Arial"/>
          <w:b/>
          <w:smallCaps/>
          <w:noProof/>
        </w:rPr>
        <mc:AlternateContent>
          <mc:Choice Requires="wps">
            <w:drawing>
              <wp:anchor distT="0" distB="0" distL="114300" distR="114300" simplePos="0" relativeHeight="251660800" behindDoc="0" locked="0" layoutInCell="1" allowOverlap="1" wp14:anchorId="0E7F9ED3" wp14:editId="50FCB91A">
                <wp:simplePos x="0" y="0"/>
                <wp:positionH relativeFrom="column">
                  <wp:posOffset>-9525</wp:posOffset>
                </wp:positionH>
                <wp:positionV relativeFrom="paragraph">
                  <wp:posOffset>62865</wp:posOffset>
                </wp:positionV>
                <wp:extent cx="6858000" cy="635"/>
                <wp:effectExtent l="9525" t="17145" r="9525" b="1079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91B67" id="AutoShape 15" o:spid="_x0000_s1026" type="#_x0000_t32" style="position:absolute;margin-left:-.75pt;margin-top:4.95pt;width:540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" strokeweight="1.25pt"/>
            </w:pict>
          </mc:Fallback>
        </mc:AlternateContent>
      </w:r>
    </w:p>
    <w:p w14:paraId="29F6F5BB" w14:textId="023DD8D6" w:rsidR="004A6AB0" w:rsidRDefault="004A6AB0" w:rsidP="004A6AB0">
      <w:pPr>
        <w:jc w:val="both"/>
        <w:rPr>
          <w:rFonts w:ascii="Arial" w:hAnsi="Arial" w:cs="Arial"/>
          <w:b/>
          <w:i/>
          <w:smallCaps/>
        </w:rPr>
      </w:pPr>
      <w:r w:rsidRPr="004A6AB0">
        <w:rPr>
          <w:rFonts w:ascii="Arial" w:hAnsi="Arial" w:cs="Arial"/>
          <w:b/>
          <w:i/>
          <w:smallCaps/>
        </w:rPr>
        <w:t>https://orcid.org/0000-0002-6605-869X</w:t>
      </w:r>
    </w:p>
    <w:p w14:paraId="2F5492C4" w14:textId="39025801" w:rsidR="004C6E2A" w:rsidRDefault="004C6E2A" w:rsidP="004A6AB0">
      <w:pPr>
        <w:jc w:val="both"/>
        <w:rPr>
          <w:rFonts w:ascii="Arial" w:hAnsi="Arial" w:cs="Arial"/>
          <w:b/>
          <w:i/>
          <w:smallCaps/>
        </w:rPr>
      </w:pPr>
      <w:r w:rsidRPr="004C6E2A">
        <w:rPr>
          <w:rFonts w:ascii="Arial" w:hAnsi="Arial" w:cs="Arial"/>
          <w:b/>
          <w:i/>
          <w:smallCaps/>
        </w:rPr>
        <w:t>Scopus Author ID: 14219103000</w:t>
      </w:r>
    </w:p>
    <w:p w14:paraId="5A8F345B" w14:textId="77777777" w:rsidR="004C6E2A" w:rsidRDefault="00925163" w:rsidP="001C10F2">
      <w:pPr>
        <w:jc w:val="both"/>
        <w:rPr>
          <w:rFonts w:ascii="Arial" w:hAnsi="Arial" w:cs="Arial"/>
          <w:b/>
          <w:i/>
        </w:rPr>
      </w:pPr>
      <w:r>
        <w:rPr>
          <w:rFonts w:ascii="Arial" w:hAnsi="Arial" w:cs="Arial"/>
          <w:b/>
          <w:i/>
          <w:smallCaps/>
        </w:rPr>
        <w:t>My</w:t>
      </w:r>
      <w:r w:rsidRPr="00925163">
        <w:rPr>
          <w:rFonts w:ascii="Arial" w:hAnsi="Arial" w:cs="Arial"/>
          <w:b/>
          <w:i/>
          <w:smallCaps/>
        </w:rPr>
        <w:t xml:space="preserve"> NCBI: </w:t>
      </w:r>
      <w:hyperlink r:id="rId8" w:history="1">
        <w:r w:rsidRPr="000879B3">
          <w:rPr>
            <w:rStyle w:val="Hyperlink"/>
            <w:rFonts w:ascii="Arial" w:hAnsi="Arial" w:cs="Arial"/>
            <w:color w:val="4C2C92"/>
            <w:shd w:val="clear" w:color="auto" w:fill="FFFFFF"/>
          </w:rPr>
          <w:t>https://www.ncbi.nlm.nih.gov/myncbi/jackie.fretz.1/bibliography/public/</w:t>
        </w:r>
      </w:hyperlink>
    </w:p>
    <w:p w14:paraId="42D86804" w14:textId="77777777" w:rsidR="00751777" w:rsidRPr="00925163" w:rsidRDefault="00751777" w:rsidP="001C10F2">
      <w:pPr>
        <w:jc w:val="both"/>
        <w:rPr>
          <w:rFonts w:ascii="Arial" w:hAnsi="Arial" w:cs="Arial"/>
          <w:b/>
          <w:i/>
        </w:rPr>
      </w:pPr>
    </w:p>
    <w:p w14:paraId="031B3CF2" w14:textId="77777777" w:rsidR="001C4CB5" w:rsidRPr="00925163" w:rsidRDefault="001C4CB5" w:rsidP="001C10F2">
      <w:pPr>
        <w:jc w:val="both"/>
        <w:rPr>
          <w:rFonts w:ascii="Arial" w:hAnsi="Arial" w:cs="Arial"/>
          <w:b/>
          <w:i/>
          <w:smallCaps/>
        </w:rPr>
      </w:pPr>
      <w:r w:rsidRPr="00925163">
        <w:rPr>
          <w:rFonts w:ascii="Arial" w:hAnsi="Arial" w:cs="Arial"/>
          <w:b/>
          <w:i/>
          <w:smallCaps/>
        </w:rPr>
        <w:t>Scholarship In Press:</w:t>
      </w:r>
    </w:p>
    <w:p w14:paraId="08038E2F" w14:textId="77777777" w:rsidR="008933C8" w:rsidRPr="008933C8" w:rsidRDefault="008933C8" w:rsidP="008933C8">
      <w:pPr>
        <w:ind w:left="360" w:firstLine="0"/>
        <w:jc w:val="both"/>
        <w:rPr>
          <w:rFonts w:ascii="Arial" w:eastAsia="Times New Roman" w:hAnsi="Arial" w:cs="Arial"/>
          <w:color w:val="000000"/>
          <w:shd w:val="clear" w:color="auto" w:fill="FFFFFF"/>
        </w:rPr>
      </w:pPr>
    </w:p>
    <w:p w14:paraId="4A8FDE58" w14:textId="77777777" w:rsidR="001C4CB5" w:rsidRPr="009D72E7" w:rsidRDefault="001C4CB5" w:rsidP="001C10F2">
      <w:pPr>
        <w:ind w:left="360" w:firstLine="0"/>
        <w:jc w:val="both"/>
        <w:rPr>
          <w:rFonts w:ascii="Arial" w:hAnsi="Arial" w:cs="Arial"/>
          <w:b/>
          <w:i/>
          <w:smallCaps/>
        </w:rPr>
      </w:pPr>
      <w:r w:rsidRPr="009D72E7">
        <w:rPr>
          <w:rFonts w:ascii="Arial" w:hAnsi="Arial" w:cs="Arial"/>
          <w:b/>
          <w:i/>
          <w:smallCaps/>
        </w:rPr>
        <w:t>Peer-Reviewed Original Research:</w:t>
      </w:r>
    </w:p>
    <w:p w14:paraId="6604267D" w14:textId="0D3A29DB" w:rsidR="00637552" w:rsidRPr="00637552" w:rsidRDefault="00637552" w:rsidP="00637552">
      <w:pPr>
        <w:pStyle w:val="ListParagraph"/>
        <w:numPr>
          <w:ilvl w:val="0"/>
          <w:numId w:val="1"/>
        </w:numPr>
        <w:jc w:val="both"/>
        <w:rPr>
          <w:rFonts w:cs="Arial"/>
          <w:color w:val="000000"/>
          <w:shd w:val="clear" w:color="auto" w:fill="FFFFFF"/>
        </w:rPr>
      </w:pPr>
      <w:r w:rsidRPr="00637552">
        <w:rPr>
          <w:rFonts w:cs="Arial"/>
          <w:color w:val="000000"/>
          <w:shd w:val="clear" w:color="auto" w:fill="FFFFFF"/>
        </w:rPr>
        <w:t>Li</w:t>
      </w:r>
      <w:r>
        <w:rPr>
          <w:rFonts w:cs="Arial"/>
          <w:color w:val="000000"/>
          <w:shd w:val="clear" w:color="auto" w:fill="FFFFFF"/>
        </w:rPr>
        <w:t xml:space="preserve"> X</w:t>
      </w:r>
      <w:r w:rsidRPr="00637552">
        <w:rPr>
          <w:rFonts w:cs="Arial"/>
          <w:color w:val="000000"/>
          <w:shd w:val="clear" w:color="auto" w:fill="FFFFFF"/>
        </w:rPr>
        <w:t>, Lozovatsky</w:t>
      </w:r>
      <w:r>
        <w:rPr>
          <w:rFonts w:cs="Arial"/>
          <w:color w:val="000000"/>
          <w:shd w:val="clear" w:color="auto" w:fill="FFFFFF"/>
        </w:rPr>
        <w:t xml:space="preserve"> L</w:t>
      </w:r>
      <w:r w:rsidRPr="00637552">
        <w:rPr>
          <w:rFonts w:cs="Arial"/>
          <w:color w:val="000000"/>
          <w:shd w:val="clear" w:color="auto" w:fill="FFFFFF"/>
        </w:rPr>
        <w:t>, Tommasini</w:t>
      </w:r>
      <w:r>
        <w:rPr>
          <w:rFonts w:cs="Arial"/>
          <w:color w:val="000000"/>
          <w:shd w:val="clear" w:color="auto" w:fill="FFFFFF"/>
        </w:rPr>
        <w:t xml:space="preserve"> SM</w:t>
      </w:r>
      <w:r w:rsidRPr="00637552">
        <w:rPr>
          <w:rFonts w:cs="Arial"/>
          <w:color w:val="000000"/>
          <w:shd w:val="clear" w:color="auto" w:fill="FFFFFF"/>
        </w:rPr>
        <w:t xml:space="preserve">, </w:t>
      </w:r>
      <w:r w:rsidRPr="00633360">
        <w:rPr>
          <w:rFonts w:cs="Arial"/>
          <w:b/>
          <w:bCs/>
          <w:color w:val="000000"/>
          <w:shd w:val="clear" w:color="auto" w:fill="FFFFFF"/>
        </w:rPr>
        <w:t>Fretz</w:t>
      </w:r>
      <w:r w:rsidRPr="00633360">
        <w:rPr>
          <w:rFonts w:cs="Arial"/>
          <w:b/>
          <w:bCs/>
          <w:color w:val="000000"/>
          <w:shd w:val="clear" w:color="auto" w:fill="FFFFFF"/>
        </w:rPr>
        <w:t xml:space="preserve"> JA</w:t>
      </w:r>
      <w:r w:rsidRPr="00637552">
        <w:rPr>
          <w:rFonts w:cs="Arial"/>
          <w:color w:val="000000"/>
          <w:shd w:val="clear" w:color="auto" w:fill="FFFFFF"/>
        </w:rPr>
        <w:t>, Finberg</w:t>
      </w:r>
      <w:r>
        <w:rPr>
          <w:rFonts w:cs="Arial"/>
          <w:color w:val="000000"/>
          <w:shd w:val="clear" w:color="auto" w:fill="FFFFFF"/>
        </w:rPr>
        <w:t xml:space="preserve"> KE</w:t>
      </w:r>
      <w:r w:rsidRPr="00637552">
        <w:rPr>
          <w:rFonts w:cs="Arial"/>
          <w:color w:val="000000"/>
          <w:shd w:val="clear" w:color="auto" w:fill="FFFFFF"/>
        </w:rPr>
        <w:t xml:space="preserve">. </w:t>
      </w:r>
      <w:r>
        <w:rPr>
          <w:rFonts w:cs="Arial"/>
          <w:color w:val="000000"/>
          <w:shd w:val="clear" w:color="auto" w:fill="FFFFFF"/>
        </w:rPr>
        <w:t xml:space="preserve">(2023). </w:t>
      </w:r>
      <w:r w:rsidRPr="00637552">
        <w:rPr>
          <w:rFonts w:cs="Arial"/>
          <w:color w:val="000000"/>
          <w:shd w:val="clear" w:color="auto" w:fill="FFFFFF"/>
        </w:rPr>
        <w:t>Bone Marrow Sinusoidal Endothelial Cells Are a Site of Fgf23 Upregulation in a Mouse Model of Iron Deficiency Anemia. Blood Adv</w:t>
      </w:r>
      <w:r w:rsidRPr="00637552">
        <w:rPr>
          <w:rFonts w:cs="Arial"/>
          <w:color w:val="000000"/>
          <w:shd w:val="clear" w:color="auto" w:fill="FFFFFF"/>
        </w:rPr>
        <w:t>.</w:t>
      </w:r>
      <w:r>
        <w:rPr>
          <w:rFonts w:cs="Arial"/>
          <w:color w:val="000000"/>
          <w:shd w:val="clear" w:color="auto" w:fill="FFFFFF"/>
        </w:rPr>
        <w:t xml:space="preserve"> </w:t>
      </w:r>
      <w:r w:rsidRPr="00637552">
        <w:rPr>
          <w:rFonts w:cs="Arial"/>
          <w:color w:val="000000"/>
          <w:shd w:val="clear" w:color="auto" w:fill="FFFFFF"/>
        </w:rPr>
        <w:t>Jul 7;</w:t>
      </w:r>
      <w:r w:rsidRPr="00637552">
        <w:t xml:space="preserve"> </w:t>
      </w:r>
      <w:r w:rsidRPr="00637552">
        <w:rPr>
          <w:rFonts w:cs="Arial"/>
          <w:color w:val="000000"/>
          <w:shd w:val="clear" w:color="auto" w:fill="FFFFFF"/>
        </w:rPr>
        <w:t>PMID: 37417950</w:t>
      </w:r>
      <w:r w:rsidRPr="00637552">
        <w:rPr>
          <w:rFonts w:cs="Arial"/>
          <w:color w:val="000000"/>
          <w:shd w:val="clear" w:color="auto" w:fill="FFFFFF"/>
        </w:rPr>
        <w:t xml:space="preserve"> </w:t>
      </w:r>
      <w:proofErr w:type="spellStart"/>
      <w:r w:rsidRPr="00637552">
        <w:rPr>
          <w:rFonts w:cs="Arial"/>
          <w:color w:val="000000"/>
          <w:shd w:val="clear" w:color="auto" w:fill="FFFFFF"/>
        </w:rPr>
        <w:t>doi</w:t>
      </w:r>
      <w:proofErr w:type="spellEnd"/>
      <w:r w:rsidRPr="00637552">
        <w:rPr>
          <w:rFonts w:cs="Arial"/>
          <w:color w:val="000000"/>
          <w:shd w:val="clear" w:color="auto" w:fill="FFFFFF"/>
        </w:rPr>
        <w:t>: 10.1182/bloodadvances.2022009524. Online ahead of print.</w:t>
      </w:r>
    </w:p>
    <w:p w14:paraId="649C3581" w14:textId="77E28BC4" w:rsidR="00013329" w:rsidRPr="007871E1" w:rsidRDefault="00013329" w:rsidP="009C2DCD">
      <w:pPr>
        <w:pStyle w:val="ListParagraph"/>
        <w:numPr>
          <w:ilvl w:val="0"/>
          <w:numId w:val="1"/>
        </w:numPr>
        <w:jc w:val="both"/>
        <w:rPr>
          <w:rFonts w:cs="Arial"/>
          <w:color w:val="000000"/>
          <w:szCs w:val="22"/>
          <w:shd w:val="clear" w:color="auto" w:fill="FFFFFF"/>
        </w:rPr>
      </w:pPr>
      <w:r>
        <w:t xml:space="preserve">Kale SD, </w:t>
      </w:r>
      <w:proofErr w:type="spellStart"/>
      <w:r>
        <w:t>Mehrkens</w:t>
      </w:r>
      <w:proofErr w:type="spellEnd"/>
      <w:r>
        <w:t xml:space="preserve"> BN, Stegman MM, </w:t>
      </w:r>
      <w:proofErr w:type="spellStart"/>
      <w:r>
        <w:t>Kastelberg</w:t>
      </w:r>
      <w:proofErr w:type="spellEnd"/>
      <w:r>
        <w:t xml:space="preserve"> B, Carnes H, </w:t>
      </w:r>
      <w:proofErr w:type="spellStart"/>
      <w:r>
        <w:t>Mcneill</w:t>
      </w:r>
      <w:proofErr w:type="spellEnd"/>
      <w:r>
        <w:t xml:space="preserve"> RJ, Rizzo A, </w:t>
      </w:r>
      <w:proofErr w:type="spellStart"/>
      <w:r>
        <w:t>Karyala</w:t>
      </w:r>
      <w:proofErr w:type="spellEnd"/>
      <w:r>
        <w:t xml:space="preserve"> SV, </w:t>
      </w:r>
      <w:proofErr w:type="spellStart"/>
      <w:r>
        <w:t>Coutermarsh</w:t>
      </w:r>
      <w:proofErr w:type="spellEnd"/>
      <w:r>
        <w:t xml:space="preserve">-Ott S, </w:t>
      </w:r>
      <w:r w:rsidRPr="007871E1">
        <w:rPr>
          <w:b/>
        </w:rPr>
        <w:t>Fretz J</w:t>
      </w:r>
      <w:r>
        <w:t xml:space="preserve">, Sun Y, Koff J, Rajagopalan G. (2020) </w:t>
      </w:r>
      <w:r w:rsidRPr="007871E1">
        <w:rPr>
          <w:rFonts w:cs="Arial"/>
          <w:color w:val="000000"/>
          <w:szCs w:val="22"/>
          <w:shd w:val="clear" w:color="auto" w:fill="FFFFFF"/>
        </w:rPr>
        <w:t>"Small" intestinal immunopathology plays a "big" role in lethal cytokine release syndrome, and its modulation by Interferon-g, IL-17A and a Janus kinase inhibitor.”</w:t>
      </w:r>
      <w:r w:rsidRPr="00013329">
        <w:t xml:space="preserve"> </w:t>
      </w:r>
      <w:r w:rsidRPr="007871E1">
        <w:rPr>
          <w:rFonts w:cs="Arial"/>
          <w:color w:val="000000"/>
          <w:szCs w:val="22"/>
          <w:shd w:val="clear" w:color="auto" w:fill="FFFFFF"/>
        </w:rPr>
        <w:t xml:space="preserve">Front. Immunol. </w:t>
      </w:r>
      <w:r w:rsidR="009C2DCD" w:rsidRPr="009C2DCD">
        <w:rPr>
          <w:rFonts w:cs="Arial"/>
          <w:color w:val="000000"/>
          <w:szCs w:val="22"/>
          <w:shd w:val="clear" w:color="auto" w:fill="FFFFFF"/>
        </w:rPr>
        <w:t>26;11:1311</w:t>
      </w:r>
      <w:r w:rsidRPr="007871E1">
        <w:rPr>
          <w:rFonts w:cs="Arial"/>
          <w:color w:val="000000"/>
          <w:szCs w:val="22"/>
          <w:shd w:val="clear" w:color="auto" w:fill="FFFFFF"/>
        </w:rPr>
        <w:t>:</w:t>
      </w:r>
      <w:r w:rsidRPr="00013329">
        <w:t xml:space="preserve"> </w:t>
      </w:r>
      <w:proofErr w:type="spellStart"/>
      <w:r w:rsidRPr="007871E1">
        <w:rPr>
          <w:rFonts w:cs="Arial"/>
          <w:color w:val="000000"/>
          <w:szCs w:val="22"/>
          <w:shd w:val="clear" w:color="auto" w:fill="FFFFFF"/>
        </w:rPr>
        <w:t>eCollection</w:t>
      </w:r>
      <w:proofErr w:type="spellEnd"/>
      <w:r w:rsidRPr="007871E1">
        <w:rPr>
          <w:rFonts w:cs="Arial"/>
          <w:color w:val="000000"/>
          <w:szCs w:val="22"/>
          <w:shd w:val="clear" w:color="auto" w:fill="FFFFFF"/>
        </w:rPr>
        <w:t xml:space="preserve"> 2020.</w:t>
      </w:r>
      <w:r w:rsidR="007871E1" w:rsidRPr="007871E1">
        <w:rPr>
          <w:rFonts w:cs="Arial"/>
          <w:color w:val="000000"/>
          <w:szCs w:val="22"/>
          <w:shd w:val="clear" w:color="auto" w:fill="FFFFFF"/>
        </w:rPr>
        <w:t xml:space="preserve"> PMCID: PMC7333770</w:t>
      </w:r>
    </w:p>
    <w:p w14:paraId="0C51A9D1" w14:textId="16CBC444" w:rsidR="0024120B" w:rsidRPr="007871E1" w:rsidRDefault="0024120B" w:rsidP="009C2DCD">
      <w:pPr>
        <w:pStyle w:val="ListParagraph"/>
        <w:numPr>
          <w:ilvl w:val="0"/>
          <w:numId w:val="1"/>
        </w:numPr>
        <w:jc w:val="both"/>
        <w:rPr>
          <w:rFonts w:eastAsia="Calibri" w:cs="Arial"/>
          <w:szCs w:val="22"/>
        </w:rPr>
      </w:pPr>
      <w:r w:rsidRPr="007871E1">
        <w:rPr>
          <w:rFonts w:cs="Arial"/>
        </w:rPr>
        <w:t xml:space="preserve">McKnight Q, Jenkins S, Li X, Nelson T, Finberg KE, </w:t>
      </w:r>
      <w:r w:rsidRPr="007871E1">
        <w:rPr>
          <w:rFonts w:cs="Arial"/>
          <w:b/>
        </w:rPr>
        <w:t>Fretz JA.</w:t>
      </w:r>
      <w:r w:rsidRPr="007871E1">
        <w:rPr>
          <w:rFonts w:cs="Arial"/>
        </w:rPr>
        <w:t xml:space="preserve"> (2020). IL-1β drives production of FGF-23 at the onset of chronic kidney disease. </w:t>
      </w:r>
      <w:r w:rsidRPr="007871E1">
        <w:rPr>
          <w:rStyle w:val="jrnl"/>
          <w:rFonts w:cs="Arial"/>
        </w:rPr>
        <w:t xml:space="preserve">J Bone Miner Res. </w:t>
      </w:r>
      <w:r w:rsidR="009C2DCD" w:rsidRPr="009C2DCD">
        <w:rPr>
          <w:rStyle w:val="jrnl"/>
          <w:rFonts w:cs="Arial"/>
        </w:rPr>
        <w:t>Jul;35(7):1352-1362.</w:t>
      </w:r>
      <w:r w:rsidR="009C2DCD" w:rsidRPr="009C2DCD">
        <w:rPr>
          <w:rStyle w:val="jrnl"/>
          <w:rFonts w:eastAsia="Calibri" w:cs="Arial"/>
        </w:rPr>
        <w:t xml:space="preserve"> </w:t>
      </w:r>
      <w:r w:rsidR="007871E1" w:rsidRPr="007871E1">
        <w:rPr>
          <w:rStyle w:val="jrnl"/>
          <w:rFonts w:eastAsia="Calibri" w:cs="Arial"/>
          <w:szCs w:val="22"/>
        </w:rPr>
        <w:t>PMCID: PMC7363582</w:t>
      </w:r>
    </w:p>
    <w:p w14:paraId="33EC7438" w14:textId="0493A6E4" w:rsidR="00510F22" w:rsidRPr="00013329" w:rsidRDefault="00510F22" w:rsidP="009C2DCD">
      <w:pPr>
        <w:pStyle w:val="ListParagraph"/>
        <w:numPr>
          <w:ilvl w:val="0"/>
          <w:numId w:val="1"/>
        </w:numPr>
        <w:jc w:val="both"/>
        <w:rPr>
          <w:rFonts w:eastAsia="Calibri" w:cs="Arial"/>
          <w:szCs w:val="22"/>
        </w:rPr>
      </w:pPr>
      <w:r w:rsidRPr="00013329">
        <w:rPr>
          <w:rFonts w:cs="Arial"/>
        </w:rPr>
        <w:t xml:space="preserve">Nelson T, Velasquez H, </w:t>
      </w:r>
      <w:proofErr w:type="spellStart"/>
      <w:r w:rsidRPr="00013329">
        <w:rPr>
          <w:rFonts w:cs="Arial"/>
        </w:rPr>
        <w:t>Toriano</w:t>
      </w:r>
      <w:proofErr w:type="spellEnd"/>
      <w:r w:rsidRPr="00013329">
        <w:rPr>
          <w:rFonts w:cs="Arial"/>
        </w:rPr>
        <w:t xml:space="preserve"> N, </w:t>
      </w:r>
      <w:r w:rsidRPr="00013329">
        <w:rPr>
          <w:rFonts w:cs="Arial"/>
          <w:b/>
        </w:rPr>
        <w:t>Fretz JA</w:t>
      </w:r>
      <w:r w:rsidRPr="00013329">
        <w:rPr>
          <w:rFonts w:cs="Arial"/>
        </w:rPr>
        <w:t>. (2019). Early B cell factor 1 (EBF1) regulates glomerular development by controlling mesangial maturation and consequently COX-2 expression. J Am Soc Nephrol. 2019 Sep;30(9):1559-1572.</w:t>
      </w:r>
      <w:r w:rsidR="00013329" w:rsidRPr="00013329">
        <w:rPr>
          <w:rFonts w:cs="Arial"/>
        </w:rPr>
        <w:t xml:space="preserve"> </w:t>
      </w:r>
      <w:r w:rsidR="00013329" w:rsidRPr="00013329">
        <w:rPr>
          <w:rFonts w:eastAsia="Calibri" w:cs="Arial"/>
          <w:szCs w:val="22"/>
        </w:rPr>
        <w:t>PMCID: PMC6727263</w:t>
      </w:r>
    </w:p>
    <w:p w14:paraId="11335227" w14:textId="77777777" w:rsidR="00A228E6" w:rsidRPr="009D72E7" w:rsidRDefault="00A228E6" w:rsidP="009C2DCD">
      <w:pPr>
        <w:pStyle w:val="ListParagraph"/>
        <w:numPr>
          <w:ilvl w:val="0"/>
          <w:numId w:val="1"/>
        </w:numPr>
        <w:adjustRightInd w:val="0"/>
        <w:jc w:val="both"/>
        <w:rPr>
          <w:rFonts w:cs="Arial"/>
          <w:szCs w:val="22"/>
        </w:rPr>
      </w:pPr>
      <w:r w:rsidRPr="009D72E7">
        <w:rPr>
          <w:rFonts w:cs="Arial"/>
          <w:b/>
          <w:szCs w:val="22"/>
        </w:rPr>
        <w:t>Fretz JA</w:t>
      </w:r>
      <w:r w:rsidRPr="009D72E7">
        <w:rPr>
          <w:rFonts w:cs="Arial"/>
          <w:szCs w:val="22"/>
        </w:rPr>
        <w:t>, Nelson</w:t>
      </w:r>
      <w:r w:rsidRPr="009D72E7">
        <w:rPr>
          <w:rFonts w:cs="Arial"/>
          <w:szCs w:val="22"/>
          <w:vertAlign w:val="superscript"/>
        </w:rPr>
        <w:t xml:space="preserve"> </w:t>
      </w:r>
      <w:r w:rsidRPr="009D72E7">
        <w:rPr>
          <w:rFonts w:cs="Arial"/>
          <w:szCs w:val="22"/>
        </w:rPr>
        <w:t>T, Velazquez</w:t>
      </w:r>
      <w:r w:rsidRPr="009D72E7">
        <w:rPr>
          <w:rFonts w:cs="Arial"/>
          <w:szCs w:val="22"/>
          <w:vertAlign w:val="superscript"/>
        </w:rPr>
        <w:t xml:space="preserve"> </w:t>
      </w:r>
      <w:r w:rsidRPr="009D72E7">
        <w:rPr>
          <w:rFonts w:cs="Arial"/>
          <w:szCs w:val="22"/>
        </w:rPr>
        <w:t xml:space="preserve">H, Xi Y, </w:t>
      </w:r>
      <w:proofErr w:type="spellStart"/>
      <w:r w:rsidRPr="009D72E7">
        <w:rPr>
          <w:rFonts w:cs="Arial"/>
          <w:szCs w:val="22"/>
        </w:rPr>
        <w:t>Moeckel</w:t>
      </w:r>
      <w:proofErr w:type="spellEnd"/>
      <w:r w:rsidRPr="009D72E7">
        <w:rPr>
          <w:rFonts w:cs="Arial"/>
          <w:szCs w:val="22"/>
        </w:rPr>
        <w:t xml:space="preserve"> G, Horowitz MC. (2014). Early B cell factor 1 is an essential transcription factor for postnatal glomerular maturation. Kidney International </w:t>
      </w:r>
      <w:r w:rsidRPr="009D72E7">
        <w:rPr>
          <w:rFonts w:cs="Arial"/>
          <w:bCs/>
          <w:szCs w:val="22"/>
        </w:rPr>
        <w:t>85</w:t>
      </w:r>
      <w:r w:rsidRPr="009D72E7">
        <w:rPr>
          <w:rFonts w:cs="Arial"/>
          <w:b/>
          <w:bCs/>
          <w:szCs w:val="22"/>
        </w:rPr>
        <w:t>:</w:t>
      </w:r>
      <w:r w:rsidRPr="009D72E7">
        <w:rPr>
          <w:rFonts w:cs="Arial"/>
          <w:szCs w:val="22"/>
        </w:rPr>
        <w:t>1091–1102. PMID: 24480344</w:t>
      </w:r>
    </w:p>
    <w:p w14:paraId="78E3526B" w14:textId="77777777" w:rsidR="00A228E6" w:rsidRPr="009D72E7" w:rsidRDefault="00A228E6" w:rsidP="009C2DCD">
      <w:pPr>
        <w:pStyle w:val="ListParagraph"/>
        <w:numPr>
          <w:ilvl w:val="0"/>
          <w:numId w:val="1"/>
        </w:numPr>
        <w:adjustRightInd w:val="0"/>
        <w:jc w:val="both"/>
        <w:rPr>
          <w:rFonts w:cs="Arial"/>
          <w:color w:val="000000"/>
          <w:szCs w:val="22"/>
        </w:rPr>
      </w:pPr>
      <w:r w:rsidRPr="009D72E7">
        <w:rPr>
          <w:rFonts w:cs="Arial"/>
          <w:color w:val="000000"/>
          <w:szCs w:val="22"/>
        </w:rPr>
        <w:lastRenderedPageBreak/>
        <w:t xml:space="preserve">Gao H, </w:t>
      </w:r>
      <w:proofErr w:type="spellStart"/>
      <w:r w:rsidRPr="009D72E7">
        <w:rPr>
          <w:rFonts w:cs="Arial"/>
          <w:color w:val="000000"/>
          <w:szCs w:val="22"/>
        </w:rPr>
        <w:t>Mejhert</w:t>
      </w:r>
      <w:proofErr w:type="spellEnd"/>
      <w:r w:rsidRPr="009D72E7">
        <w:rPr>
          <w:rFonts w:cs="Arial"/>
          <w:color w:val="000000"/>
          <w:szCs w:val="22"/>
        </w:rPr>
        <w:t xml:space="preserve"> N, </w:t>
      </w:r>
      <w:r w:rsidRPr="009D72E7">
        <w:rPr>
          <w:rFonts w:cs="Arial"/>
          <w:b/>
          <w:color w:val="000000"/>
          <w:szCs w:val="22"/>
        </w:rPr>
        <w:t>Fretz JA</w:t>
      </w:r>
      <w:r w:rsidRPr="009D72E7">
        <w:rPr>
          <w:rFonts w:cs="Arial"/>
          <w:color w:val="000000"/>
          <w:szCs w:val="22"/>
        </w:rPr>
        <w:t xml:space="preserve">, </w:t>
      </w:r>
      <w:proofErr w:type="spellStart"/>
      <w:r w:rsidRPr="009D72E7">
        <w:rPr>
          <w:rFonts w:cs="Arial"/>
          <w:color w:val="000000"/>
          <w:szCs w:val="22"/>
        </w:rPr>
        <w:t>Arner</w:t>
      </w:r>
      <w:proofErr w:type="spellEnd"/>
      <w:r w:rsidRPr="009D72E7">
        <w:rPr>
          <w:rFonts w:cs="Arial"/>
          <w:color w:val="000000"/>
          <w:szCs w:val="22"/>
        </w:rPr>
        <w:t xml:space="preserve"> E, </w:t>
      </w:r>
      <w:proofErr w:type="spellStart"/>
      <w:r w:rsidRPr="009D72E7">
        <w:rPr>
          <w:rFonts w:cs="Arial"/>
          <w:color w:val="000000"/>
          <w:szCs w:val="22"/>
        </w:rPr>
        <w:t>Lorente-Cebrián</w:t>
      </w:r>
      <w:proofErr w:type="spellEnd"/>
      <w:r w:rsidRPr="009D72E7">
        <w:rPr>
          <w:rFonts w:cs="Arial"/>
          <w:color w:val="000000"/>
          <w:szCs w:val="22"/>
        </w:rPr>
        <w:t xml:space="preserve"> S, </w:t>
      </w:r>
      <w:proofErr w:type="spellStart"/>
      <w:r w:rsidRPr="009D72E7">
        <w:rPr>
          <w:rFonts w:cs="Arial"/>
          <w:color w:val="000000"/>
          <w:szCs w:val="22"/>
        </w:rPr>
        <w:t>Ehrlund</w:t>
      </w:r>
      <w:proofErr w:type="spellEnd"/>
      <w:r w:rsidRPr="009D72E7">
        <w:rPr>
          <w:rFonts w:cs="Arial"/>
          <w:color w:val="000000"/>
          <w:szCs w:val="22"/>
        </w:rPr>
        <w:t xml:space="preserve"> A, </w:t>
      </w:r>
      <w:proofErr w:type="spellStart"/>
      <w:r w:rsidRPr="009D72E7">
        <w:rPr>
          <w:rFonts w:cs="Arial"/>
          <w:color w:val="000000"/>
          <w:szCs w:val="22"/>
        </w:rPr>
        <w:t>Dahlman</w:t>
      </w:r>
      <w:proofErr w:type="spellEnd"/>
      <w:r w:rsidRPr="009D72E7">
        <w:rPr>
          <w:rFonts w:cs="Arial"/>
          <w:color w:val="000000"/>
          <w:szCs w:val="22"/>
        </w:rPr>
        <w:t xml:space="preserve">-Wright K, </w:t>
      </w:r>
      <w:proofErr w:type="spellStart"/>
      <w:r w:rsidRPr="009D72E7">
        <w:rPr>
          <w:rFonts w:cs="Arial"/>
          <w:color w:val="000000"/>
          <w:szCs w:val="22"/>
        </w:rPr>
        <w:t>Laurencikiene</w:t>
      </w:r>
      <w:proofErr w:type="spellEnd"/>
      <w:r w:rsidRPr="009D72E7">
        <w:rPr>
          <w:rFonts w:cs="Arial"/>
          <w:color w:val="000000"/>
          <w:szCs w:val="22"/>
        </w:rPr>
        <w:t xml:space="preserve"> J, </w:t>
      </w:r>
      <w:proofErr w:type="spellStart"/>
      <w:r w:rsidRPr="009D72E7">
        <w:rPr>
          <w:rFonts w:cs="Arial"/>
          <w:color w:val="000000"/>
          <w:szCs w:val="22"/>
        </w:rPr>
        <w:t>Dahlman</w:t>
      </w:r>
      <w:proofErr w:type="spellEnd"/>
      <w:r w:rsidRPr="009D72E7">
        <w:rPr>
          <w:rFonts w:cs="Arial"/>
          <w:color w:val="000000"/>
          <w:szCs w:val="22"/>
        </w:rPr>
        <w:t xml:space="preserve"> I, Daub CO, </w:t>
      </w:r>
      <w:proofErr w:type="spellStart"/>
      <w:r w:rsidRPr="009D72E7">
        <w:rPr>
          <w:rFonts w:cs="Arial"/>
          <w:color w:val="000000"/>
          <w:szCs w:val="22"/>
        </w:rPr>
        <w:t>Rydén</w:t>
      </w:r>
      <w:proofErr w:type="spellEnd"/>
      <w:r w:rsidRPr="009D72E7">
        <w:rPr>
          <w:rFonts w:cs="Arial"/>
          <w:color w:val="000000"/>
          <w:szCs w:val="22"/>
        </w:rPr>
        <w:t xml:space="preserve"> M, Horowitz MC, </w:t>
      </w:r>
      <w:proofErr w:type="spellStart"/>
      <w:r w:rsidRPr="009D72E7">
        <w:rPr>
          <w:rFonts w:cs="Arial"/>
          <w:color w:val="000000"/>
          <w:szCs w:val="22"/>
        </w:rPr>
        <w:t>Arner</w:t>
      </w:r>
      <w:proofErr w:type="spellEnd"/>
      <w:r w:rsidRPr="009D72E7">
        <w:rPr>
          <w:rFonts w:cs="Arial"/>
          <w:color w:val="000000"/>
          <w:szCs w:val="22"/>
        </w:rPr>
        <w:t xml:space="preserve"> P. (2014). Early B-cell Factor 1 Regulates Adipose Morphology and Lipolysis in White Adipose Tissue. Cell Metabolism </w:t>
      </w:r>
      <w:r w:rsidRPr="009D72E7">
        <w:rPr>
          <w:rFonts w:cs="Arial"/>
          <w:color w:val="000000"/>
          <w:szCs w:val="22"/>
          <w:shd w:val="clear" w:color="auto" w:fill="FFFFFF"/>
        </w:rPr>
        <w:t xml:space="preserve">19(6):981-92. PMID: 24856929. </w:t>
      </w:r>
    </w:p>
    <w:p w14:paraId="43DDD22D" w14:textId="77777777" w:rsidR="00090876" w:rsidRPr="009D72E7" w:rsidRDefault="00090876" w:rsidP="001C10F2">
      <w:pPr>
        <w:numPr>
          <w:ilvl w:val="0"/>
          <w:numId w:val="1"/>
        </w:numPr>
        <w:shd w:val="clear" w:color="auto" w:fill="FFFFFF"/>
        <w:jc w:val="both"/>
        <w:rPr>
          <w:rFonts w:ascii="Arial" w:hAnsi="Arial" w:cs="Arial"/>
          <w:color w:val="575757"/>
        </w:rPr>
      </w:pPr>
      <w:proofErr w:type="spellStart"/>
      <w:r w:rsidRPr="009D72E7">
        <w:rPr>
          <w:rFonts w:ascii="Arial" w:hAnsi="Arial" w:cs="Arial"/>
          <w:color w:val="000000"/>
        </w:rPr>
        <w:t>Scheller</w:t>
      </w:r>
      <w:proofErr w:type="spellEnd"/>
      <w:r w:rsidRPr="009D72E7">
        <w:rPr>
          <w:rFonts w:ascii="Arial" w:hAnsi="Arial" w:cs="Arial"/>
          <w:color w:val="000000"/>
        </w:rPr>
        <w:t xml:space="preserve"> EL, Troiano N, </w:t>
      </w:r>
      <w:proofErr w:type="spellStart"/>
      <w:r w:rsidRPr="009D72E7">
        <w:rPr>
          <w:rFonts w:ascii="Arial" w:hAnsi="Arial" w:cs="Arial"/>
          <w:color w:val="000000"/>
        </w:rPr>
        <w:t>VanHoutan</w:t>
      </w:r>
      <w:proofErr w:type="spellEnd"/>
      <w:r w:rsidRPr="009D72E7">
        <w:rPr>
          <w:rFonts w:ascii="Arial" w:hAnsi="Arial" w:cs="Arial"/>
          <w:color w:val="000000"/>
          <w:vertAlign w:val="superscript"/>
        </w:rPr>
        <w:t xml:space="preserve"> </w:t>
      </w:r>
      <w:r w:rsidRPr="009D72E7">
        <w:rPr>
          <w:rFonts w:ascii="Arial" w:hAnsi="Arial" w:cs="Arial"/>
          <w:color w:val="000000"/>
        </w:rPr>
        <w:t xml:space="preserve"> JN, </w:t>
      </w:r>
      <w:proofErr w:type="spellStart"/>
      <w:r w:rsidRPr="009D72E7">
        <w:rPr>
          <w:rFonts w:ascii="Arial" w:hAnsi="Arial" w:cs="Arial"/>
          <w:color w:val="000000"/>
        </w:rPr>
        <w:t>Bouxsein</w:t>
      </w:r>
      <w:proofErr w:type="spellEnd"/>
      <w:r w:rsidRPr="009D72E7">
        <w:rPr>
          <w:rFonts w:ascii="Arial" w:hAnsi="Arial" w:cs="Arial"/>
          <w:color w:val="000000"/>
          <w:vertAlign w:val="superscript"/>
        </w:rPr>
        <w:t xml:space="preserve"> </w:t>
      </w:r>
      <w:r w:rsidRPr="009D72E7">
        <w:rPr>
          <w:rFonts w:ascii="Arial" w:hAnsi="Arial" w:cs="Arial"/>
          <w:color w:val="000000"/>
        </w:rPr>
        <w:t xml:space="preserve">MA, </w:t>
      </w:r>
      <w:r w:rsidRPr="009D72E7">
        <w:rPr>
          <w:rFonts w:ascii="Arial" w:hAnsi="Arial" w:cs="Arial"/>
          <w:b/>
          <w:color w:val="000000"/>
        </w:rPr>
        <w:t>Fretz</w:t>
      </w:r>
      <w:r w:rsidRPr="009D72E7">
        <w:rPr>
          <w:rFonts w:ascii="Arial" w:hAnsi="Arial" w:cs="Arial"/>
          <w:b/>
          <w:color w:val="000000"/>
          <w:vertAlign w:val="superscript"/>
        </w:rPr>
        <w:t xml:space="preserve"> </w:t>
      </w:r>
      <w:r w:rsidRPr="009D72E7">
        <w:rPr>
          <w:rFonts w:ascii="Arial" w:hAnsi="Arial" w:cs="Arial"/>
          <w:b/>
          <w:color w:val="000000"/>
        </w:rPr>
        <w:t>JA</w:t>
      </w:r>
      <w:r w:rsidRPr="009D72E7">
        <w:rPr>
          <w:rFonts w:ascii="Arial" w:hAnsi="Arial" w:cs="Arial"/>
          <w:color w:val="000000"/>
        </w:rPr>
        <w:t>, Xi Y, Nelson</w:t>
      </w:r>
      <w:r w:rsidRPr="009D72E7">
        <w:rPr>
          <w:rFonts w:ascii="Arial" w:hAnsi="Arial" w:cs="Arial"/>
          <w:color w:val="000000"/>
          <w:vertAlign w:val="superscript"/>
        </w:rPr>
        <w:t xml:space="preserve"> </w:t>
      </w:r>
      <w:r w:rsidRPr="009D72E7">
        <w:rPr>
          <w:rFonts w:ascii="Arial" w:hAnsi="Arial" w:cs="Arial"/>
          <w:color w:val="000000"/>
        </w:rPr>
        <w:t>T, Katz</w:t>
      </w:r>
      <w:r w:rsidRPr="009D72E7">
        <w:rPr>
          <w:rFonts w:ascii="Arial" w:hAnsi="Arial" w:cs="Arial"/>
          <w:color w:val="000000"/>
          <w:vertAlign w:val="superscript"/>
        </w:rPr>
        <w:t xml:space="preserve"> </w:t>
      </w:r>
      <w:r w:rsidRPr="009D72E7">
        <w:rPr>
          <w:rFonts w:ascii="Arial" w:hAnsi="Arial" w:cs="Arial"/>
          <w:color w:val="000000"/>
        </w:rPr>
        <w:t>G, Berry</w:t>
      </w:r>
      <w:r w:rsidRPr="009D72E7">
        <w:rPr>
          <w:rFonts w:ascii="Arial" w:hAnsi="Arial" w:cs="Arial"/>
          <w:color w:val="000000"/>
          <w:vertAlign w:val="superscript"/>
        </w:rPr>
        <w:t xml:space="preserve"> </w:t>
      </w:r>
      <w:r w:rsidRPr="009D72E7">
        <w:rPr>
          <w:rFonts w:ascii="Arial" w:hAnsi="Arial" w:cs="Arial"/>
          <w:color w:val="000000"/>
        </w:rPr>
        <w:t>R, Church</w:t>
      </w:r>
      <w:r w:rsidRPr="009D72E7">
        <w:rPr>
          <w:rFonts w:ascii="Arial" w:hAnsi="Arial" w:cs="Arial"/>
          <w:color w:val="000000"/>
          <w:vertAlign w:val="superscript"/>
        </w:rPr>
        <w:t xml:space="preserve"> </w:t>
      </w:r>
      <w:r w:rsidRPr="009D72E7">
        <w:rPr>
          <w:rFonts w:ascii="Arial" w:hAnsi="Arial" w:cs="Arial"/>
          <w:color w:val="000000"/>
        </w:rPr>
        <w:t>CD, Doucette</w:t>
      </w:r>
      <w:r w:rsidRPr="009D72E7">
        <w:rPr>
          <w:rFonts w:ascii="Arial" w:hAnsi="Arial" w:cs="Arial"/>
          <w:color w:val="000000"/>
          <w:vertAlign w:val="superscript"/>
        </w:rPr>
        <w:t xml:space="preserve"> </w:t>
      </w:r>
      <w:r w:rsidRPr="009D72E7">
        <w:rPr>
          <w:rFonts w:ascii="Arial" w:hAnsi="Arial" w:cs="Arial"/>
          <w:color w:val="000000"/>
        </w:rPr>
        <w:t xml:space="preserve">CR, </w:t>
      </w:r>
      <w:proofErr w:type="spellStart"/>
      <w:r w:rsidRPr="009D72E7">
        <w:rPr>
          <w:rFonts w:ascii="Arial" w:hAnsi="Arial" w:cs="Arial"/>
          <w:color w:val="000000"/>
        </w:rPr>
        <w:t>Rodeheffer</w:t>
      </w:r>
      <w:proofErr w:type="spellEnd"/>
      <w:r w:rsidRPr="009D72E7">
        <w:rPr>
          <w:rFonts w:ascii="Arial" w:hAnsi="Arial" w:cs="Arial"/>
          <w:color w:val="000000"/>
          <w:vertAlign w:val="superscript"/>
        </w:rPr>
        <w:t xml:space="preserve"> </w:t>
      </w:r>
      <w:r w:rsidRPr="009D72E7">
        <w:rPr>
          <w:rFonts w:ascii="Arial" w:hAnsi="Arial" w:cs="Arial"/>
          <w:color w:val="000000"/>
        </w:rPr>
        <w:t xml:space="preserve">MS, </w:t>
      </w:r>
      <w:proofErr w:type="spellStart"/>
      <w:r w:rsidRPr="009D72E7">
        <w:rPr>
          <w:rFonts w:ascii="Arial" w:hAnsi="Arial" w:cs="Arial"/>
          <w:color w:val="000000"/>
        </w:rPr>
        <w:t>MacDougald</w:t>
      </w:r>
      <w:proofErr w:type="spellEnd"/>
      <w:r w:rsidRPr="009D72E7">
        <w:rPr>
          <w:rFonts w:ascii="Arial" w:hAnsi="Arial" w:cs="Arial"/>
          <w:color w:val="000000"/>
          <w:vertAlign w:val="superscript"/>
        </w:rPr>
        <w:t xml:space="preserve"> </w:t>
      </w:r>
      <w:r w:rsidRPr="009D72E7">
        <w:rPr>
          <w:rFonts w:ascii="Arial" w:hAnsi="Arial" w:cs="Arial"/>
          <w:color w:val="000000"/>
        </w:rPr>
        <w:t>OA, Rosen</w:t>
      </w:r>
      <w:r w:rsidRPr="009D72E7">
        <w:rPr>
          <w:rFonts w:ascii="Arial" w:hAnsi="Arial" w:cs="Arial"/>
          <w:color w:val="000000"/>
          <w:vertAlign w:val="superscript"/>
        </w:rPr>
        <w:t xml:space="preserve"> </w:t>
      </w:r>
      <w:r w:rsidRPr="009D72E7">
        <w:rPr>
          <w:rFonts w:ascii="Arial" w:hAnsi="Arial" w:cs="Arial"/>
          <w:color w:val="000000"/>
        </w:rPr>
        <w:t xml:space="preserve">CJ, Horowitz MC. </w:t>
      </w:r>
      <w:r w:rsidR="00AD1EB7" w:rsidRPr="009D72E7">
        <w:rPr>
          <w:rFonts w:ascii="Arial" w:hAnsi="Arial" w:cs="Arial"/>
        </w:rPr>
        <w:t xml:space="preserve">(2014). </w:t>
      </w:r>
      <w:r w:rsidRPr="009D72E7">
        <w:rPr>
          <w:rFonts w:ascii="Arial" w:hAnsi="Arial" w:cs="Arial"/>
          <w:color w:val="000000"/>
        </w:rPr>
        <w:t xml:space="preserve">Use of osmium </w:t>
      </w:r>
      <w:r w:rsidRPr="009D72E7">
        <w:rPr>
          <w:rFonts w:ascii="Arial" w:hAnsi="Arial" w:cs="Arial"/>
        </w:rPr>
        <w:t xml:space="preserve">tetroxide staining with micro-computerized tomography to measure and position bone marrow adipose tissue in vivo. Methods in </w:t>
      </w:r>
      <w:proofErr w:type="spellStart"/>
      <w:r w:rsidRPr="009D72E7">
        <w:rPr>
          <w:rFonts w:ascii="Arial" w:hAnsi="Arial" w:cs="Arial"/>
        </w:rPr>
        <w:t>Emzymology</w:t>
      </w:r>
      <w:proofErr w:type="spellEnd"/>
      <w:r w:rsidR="00020ACF" w:rsidRPr="009D72E7">
        <w:rPr>
          <w:rFonts w:ascii="Arial" w:hAnsi="Arial" w:cs="Arial"/>
          <w:color w:val="000000"/>
          <w:shd w:val="clear" w:color="auto" w:fill="FFFFFF"/>
        </w:rPr>
        <w:t xml:space="preserve"> 537:123-39.</w:t>
      </w:r>
      <w:r w:rsidRPr="009D72E7">
        <w:rPr>
          <w:rFonts w:ascii="Arial" w:hAnsi="Arial" w:cs="Arial"/>
        </w:rPr>
        <w:t xml:space="preserve"> </w:t>
      </w:r>
      <w:r w:rsidR="00AD1EB7" w:rsidRPr="009D72E7">
        <w:rPr>
          <w:rFonts w:ascii="Arial" w:hAnsi="Arial" w:cs="Arial"/>
          <w:color w:val="000000"/>
        </w:rPr>
        <w:t>PMCID: PMC4097010.</w:t>
      </w:r>
    </w:p>
    <w:p w14:paraId="2FD4D334" w14:textId="77777777" w:rsidR="00605D90" w:rsidRPr="009D72E7" w:rsidRDefault="00605D90" w:rsidP="00B85C38">
      <w:pPr>
        <w:numPr>
          <w:ilvl w:val="0"/>
          <w:numId w:val="1"/>
        </w:numPr>
        <w:adjustRightInd w:val="0"/>
        <w:jc w:val="both"/>
        <w:rPr>
          <w:rFonts w:ascii="Arial" w:hAnsi="Arial" w:cs="Arial"/>
        </w:rPr>
      </w:pPr>
      <w:r w:rsidRPr="009D72E7">
        <w:rPr>
          <w:rFonts w:ascii="Arial" w:hAnsi="Arial" w:cs="Arial"/>
        </w:rPr>
        <w:t xml:space="preserve">Festa E, </w:t>
      </w:r>
      <w:r w:rsidRPr="009D72E7">
        <w:rPr>
          <w:rFonts w:ascii="Arial" w:hAnsi="Arial" w:cs="Arial"/>
          <w:b/>
        </w:rPr>
        <w:t>Fretz JA</w:t>
      </w:r>
      <w:r w:rsidRPr="009D72E7">
        <w:rPr>
          <w:rFonts w:ascii="Arial" w:hAnsi="Arial" w:cs="Arial"/>
        </w:rPr>
        <w:t xml:space="preserve">, Berry R, Schmidt B, </w:t>
      </w:r>
      <w:proofErr w:type="spellStart"/>
      <w:r w:rsidRPr="009D72E7">
        <w:rPr>
          <w:rFonts w:ascii="Arial" w:hAnsi="Arial" w:cs="Arial"/>
        </w:rPr>
        <w:t>Rodeheffer</w:t>
      </w:r>
      <w:proofErr w:type="spellEnd"/>
      <w:r w:rsidRPr="009D72E7">
        <w:rPr>
          <w:rFonts w:ascii="Arial" w:hAnsi="Arial" w:cs="Arial"/>
        </w:rPr>
        <w:t xml:space="preserve"> M, Horowitz MC, Horsley V. (2011). Adipocyte lineage cells contribute to the skin stem cell niche. Cell 146(5):761-71. PMCID: PMC3298746</w:t>
      </w:r>
    </w:p>
    <w:p w14:paraId="12B736FA" w14:textId="77777777" w:rsidR="00605D90" w:rsidRPr="009D72E7" w:rsidRDefault="00605D90" w:rsidP="00B85C38">
      <w:pPr>
        <w:numPr>
          <w:ilvl w:val="0"/>
          <w:numId w:val="1"/>
        </w:numPr>
        <w:adjustRightInd w:val="0"/>
        <w:jc w:val="both"/>
        <w:rPr>
          <w:rFonts w:ascii="Arial" w:hAnsi="Arial" w:cs="Arial"/>
        </w:rPr>
      </w:pPr>
      <w:r w:rsidRPr="009D72E7">
        <w:rPr>
          <w:rFonts w:ascii="Arial" w:hAnsi="Arial" w:cs="Arial"/>
          <w:b/>
          <w:bCs/>
        </w:rPr>
        <w:t>Fretz JA</w:t>
      </w:r>
      <w:r w:rsidRPr="009D72E7">
        <w:rPr>
          <w:rFonts w:ascii="Arial" w:hAnsi="Arial" w:cs="Arial"/>
        </w:rPr>
        <w:t>, Nelson T, Xi Y, Adams DJ, Rosen CJ, Horowitz MC. (2010). Altered Metabolism and Lipodystrophy in the Ebf1-Deficient Mouse. Endocrinology 151(4):1611-21. PMCID: PMC2657874</w:t>
      </w:r>
    </w:p>
    <w:p w14:paraId="19C4DA6E" w14:textId="77777777" w:rsidR="00090876" w:rsidRPr="009D72E7" w:rsidRDefault="00605D90" w:rsidP="00B85C38">
      <w:pPr>
        <w:numPr>
          <w:ilvl w:val="0"/>
          <w:numId w:val="1"/>
        </w:numPr>
        <w:adjustRightInd w:val="0"/>
        <w:jc w:val="both"/>
        <w:rPr>
          <w:rFonts w:ascii="Arial" w:hAnsi="Arial" w:cs="Arial"/>
        </w:rPr>
      </w:pPr>
      <w:proofErr w:type="spellStart"/>
      <w:r w:rsidRPr="009D72E7">
        <w:rPr>
          <w:rFonts w:ascii="Arial" w:hAnsi="Arial" w:cs="Arial"/>
        </w:rPr>
        <w:t>DuSell</w:t>
      </w:r>
      <w:proofErr w:type="spellEnd"/>
      <w:r w:rsidRPr="009D72E7">
        <w:rPr>
          <w:rFonts w:ascii="Arial" w:hAnsi="Arial" w:cs="Arial"/>
        </w:rPr>
        <w:t xml:space="preserve"> CD, Nelson ER, Wittmann BM, </w:t>
      </w:r>
      <w:r w:rsidRPr="009D72E7">
        <w:rPr>
          <w:rFonts w:ascii="Arial" w:hAnsi="Arial" w:cs="Arial"/>
          <w:b/>
          <w:bCs/>
        </w:rPr>
        <w:t>Fretz JA</w:t>
      </w:r>
      <w:r w:rsidRPr="009D72E7">
        <w:rPr>
          <w:rFonts w:ascii="Arial" w:hAnsi="Arial" w:cs="Arial"/>
        </w:rPr>
        <w:t xml:space="preserve">, </w:t>
      </w:r>
      <w:proofErr w:type="spellStart"/>
      <w:r w:rsidRPr="009D72E7">
        <w:rPr>
          <w:rFonts w:ascii="Arial" w:hAnsi="Arial" w:cs="Arial"/>
        </w:rPr>
        <w:t>Kazmin</w:t>
      </w:r>
      <w:proofErr w:type="spellEnd"/>
      <w:r w:rsidRPr="009D72E7">
        <w:rPr>
          <w:rFonts w:ascii="Arial" w:hAnsi="Arial" w:cs="Arial"/>
        </w:rPr>
        <w:t xml:space="preserve"> D, Thomas RS, Pike JW, McDonnell DP. (2010). Regulation of aryl hydrocarbon receptor function by Selective Estrogen Receptor Modulators. Mol Endocrinol 24(1):33-46. PMCID: PMC2802893Hesslein DG, </w:t>
      </w:r>
      <w:r w:rsidRPr="009D72E7">
        <w:rPr>
          <w:rFonts w:ascii="Arial" w:hAnsi="Arial" w:cs="Arial"/>
          <w:b/>
          <w:bCs/>
        </w:rPr>
        <w:t>Fretz JA</w:t>
      </w:r>
      <w:r w:rsidRPr="009D72E7">
        <w:rPr>
          <w:rFonts w:ascii="Arial" w:hAnsi="Arial" w:cs="Arial"/>
        </w:rPr>
        <w:t xml:space="preserve">, Xi Y, Nelson T, Zhou S, Lorenzo JA, Schatz DG, Horowitz MC. (2009). </w:t>
      </w:r>
    </w:p>
    <w:p w14:paraId="2FFC7DFC" w14:textId="77777777" w:rsidR="003506A6" w:rsidRPr="009D72E7" w:rsidRDefault="003506A6" w:rsidP="00B85C38">
      <w:pPr>
        <w:numPr>
          <w:ilvl w:val="0"/>
          <w:numId w:val="1"/>
        </w:numPr>
        <w:adjustRightInd w:val="0"/>
        <w:jc w:val="both"/>
        <w:rPr>
          <w:rFonts w:ascii="Arial" w:hAnsi="Arial" w:cs="Arial"/>
        </w:rPr>
      </w:pPr>
      <w:r w:rsidRPr="009D72E7">
        <w:rPr>
          <w:rFonts w:ascii="Arial" w:hAnsi="Arial" w:cs="Arial"/>
        </w:rPr>
        <w:t xml:space="preserve">Horowitz MC, </w:t>
      </w:r>
      <w:r w:rsidRPr="009D72E7">
        <w:rPr>
          <w:rFonts w:ascii="Arial" w:hAnsi="Arial" w:cs="Arial"/>
          <w:b/>
          <w:bCs/>
        </w:rPr>
        <w:t>Fretz JA</w:t>
      </w:r>
      <w:r w:rsidRPr="009D72E7">
        <w:rPr>
          <w:rFonts w:ascii="Arial" w:hAnsi="Arial" w:cs="Arial"/>
        </w:rPr>
        <w:t xml:space="preserve">. (2009). Interactions between B cell ontogeny and bone. International Bone and Mineral Society Sun Valley Workshop: Musculoskeletal Biology. </w:t>
      </w:r>
      <w:proofErr w:type="spellStart"/>
      <w:r w:rsidRPr="009D72E7">
        <w:rPr>
          <w:rFonts w:ascii="Arial" w:hAnsi="Arial" w:cs="Arial"/>
        </w:rPr>
        <w:t>BoneKEy</w:t>
      </w:r>
      <w:proofErr w:type="spellEnd"/>
      <w:r w:rsidRPr="009D72E7">
        <w:rPr>
          <w:rFonts w:ascii="Arial" w:hAnsi="Arial" w:cs="Arial"/>
        </w:rPr>
        <w:t xml:space="preserve"> Aug 9-12.</w:t>
      </w:r>
    </w:p>
    <w:p w14:paraId="047A0617" w14:textId="77777777" w:rsidR="00605D90" w:rsidRPr="009D72E7" w:rsidRDefault="00D8109F" w:rsidP="00B85C38">
      <w:pPr>
        <w:numPr>
          <w:ilvl w:val="0"/>
          <w:numId w:val="1"/>
        </w:numPr>
        <w:adjustRightInd w:val="0"/>
        <w:jc w:val="both"/>
        <w:rPr>
          <w:rFonts w:ascii="Arial" w:hAnsi="Arial" w:cs="Arial"/>
        </w:rPr>
      </w:pPr>
      <w:proofErr w:type="spellStart"/>
      <w:r w:rsidRPr="009D72E7">
        <w:rPr>
          <w:rFonts w:ascii="Arial" w:hAnsi="Arial" w:cs="Arial"/>
        </w:rPr>
        <w:t>Hesslein</w:t>
      </w:r>
      <w:proofErr w:type="spellEnd"/>
      <w:r w:rsidRPr="009D72E7">
        <w:rPr>
          <w:rFonts w:ascii="Arial" w:hAnsi="Arial" w:cs="Arial"/>
        </w:rPr>
        <w:t xml:space="preserve"> DGT, </w:t>
      </w:r>
      <w:r w:rsidRPr="009D72E7">
        <w:rPr>
          <w:rFonts w:ascii="Arial" w:hAnsi="Arial" w:cs="Arial"/>
          <w:b/>
        </w:rPr>
        <w:t>Fretz JA</w:t>
      </w:r>
      <w:r w:rsidRPr="009D72E7">
        <w:rPr>
          <w:rFonts w:ascii="Arial" w:hAnsi="Arial" w:cs="Arial"/>
        </w:rPr>
        <w:t xml:space="preserve">, Xi Y, </w:t>
      </w:r>
      <w:r w:rsidR="003506A6" w:rsidRPr="009D72E7">
        <w:rPr>
          <w:rFonts w:ascii="Arial" w:hAnsi="Arial" w:cs="Arial"/>
        </w:rPr>
        <w:t>Nelson T,</w:t>
      </w:r>
      <w:r w:rsidRPr="009D72E7">
        <w:rPr>
          <w:rFonts w:ascii="Arial" w:hAnsi="Arial" w:cs="Arial"/>
        </w:rPr>
        <w:t xml:space="preserve"> Zhou</w:t>
      </w:r>
      <w:r w:rsidR="003506A6" w:rsidRPr="009D72E7">
        <w:rPr>
          <w:rFonts w:ascii="Arial" w:hAnsi="Arial" w:cs="Arial"/>
        </w:rPr>
        <w:t xml:space="preserve"> S,</w:t>
      </w:r>
      <w:r w:rsidRPr="009D72E7">
        <w:rPr>
          <w:rFonts w:ascii="Arial" w:hAnsi="Arial" w:cs="Arial"/>
        </w:rPr>
        <w:t xml:space="preserve"> Lorenzo</w:t>
      </w:r>
      <w:r w:rsidR="003506A6" w:rsidRPr="009D72E7">
        <w:rPr>
          <w:rFonts w:ascii="Arial" w:hAnsi="Arial" w:cs="Arial"/>
        </w:rPr>
        <w:t xml:space="preserve"> JA,</w:t>
      </w:r>
      <w:r w:rsidRPr="009D72E7">
        <w:rPr>
          <w:rFonts w:ascii="Arial" w:hAnsi="Arial" w:cs="Arial"/>
        </w:rPr>
        <w:t xml:space="preserve"> Schatz</w:t>
      </w:r>
      <w:r w:rsidR="003506A6" w:rsidRPr="009D72E7">
        <w:rPr>
          <w:rFonts w:ascii="Arial" w:hAnsi="Arial" w:cs="Arial"/>
        </w:rPr>
        <w:t xml:space="preserve"> DG,</w:t>
      </w:r>
      <w:r w:rsidRPr="009D72E7">
        <w:rPr>
          <w:rFonts w:ascii="Arial" w:hAnsi="Arial" w:cs="Arial"/>
        </w:rPr>
        <w:t xml:space="preserve"> and Horowitz</w:t>
      </w:r>
      <w:r w:rsidR="003506A6" w:rsidRPr="009D72E7">
        <w:rPr>
          <w:rFonts w:ascii="Arial" w:hAnsi="Arial" w:cs="Arial"/>
        </w:rPr>
        <w:t xml:space="preserve"> MC.</w:t>
      </w:r>
      <w:r w:rsidRPr="009D72E7">
        <w:rPr>
          <w:rFonts w:ascii="Arial" w:hAnsi="Arial" w:cs="Arial"/>
        </w:rPr>
        <w:t xml:space="preserve"> </w:t>
      </w:r>
      <w:r w:rsidR="003506A6" w:rsidRPr="009D72E7">
        <w:rPr>
          <w:rFonts w:ascii="Arial" w:hAnsi="Arial" w:cs="Arial"/>
        </w:rPr>
        <w:t xml:space="preserve">(2008). </w:t>
      </w:r>
      <w:r w:rsidR="00605D90" w:rsidRPr="009D72E7">
        <w:rPr>
          <w:rFonts w:ascii="Arial" w:hAnsi="Arial" w:cs="Arial"/>
        </w:rPr>
        <w:t>Ebf1-dependent control of the osteoblast and adipocyte lineages. Bone 44(4):537-46. PMCID: PMC 2657874</w:t>
      </w:r>
    </w:p>
    <w:p w14:paraId="58485627" w14:textId="77777777" w:rsidR="00605D90" w:rsidRPr="009D72E7" w:rsidRDefault="00605D90" w:rsidP="00B85C38">
      <w:pPr>
        <w:numPr>
          <w:ilvl w:val="0"/>
          <w:numId w:val="1"/>
        </w:numPr>
        <w:adjustRightInd w:val="0"/>
        <w:jc w:val="both"/>
        <w:rPr>
          <w:rFonts w:ascii="Arial" w:hAnsi="Arial" w:cs="Arial"/>
        </w:rPr>
      </w:pPr>
      <w:r w:rsidRPr="009D72E7">
        <w:rPr>
          <w:rFonts w:ascii="Arial" w:hAnsi="Arial" w:cs="Arial"/>
          <w:b/>
          <w:bCs/>
        </w:rPr>
        <w:t>Fretz JA</w:t>
      </w:r>
      <w:r w:rsidRPr="009D72E7">
        <w:rPr>
          <w:rFonts w:ascii="Arial" w:hAnsi="Arial" w:cs="Arial"/>
        </w:rPr>
        <w:t xml:space="preserve">, </w:t>
      </w:r>
      <w:proofErr w:type="spellStart"/>
      <w:r w:rsidRPr="009D72E7">
        <w:rPr>
          <w:rFonts w:ascii="Arial" w:hAnsi="Arial" w:cs="Arial"/>
        </w:rPr>
        <w:t>Shevde</w:t>
      </w:r>
      <w:proofErr w:type="spellEnd"/>
      <w:r w:rsidRPr="009D72E7">
        <w:rPr>
          <w:rFonts w:ascii="Arial" w:hAnsi="Arial" w:cs="Arial"/>
        </w:rPr>
        <w:t xml:space="preserve"> NK, Singh S, Darnay BG, Pike JW. (2008). RANKL-induced nuclear factor of activated T cells (c1) autoregulates its own expression in osteoclasts and mediates the upregulation of </w:t>
      </w:r>
      <w:proofErr w:type="spellStart"/>
      <w:r w:rsidRPr="009D72E7">
        <w:rPr>
          <w:rFonts w:ascii="Arial" w:hAnsi="Arial" w:cs="Arial"/>
        </w:rPr>
        <w:t>tartrateresistant</w:t>
      </w:r>
      <w:proofErr w:type="spellEnd"/>
      <w:r w:rsidRPr="009D72E7">
        <w:rPr>
          <w:rFonts w:ascii="Arial" w:hAnsi="Arial" w:cs="Arial"/>
        </w:rPr>
        <w:t xml:space="preserve"> acid phosphatase. Mol Endocrinol 22(3):737-50. PMCID: PMC2262172</w:t>
      </w:r>
    </w:p>
    <w:p w14:paraId="6A1E000A" w14:textId="77777777" w:rsidR="00605D90" w:rsidRPr="009D72E7" w:rsidRDefault="00605D90" w:rsidP="00B85C38">
      <w:pPr>
        <w:numPr>
          <w:ilvl w:val="0"/>
          <w:numId w:val="1"/>
        </w:numPr>
        <w:adjustRightInd w:val="0"/>
        <w:jc w:val="both"/>
        <w:rPr>
          <w:rFonts w:ascii="Arial" w:hAnsi="Arial" w:cs="Arial"/>
        </w:rPr>
      </w:pPr>
      <w:r w:rsidRPr="009D72E7">
        <w:rPr>
          <w:rFonts w:ascii="Arial" w:hAnsi="Arial" w:cs="Arial"/>
        </w:rPr>
        <w:t xml:space="preserve">Galli C, Zella LA, </w:t>
      </w:r>
      <w:r w:rsidRPr="009D72E7">
        <w:rPr>
          <w:rFonts w:ascii="Arial" w:hAnsi="Arial" w:cs="Arial"/>
          <w:b/>
          <w:bCs/>
        </w:rPr>
        <w:t>Fretz JA</w:t>
      </w:r>
      <w:r w:rsidRPr="009D72E7">
        <w:rPr>
          <w:rFonts w:ascii="Arial" w:hAnsi="Arial" w:cs="Arial"/>
        </w:rPr>
        <w:t xml:space="preserve">, Fu Q, Pike JW, Weinstein RS, </w:t>
      </w:r>
      <w:proofErr w:type="spellStart"/>
      <w:r w:rsidRPr="009D72E7">
        <w:rPr>
          <w:rFonts w:ascii="Arial" w:hAnsi="Arial" w:cs="Arial"/>
        </w:rPr>
        <w:t>Manolagas</w:t>
      </w:r>
      <w:proofErr w:type="spellEnd"/>
      <w:r w:rsidRPr="009D72E7">
        <w:rPr>
          <w:rFonts w:ascii="Arial" w:hAnsi="Arial" w:cs="Arial"/>
        </w:rPr>
        <w:t xml:space="preserve"> SC, O'Brien CA. (2008). Targeted deletion of a distant transcriptional enhancer of the receptor activator of nuclear factor-{kappa} b ligand gene reduces bone remodeling and increases bone mass. Endocrinology 149(1):146-53. PMCID: PMC2194617</w:t>
      </w:r>
    </w:p>
    <w:p w14:paraId="1BF472BA" w14:textId="77777777" w:rsidR="00605D90" w:rsidRPr="009D72E7" w:rsidRDefault="00605D90" w:rsidP="00B85C38">
      <w:pPr>
        <w:numPr>
          <w:ilvl w:val="0"/>
          <w:numId w:val="1"/>
        </w:numPr>
        <w:adjustRightInd w:val="0"/>
        <w:jc w:val="both"/>
        <w:rPr>
          <w:rFonts w:ascii="Arial" w:hAnsi="Arial" w:cs="Arial"/>
        </w:rPr>
      </w:pPr>
      <w:r w:rsidRPr="009D72E7">
        <w:rPr>
          <w:rFonts w:ascii="Arial" w:hAnsi="Arial" w:cs="Arial"/>
        </w:rPr>
        <w:t xml:space="preserve">Pike JW, Zella LA, Meyer MB, </w:t>
      </w:r>
      <w:r w:rsidRPr="009D72E7">
        <w:rPr>
          <w:rFonts w:ascii="Arial" w:hAnsi="Arial" w:cs="Arial"/>
          <w:b/>
          <w:bCs/>
        </w:rPr>
        <w:t>Fretz JA</w:t>
      </w:r>
      <w:r w:rsidRPr="009D72E7">
        <w:rPr>
          <w:rFonts w:ascii="Arial" w:hAnsi="Arial" w:cs="Arial"/>
        </w:rPr>
        <w:t>, Kim S. (2007). Molecular actions of 1,25-dihydroxyvitamin D3 on genes involved in calcium homeostasis. J Bone Miner Res 22 Suppl 2:V16-9.</w:t>
      </w:r>
    </w:p>
    <w:p w14:paraId="0BE1FD0D" w14:textId="77777777" w:rsidR="00605D90" w:rsidRPr="009D72E7" w:rsidRDefault="00605D90" w:rsidP="00B85C38">
      <w:pPr>
        <w:numPr>
          <w:ilvl w:val="0"/>
          <w:numId w:val="1"/>
        </w:numPr>
        <w:adjustRightInd w:val="0"/>
        <w:jc w:val="both"/>
        <w:rPr>
          <w:rFonts w:ascii="Arial" w:hAnsi="Arial" w:cs="Arial"/>
        </w:rPr>
      </w:pPr>
      <w:r w:rsidRPr="009D72E7">
        <w:rPr>
          <w:rFonts w:ascii="Arial" w:hAnsi="Arial" w:cs="Arial"/>
        </w:rPr>
        <w:t xml:space="preserve">Pike JW, Meyer MB, </w:t>
      </w:r>
      <w:proofErr w:type="spellStart"/>
      <w:r w:rsidRPr="009D72E7">
        <w:rPr>
          <w:rFonts w:ascii="Arial" w:hAnsi="Arial" w:cs="Arial"/>
        </w:rPr>
        <w:t>Watanuki</w:t>
      </w:r>
      <w:proofErr w:type="spellEnd"/>
      <w:r w:rsidRPr="009D72E7">
        <w:rPr>
          <w:rFonts w:ascii="Arial" w:hAnsi="Arial" w:cs="Arial"/>
        </w:rPr>
        <w:t xml:space="preserve"> M, Kim S, Zella LA, </w:t>
      </w:r>
      <w:r w:rsidRPr="009D72E7">
        <w:rPr>
          <w:rFonts w:ascii="Arial" w:hAnsi="Arial" w:cs="Arial"/>
          <w:b/>
          <w:bCs/>
        </w:rPr>
        <w:t>Fretz JA</w:t>
      </w:r>
      <w:r w:rsidRPr="009D72E7">
        <w:rPr>
          <w:rFonts w:ascii="Arial" w:hAnsi="Arial" w:cs="Arial"/>
        </w:rPr>
        <w:t xml:space="preserve">, Yamazaki M, </w:t>
      </w:r>
      <w:proofErr w:type="spellStart"/>
      <w:r w:rsidRPr="009D72E7">
        <w:rPr>
          <w:rFonts w:ascii="Arial" w:hAnsi="Arial" w:cs="Arial"/>
        </w:rPr>
        <w:t>Shevde</w:t>
      </w:r>
      <w:proofErr w:type="spellEnd"/>
      <w:r w:rsidRPr="009D72E7">
        <w:rPr>
          <w:rFonts w:ascii="Arial" w:hAnsi="Arial" w:cs="Arial"/>
        </w:rPr>
        <w:t xml:space="preserve"> NK. (2007). Perspectives on mechanisms of gene regulation by 1,25-dihydroxyvitamin D3 and its receptor. J Steroid </w:t>
      </w:r>
      <w:proofErr w:type="spellStart"/>
      <w:r w:rsidRPr="009D72E7">
        <w:rPr>
          <w:rFonts w:ascii="Arial" w:hAnsi="Arial" w:cs="Arial"/>
        </w:rPr>
        <w:t>Biochem</w:t>
      </w:r>
      <w:proofErr w:type="spellEnd"/>
      <w:r w:rsidRPr="009D72E7">
        <w:rPr>
          <w:rFonts w:ascii="Arial" w:hAnsi="Arial" w:cs="Arial"/>
        </w:rPr>
        <w:t xml:space="preserve"> Mol Biol 103(3-5):389-95. PMCID: PMC1868541</w:t>
      </w:r>
    </w:p>
    <w:p w14:paraId="77B58707" w14:textId="77777777" w:rsidR="00605D90" w:rsidRPr="009D72E7" w:rsidRDefault="00605D90" w:rsidP="00B85C38">
      <w:pPr>
        <w:numPr>
          <w:ilvl w:val="0"/>
          <w:numId w:val="1"/>
        </w:numPr>
        <w:adjustRightInd w:val="0"/>
        <w:jc w:val="both"/>
        <w:rPr>
          <w:rFonts w:ascii="Arial" w:hAnsi="Arial" w:cs="Arial"/>
        </w:rPr>
      </w:pPr>
      <w:r w:rsidRPr="009D72E7">
        <w:rPr>
          <w:rFonts w:ascii="Arial" w:hAnsi="Arial" w:cs="Arial"/>
          <w:b/>
          <w:bCs/>
        </w:rPr>
        <w:t>Fretz JA</w:t>
      </w:r>
      <w:r w:rsidRPr="009D72E7">
        <w:rPr>
          <w:rFonts w:ascii="Arial" w:hAnsi="Arial" w:cs="Arial"/>
        </w:rPr>
        <w:t xml:space="preserve">, Zella LA, Kim S, </w:t>
      </w:r>
      <w:proofErr w:type="spellStart"/>
      <w:r w:rsidRPr="009D72E7">
        <w:rPr>
          <w:rFonts w:ascii="Arial" w:hAnsi="Arial" w:cs="Arial"/>
        </w:rPr>
        <w:t>Shevde</w:t>
      </w:r>
      <w:proofErr w:type="spellEnd"/>
      <w:r w:rsidRPr="009D72E7">
        <w:rPr>
          <w:rFonts w:ascii="Arial" w:hAnsi="Arial" w:cs="Arial"/>
        </w:rPr>
        <w:t xml:space="preserve"> NK, Pike JW. (2007). 1,25-Dihydroxyvitamin D3 induces expression of the </w:t>
      </w:r>
      <w:proofErr w:type="spellStart"/>
      <w:r w:rsidRPr="009D72E7">
        <w:rPr>
          <w:rFonts w:ascii="Arial" w:hAnsi="Arial" w:cs="Arial"/>
        </w:rPr>
        <w:t>Wnt</w:t>
      </w:r>
      <w:proofErr w:type="spellEnd"/>
      <w:r w:rsidRPr="009D72E7">
        <w:rPr>
          <w:rFonts w:ascii="Arial" w:hAnsi="Arial" w:cs="Arial"/>
        </w:rPr>
        <w:t xml:space="preserve"> signaling co-regulator LRP5 via regulatory elements located significantly downstream of the gene's transcriptional start site. J Steroid </w:t>
      </w:r>
      <w:proofErr w:type="spellStart"/>
      <w:r w:rsidRPr="009D72E7">
        <w:rPr>
          <w:rFonts w:ascii="Arial" w:hAnsi="Arial" w:cs="Arial"/>
        </w:rPr>
        <w:t>Biochem</w:t>
      </w:r>
      <w:proofErr w:type="spellEnd"/>
      <w:r w:rsidRPr="009D72E7">
        <w:rPr>
          <w:rFonts w:ascii="Arial" w:hAnsi="Arial" w:cs="Arial"/>
        </w:rPr>
        <w:t xml:space="preserve"> Mol Biol 103(3-5):440-5. PMCID: PMC1868540</w:t>
      </w:r>
    </w:p>
    <w:p w14:paraId="0A0A174D" w14:textId="77777777" w:rsidR="00605D90" w:rsidRPr="009D72E7" w:rsidRDefault="00605D90" w:rsidP="00B85C38">
      <w:pPr>
        <w:numPr>
          <w:ilvl w:val="0"/>
          <w:numId w:val="1"/>
        </w:numPr>
        <w:adjustRightInd w:val="0"/>
        <w:jc w:val="both"/>
        <w:rPr>
          <w:rFonts w:ascii="Arial" w:hAnsi="Arial" w:cs="Arial"/>
        </w:rPr>
      </w:pPr>
      <w:r w:rsidRPr="009D72E7">
        <w:rPr>
          <w:rFonts w:ascii="Arial" w:hAnsi="Arial" w:cs="Arial"/>
        </w:rPr>
        <w:t xml:space="preserve">Kim S, Yamazaki M, Zella LA, Meyer MB, </w:t>
      </w:r>
      <w:r w:rsidRPr="009D72E7">
        <w:rPr>
          <w:rFonts w:ascii="Arial" w:hAnsi="Arial" w:cs="Arial"/>
          <w:b/>
          <w:bCs/>
        </w:rPr>
        <w:t>Fretz JA</w:t>
      </w:r>
      <w:r w:rsidRPr="009D72E7">
        <w:rPr>
          <w:rFonts w:ascii="Arial" w:hAnsi="Arial" w:cs="Arial"/>
        </w:rPr>
        <w:t xml:space="preserve">, </w:t>
      </w:r>
      <w:proofErr w:type="spellStart"/>
      <w:r w:rsidRPr="009D72E7">
        <w:rPr>
          <w:rFonts w:ascii="Arial" w:hAnsi="Arial" w:cs="Arial"/>
        </w:rPr>
        <w:t>Shevde</w:t>
      </w:r>
      <w:proofErr w:type="spellEnd"/>
      <w:r w:rsidRPr="009D72E7">
        <w:rPr>
          <w:rFonts w:ascii="Arial" w:hAnsi="Arial" w:cs="Arial"/>
        </w:rPr>
        <w:t xml:space="preserve"> NK, Pike JW. (2007). Multiple enhancer regions located at significant distances upstream of the transcriptional start site mediate RANKL gene expression in response to 1,25-dihydroxyvitamin D3. J Steroid </w:t>
      </w:r>
      <w:proofErr w:type="spellStart"/>
      <w:r w:rsidRPr="009D72E7">
        <w:rPr>
          <w:rFonts w:ascii="Arial" w:hAnsi="Arial" w:cs="Arial"/>
        </w:rPr>
        <w:t>Biochem</w:t>
      </w:r>
      <w:proofErr w:type="spellEnd"/>
      <w:r w:rsidRPr="009D72E7">
        <w:rPr>
          <w:rFonts w:ascii="Arial" w:hAnsi="Arial" w:cs="Arial"/>
        </w:rPr>
        <w:t xml:space="preserve"> Mol Biol 103(3-5):430-4. PMCID: PMC1892901</w:t>
      </w:r>
    </w:p>
    <w:p w14:paraId="0826995E" w14:textId="330A6C88" w:rsidR="000553B9" w:rsidRDefault="00605D90" w:rsidP="00F62C16">
      <w:pPr>
        <w:numPr>
          <w:ilvl w:val="0"/>
          <w:numId w:val="1"/>
        </w:numPr>
        <w:adjustRightInd w:val="0"/>
        <w:jc w:val="both"/>
        <w:rPr>
          <w:rFonts w:ascii="Arial" w:hAnsi="Arial" w:cs="Arial"/>
        </w:rPr>
      </w:pPr>
      <w:r w:rsidRPr="00BA14D5">
        <w:rPr>
          <w:rFonts w:ascii="Arial" w:hAnsi="Arial" w:cs="Arial"/>
          <w:b/>
          <w:bCs/>
        </w:rPr>
        <w:t>Fretz JA</w:t>
      </w:r>
      <w:r w:rsidRPr="00BA14D5">
        <w:rPr>
          <w:rFonts w:ascii="Arial" w:hAnsi="Arial" w:cs="Arial"/>
        </w:rPr>
        <w:t xml:space="preserve">, Zella LA, Kim S, </w:t>
      </w:r>
      <w:proofErr w:type="spellStart"/>
      <w:r w:rsidRPr="00BA14D5">
        <w:rPr>
          <w:rFonts w:ascii="Arial" w:hAnsi="Arial" w:cs="Arial"/>
        </w:rPr>
        <w:t>Shevde</w:t>
      </w:r>
      <w:proofErr w:type="spellEnd"/>
      <w:r w:rsidRPr="00BA14D5">
        <w:rPr>
          <w:rFonts w:ascii="Arial" w:hAnsi="Arial" w:cs="Arial"/>
        </w:rPr>
        <w:t xml:space="preserve"> NK, Pike JW. (2006). 1,25-Dihydroxyvitamin D3 regulates the expression of low-density lipoprotein receptor-related protein 5 via deoxyribonucleic acid sequence elements located downstream of the start site of transcription. Mol Endocrinol 20(9):2215-30. </w:t>
      </w:r>
    </w:p>
    <w:p w14:paraId="31F25F45" w14:textId="77777777" w:rsidR="00BA14D5" w:rsidRPr="00BA14D5" w:rsidRDefault="00BA14D5" w:rsidP="00BA14D5">
      <w:pPr>
        <w:adjustRightInd w:val="0"/>
        <w:ind w:firstLine="0"/>
        <w:jc w:val="both"/>
        <w:rPr>
          <w:rFonts w:ascii="Arial" w:hAnsi="Arial" w:cs="Arial"/>
        </w:rPr>
      </w:pPr>
    </w:p>
    <w:p w14:paraId="4BD67301" w14:textId="77777777" w:rsidR="00382FFA" w:rsidRPr="009D72E7" w:rsidRDefault="00382FFA" w:rsidP="001C10F2">
      <w:pPr>
        <w:jc w:val="both"/>
        <w:rPr>
          <w:rFonts w:ascii="Arial" w:hAnsi="Arial" w:cs="Arial"/>
          <w:b/>
          <w:i/>
          <w:smallCaps/>
        </w:rPr>
      </w:pPr>
      <w:r w:rsidRPr="009D72E7">
        <w:rPr>
          <w:rFonts w:ascii="Arial" w:hAnsi="Arial" w:cs="Arial"/>
          <w:b/>
          <w:i/>
          <w:smallCaps/>
        </w:rPr>
        <w:t>Chapters</w:t>
      </w:r>
      <w:r w:rsidR="00605D90" w:rsidRPr="009D72E7">
        <w:rPr>
          <w:rFonts w:ascii="Arial" w:hAnsi="Arial" w:cs="Arial"/>
          <w:b/>
          <w:i/>
          <w:smallCaps/>
        </w:rPr>
        <w:t>,</w:t>
      </w:r>
      <w:r w:rsidRPr="009D72E7">
        <w:rPr>
          <w:rFonts w:ascii="Arial" w:hAnsi="Arial" w:cs="Arial"/>
          <w:b/>
          <w:i/>
          <w:smallCaps/>
        </w:rPr>
        <w:t xml:space="preserve"> Books</w:t>
      </w:r>
      <w:r w:rsidR="00605D90" w:rsidRPr="009D72E7">
        <w:rPr>
          <w:rFonts w:ascii="Arial" w:hAnsi="Arial" w:cs="Arial"/>
          <w:b/>
          <w:i/>
          <w:smallCaps/>
        </w:rPr>
        <w:t>,</w:t>
      </w:r>
      <w:r w:rsidRPr="009D72E7">
        <w:rPr>
          <w:rFonts w:ascii="Arial" w:hAnsi="Arial" w:cs="Arial"/>
          <w:b/>
          <w:i/>
          <w:smallCaps/>
        </w:rPr>
        <w:t xml:space="preserve"> and Reviews:</w:t>
      </w:r>
    </w:p>
    <w:p w14:paraId="7D06CE9E" w14:textId="4F6EB358" w:rsidR="009C2685" w:rsidRPr="00EA786E" w:rsidRDefault="009C2685" w:rsidP="00B85C38">
      <w:pPr>
        <w:pStyle w:val="ListParagraph"/>
        <w:numPr>
          <w:ilvl w:val="0"/>
          <w:numId w:val="1"/>
        </w:numPr>
        <w:adjustRightInd w:val="0"/>
        <w:rPr>
          <w:rFonts w:cs="Arial"/>
          <w:color w:val="000000"/>
          <w:szCs w:val="22"/>
          <w:shd w:val="clear" w:color="auto" w:fill="FFFFFF"/>
        </w:rPr>
      </w:pPr>
      <w:r w:rsidRPr="00EA786E">
        <w:rPr>
          <w:rFonts w:cs="Arial"/>
          <w:color w:val="000000"/>
          <w:szCs w:val="22"/>
          <w:shd w:val="clear" w:color="auto" w:fill="FFFFFF"/>
        </w:rPr>
        <w:t>Tratwal</w:t>
      </w:r>
      <w:r>
        <w:rPr>
          <w:rFonts w:cs="Arial"/>
          <w:color w:val="000000"/>
          <w:szCs w:val="22"/>
          <w:shd w:val="clear" w:color="auto" w:fill="FFFFFF"/>
        </w:rPr>
        <w:t xml:space="preserve"> J</w:t>
      </w:r>
      <w:r w:rsidRPr="00EA786E">
        <w:rPr>
          <w:rFonts w:cs="Arial"/>
          <w:color w:val="000000"/>
          <w:szCs w:val="22"/>
          <w:shd w:val="clear" w:color="auto" w:fill="FFFFFF"/>
        </w:rPr>
        <w:t>, Labella</w:t>
      </w:r>
      <w:r>
        <w:rPr>
          <w:rFonts w:cs="Arial"/>
          <w:color w:val="000000"/>
          <w:szCs w:val="22"/>
          <w:shd w:val="clear" w:color="auto" w:fill="FFFFFF"/>
        </w:rPr>
        <w:t xml:space="preserve"> R</w:t>
      </w:r>
      <w:r w:rsidRPr="00EA786E">
        <w:rPr>
          <w:rFonts w:cs="Arial"/>
          <w:color w:val="000000"/>
          <w:szCs w:val="22"/>
          <w:shd w:val="clear" w:color="auto" w:fill="FFFFFF"/>
        </w:rPr>
        <w:t xml:space="preserve">, </w:t>
      </w:r>
      <w:proofErr w:type="spellStart"/>
      <w:r w:rsidRPr="00EA786E">
        <w:rPr>
          <w:rFonts w:cs="Arial"/>
          <w:color w:val="000000"/>
          <w:szCs w:val="22"/>
          <w:shd w:val="clear" w:color="auto" w:fill="FFFFFF"/>
        </w:rPr>
        <w:t>Bravenboer</w:t>
      </w:r>
      <w:proofErr w:type="spellEnd"/>
      <w:r>
        <w:rPr>
          <w:rFonts w:cs="Arial"/>
          <w:color w:val="000000"/>
          <w:szCs w:val="22"/>
          <w:shd w:val="clear" w:color="auto" w:fill="FFFFFF"/>
        </w:rPr>
        <w:t xml:space="preserve"> N</w:t>
      </w:r>
      <w:r w:rsidRPr="00EA786E">
        <w:rPr>
          <w:rFonts w:cs="Arial"/>
          <w:color w:val="000000"/>
          <w:szCs w:val="22"/>
          <w:shd w:val="clear" w:color="auto" w:fill="FFFFFF"/>
        </w:rPr>
        <w:t xml:space="preserve">, </w:t>
      </w:r>
      <w:proofErr w:type="spellStart"/>
      <w:r w:rsidRPr="00EA786E">
        <w:rPr>
          <w:rFonts w:cs="Arial"/>
          <w:color w:val="000000"/>
          <w:szCs w:val="22"/>
          <w:shd w:val="clear" w:color="auto" w:fill="FFFFFF"/>
        </w:rPr>
        <w:t>Kerckhofs</w:t>
      </w:r>
      <w:proofErr w:type="spellEnd"/>
      <w:r>
        <w:rPr>
          <w:rFonts w:cs="Arial"/>
          <w:color w:val="000000"/>
          <w:szCs w:val="22"/>
          <w:shd w:val="clear" w:color="auto" w:fill="FFFFFF"/>
        </w:rPr>
        <w:t xml:space="preserve"> J</w:t>
      </w:r>
      <w:r w:rsidRPr="00EA786E">
        <w:rPr>
          <w:rFonts w:cs="Arial"/>
          <w:color w:val="000000"/>
          <w:szCs w:val="22"/>
          <w:shd w:val="clear" w:color="auto" w:fill="FFFFFF"/>
        </w:rPr>
        <w:t xml:space="preserve">, </w:t>
      </w:r>
      <w:proofErr w:type="spellStart"/>
      <w:r w:rsidRPr="00EA786E">
        <w:rPr>
          <w:rFonts w:cs="Arial"/>
          <w:color w:val="000000"/>
          <w:szCs w:val="22"/>
          <w:shd w:val="clear" w:color="auto" w:fill="FFFFFF"/>
        </w:rPr>
        <w:t>Douni</w:t>
      </w:r>
      <w:proofErr w:type="spellEnd"/>
      <w:r>
        <w:rPr>
          <w:rFonts w:cs="Arial"/>
          <w:color w:val="000000"/>
          <w:szCs w:val="22"/>
          <w:shd w:val="clear" w:color="auto" w:fill="FFFFFF"/>
        </w:rPr>
        <w:t xml:space="preserve"> E</w:t>
      </w:r>
      <w:r w:rsidRPr="00EA786E">
        <w:rPr>
          <w:rFonts w:cs="Arial"/>
          <w:color w:val="000000"/>
          <w:szCs w:val="22"/>
          <w:shd w:val="clear" w:color="auto" w:fill="FFFFFF"/>
        </w:rPr>
        <w:t xml:space="preserve">, </w:t>
      </w:r>
      <w:proofErr w:type="spellStart"/>
      <w:r w:rsidRPr="00EA786E">
        <w:rPr>
          <w:rFonts w:cs="Arial"/>
          <w:color w:val="000000"/>
          <w:szCs w:val="22"/>
          <w:shd w:val="clear" w:color="auto" w:fill="FFFFFF"/>
        </w:rPr>
        <w:t>Scheller</w:t>
      </w:r>
      <w:proofErr w:type="spellEnd"/>
      <w:r>
        <w:rPr>
          <w:rFonts w:cs="Arial"/>
          <w:color w:val="000000"/>
          <w:szCs w:val="22"/>
          <w:shd w:val="clear" w:color="auto" w:fill="FFFFFF"/>
        </w:rPr>
        <w:t xml:space="preserve"> E</w:t>
      </w:r>
      <w:r w:rsidRPr="00EA786E">
        <w:rPr>
          <w:rFonts w:cs="Arial"/>
          <w:color w:val="000000"/>
          <w:szCs w:val="22"/>
          <w:shd w:val="clear" w:color="auto" w:fill="FFFFFF"/>
        </w:rPr>
        <w:t>, Badr</w:t>
      </w:r>
      <w:r>
        <w:rPr>
          <w:rFonts w:cs="Arial"/>
          <w:color w:val="000000"/>
          <w:szCs w:val="22"/>
          <w:shd w:val="clear" w:color="auto" w:fill="FFFFFF"/>
        </w:rPr>
        <w:t xml:space="preserve"> S</w:t>
      </w:r>
      <w:r w:rsidRPr="00EA786E">
        <w:rPr>
          <w:rFonts w:cs="Arial"/>
          <w:color w:val="000000"/>
          <w:szCs w:val="22"/>
          <w:shd w:val="clear" w:color="auto" w:fill="FFFFFF"/>
        </w:rPr>
        <w:t xml:space="preserve">, </w:t>
      </w:r>
      <w:proofErr w:type="spellStart"/>
      <w:r w:rsidRPr="00EA786E">
        <w:rPr>
          <w:rFonts w:cs="Arial"/>
          <w:color w:val="000000"/>
          <w:szCs w:val="22"/>
          <w:shd w:val="clear" w:color="auto" w:fill="FFFFFF"/>
        </w:rPr>
        <w:t>Karampinos</w:t>
      </w:r>
      <w:proofErr w:type="spellEnd"/>
      <w:r>
        <w:rPr>
          <w:rFonts w:cs="Arial"/>
          <w:color w:val="000000"/>
          <w:szCs w:val="22"/>
          <w:shd w:val="clear" w:color="auto" w:fill="FFFFFF"/>
        </w:rPr>
        <w:t xml:space="preserve"> D</w:t>
      </w:r>
      <w:r w:rsidRPr="00EA786E">
        <w:rPr>
          <w:rFonts w:cs="Arial"/>
          <w:color w:val="000000"/>
          <w:szCs w:val="22"/>
          <w:shd w:val="clear" w:color="auto" w:fill="FFFFFF"/>
        </w:rPr>
        <w:t>, Beck-Cormier</w:t>
      </w:r>
      <w:r>
        <w:rPr>
          <w:rFonts w:cs="Arial"/>
          <w:color w:val="000000"/>
          <w:szCs w:val="22"/>
          <w:shd w:val="clear" w:color="auto" w:fill="FFFFFF"/>
        </w:rPr>
        <w:t xml:space="preserve"> S</w:t>
      </w:r>
      <w:r w:rsidRPr="00EA786E">
        <w:rPr>
          <w:rFonts w:cs="Arial"/>
          <w:color w:val="000000"/>
          <w:szCs w:val="22"/>
          <w:shd w:val="clear" w:color="auto" w:fill="FFFFFF"/>
        </w:rPr>
        <w:t>, Palmisano</w:t>
      </w:r>
      <w:r>
        <w:rPr>
          <w:rFonts w:cs="Arial"/>
          <w:color w:val="000000"/>
          <w:szCs w:val="22"/>
          <w:shd w:val="clear" w:color="auto" w:fill="FFFFFF"/>
        </w:rPr>
        <w:t xml:space="preserve"> B</w:t>
      </w:r>
      <w:r w:rsidRPr="00EA786E">
        <w:rPr>
          <w:rFonts w:cs="Arial"/>
          <w:color w:val="000000"/>
          <w:szCs w:val="22"/>
          <w:shd w:val="clear" w:color="auto" w:fill="FFFFFF"/>
        </w:rPr>
        <w:t xml:space="preserve">, </w:t>
      </w:r>
      <w:proofErr w:type="spellStart"/>
      <w:r w:rsidRPr="00EA786E">
        <w:rPr>
          <w:rFonts w:cs="Arial"/>
          <w:color w:val="000000"/>
          <w:szCs w:val="22"/>
          <w:shd w:val="clear" w:color="auto" w:fill="FFFFFF"/>
        </w:rPr>
        <w:t>Poloni</w:t>
      </w:r>
      <w:proofErr w:type="spellEnd"/>
      <w:r>
        <w:rPr>
          <w:rFonts w:cs="Arial"/>
          <w:color w:val="000000"/>
          <w:szCs w:val="22"/>
          <w:shd w:val="clear" w:color="auto" w:fill="FFFFFF"/>
        </w:rPr>
        <w:t xml:space="preserve"> A</w:t>
      </w:r>
      <w:r w:rsidRPr="00EA786E">
        <w:rPr>
          <w:rFonts w:cs="Arial"/>
          <w:color w:val="000000"/>
          <w:szCs w:val="22"/>
          <w:shd w:val="clear" w:color="auto" w:fill="FFFFFF"/>
        </w:rPr>
        <w:t>, Moreno-</w:t>
      </w:r>
      <w:proofErr w:type="spellStart"/>
      <w:r w:rsidRPr="00EA786E">
        <w:rPr>
          <w:rFonts w:cs="Arial"/>
          <w:color w:val="000000"/>
          <w:szCs w:val="22"/>
          <w:shd w:val="clear" w:color="auto" w:fill="FFFFFF"/>
        </w:rPr>
        <w:t>Aliaga</w:t>
      </w:r>
      <w:proofErr w:type="spellEnd"/>
      <w:r>
        <w:rPr>
          <w:rFonts w:cs="Arial"/>
          <w:color w:val="000000"/>
          <w:szCs w:val="22"/>
          <w:shd w:val="clear" w:color="auto" w:fill="FFFFFF"/>
        </w:rPr>
        <w:t xml:space="preserve"> AJ</w:t>
      </w:r>
      <w:r w:rsidRPr="00EA786E">
        <w:rPr>
          <w:rFonts w:cs="Arial"/>
          <w:color w:val="000000"/>
          <w:szCs w:val="22"/>
          <w:shd w:val="clear" w:color="auto" w:fill="FFFFFF"/>
        </w:rPr>
        <w:t xml:space="preserve">, </w:t>
      </w:r>
      <w:r w:rsidRPr="00076C0C">
        <w:rPr>
          <w:rFonts w:cs="Arial"/>
          <w:b/>
          <w:color w:val="000000"/>
          <w:szCs w:val="22"/>
          <w:shd w:val="clear" w:color="auto" w:fill="FFFFFF"/>
        </w:rPr>
        <w:t>Fretz J,</w:t>
      </w:r>
      <w:r w:rsidRPr="00EA786E">
        <w:rPr>
          <w:rFonts w:cs="Arial"/>
          <w:color w:val="000000"/>
          <w:szCs w:val="22"/>
          <w:shd w:val="clear" w:color="auto" w:fill="FFFFFF"/>
        </w:rPr>
        <w:t xml:space="preserve"> </w:t>
      </w:r>
      <w:proofErr w:type="spellStart"/>
      <w:r w:rsidRPr="00EA786E">
        <w:rPr>
          <w:rFonts w:cs="Arial"/>
          <w:color w:val="000000"/>
          <w:szCs w:val="22"/>
          <w:shd w:val="clear" w:color="auto" w:fill="FFFFFF"/>
        </w:rPr>
        <w:t>Rodeheffer</w:t>
      </w:r>
      <w:proofErr w:type="spellEnd"/>
      <w:r>
        <w:rPr>
          <w:rFonts w:cs="Arial"/>
          <w:color w:val="000000"/>
          <w:szCs w:val="22"/>
          <w:shd w:val="clear" w:color="auto" w:fill="FFFFFF"/>
        </w:rPr>
        <w:t xml:space="preserve"> M</w:t>
      </w:r>
      <w:r w:rsidRPr="00EA786E">
        <w:rPr>
          <w:rFonts w:cs="Arial"/>
          <w:color w:val="000000"/>
          <w:szCs w:val="22"/>
          <w:shd w:val="clear" w:color="auto" w:fill="FFFFFF"/>
        </w:rPr>
        <w:t xml:space="preserve">, </w:t>
      </w:r>
      <w:proofErr w:type="spellStart"/>
      <w:r w:rsidRPr="00EA786E">
        <w:rPr>
          <w:rFonts w:cs="Arial"/>
          <w:color w:val="000000"/>
          <w:szCs w:val="22"/>
          <w:shd w:val="clear" w:color="auto" w:fill="FFFFFF"/>
        </w:rPr>
        <w:t>Boroumand</w:t>
      </w:r>
      <w:proofErr w:type="spellEnd"/>
      <w:r>
        <w:rPr>
          <w:rFonts w:cs="Arial"/>
          <w:color w:val="000000"/>
          <w:szCs w:val="22"/>
          <w:shd w:val="clear" w:color="auto" w:fill="FFFFFF"/>
        </w:rPr>
        <w:t xml:space="preserve"> P</w:t>
      </w:r>
      <w:r w:rsidRPr="00EA786E">
        <w:rPr>
          <w:rFonts w:cs="Arial"/>
          <w:color w:val="000000"/>
          <w:szCs w:val="22"/>
          <w:shd w:val="clear" w:color="auto" w:fill="FFFFFF"/>
        </w:rPr>
        <w:t>, Rosen</w:t>
      </w:r>
      <w:r>
        <w:rPr>
          <w:rFonts w:cs="Arial"/>
          <w:color w:val="000000"/>
          <w:szCs w:val="22"/>
          <w:shd w:val="clear" w:color="auto" w:fill="FFFFFF"/>
        </w:rPr>
        <w:t xml:space="preserve"> CJ</w:t>
      </w:r>
      <w:r w:rsidRPr="00EA786E">
        <w:rPr>
          <w:rFonts w:cs="Arial"/>
          <w:color w:val="000000"/>
          <w:szCs w:val="22"/>
          <w:shd w:val="clear" w:color="auto" w:fill="FFFFFF"/>
        </w:rPr>
        <w:t>, Horowitz</w:t>
      </w:r>
      <w:r>
        <w:rPr>
          <w:rFonts w:cs="Arial"/>
          <w:color w:val="000000"/>
          <w:szCs w:val="22"/>
          <w:shd w:val="clear" w:color="auto" w:fill="FFFFFF"/>
        </w:rPr>
        <w:t xml:space="preserve"> M</w:t>
      </w:r>
      <w:r w:rsidRPr="00EA786E">
        <w:rPr>
          <w:rFonts w:cs="Arial"/>
          <w:color w:val="000000"/>
          <w:szCs w:val="22"/>
          <w:shd w:val="clear" w:color="auto" w:fill="FFFFFF"/>
        </w:rPr>
        <w:t>, van der Eerden</w:t>
      </w:r>
      <w:r>
        <w:rPr>
          <w:rFonts w:cs="Arial"/>
          <w:color w:val="000000"/>
          <w:szCs w:val="22"/>
          <w:shd w:val="clear" w:color="auto" w:fill="FFFFFF"/>
        </w:rPr>
        <w:t xml:space="preserve"> B</w:t>
      </w:r>
      <w:r w:rsidRPr="00EA786E">
        <w:rPr>
          <w:rFonts w:cs="Arial"/>
          <w:color w:val="000000"/>
          <w:szCs w:val="22"/>
          <w:shd w:val="clear" w:color="auto" w:fill="FFFFFF"/>
        </w:rPr>
        <w:t>, Veldhuis-</w:t>
      </w:r>
      <w:proofErr w:type="spellStart"/>
      <w:r w:rsidRPr="00EA786E">
        <w:rPr>
          <w:rFonts w:cs="Arial"/>
          <w:color w:val="000000"/>
          <w:szCs w:val="22"/>
          <w:shd w:val="clear" w:color="auto" w:fill="FFFFFF"/>
        </w:rPr>
        <w:t>Vlug</w:t>
      </w:r>
      <w:proofErr w:type="spellEnd"/>
      <w:r>
        <w:rPr>
          <w:rFonts w:cs="Arial"/>
          <w:color w:val="000000"/>
          <w:szCs w:val="22"/>
          <w:shd w:val="clear" w:color="auto" w:fill="FFFFFF"/>
        </w:rPr>
        <w:t xml:space="preserve"> A</w:t>
      </w:r>
      <w:r w:rsidRPr="00EA786E">
        <w:rPr>
          <w:rFonts w:cs="Arial"/>
          <w:color w:val="000000"/>
          <w:szCs w:val="22"/>
          <w:shd w:val="clear" w:color="auto" w:fill="FFFFFF"/>
        </w:rPr>
        <w:t>, Naveiras</w:t>
      </w:r>
      <w:r>
        <w:rPr>
          <w:rFonts w:cs="Arial"/>
          <w:color w:val="000000"/>
          <w:szCs w:val="22"/>
          <w:shd w:val="clear" w:color="auto" w:fill="FFFFFF"/>
        </w:rPr>
        <w:t xml:space="preserve"> O</w:t>
      </w:r>
      <w:r w:rsidRPr="00EA786E">
        <w:rPr>
          <w:rFonts w:cs="Arial"/>
          <w:color w:val="000000"/>
          <w:szCs w:val="22"/>
          <w:shd w:val="clear" w:color="auto" w:fill="FFFFFF"/>
        </w:rPr>
        <w:t xml:space="preserve">. </w:t>
      </w:r>
      <w:r>
        <w:rPr>
          <w:rFonts w:cs="Arial"/>
          <w:color w:val="000000"/>
          <w:szCs w:val="22"/>
          <w:shd w:val="clear" w:color="auto" w:fill="FFFFFF"/>
        </w:rPr>
        <w:t>(</w:t>
      </w:r>
      <w:r w:rsidRPr="00EA786E">
        <w:rPr>
          <w:rFonts w:cs="Arial"/>
          <w:color w:val="000000"/>
          <w:szCs w:val="22"/>
          <w:shd w:val="clear" w:color="auto" w:fill="FFFFFF"/>
        </w:rPr>
        <w:t>2020</w:t>
      </w:r>
      <w:r>
        <w:rPr>
          <w:rFonts w:cs="Arial"/>
          <w:color w:val="000000"/>
          <w:szCs w:val="22"/>
          <w:shd w:val="clear" w:color="auto" w:fill="FFFFFF"/>
        </w:rPr>
        <w:t>).</w:t>
      </w:r>
      <w:r w:rsidRPr="00EA786E">
        <w:rPr>
          <w:rFonts w:cs="Arial"/>
          <w:color w:val="000000"/>
          <w:szCs w:val="22"/>
          <w:shd w:val="clear" w:color="auto" w:fill="FFFFFF"/>
        </w:rPr>
        <w:t xml:space="preserve"> Reporting Guidelines, Review of Methodological Standards, and Challenges Towards Harmonization in Bone Marrow Adiposity Research. Report</w:t>
      </w:r>
      <w:r>
        <w:rPr>
          <w:rFonts w:cs="Arial"/>
          <w:color w:val="000000"/>
          <w:szCs w:val="22"/>
          <w:shd w:val="clear" w:color="auto" w:fill="FFFFFF"/>
        </w:rPr>
        <w:t xml:space="preserve"> </w:t>
      </w:r>
      <w:r w:rsidRPr="00EA786E">
        <w:rPr>
          <w:rFonts w:cs="Arial"/>
          <w:color w:val="000000"/>
          <w:szCs w:val="22"/>
          <w:shd w:val="clear" w:color="auto" w:fill="FFFFFF"/>
        </w:rPr>
        <w:t>of the Methodologies Working Group of the International Bone Marrow Adiposity Society. Front</w:t>
      </w:r>
      <w:r w:rsidR="007871E1">
        <w:rPr>
          <w:rFonts w:cs="Arial"/>
          <w:color w:val="000000"/>
          <w:szCs w:val="22"/>
          <w:shd w:val="clear" w:color="auto" w:fill="FFFFFF"/>
        </w:rPr>
        <w:t>.</w:t>
      </w:r>
      <w:r w:rsidRPr="00EA786E">
        <w:rPr>
          <w:rFonts w:cs="Arial"/>
          <w:color w:val="000000"/>
          <w:szCs w:val="22"/>
          <w:shd w:val="clear" w:color="auto" w:fill="FFFFFF"/>
        </w:rPr>
        <w:t xml:space="preserve"> Endo</w:t>
      </w:r>
      <w:r w:rsidR="007871E1">
        <w:rPr>
          <w:rFonts w:cs="Arial"/>
          <w:color w:val="000000"/>
          <w:szCs w:val="22"/>
          <w:shd w:val="clear" w:color="auto" w:fill="FFFFFF"/>
        </w:rPr>
        <w:t>.</w:t>
      </w:r>
      <w:r w:rsidR="007871E1" w:rsidRPr="007871E1">
        <w:rPr>
          <w:rFonts w:cs="Arial"/>
          <w:color w:val="000000"/>
          <w:szCs w:val="22"/>
          <w:shd w:val="clear" w:color="auto" w:fill="FFFFFF"/>
        </w:rPr>
        <w:t xml:space="preserve"> Feb 28;11:65</w:t>
      </w:r>
      <w:r w:rsidR="007871E1">
        <w:rPr>
          <w:rFonts w:cs="Arial"/>
          <w:color w:val="000000"/>
          <w:szCs w:val="22"/>
          <w:shd w:val="clear" w:color="auto" w:fill="FFFFFF"/>
        </w:rPr>
        <w:t xml:space="preserve">: </w:t>
      </w:r>
      <w:proofErr w:type="spellStart"/>
      <w:r w:rsidR="007871E1">
        <w:rPr>
          <w:rFonts w:cs="Arial"/>
          <w:color w:val="000000"/>
          <w:szCs w:val="22"/>
          <w:shd w:val="clear" w:color="auto" w:fill="FFFFFF"/>
        </w:rPr>
        <w:t>eCollection</w:t>
      </w:r>
      <w:proofErr w:type="spellEnd"/>
      <w:r w:rsidR="007871E1">
        <w:rPr>
          <w:rFonts w:cs="Arial"/>
          <w:color w:val="000000"/>
          <w:szCs w:val="22"/>
          <w:shd w:val="clear" w:color="auto" w:fill="FFFFFF"/>
        </w:rPr>
        <w:t xml:space="preserve"> </w:t>
      </w:r>
      <w:r w:rsidR="007871E1" w:rsidRPr="007871E1">
        <w:rPr>
          <w:rFonts w:cs="Arial"/>
          <w:color w:val="000000"/>
          <w:szCs w:val="22"/>
          <w:shd w:val="clear" w:color="auto" w:fill="FFFFFF"/>
        </w:rPr>
        <w:t>2020</w:t>
      </w:r>
      <w:r w:rsidR="007871E1">
        <w:rPr>
          <w:rFonts w:cs="Arial"/>
          <w:color w:val="000000"/>
          <w:szCs w:val="22"/>
          <w:shd w:val="clear" w:color="auto" w:fill="FFFFFF"/>
        </w:rPr>
        <w:t>.</w:t>
      </w:r>
      <w:r w:rsidR="007871E1" w:rsidRPr="007871E1">
        <w:rPr>
          <w:rFonts w:cs="Arial"/>
          <w:color w:val="000000"/>
          <w:szCs w:val="22"/>
          <w:shd w:val="clear" w:color="auto" w:fill="FFFFFF"/>
        </w:rPr>
        <w:t xml:space="preserve"> PMCID: PMC7059536</w:t>
      </w:r>
    </w:p>
    <w:p w14:paraId="09317AC3" w14:textId="77777777" w:rsidR="007F2178" w:rsidRPr="009D72E7" w:rsidRDefault="007F2178" w:rsidP="00B85C38">
      <w:pPr>
        <w:numPr>
          <w:ilvl w:val="0"/>
          <w:numId w:val="1"/>
        </w:numPr>
        <w:shd w:val="clear" w:color="auto" w:fill="FFFFFF"/>
        <w:jc w:val="both"/>
        <w:rPr>
          <w:rFonts w:ascii="Arial" w:hAnsi="Arial" w:cs="Arial"/>
          <w:color w:val="1A1A1A"/>
        </w:rPr>
      </w:pPr>
      <w:r w:rsidRPr="009D72E7">
        <w:rPr>
          <w:rFonts w:ascii="Arial" w:hAnsi="Arial" w:cs="Arial"/>
          <w:color w:val="1A1A1A"/>
        </w:rPr>
        <w:t xml:space="preserve">Horowitz MC, Berry R, </w:t>
      </w:r>
      <w:proofErr w:type="spellStart"/>
      <w:r w:rsidRPr="009D72E7">
        <w:rPr>
          <w:rFonts w:ascii="Arial" w:hAnsi="Arial" w:cs="Arial"/>
          <w:color w:val="1A1A1A"/>
        </w:rPr>
        <w:t>Holtrup</w:t>
      </w:r>
      <w:proofErr w:type="spellEnd"/>
      <w:r w:rsidRPr="009D72E7">
        <w:rPr>
          <w:rFonts w:ascii="Arial" w:hAnsi="Arial" w:cs="Arial"/>
          <w:color w:val="1A1A1A"/>
        </w:rPr>
        <w:t xml:space="preserve"> B, </w:t>
      </w:r>
      <w:proofErr w:type="spellStart"/>
      <w:r w:rsidRPr="009D72E7">
        <w:rPr>
          <w:rFonts w:ascii="Arial" w:hAnsi="Arial" w:cs="Arial"/>
          <w:color w:val="1A1A1A"/>
        </w:rPr>
        <w:t>Sebo</w:t>
      </w:r>
      <w:proofErr w:type="spellEnd"/>
      <w:r w:rsidRPr="009D72E7">
        <w:rPr>
          <w:rFonts w:ascii="Arial" w:hAnsi="Arial" w:cs="Arial"/>
          <w:color w:val="1A1A1A"/>
        </w:rPr>
        <w:t xml:space="preserve"> Z, Nelson T, </w:t>
      </w:r>
      <w:r w:rsidRPr="009D72E7">
        <w:rPr>
          <w:rFonts w:ascii="Arial" w:hAnsi="Arial" w:cs="Arial"/>
          <w:b/>
          <w:color w:val="1A1A1A"/>
        </w:rPr>
        <w:t>Fretz JA</w:t>
      </w:r>
      <w:r w:rsidRPr="009D72E7">
        <w:rPr>
          <w:rFonts w:ascii="Arial" w:hAnsi="Arial" w:cs="Arial"/>
          <w:color w:val="1A1A1A"/>
        </w:rPr>
        <w:t xml:space="preserve">, </w:t>
      </w:r>
      <w:proofErr w:type="spellStart"/>
      <w:r w:rsidRPr="009D72E7">
        <w:rPr>
          <w:rFonts w:ascii="Arial" w:hAnsi="Arial" w:cs="Arial"/>
          <w:color w:val="1A1A1A"/>
        </w:rPr>
        <w:t>Lindskog</w:t>
      </w:r>
      <w:proofErr w:type="spellEnd"/>
      <w:r w:rsidRPr="009D72E7">
        <w:rPr>
          <w:rFonts w:ascii="Arial" w:hAnsi="Arial" w:cs="Arial"/>
          <w:color w:val="1A1A1A"/>
        </w:rPr>
        <w:t xml:space="preserve"> D, Kaplan JL, Ables G, </w:t>
      </w:r>
      <w:proofErr w:type="spellStart"/>
      <w:r w:rsidR="00466154" w:rsidRPr="009D72E7">
        <w:rPr>
          <w:rFonts w:ascii="Arial" w:hAnsi="Arial" w:cs="Arial"/>
          <w:color w:val="1A1A1A"/>
        </w:rPr>
        <w:t>Rodeheffer</w:t>
      </w:r>
      <w:proofErr w:type="spellEnd"/>
      <w:r w:rsidR="00466154" w:rsidRPr="009D72E7">
        <w:rPr>
          <w:rFonts w:ascii="Arial" w:hAnsi="Arial" w:cs="Arial"/>
          <w:color w:val="1A1A1A"/>
        </w:rPr>
        <w:t xml:space="preserve"> MS, Rosen CJ (2017).</w:t>
      </w:r>
      <w:r w:rsidRPr="009D72E7">
        <w:rPr>
          <w:rFonts w:ascii="Arial" w:hAnsi="Arial" w:cs="Arial"/>
          <w:color w:val="1A1A1A"/>
        </w:rPr>
        <w:t> </w:t>
      </w:r>
      <w:r w:rsidRPr="009D72E7">
        <w:rPr>
          <w:rFonts w:ascii="Arial" w:hAnsi="Arial" w:cs="Arial"/>
          <w:bCs/>
          <w:color w:val="1A1A1A"/>
        </w:rPr>
        <w:t>Bone marrow adipocytes.</w:t>
      </w:r>
      <w:r w:rsidR="00466154" w:rsidRPr="009D72E7">
        <w:rPr>
          <w:rFonts w:ascii="Arial" w:hAnsi="Arial" w:cs="Arial"/>
          <w:color w:val="1A1A1A"/>
        </w:rPr>
        <w:t> Adipocyte. Aug 24.</w:t>
      </w:r>
      <w:r w:rsidRPr="009D72E7">
        <w:rPr>
          <w:rFonts w:ascii="Arial" w:hAnsi="Arial" w:cs="Arial"/>
          <w:color w:val="1A1A1A"/>
        </w:rPr>
        <w:t xml:space="preserve"> PMID: 28872979</w:t>
      </w:r>
    </w:p>
    <w:p w14:paraId="4A3F4BF4" w14:textId="77777777" w:rsidR="009D056C" w:rsidRPr="009D72E7" w:rsidRDefault="00A228E6" w:rsidP="00B85C38">
      <w:pPr>
        <w:numPr>
          <w:ilvl w:val="0"/>
          <w:numId w:val="1"/>
        </w:numPr>
        <w:shd w:val="clear" w:color="auto" w:fill="FFFFFF"/>
        <w:jc w:val="both"/>
        <w:rPr>
          <w:rFonts w:ascii="Arial" w:hAnsi="Arial" w:cs="Arial"/>
        </w:rPr>
      </w:pPr>
      <w:r w:rsidRPr="009D72E7">
        <w:rPr>
          <w:rFonts w:ascii="Arial" w:hAnsi="Arial" w:cs="Arial"/>
        </w:rPr>
        <w:t xml:space="preserve">Berry R, </w:t>
      </w:r>
      <w:r w:rsidRPr="009D72E7">
        <w:rPr>
          <w:rFonts w:ascii="Arial" w:hAnsi="Arial" w:cs="Arial"/>
          <w:b/>
        </w:rPr>
        <w:t>Fretz JA</w:t>
      </w:r>
      <w:r w:rsidRPr="009D72E7">
        <w:rPr>
          <w:rFonts w:ascii="Arial" w:hAnsi="Arial" w:cs="Arial"/>
        </w:rPr>
        <w:t xml:space="preserve">, </w:t>
      </w:r>
      <w:proofErr w:type="spellStart"/>
      <w:r w:rsidRPr="009D72E7">
        <w:rPr>
          <w:rFonts w:ascii="Arial" w:hAnsi="Arial" w:cs="Arial"/>
        </w:rPr>
        <w:t>MacDougald</w:t>
      </w:r>
      <w:proofErr w:type="spellEnd"/>
      <w:r w:rsidRPr="009D72E7">
        <w:rPr>
          <w:rFonts w:ascii="Arial" w:hAnsi="Arial" w:cs="Arial"/>
        </w:rPr>
        <w:t xml:space="preserve"> O, </w:t>
      </w:r>
      <w:proofErr w:type="spellStart"/>
      <w:r w:rsidRPr="009D72E7">
        <w:rPr>
          <w:rFonts w:ascii="Arial" w:hAnsi="Arial" w:cs="Arial"/>
        </w:rPr>
        <w:t>Klibanski</w:t>
      </w:r>
      <w:proofErr w:type="spellEnd"/>
      <w:r w:rsidRPr="009D72E7">
        <w:rPr>
          <w:rFonts w:ascii="Arial" w:hAnsi="Arial" w:cs="Arial"/>
        </w:rPr>
        <w:t xml:space="preserve"> A, Rosen CJ, </w:t>
      </w:r>
      <w:proofErr w:type="spellStart"/>
      <w:r w:rsidRPr="009D72E7">
        <w:rPr>
          <w:rFonts w:ascii="Arial" w:hAnsi="Arial" w:cs="Arial"/>
        </w:rPr>
        <w:t>Rodeheffer</w:t>
      </w:r>
      <w:proofErr w:type="spellEnd"/>
      <w:r w:rsidRPr="009D72E7">
        <w:rPr>
          <w:rFonts w:ascii="Arial" w:hAnsi="Arial" w:cs="Arial"/>
        </w:rPr>
        <w:t xml:space="preserve"> M, Horowitz MC</w:t>
      </w:r>
      <w:r w:rsidRPr="009D72E7">
        <w:rPr>
          <w:rFonts w:ascii="Arial" w:hAnsi="Arial" w:cs="Arial"/>
          <w:i/>
          <w:shd w:val="clear" w:color="auto" w:fill="FFFFFF"/>
        </w:rPr>
        <w:t xml:space="preserve">. </w:t>
      </w:r>
      <w:r w:rsidRPr="009D72E7">
        <w:rPr>
          <w:rFonts w:ascii="Arial" w:hAnsi="Arial" w:cs="Arial"/>
          <w:shd w:val="clear" w:color="auto" w:fill="FFFFFF"/>
        </w:rPr>
        <w:t xml:space="preserve">(2015). </w:t>
      </w:r>
      <w:r w:rsidRPr="009D72E7">
        <w:rPr>
          <w:rFonts w:ascii="Arial" w:hAnsi="Arial" w:cs="Arial"/>
        </w:rPr>
        <w:t>Marrow Adipose Tissue and its Interactions with the Skeletal, Hematopoietic, and Immune Systems</w:t>
      </w:r>
      <w:r w:rsidRPr="009D72E7">
        <w:rPr>
          <w:rFonts w:ascii="Arial" w:hAnsi="Arial" w:cs="Arial"/>
          <w:shd w:val="clear" w:color="auto" w:fill="FFFFFF"/>
        </w:rPr>
        <w:t xml:space="preserve">. </w:t>
      </w:r>
      <w:r w:rsidRPr="009D72E7">
        <w:rPr>
          <w:rFonts w:ascii="Arial" w:hAnsi="Arial" w:cs="Arial"/>
          <w:shd w:val="clear" w:color="auto" w:fill="FFFFFF"/>
        </w:rPr>
        <w:lastRenderedPageBreak/>
        <w:t xml:space="preserve">Osteoimmunology: </w:t>
      </w:r>
      <w:r w:rsidRPr="009D72E7">
        <w:rPr>
          <w:rStyle w:val="Strong"/>
          <w:rFonts w:ascii="Arial" w:hAnsi="Arial" w:cs="Arial"/>
          <w:b w:val="0"/>
          <w:shd w:val="clear" w:color="auto" w:fill="FFFFFF"/>
        </w:rPr>
        <w:t>Interactions of the Immune and Skeletal Systems, 2</w:t>
      </w:r>
      <w:r w:rsidRPr="009D72E7">
        <w:rPr>
          <w:rStyle w:val="Strong"/>
          <w:rFonts w:ascii="Arial" w:hAnsi="Arial" w:cs="Arial"/>
          <w:b w:val="0"/>
          <w:shd w:val="clear" w:color="auto" w:fill="FFFFFF"/>
          <w:vertAlign w:val="superscript"/>
        </w:rPr>
        <w:t>nd</w:t>
      </w:r>
      <w:r w:rsidRPr="009D72E7">
        <w:rPr>
          <w:rStyle w:val="Strong"/>
          <w:rFonts w:ascii="Arial" w:hAnsi="Arial" w:cs="Arial"/>
          <w:b w:val="0"/>
          <w:shd w:val="clear" w:color="auto" w:fill="FFFFFF"/>
        </w:rPr>
        <w:t xml:space="preserve"> edition. Elsevier 345-352.</w:t>
      </w:r>
      <w:r w:rsidRPr="009D72E7">
        <w:rPr>
          <w:rStyle w:val="Strong"/>
          <w:rFonts w:ascii="Arial" w:hAnsi="Arial" w:cs="Arial"/>
          <w:shd w:val="clear" w:color="auto" w:fill="FFFFFF"/>
        </w:rPr>
        <w:t xml:space="preserve"> </w:t>
      </w:r>
      <w:r w:rsidRPr="009D72E7">
        <w:rPr>
          <w:rFonts w:ascii="Arial" w:hAnsi="Arial" w:cs="Arial"/>
        </w:rPr>
        <w:t>ISBN: 978-0-12-800571-2</w:t>
      </w:r>
    </w:p>
    <w:p w14:paraId="7951A38F" w14:textId="77777777" w:rsidR="00605D90" w:rsidRPr="009D72E7" w:rsidRDefault="00605D90" w:rsidP="00B85C38">
      <w:pPr>
        <w:numPr>
          <w:ilvl w:val="0"/>
          <w:numId w:val="1"/>
        </w:numPr>
        <w:adjustRightInd w:val="0"/>
        <w:jc w:val="both"/>
        <w:rPr>
          <w:rFonts w:ascii="Arial" w:hAnsi="Arial" w:cs="Arial"/>
        </w:rPr>
      </w:pPr>
      <w:r w:rsidRPr="009D72E7">
        <w:rPr>
          <w:rFonts w:ascii="Arial" w:hAnsi="Arial" w:cs="Arial"/>
        </w:rPr>
        <w:t xml:space="preserve">Horowitz MC, </w:t>
      </w:r>
      <w:r w:rsidRPr="009D72E7">
        <w:rPr>
          <w:rFonts w:ascii="Arial" w:hAnsi="Arial" w:cs="Arial"/>
          <w:b/>
          <w:bCs/>
        </w:rPr>
        <w:t>Fretz JA</w:t>
      </w:r>
      <w:r w:rsidRPr="009D72E7">
        <w:rPr>
          <w:rFonts w:ascii="Arial" w:hAnsi="Arial" w:cs="Arial"/>
        </w:rPr>
        <w:t>, Lorenzo JA. (2010). How B cells influence bone biology in health and disease. Bone 47(3):472-9. PMCID: PMC2850234</w:t>
      </w:r>
    </w:p>
    <w:p w14:paraId="4BFC8F92" w14:textId="77777777" w:rsidR="00D93901" w:rsidRPr="009D72E7" w:rsidRDefault="00D93901" w:rsidP="001C10F2">
      <w:pPr>
        <w:ind w:left="0" w:firstLine="0"/>
        <w:jc w:val="both"/>
        <w:rPr>
          <w:rFonts w:ascii="Arial" w:hAnsi="Arial" w:cs="Arial"/>
          <w:b/>
          <w:i/>
        </w:rPr>
      </w:pPr>
    </w:p>
    <w:p w14:paraId="331CC029" w14:textId="77777777" w:rsidR="00382FFA" w:rsidRPr="009D72E7" w:rsidRDefault="00382FFA" w:rsidP="001C10F2">
      <w:pPr>
        <w:ind w:left="360" w:firstLine="0"/>
        <w:jc w:val="both"/>
        <w:rPr>
          <w:rFonts w:ascii="Arial" w:hAnsi="Arial" w:cs="Arial"/>
          <w:b/>
          <w:i/>
          <w:smallCaps/>
        </w:rPr>
      </w:pPr>
      <w:r w:rsidRPr="009D72E7">
        <w:rPr>
          <w:rFonts w:ascii="Arial" w:hAnsi="Arial" w:cs="Arial"/>
          <w:b/>
          <w:i/>
          <w:smallCaps/>
        </w:rPr>
        <w:t>Invited Editorials and Commentaries:</w:t>
      </w:r>
    </w:p>
    <w:p w14:paraId="7104C2DA" w14:textId="40A26697" w:rsidR="00D93901" w:rsidRPr="009D72E7" w:rsidRDefault="001C4CB5" w:rsidP="00B85C38">
      <w:pPr>
        <w:adjustRightInd w:val="0"/>
        <w:jc w:val="both"/>
        <w:rPr>
          <w:rFonts w:ascii="Arial" w:hAnsi="Arial" w:cs="Arial"/>
        </w:rPr>
      </w:pPr>
      <w:r w:rsidRPr="009D72E7">
        <w:rPr>
          <w:rFonts w:ascii="Arial" w:hAnsi="Arial" w:cs="Arial"/>
        </w:rPr>
        <w:t>2</w:t>
      </w:r>
      <w:r w:rsidR="00B47D18">
        <w:rPr>
          <w:rFonts w:ascii="Arial" w:hAnsi="Arial" w:cs="Arial"/>
        </w:rPr>
        <w:t>3</w:t>
      </w:r>
      <w:r w:rsidR="00605D90" w:rsidRPr="009D72E7">
        <w:rPr>
          <w:rFonts w:ascii="Arial" w:hAnsi="Arial" w:cs="Arial"/>
        </w:rPr>
        <w:t xml:space="preserve">. Horowitz MC, </w:t>
      </w:r>
      <w:r w:rsidR="00605D90" w:rsidRPr="009D72E7">
        <w:rPr>
          <w:rFonts w:ascii="Arial" w:hAnsi="Arial" w:cs="Arial"/>
          <w:b/>
          <w:bCs/>
        </w:rPr>
        <w:t>Fretz JA</w:t>
      </w:r>
      <w:r w:rsidR="00605D90" w:rsidRPr="009D72E7">
        <w:rPr>
          <w:rFonts w:ascii="Arial" w:hAnsi="Arial" w:cs="Arial"/>
        </w:rPr>
        <w:t xml:space="preserve">. </w:t>
      </w:r>
      <w:r w:rsidR="00074B24" w:rsidRPr="009D72E7">
        <w:rPr>
          <w:rFonts w:ascii="Arial" w:hAnsi="Arial" w:cs="Arial"/>
        </w:rPr>
        <w:t xml:space="preserve">(2012). </w:t>
      </w:r>
      <w:r w:rsidR="00605D90" w:rsidRPr="009D72E7">
        <w:rPr>
          <w:rFonts w:ascii="Arial" w:hAnsi="Arial" w:cs="Arial"/>
        </w:rPr>
        <w:t xml:space="preserve">Sclerostin: A new mediator of crosstalk between the skeletal and immune systems. </w:t>
      </w:r>
      <w:r w:rsidR="00605D90" w:rsidRPr="009D72E7">
        <w:rPr>
          <w:rStyle w:val="jrnl"/>
          <w:rFonts w:ascii="Arial" w:hAnsi="Arial" w:cs="Arial"/>
        </w:rPr>
        <w:t>J Bone Miner Res</w:t>
      </w:r>
      <w:r w:rsidR="00605D90" w:rsidRPr="009D72E7">
        <w:rPr>
          <w:rFonts w:ascii="Arial" w:hAnsi="Arial" w:cs="Arial"/>
        </w:rPr>
        <w:t xml:space="preserve">. Jul;27(7):1448-50. PMID:22706900 </w:t>
      </w:r>
    </w:p>
    <w:p w14:paraId="5EB41CDB" w14:textId="77777777" w:rsidR="00D93901" w:rsidRPr="009D72E7" w:rsidRDefault="00D93901" w:rsidP="00382FFA">
      <w:pPr>
        <w:ind w:left="360"/>
        <w:rPr>
          <w:rFonts w:ascii="Arial" w:hAnsi="Arial" w:cs="Arial"/>
          <w:b/>
          <w:i/>
        </w:rPr>
      </w:pPr>
    </w:p>
    <w:p w14:paraId="3EC3DA8C" w14:textId="77777777" w:rsidR="00E75760" w:rsidRPr="009D72E7" w:rsidRDefault="00E75760" w:rsidP="00074B24">
      <w:pPr>
        <w:rPr>
          <w:rFonts w:ascii="Arial" w:hAnsi="Arial" w:cs="Arial"/>
        </w:rPr>
      </w:pPr>
    </w:p>
    <w:sectPr w:rsidR="00E75760" w:rsidRPr="009D72E7" w:rsidSect="00C2438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BB66" w14:textId="77777777" w:rsidR="008D7C53" w:rsidRDefault="008D7C53" w:rsidP="00382FFA">
      <w:r>
        <w:separator/>
      </w:r>
    </w:p>
  </w:endnote>
  <w:endnote w:type="continuationSeparator" w:id="0">
    <w:p w14:paraId="47041ADF" w14:textId="77777777" w:rsidR="008D7C53" w:rsidRDefault="008D7C53" w:rsidP="0038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5338" w14:textId="2CFFD7BC" w:rsidR="00C24383" w:rsidRPr="00646548" w:rsidRDefault="00C24383" w:rsidP="00C24383">
    <w:pPr>
      <w:pStyle w:val="Footer"/>
      <w:spacing w:before="80"/>
      <w:ind w:left="436"/>
      <w:jc w:val="center"/>
      <w:rPr>
        <w:rFonts w:ascii="Arial" w:hAnsi="Arial" w:cs="Arial"/>
        <w:smallCaps/>
        <w:sz w:val="19"/>
        <w:szCs w:val="19"/>
      </w:rPr>
    </w:pPr>
    <w:r>
      <w:rPr>
        <w:rFonts w:ascii="Arial" w:hAnsi="Arial" w:cs="Arial"/>
        <w:b/>
        <w:smallCaps/>
        <w:noProof/>
      </w:rPr>
      <mc:AlternateContent>
        <mc:Choice Requires="wps">
          <w:drawing>
            <wp:anchor distT="0" distB="0" distL="114300" distR="114300" simplePos="0" relativeHeight="251659264" behindDoc="0" locked="0" layoutInCell="1" allowOverlap="1" wp14:anchorId="6E042195" wp14:editId="155EBFD2">
              <wp:simplePos x="0" y="0"/>
              <wp:positionH relativeFrom="column">
                <wp:posOffset>0</wp:posOffset>
              </wp:positionH>
              <wp:positionV relativeFrom="paragraph">
                <wp:posOffset>7620</wp:posOffset>
              </wp:positionV>
              <wp:extent cx="6858000" cy="635"/>
              <wp:effectExtent l="0" t="0" r="19050" b="3746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4FC5D2A" id="_x0000_t32" coordsize="21600,21600" o:spt="32" o:oned="t" path="m,l21600,21600e" filled="f">
              <v:path arrowok="t" fillok="f" o:connecttype="none"/>
              <o:lock v:ext="edit" shapetype="t"/>
            </v:shapetype>
            <v:shape id="AutoShape 10" o:spid="_x0000_s1026" type="#_x0000_t32" style="position:absolute;margin-left:0;margin-top:.6pt;width:540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" strokecolor="black [3200]" strokeweight=".5pt">
              <v:stroke joinstyle="miter"/>
            </v:shape>
          </w:pict>
        </mc:Fallback>
      </mc:AlternateContent>
    </w:r>
    <w:r w:rsidRPr="00646548">
      <w:rPr>
        <w:rFonts w:ascii="Arial" w:hAnsi="Arial" w:cs="Arial"/>
        <w:smallCaps/>
        <w:sz w:val="19"/>
        <w:szCs w:val="19"/>
      </w:rPr>
      <w:t xml:space="preserve">Jackie A. Fretz, PhD | (203)785-5930 | </w:t>
    </w:r>
    <w:r w:rsidRPr="00646548">
      <w:rPr>
        <w:rFonts w:ascii="Arial" w:hAnsi="Arial" w:cs="Arial"/>
        <w:sz w:val="19"/>
        <w:szCs w:val="19"/>
      </w:rPr>
      <w:t>jackie.fretz@yale.edu</w:t>
    </w:r>
    <w:r w:rsidRPr="00646548">
      <w:rPr>
        <w:rFonts w:ascii="Arial" w:hAnsi="Arial" w:cs="Arial"/>
        <w:smallCaps/>
        <w:sz w:val="19"/>
        <w:szCs w:val="19"/>
      </w:rPr>
      <w:t xml:space="preserve"> | PO box 208071, MORTHO, New Haven, CT 06720</w:t>
    </w:r>
    <w:r>
      <w:rPr>
        <w:rFonts w:ascii="Arial" w:hAnsi="Arial" w:cs="Arial"/>
        <w:smallCaps/>
        <w:sz w:val="19"/>
        <w:szCs w:val="19"/>
      </w:rPr>
      <w:t>-8071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621F" w14:textId="77777777" w:rsidR="008D7C53" w:rsidRDefault="008D7C53" w:rsidP="00382FFA">
      <w:r>
        <w:separator/>
      </w:r>
    </w:p>
  </w:footnote>
  <w:footnote w:type="continuationSeparator" w:id="0">
    <w:p w14:paraId="13EDAC0C" w14:textId="77777777" w:rsidR="008D7C53" w:rsidRDefault="008D7C53" w:rsidP="00382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7F5"/>
    <w:multiLevelType w:val="hybridMultilevel"/>
    <w:tmpl w:val="7032AD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2154A"/>
    <w:multiLevelType w:val="multilevel"/>
    <w:tmpl w:val="B5D6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F0E0C"/>
    <w:multiLevelType w:val="hybridMultilevel"/>
    <w:tmpl w:val="8318A38C"/>
    <w:lvl w:ilvl="0" w:tplc="D4D2F9E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79A9"/>
    <w:multiLevelType w:val="hybridMultilevel"/>
    <w:tmpl w:val="14F8A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0943E9"/>
    <w:multiLevelType w:val="hybridMultilevel"/>
    <w:tmpl w:val="BAA496FC"/>
    <w:lvl w:ilvl="0" w:tplc="C0A860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E7581"/>
    <w:multiLevelType w:val="multilevel"/>
    <w:tmpl w:val="650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646AD9"/>
    <w:multiLevelType w:val="hybridMultilevel"/>
    <w:tmpl w:val="D02EF946"/>
    <w:lvl w:ilvl="0" w:tplc="B57267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6EE5"/>
    <w:multiLevelType w:val="hybridMultilevel"/>
    <w:tmpl w:val="4D369C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AC4DBA"/>
    <w:multiLevelType w:val="hybridMultilevel"/>
    <w:tmpl w:val="35D82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250725">
    <w:abstractNumId w:val="6"/>
  </w:num>
  <w:num w:numId="2" w16cid:durableId="1873763374">
    <w:abstractNumId w:val="8"/>
  </w:num>
  <w:num w:numId="3" w16cid:durableId="1924291185">
    <w:abstractNumId w:val="1"/>
  </w:num>
  <w:num w:numId="4" w16cid:durableId="1606309785">
    <w:abstractNumId w:val="5"/>
  </w:num>
  <w:num w:numId="5" w16cid:durableId="1724716682">
    <w:abstractNumId w:val="3"/>
  </w:num>
  <w:num w:numId="6" w16cid:durableId="1988121517">
    <w:abstractNumId w:val="2"/>
  </w:num>
  <w:num w:numId="7" w16cid:durableId="1661539120">
    <w:abstractNumId w:val="4"/>
  </w:num>
  <w:num w:numId="8" w16cid:durableId="344674516">
    <w:abstractNumId w:val="7"/>
  </w:num>
  <w:num w:numId="9" w16cid:durableId="24615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60"/>
    <w:rsid w:val="00013329"/>
    <w:rsid w:val="00020ACF"/>
    <w:rsid w:val="00021DF4"/>
    <w:rsid w:val="0003313D"/>
    <w:rsid w:val="000553B9"/>
    <w:rsid w:val="0006102B"/>
    <w:rsid w:val="00074B24"/>
    <w:rsid w:val="00076C0C"/>
    <w:rsid w:val="000879B3"/>
    <w:rsid w:val="00090876"/>
    <w:rsid w:val="000C1083"/>
    <w:rsid w:val="000C52CB"/>
    <w:rsid w:val="000C5EDE"/>
    <w:rsid w:val="000D23EE"/>
    <w:rsid w:val="000D27B4"/>
    <w:rsid w:val="000D5761"/>
    <w:rsid w:val="000D610A"/>
    <w:rsid w:val="000E45BB"/>
    <w:rsid w:val="000E5BE9"/>
    <w:rsid w:val="001273B5"/>
    <w:rsid w:val="00133A9E"/>
    <w:rsid w:val="00155E83"/>
    <w:rsid w:val="00162C68"/>
    <w:rsid w:val="001807CE"/>
    <w:rsid w:val="00191EC4"/>
    <w:rsid w:val="001A77B0"/>
    <w:rsid w:val="001B6911"/>
    <w:rsid w:val="001C10F2"/>
    <w:rsid w:val="001C4CB5"/>
    <w:rsid w:val="001C6929"/>
    <w:rsid w:val="00205F32"/>
    <w:rsid w:val="002132DE"/>
    <w:rsid w:val="00220B93"/>
    <w:rsid w:val="0024120B"/>
    <w:rsid w:val="00250D8A"/>
    <w:rsid w:val="00254BB2"/>
    <w:rsid w:val="002659FD"/>
    <w:rsid w:val="00285AEF"/>
    <w:rsid w:val="002A155D"/>
    <w:rsid w:val="002D70C1"/>
    <w:rsid w:val="002E1A9E"/>
    <w:rsid w:val="002E2AA0"/>
    <w:rsid w:val="002E3ACC"/>
    <w:rsid w:val="002F022F"/>
    <w:rsid w:val="002F32A3"/>
    <w:rsid w:val="002F68F4"/>
    <w:rsid w:val="00324FAC"/>
    <w:rsid w:val="00326173"/>
    <w:rsid w:val="00327DAE"/>
    <w:rsid w:val="003464E9"/>
    <w:rsid w:val="003506A6"/>
    <w:rsid w:val="00362B1B"/>
    <w:rsid w:val="00373730"/>
    <w:rsid w:val="0037553F"/>
    <w:rsid w:val="00382FFA"/>
    <w:rsid w:val="00384A31"/>
    <w:rsid w:val="00385BF6"/>
    <w:rsid w:val="00395748"/>
    <w:rsid w:val="003B0D78"/>
    <w:rsid w:val="003B4600"/>
    <w:rsid w:val="003B7ED6"/>
    <w:rsid w:val="003C0326"/>
    <w:rsid w:val="003C1C83"/>
    <w:rsid w:val="003C7DC6"/>
    <w:rsid w:val="003E6315"/>
    <w:rsid w:val="003F0BC4"/>
    <w:rsid w:val="00401F52"/>
    <w:rsid w:val="0041254E"/>
    <w:rsid w:val="0041496B"/>
    <w:rsid w:val="00415041"/>
    <w:rsid w:val="00441051"/>
    <w:rsid w:val="0046358C"/>
    <w:rsid w:val="004638DF"/>
    <w:rsid w:val="00466154"/>
    <w:rsid w:val="0048061A"/>
    <w:rsid w:val="00483F2F"/>
    <w:rsid w:val="00496502"/>
    <w:rsid w:val="004A32A3"/>
    <w:rsid w:val="004A6AB0"/>
    <w:rsid w:val="004A70FD"/>
    <w:rsid w:val="004B37C1"/>
    <w:rsid w:val="004C6E2A"/>
    <w:rsid w:val="004F3ED2"/>
    <w:rsid w:val="004F5349"/>
    <w:rsid w:val="004F60B5"/>
    <w:rsid w:val="00510F22"/>
    <w:rsid w:val="005110B6"/>
    <w:rsid w:val="00523BFE"/>
    <w:rsid w:val="00523E74"/>
    <w:rsid w:val="00531103"/>
    <w:rsid w:val="005349F8"/>
    <w:rsid w:val="00542923"/>
    <w:rsid w:val="00554FCE"/>
    <w:rsid w:val="00570D2B"/>
    <w:rsid w:val="00585A68"/>
    <w:rsid w:val="00586D97"/>
    <w:rsid w:val="005D1431"/>
    <w:rsid w:val="005D5699"/>
    <w:rsid w:val="005E4E5D"/>
    <w:rsid w:val="00605D90"/>
    <w:rsid w:val="00617CBB"/>
    <w:rsid w:val="00625B0B"/>
    <w:rsid w:val="00626672"/>
    <w:rsid w:val="00633360"/>
    <w:rsid w:val="00637552"/>
    <w:rsid w:val="00646548"/>
    <w:rsid w:val="00653F3E"/>
    <w:rsid w:val="0065618E"/>
    <w:rsid w:val="00663BD6"/>
    <w:rsid w:val="00664E24"/>
    <w:rsid w:val="006735A4"/>
    <w:rsid w:val="00682417"/>
    <w:rsid w:val="00690093"/>
    <w:rsid w:val="00691FA0"/>
    <w:rsid w:val="006A2142"/>
    <w:rsid w:val="006B714B"/>
    <w:rsid w:val="006B77BA"/>
    <w:rsid w:val="006D4785"/>
    <w:rsid w:val="006E4BEC"/>
    <w:rsid w:val="00703F6D"/>
    <w:rsid w:val="0071360F"/>
    <w:rsid w:val="007335C1"/>
    <w:rsid w:val="007452F6"/>
    <w:rsid w:val="00751777"/>
    <w:rsid w:val="0076314E"/>
    <w:rsid w:val="00775811"/>
    <w:rsid w:val="00781A73"/>
    <w:rsid w:val="00781B82"/>
    <w:rsid w:val="00785087"/>
    <w:rsid w:val="00785BAE"/>
    <w:rsid w:val="007871E1"/>
    <w:rsid w:val="007A1BB6"/>
    <w:rsid w:val="007B55E6"/>
    <w:rsid w:val="007D1590"/>
    <w:rsid w:val="007D35D5"/>
    <w:rsid w:val="007E44F0"/>
    <w:rsid w:val="007F2178"/>
    <w:rsid w:val="007F5434"/>
    <w:rsid w:val="007F6C6A"/>
    <w:rsid w:val="00805822"/>
    <w:rsid w:val="00813352"/>
    <w:rsid w:val="00832442"/>
    <w:rsid w:val="0083252F"/>
    <w:rsid w:val="00847C93"/>
    <w:rsid w:val="00877209"/>
    <w:rsid w:val="00882088"/>
    <w:rsid w:val="008820EF"/>
    <w:rsid w:val="008830CB"/>
    <w:rsid w:val="008933C8"/>
    <w:rsid w:val="008A7346"/>
    <w:rsid w:val="008A7CC5"/>
    <w:rsid w:val="008D15C3"/>
    <w:rsid w:val="008D7C53"/>
    <w:rsid w:val="008E531D"/>
    <w:rsid w:val="008E5DF8"/>
    <w:rsid w:val="008F5F67"/>
    <w:rsid w:val="008F7118"/>
    <w:rsid w:val="00900DF1"/>
    <w:rsid w:val="009231FE"/>
    <w:rsid w:val="00925163"/>
    <w:rsid w:val="00942EEE"/>
    <w:rsid w:val="00944094"/>
    <w:rsid w:val="00966EE6"/>
    <w:rsid w:val="009671FB"/>
    <w:rsid w:val="009700A5"/>
    <w:rsid w:val="009706F1"/>
    <w:rsid w:val="0098345B"/>
    <w:rsid w:val="00991CDF"/>
    <w:rsid w:val="00997F10"/>
    <w:rsid w:val="009A43B5"/>
    <w:rsid w:val="009C2685"/>
    <w:rsid w:val="009C2DCD"/>
    <w:rsid w:val="009D056C"/>
    <w:rsid w:val="009D72E7"/>
    <w:rsid w:val="009E72B0"/>
    <w:rsid w:val="00A05046"/>
    <w:rsid w:val="00A11550"/>
    <w:rsid w:val="00A228E6"/>
    <w:rsid w:val="00A251C8"/>
    <w:rsid w:val="00A27E83"/>
    <w:rsid w:val="00A36FE0"/>
    <w:rsid w:val="00A41D30"/>
    <w:rsid w:val="00A53942"/>
    <w:rsid w:val="00A67F70"/>
    <w:rsid w:val="00AA4474"/>
    <w:rsid w:val="00AA6322"/>
    <w:rsid w:val="00AA6AD7"/>
    <w:rsid w:val="00AD1EB7"/>
    <w:rsid w:val="00AF0FB6"/>
    <w:rsid w:val="00B1373E"/>
    <w:rsid w:val="00B317F9"/>
    <w:rsid w:val="00B44847"/>
    <w:rsid w:val="00B47D18"/>
    <w:rsid w:val="00B52F9D"/>
    <w:rsid w:val="00B54A4F"/>
    <w:rsid w:val="00B636F0"/>
    <w:rsid w:val="00B67D09"/>
    <w:rsid w:val="00B7730F"/>
    <w:rsid w:val="00B83D9C"/>
    <w:rsid w:val="00B85C38"/>
    <w:rsid w:val="00B86B39"/>
    <w:rsid w:val="00B87237"/>
    <w:rsid w:val="00BA14D5"/>
    <w:rsid w:val="00BA767E"/>
    <w:rsid w:val="00BB622D"/>
    <w:rsid w:val="00BE4138"/>
    <w:rsid w:val="00BF1000"/>
    <w:rsid w:val="00BF4DE8"/>
    <w:rsid w:val="00C03616"/>
    <w:rsid w:val="00C24383"/>
    <w:rsid w:val="00C25140"/>
    <w:rsid w:val="00C30C6A"/>
    <w:rsid w:val="00C40186"/>
    <w:rsid w:val="00C41B26"/>
    <w:rsid w:val="00C4471F"/>
    <w:rsid w:val="00C50986"/>
    <w:rsid w:val="00C50D1A"/>
    <w:rsid w:val="00C5438C"/>
    <w:rsid w:val="00C623AC"/>
    <w:rsid w:val="00C6403B"/>
    <w:rsid w:val="00C64461"/>
    <w:rsid w:val="00C727F9"/>
    <w:rsid w:val="00CA2A97"/>
    <w:rsid w:val="00CB0966"/>
    <w:rsid w:val="00CB6FD0"/>
    <w:rsid w:val="00CF2B7D"/>
    <w:rsid w:val="00CF4CD8"/>
    <w:rsid w:val="00D07F54"/>
    <w:rsid w:val="00D174A7"/>
    <w:rsid w:val="00D216D4"/>
    <w:rsid w:val="00D34EA0"/>
    <w:rsid w:val="00D44C16"/>
    <w:rsid w:val="00D471E1"/>
    <w:rsid w:val="00D503E8"/>
    <w:rsid w:val="00D5430D"/>
    <w:rsid w:val="00D67128"/>
    <w:rsid w:val="00D72AD8"/>
    <w:rsid w:val="00D8109F"/>
    <w:rsid w:val="00D833A0"/>
    <w:rsid w:val="00D90729"/>
    <w:rsid w:val="00D93901"/>
    <w:rsid w:val="00DA2107"/>
    <w:rsid w:val="00DA25C1"/>
    <w:rsid w:val="00DD6B04"/>
    <w:rsid w:val="00DD6C1E"/>
    <w:rsid w:val="00DE5577"/>
    <w:rsid w:val="00DF0401"/>
    <w:rsid w:val="00E24705"/>
    <w:rsid w:val="00E4339D"/>
    <w:rsid w:val="00E4705B"/>
    <w:rsid w:val="00E557E9"/>
    <w:rsid w:val="00E638CE"/>
    <w:rsid w:val="00E72602"/>
    <w:rsid w:val="00E7473A"/>
    <w:rsid w:val="00E75760"/>
    <w:rsid w:val="00E83176"/>
    <w:rsid w:val="00E8628D"/>
    <w:rsid w:val="00EA786E"/>
    <w:rsid w:val="00ED6515"/>
    <w:rsid w:val="00ED6580"/>
    <w:rsid w:val="00ED7971"/>
    <w:rsid w:val="00EE54E9"/>
    <w:rsid w:val="00EF6B51"/>
    <w:rsid w:val="00F03DD3"/>
    <w:rsid w:val="00F13089"/>
    <w:rsid w:val="00F20834"/>
    <w:rsid w:val="00F7068B"/>
    <w:rsid w:val="00F8620B"/>
    <w:rsid w:val="00F91E15"/>
    <w:rsid w:val="00FA4A48"/>
    <w:rsid w:val="00FC3A2A"/>
    <w:rsid w:val="00FE7C5D"/>
    <w:rsid w:val="00FF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489A4"/>
  <w15:chartTrackingRefBased/>
  <w15:docId w15:val="{C8905C2E-627C-4A95-B5EC-363E6A80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FFA"/>
    <w:pPr>
      <w:tabs>
        <w:tab w:val="center" w:pos="4680"/>
        <w:tab w:val="right" w:pos="9360"/>
      </w:tabs>
    </w:pPr>
  </w:style>
  <w:style w:type="character" w:customStyle="1" w:styleId="HeaderChar">
    <w:name w:val="Header Char"/>
    <w:link w:val="Header"/>
    <w:uiPriority w:val="99"/>
    <w:rsid w:val="00382FFA"/>
    <w:rPr>
      <w:sz w:val="22"/>
      <w:szCs w:val="22"/>
    </w:rPr>
  </w:style>
  <w:style w:type="paragraph" w:styleId="Footer">
    <w:name w:val="footer"/>
    <w:basedOn w:val="Normal"/>
    <w:link w:val="FooterChar"/>
    <w:uiPriority w:val="99"/>
    <w:unhideWhenUsed/>
    <w:rsid w:val="00382FFA"/>
    <w:pPr>
      <w:tabs>
        <w:tab w:val="center" w:pos="4680"/>
        <w:tab w:val="right" w:pos="9360"/>
      </w:tabs>
    </w:pPr>
  </w:style>
  <w:style w:type="character" w:customStyle="1" w:styleId="FooterChar">
    <w:name w:val="Footer Char"/>
    <w:link w:val="Footer"/>
    <w:uiPriority w:val="99"/>
    <w:rsid w:val="00382FFA"/>
    <w:rPr>
      <w:sz w:val="22"/>
      <w:szCs w:val="22"/>
    </w:rPr>
  </w:style>
  <w:style w:type="paragraph" w:styleId="BalloonText">
    <w:name w:val="Balloon Text"/>
    <w:basedOn w:val="Normal"/>
    <w:link w:val="BalloonTextChar"/>
    <w:uiPriority w:val="99"/>
    <w:semiHidden/>
    <w:unhideWhenUsed/>
    <w:rsid w:val="00382FFA"/>
    <w:rPr>
      <w:rFonts w:ascii="Tahoma" w:hAnsi="Tahoma" w:cs="Tahoma"/>
      <w:sz w:val="16"/>
      <w:szCs w:val="16"/>
    </w:rPr>
  </w:style>
  <w:style w:type="character" w:customStyle="1" w:styleId="BalloonTextChar">
    <w:name w:val="Balloon Text Char"/>
    <w:link w:val="BalloonText"/>
    <w:uiPriority w:val="99"/>
    <w:semiHidden/>
    <w:rsid w:val="00382FFA"/>
    <w:rPr>
      <w:rFonts w:ascii="Tahoma" w:hAnsi="Tahoma" w:cs="Tahoma"/>
      <w:sz w:val="16"/>
      <w:szCs w:val="16"/>
    </w:rPr>
  </w:style>
  <w:style w:type="character" w:customStyle="1" w:styleId="jrnl">
    <w:name w:val="jrnl"/>
    <w:rsid w:val="00605D90"/>
  </w:style>
  <w:style w:type="paragraph" w:customStyle="1" w:styleId="List2ndlevel">
    <w:name w:val="List 2nd level"/>
    <w:rsid w:val="00D93901"/>
    <w:pPr>
      <w:tabs>
        <w:tab w:val="left" w:pos="810"/>
      </w:tabs>
      <w:spacing w:after="120" w:line="240" w:lineRule="atLeast"/>
      <w:ind w:left="806" w:hanging="360"/>
    </w:pPr>
    <w:rPr>
      <w:rFonts w:ascii="Times New Roman" w:eastAsia="Times New Roman" w:hAnsi="Times New Roman"/>
      <w:sz w:val="22"/>
      <w:szCs w:val="22"/>
    </w:rPr>
  </w:style>
  <w:style w:type="character" w:customStyle="1" w:styleId="addtitle1">
    <w:name w:val="addtitle1"/>
    <w:rsid w:val="00D93901"/>
  </w:style>
  <w:style w:type="character" w:customStyle="1" w:styleId="st">
    <w:name w:val="st"/>
    <w:rsid w:val="000E45BB"/>
  </w:style>
  <w:style w:type="character" w:styleId="Strong">
    <w:name w:val="Strong"/>
    <w:uiPriority w:val="22"/>
    <w:qFormat/>
    <w:rsid w:val="00DA2107"/>
    <w:rPr>
      <w:b/>
      <w:bCs/>
    </w:rPr>
  </w:style>
  <w:style w:type="character" w:styleId="Hyperlink">
    <w:name w:val="Hyperlink"/>
    <w:uiPriority w:val="99"/>
    <w:semiHidden/>
    <w:unhideWhenUsed/>
    <w:rsid w:val="00DA2107"/>
    <w:rPr>
      <w:color w:val="0000FF"/>
      <w:u w:val="single"/>
    </w:rPr>
  </w:style>
  <w:style w:type="paragraph" w:styleId="ListParagraph">
    <w:name w:val="List Paragraph"/>
    <w:basedOn w:val="Normal"/>
    <w:uiPriority w:val="34"/>
    <w:qFormat/>
    <w:rsid w:val="00A228E6"/>
    <w:pPr>
      <w:autoSpaceDE w:val="0"/>
      <w:autoSpaceDN w:val="0"/>
      <w:ind w:firstLine="0"/>
      <w:contextualSpacing/>
    </w:pPr>
    <w:rPr>
      <w:rFonts w:ascii="Arial" w:eastAsia="Times New Roman" w:hAnsi="Arial"/>
      <w:szCs w:val="24"/>
    </w:rPr>
  </w:style>
  <w:style w:type="character" w:styleId="FollowedHyperlink">
    <w:name w:val="FollowedHyperlink"/>
    <w:basedOn w:val="DefaultParagraphFont"/>
    <w:uiPriority w:val="99"/>
    <w:semiHidden/>
    <w:unhideWhenUsed/>
    <w:rsid w:val="00E638CE"/>
    <w:rPr>
      <w:color w:val="954F72" w:themeColor="followedHyperlink"/>
      <w:u w:val="single"/>
    </w:rPr>
  </w:style>
  <w:style w:type="table" w:styleId="TableGrid">
    <w:name w:val="Table Grid"/>
    <w:basedOn w:val="TableNormal"/>
    <w:uiPriority w:val="59"/>
    <w:rsid w:val="00C24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xxxcontentpasted2">
    <w:name w:val="x_x_x_x_x_contentpasted2"/>
    <w:basedOn w:val="DefaultParagraphFont"/>
    <w:rsid w:val="00690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0532">
      <w:bodyDiv w:val="1"/>
      <w:marLeft w:val="0"/>
      <w:marRight w:val="0"/>
      <w:marTop w:val="0"/>
      <w:marBottom w:val="0"/>
      <w:divBdr>
        <w:top w:val="none" w:sz="0" w:space="0" w:color="auto"/>
        <w:left w:val="none" w:sz="0" w:space="0" w:color="auto"/>
        <w:bottom w:val="none" w:sz="0" w:space="0" w:color="auto"/>
        <w:right w:val="none" w:sz="0" w:space="0" w:color="auto"/>
      </w:divBdr>
      <w:divsChild>
        <w:div w:id="522668981">
          <w:marLeft w:val="0"/>
          <w:marRight w:val="0"/>
          <w:marTop w:val="0"/>
          <w:marBottom w:val="0"/>
          <w:divBdr>
            <w:top w:val="none" w:sz="0" w:space="0" w:color="auto"/>
            <w:left w:val="none" w:sz="0" w:space="0" w:color="auto"/>
            <w:bottom w:val="none" w:sz="0" w:space="0" w:color="auto"/>
            <w:right w:val="none" w:sz="0" w:space="0" w:color="auto"/>
          </w:divBdr>
          <w:divsChild>
            <w:div w:id="2069109222">
              <w:marLeft w:val="0"/>
              <w:marRight w:val="0"/>
              <w:marTop w:val="0"/>
              <w:marBottom w:val="0"/>
              <w:divBdr>
                <w:top w:val="none" w:sz="0" w:space="0" w:color="auto"/>
                <w:left w:val="none" w:sz="0" w:space="0" w:color="auto"/>
                <w:bottom w:val="none" w:sz="0" w:space="0" w:color="auto"/>
                <w:right w:val="none" w:sz="0" w:space="0" w:color="auto"/>
              </w:divBdr>
              <w:divsChild>
                <w:div w:id="9095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4817">
      <w:bodyDiv w:val="1"/>
      <w:marLeft w:val="0"/>
      <w:marRight w:val="0"/>
      <w:marTop w:val="0"/>
      <w:marBottom w:val="0"/>
      <w:divBdr>
        <w:top w:val="none" w:sz="0" w:space="0" w:color="auto"/>
        <w:left w:val="none" w:sz="0" w:space="0" w:color="auto"/>
        <w:bottom w:val="none" w:sz="0" w:space="0" w:color="auto"/>
        <w:right w:val="none" w:sz="0" w:space="0" w:color="auto"/>
      </w:divBdr>
    </w:div>
    <w:div w:id="135949352">
      <w:bodyDiv w:val="1"/>
      <w:marLeft w:val="0"/>
      <w:marRight w:val="0"/>
      <w:marTop w:val="0"/>
      <w:marBottom w:val="0"/>
      <w:divBdr>
        <w:top w:val="none" w:sz="0" w:space="0" w:color="auto"/>
        <w:left w:val="none" w:sz="0" w:space="0" w:color="auto"/>
        <w:bottom w:val="none" w:sz="0" w:space="0" w:color="auto"/>
        <w:right w:val="none" w:sz="0" w:space="0" w:color="auto"/>
      </w:divBdr>
    </w:div>
    <w:div w:id="568273416">
      <w:bodyDiv w:val="1"/>
      <w:marLeft w:val="0"/>
      <w:marRight w:val="0"/>
      <w:marTop w:val="0"/>
      <w:marBottom w:val="0"/>
      <w:divBdr>
        <w:top w:val="none" w:sz="0" w:space="0" w:color="auto"/>
        <w:left w:val="none" w:sz="0" w:space="0" w:color="auto"/>
        <w:bottom w:val="none" w:sz="0" w:space="0" w:color="auto"/>
        <w:right w:val="none" w:sz="0" w:space="0" w:color="auto"/>
      </w:divBdr>
    </w:div>
    <w:div w:id="707536664">
      <w:bodyDiv w:val="1"/>
      <w:marLeft w:val="0"/>
      <w:marRight w:val="0"/>
      <w:marTop w:val="0"/>
      <w:marBottom w:val="0"/>
      <w:divBdr>
        <w:top w:val="none" w:sz="0" w:space="0" w:color="auto"/>
        <w:left w:val="none" w:sz="0" w:space="0" w:color="auto"/>
        <w:bottom w:val="none" w:sz="0" w:space="0" w:color="auto"/>
        <w:right w:val="none" w:sz="0" w:space="0" w:color="auto"/>
      </w:divBdr>
    </w:div>
    <w:div w:id="773944144">
      <w:bodyDiv w:val="1"/>
      <w:marLeft w:val="0"/>
      <w:marRight w:val="0"/>
      <w:marTop w:val="0"/>
      <w:marBottom w:val="0"/>
      <w:divBdr>
        <w:top w:val="none" w:sz="0" w:space="0" w:color="auto"/>
        <w:left w:val="none" w:sz="0" w:space="0" w:color="auto"/>
        <w:bottom w:val="none" w:sz="0" w:space="0" w:color="auto"/>
        <w:right w:val="none" w:sz="0" w:space="0" w:color="auto"/>
      </w:divBdr>
    </w:div>
    <w:div w:id="798694205">
      <w:bodyDiv w:val="1"/>
      <w:marLeft w:val="0"/>
      <w:marRight w:val="0"/>
      <w:marTop w:val="0"/>
      <w:marBottom w:val="0"/>
      <w:divBdr>
        <w:top w:val="none" w:sz="0" w:space="0" w:color="auto"/>
        <w:left w:val="none" w:sz="0" w:space="0" w:color="auto"/>
        <w:bottom w:val="none" w:sz="0" w:space="0" w:color="auto"/>
        <w:right w:val="none" w:sz="0" w:space="0" w:color="auto"/>
      </w:divBdr>
      <w:divsChild>
        <w:div w:id="39522406">
          <w:marLeft w:val="0"/>
          <w:marRight w:val="0"/>
          <w:marTop w:val="0"/>
          <w:marBottom w:val="0"/>
          <w:divBdr>
            <w:top w:val="none" w:sz="0" w:space="0" w:color="auto"/>
            <w:left w:val="none" w:sz="0" w:space="0" w:color="auto"/>
            <w:bottom w:val="none" w:sz="0" w:space="0" w:color="auto"/>
            <w:right w:val="none" w:sz="0" w:space="0" w:color="auto"/>
          </w:divBdr>
        </w:div>
        <w:div w:id="131140390">
          <w:marLeft w:val="0"/>
          <w:marRight w:val="0"/>
          <w:marTop w:val="0"/>
          <w:marBottom w:val="0"/>
          <w:divBdr>
            <w:top w:val="none" w:sz="0" w:space="0" w:color="auto"/>
            <w:left w:val="none" w:sz="0" w:space="0" w:color="auto"/>
            <w:bottom w:val="none" w:sz="0" w:space="0" w:color="auto"/>
            <w:right w:val="none" w:sz="0" w:space="0" w:color="auto"/>
          </w:divBdr>
        </w:div>
        <w:div w:id="241376074">
          <w:marLeft w:val="0"/>
          <w:marRight w:val="0"/>
          <w:marTop w:val="0"/>
          <w:marBottom w:val="0"/>
          <w:divBdr>
            <w:top w:val="none" w:sz="0" w:space="0" w:color="auto"/>
            <w:left w:val="none" w:sz="0" w:space="0" w:color="auto"/>
            <w:bottom w:val="none" w:sz="0" w:space="0" w:color="auto"/>
            <w:right w:val="none" w:sz="0" w:space="0" w:color="auto"/>
          </w:divBdr>
        </w:div>
        <w:div w:id="721825732">
          <w:marLeft w:val="0"/>
          <w:marRight w:val="0"/>
          <w:marTop w:val="0"/>
          <w:marBottom w:val="0"/>
          <w:divBdr>
            <w:top w:val="none" w:sz="0" w:space="0" w:color="auto"/>
            <w:left w:val="none" w:sz="0" w:space="0" w:color="auto"/>
            <w:bottom w:val="none" w:sz="0" w:space="0" w:color="auto"/>
            <w:right w:val="none" w:sz="0" w:space="0" w:color="auto"/>
          </w:divBdr>
        </w:div>
        <w:div w:id="871696066">
          <w:marLeft w:val="0"/>
          <w:marRight w:val="0"/>
          <w:marTop w:val="0"/>
          <w:marBottom w:val="0"/>
          <w:divBdr>
            <w:top w:val="none" w:sz="0" w:space="0" w:color="auto"/>
            <w:left w:val="none" w:sz="0" w:space="0" w:color="auto"/>
            <w:bottom w:val="none" w:sz="0" w:space="0" w:color="auto"/>
            <w:right w:val="none" w:sz="0" w:space="0" w:color="auto"/>
          </w:divBdr>
        </w:div>
        <w:div w:id="893076656">
          <w:marLeft w:val="0"/>
          <w:marRight w:val="0"/>
          <w:marTop w:val="0"/>
          <w:marBottom w:val="0"/>
          <w:divBdr>
            <w:top w:val="none" w:sz="0" w:space="0" w:color="auto"/>
            <w:left w:val="none" w:sz="0" w:space="0" w:color="auto"/>
            <w:bottom w:val="none" w:sz="0" w:space="0" w:color="auto"/>
            <w:right w:val="none" w:sz="0" w:space="0" w:color="auto"/>
          </w:divBdr>
        </w:div>
        <w:div w:id="976880428">
          <w:marLeft w:val="0"/>
          <w:marRight w:val="0"/>
          <w:marTop w:val="0"/>
          <w:marBottom w:val="0"/>
          <w:divBdr>
            <w:top w:val="none" w:sz="0" w:space="0" w:color="auto"/>
            <w:left w:val="none" w:sz="0" w:space="0" w:color="auto"/>
            <w:bottom w:val="none" w:sz="0" w:space="0" w:color="auto"/>
            <w:right w:val="none" w:sz="0" w:space="0" w:color="auto"/>
          </w:divBdr>
        </w:div>
        <w:div w:id="1013726128">
          <w:marLeft w:val="0"/>
          <w:marRight w:val="0"/>
          <w:marTop w:val="0"/>
          <w:marBottom w:val="0"/>
          <w:divBdr>
            <w:top w:val="none" w:sz="0" w:space="0" w:color="auto"/>
            <w:left w:val="none" w:sz="0" w:space="0" w:color="auto"/>
            <w:bottom w:val="none" w:sz="0" w:space="0" w:color="auto"/>
            <w:right w:val="none" w:sz="0" w:space="0" w:color="auto"/>
          </w:divBdr>
        </w:div>
        <w:div w:id="1036809903">
          <w:marLeft w:val="0"/>
          <w:marRight w:val="0"/>
          <w:marTop w:val="0"/>
          <w:marBottom w:val="0"/>
          <w:divBdr>
            <w:top w:val="none" w:sz="0" w:space="0" w:color="auto"/>
            <w:left w:val="none" w:sz="0" w:space="0" w:color="auto"/>
            <w:bottom w:val="none" w:sz="0" w:space="0" w:color="auto"/>
            <w:right w:val="none" w:sz="0" w:space="0" w:color="auto"/>
          </w:divBdr>
        </w:div>
        <w:div w:id="1638679190">
          <w:marLeft w:val="0"/>
          <w:marRight w:val="0"/>
          <w:marTop w:val="0"/>
          <w:marBottom w:val="0"/>
          <w:divBdr>
            <w:top w:val="none" w:sz="0" w:space="0" w:color="auto"/>
            <w:left w:val="none" w:sz="0" w:space="0" w:color="auto"/>
            <w:bottom w:val="none" w:sz="0" w:space="0" w:color="auto"/>
            <w:right w:val="none" w:sz="0" w:space="0" w:color="auto"/>
          </w:divBdr>
        </w:div>
        <w:div w:id="1847162717">
          <w:marLeft w:val="0"/>
          <w:marRight w:val="0"/>
          <w:marTop w:val="0"/>
          <w:marBottom w:val="0"/>
          <w:divBdr>
            <w:top w:val="none" w:sz="0" w:space="0" w:color="auto"/>
            <w:left w:val="none" w:sz="0" w:space="0" w:color="auto"/>
            <w:bottom w:val="none" w:sz="0" w:space="0" w:color="auto"/>
            <w:right w:val="none" w:sz="0" w:space="0" w:color="auto"/>
          </w:divBdr>
        </w:div>
      </w:divsChild>
    </w:div>
    <w:div w:id="876357829">
      <w:bodyDiv w:val="1"/>
      <w:marLeft w:val="0"/>
      <w:marRight w:val="0"/>
      <w:marTop w:val="0"/>
      <w:marBottom w:val="0"/>
      <w:divBdr>
        <w:top w:val="none" w:sz="0" w:space="0" w:color="auto"/>
        <w:left w:val="none" w:sz="0" w:space="0" w:color="auto"/>
        <w:bottom w:val="none" w:sz="0" w:space="0" w:color="auto"/>
        <w:right w:val="none" w:sz="0" w:space="0" w:color="auto"/>
      </w:divBdr>
    </w:div>
    <w:div w:id="879630578">
      <w:bodyDiv w:val="1"/>
      <w:marLeft w:val="0"/>
      <w:marRight w:val="0"/>
      <w:marTop w:val="0"/>
      <w:marBottom w:val="0"/>
      <w:divBdr>
        <w:top w:val="none" w:sz="0" w:space="0" w:color="auto"/>
        <w:left w:val="none" w:sz="0" w:space="0" w:color="auto"/>
        <w:bottom w:val="none" w:sz="0" w:space="0" w:color="auto"/>
        <w:right w:val="none" w:sz="0" w:space="0" w:color="auto"/>
      </w:divBdr>
      <w:divsChild>
        <w:div w:id="2144036458">
          <w:marLeft w:val="0"/>
          <w:marRight w:val="75"/>
          <w:marTop w:val="30"/>
          <w:marBottom w:val="30"/>
          <w:divBdr>
            <w:top w:val="none" w:sz="0" w:space="0" w:color="auto"/>
            <w:left w:val="none" w:sz="0" w:space="0" w:color="auto"/>
            <w:bottom w:val="none" w:sz="0" w:space="0" w:color="auto"/>
            <w:right w:val="none" w:sz="0" w:space="0" w:color="auto"/>
          </w:divBdr>
        </w:div>
        <w:div w:id="1368993167">
          <w:marLeft w:val="0"/>
          <w:marRight w:val="75"/>
          <w:marTop w:val="30"/>
          <w:marBottom w:val="30"/>
          <w:divBdr>
            <w:top w:val="none" w:sz="0" w:space="0" w:color="auto"/>
            <w:left w:val="none" w:sz="0" w:space="0" w:color="auto"/>
            <w:bottom w:val="none" w:sz="0" w:space="0" w:color="auto"/>
            <w:right w:val="none" w:sz="0" w:space="0" w:color="auto"/>
          </w:divBdr>
          <w:divsChild>
            <w:div w:id="587888023">
              <w:marLeft w:val="0"/>
              <w:marRight w:val="75"/>
              <w:marTop w:val="30"/>
              <w:marBottom w:val="30"/>
              <w:divBdr>
                <w:top w:val="none" w:sz="0" w:space="0" w:color="auto"/>
                <w:left w:val="none" w:sz="0" w:space="0" w:color="auto"/>
                <w:bottom w:val="none" w:sz="0" w:space="0" w:color="auto"/>
                <w:right w:val="none" w:sz="0" w:space="0" w:color="auto"/>
              </w:divBdr>
            </w:div>
          </w:divsChild>
        </w:div>
        <w:div w:id="1841389066">
          <w:marLeft w:val="0"/>
          <w:marRight w:val="75"/>
          <w:marTop w:val="30"/>
          <w:marBottom w:val="30"/>
          <w:divBdr>
            <w:top w:val="none" w:sz="0" w:space="0" w:color="auto"/>
            <w:left w:val="none" w:sz="0" w:space="0" w:color="auto"/>
            <w:bottom w:val="none" w:sz="0" w:space="0" w:color="auto"/>
            <w:right w:val="none" w:sz="0" w:space="0" w:color="auto"/>
          </w:divBdr>
          <w:divsChild>
            <w:div w:id="1483152916">
              <w:marLeft w:val="0"/>
              <w:marRight w:val="75"/>
              <w:marTop w:val="30"/>
              <w:marBottom w:val="30"/>
              <w:divBdr>
                <w:top w:val="none" w:sz="0" w:space="0" w:color="auto"/>
                <w:left w:val="none" w:sz="0" w:space="0" w:color="auto"/>
                <w:bottom w:val="none" w:sz="0" w:space="0" w:color="auto"/>
                <w:right w:val="none" w:sz="0" w:space="0" w:color="auto"/>
              </w:divBdr>
            </w:div>
          </w:divsChild>
        </w:div>
        <w:div w:id="1425106539">
          <w:marLeft w:val="0"/>
          <w:marRight w:val="75"/>
          <w:marTop w:val="30"/>
          <w:marBottom w:val="30"/>
          <w:divBdr>
            <w:top w:val="none" w:sz="0" w:space="0" w:color="auto"/>
            <w:left w:val="none" w:sz="0" w:space="0" w:color="auto"/>
            <w:bottom w:val="none" w:sz="0" w:space="0" w:color="auto"/>
            <w:right w:val="none" w:sz="0" w:space="0" w:color="auto"/>
          </w:divBdr>
          <w:divsChild>
            <w:div w:id="1010377612">
              <w:marLeft w:val="0"/>
              <w:marRight w:val="75"/>
              <w:marTop w:val="30"/>
              <w:marBottom w:val="30"/>
              <w:divBdr>
                <w:top w:val="none" w:sz="0" w:space="0" w:color="auto"/>
                <w:left w:val="none" w:sz="0" w:space="0" w:color="auto"/>
                <w:bottom w:val="none" w:sz="0" w:space="0" w:color="auto"/>
                <w:right w:val="none" w:sz="0" w:space="0" w:color="auto"/>
              </w:divBdr>
            </w:div>
          </w:divsChild>
        </w:div>
        <w:div w:id="1549609712">
          <w:marLeft w:val="0"/>
          <w:marRight w:val="75"/>
          <w:marTop w:val="30"/>
          <w:marBottom w:val="30"/>
          <w:divBdr>
            <w:top w:val="none" w:sz="0" w:space="0" w:color="auto"/>
            <w:left w:val="none" w:sz="0" w:space="0" w:color="auto"/>
            <w:bottom w:val="none" w:sz="0" w:space="0" w:color="auto"/>
            <w:right w:val="none" w:sz="0" w:space="0" w:color="auto"/>
          </w:divBdr>
          <w:divsChild>
            <w:div w:id="1214076726">
              <w:marLeft w:val="0"/>
              <w:marRight w:val="75"/>
              <w:marTop w:val="30"/>
              <w:marBottom w:val="30"/>
              <w:divBdr>
                <w:top w:val="none" w:sz="0" w:space="0" w:color="auto"/>
                <w:left w:val="none" w:sz="0" w:space="0" w:color="auto"/>
                <w:bottom w:val="none" w:sz="0" w:space="0" w:color="auto"/>
                <w:right w:val="none" w:sz="0" w:space="0" w:color="auto"/>
              </w:divBdr>
            </w:div>
          </w:divsChild>
        </w:div>
        <w:div w:id="2030137260">
          <w:marLeft w:val="0"/>
          <w:marRight w:val="75"/>
          <w:marTop w:val="30"/>
          <w:marBottom w:val="30"/>
          <w:divBdr>
            <w:top w:val="none" w:sz="0" w:space="0" w:color="auto"/>
            <w:left w:val="none" w:sz="0" w:space="0" w:color="auto"/>
            <w:bottom w:val="none" w:sz="0" w:space="0" w:color="auto"/>
            <w:right w:val="none" w:sz="0" w:space="0" w:color="auto"/>
          </w:divBdr>
          <w:divsChild>
            <w:div w:id="1461143163">
              <w:marLeft w:val="0"/>
              <w:marRight w:val="75"/>
              <w:marTop w:val="30"/>
              <w:marBottom w:val="30"/>
              <w:divBdr>
                <w:top w:val="none" w:sz="0" w:space="0" w:color="auto"/>
                <w:left w:val="none" w:sz="0" w:space="0" w:color="auto"/>
                <w:bottom w:val="none" w:sz="0" w:space="0" w:color="auto"/>
                <w:right w:val="none" w:sz="0" w:space="0" w:color="auto"/>
              </w:divBdr>
            </w:div>
          </w:divsChild>
        </w:div>
        <w:div w:id="1782795119">
          <w:marLeft w:val="0"/>
          <w:marRight w:val="75"/>
          <w:marTop w:val="30"/>
          <w:marBottom w:val="30"/>
          <w:divBdr>
            <w:top w:val="none" w:sz="0" w:space="0" w:color="auto"/>
            <w:left w:val="none" w:sz="0" w:space="0" w:color="auto"/>
            <w:bottom w:val="none" w:sz="0" w:space="0" w:color="auto"/>
            <w:right w:val="none" w:sz="0" w:space="0" w:color="auto"/>
          </w:divBdr>
          <w:divsChild>
            <w:div w:id="1259946678">
              <w:marLeft w:val="0"/>
              <w:marRight w:val="75"/>
              <w:marTop w:val="30"/>
              <w:marBottom w:val="30"/>
              <w:divBdr>
                <w:top w:val="none" w:sz="0" w:space="0" w:color="auto"/>
                <w:left w:val="none" w:sz="0" w:space="0" w:color="auto"/>
                <w:bottom w:val="none" w:sz="0" w:space="0" w:color="auto"/>
                <w:right w:val="none" w:sz="0" w:space="0" w:color="auto"/>
              </w:divBdr>
            </w:div>
          </w:divsChild>
        </w:div>
        <w:div w:id="258831467">
          <w:marLeft w:val="0"/>
          <w:marRight w:val="75"/>
          <w:marTop w:val="30"/>
          <w:marBottom w:val="30"/>
          <w:divBdr>
            <w:top w:val="none" w:sz="0" w:space="0" w:color="auto"/>
            <w:left w:val="none" w:sz="0" w:space="0" w:color="auto"/>
            <w:bottom w:val="none" w:sz="0" w:space="0" w:color="auto"/>
            <w:right w:val="none" w:sz="0" w:space="0" w:color="auto"/>
          </w:divBdr>
          <w:divsChild>
            <w:div w:id="2003194379">
              <w:marLeft w:val="0"/>
              <w:marRight w:val="75"/>
              <w:marTop w:val="30"/>
              <w:marBottom w:val="30"/>
              <w:divBdr>
                <w:top w:val="none" w:sz="0" w:space="0" w:color="auto"/>
                <w:left w:val="none" w:sz="0" w:space="0" w:color="auto"/>
                <w:bottom w:val="none" w:sz="0" w:space="0" w:color="auto"/>
                <w:right w:val="none" w:sz="0" w:space="0" w:color="auto"/>
              </w:divBdr>
            </w:div>
          </w:divsChild>
        </w:div>
        <w:div w:id="1015621069">
          <w:marLeft w:val="0"/>
          <w:marRight w:val="75"/>
          <w:marTop w:val="30"/>
          <w:marBottom w:val="30"/>
          <w:divBdr>
            <w:top w:val="none" w:sz="0" w:space="0" w:color="auto"/>
            <w:left w:val="none" w:sz="0" w:space="0" w:color="auto"/>
            <w:bottom w:val="none" w:sz="0" w:space="0" w:color="auto"/>
            <w:right w:val="none" w:sz="0" w:space="0" w:color="auto"/>
          </w:divBdr>
          <w:divsChild>
            <w:div w:id="814688804">
              <w:marLeft w:val="0"/>
              <w:marRight w:val="75"/>
              <w:marTop w:val="30"/>
              <w:marBottom w:val="30"/>
              <w:divBdr>
                <w:top w:val="none" w:sz="0" w:space="0" w:color="auto"/>
                <w:left w:val="none" w:sz="0" w:space="0" w:color="auto"/>
                <w:bottom w:val="none" w:sz="0" w:space="0" w:color="auto"/>
                <w:right w:val="none" w:sz="0" w:space="0" w:color="auto"/>
              </w:divBdr>
            </w:div>
          </w:divsChild>
        </w:div>
        <w:div w:id="1568564662">
          <w:marLeft w:val="0"/>
          <w:marRight w:val="75"/>
          <w:marTop w:val="30"/>
          <w:marBottom w:val="30"/>
          <w:divBdr>
            <w:top w:val="none" w:sz="0" w:space="0" w:color="auto"/>
            <w:left w:val="none" w:sz="0" w:space="0" w:color="auto"/>
            <w:bottom w:val="none" w:sz="0" w:space="0" w:color="auto"/>
            <w:right w:val="none" w:sz="0" w:space="0" w:color="auto"/>
          </w:divBdr>
          <w:divsChild>
            <w:div w:id="1675497809">
              <w:marLeft w:val="0"/>
              <w:marRight w:val="75"/>
              <w:marTop w:val="30"/>
              <w:marBottom w:val="30"/>
              <w:divBdr>
                <w:top w:val="none" w:sz="0" w:space="0" w:color="auto"/>
                <w:left w:val="none" w:sz="0" w:space="0" w:color="auto"/>
                <w:bottom w:val="none" w:sz="0" w:space="0" w:color="auto"/>
                <w:right w:val="none" w:sz="0" w:space="0" w:color="auto"/>
              </w:divBdr>
            </w:div>
          </w:divsChild>
        </w:div>
        <w:div w:id="1695383261">
          <w:marLeft w:val="0"/>
          <w:marRight w:val="75"/>
          <w:marTop w:val="30"/>
          <w:marBottom w:val="30"/>
          <w:divBdr>
            <w:top w:val="none" w:sz="0" w:space="0" w:color="auto"/>
            <w:left w:val="none" w:sz="0" w:space="0" w:color="auto"/>
            <w:bottom w:val="none" w:sz="0" w:space="0" w:color="auto"/>
            <w:right w:val="none" w:sz="0" w:space="0" w:color="auto"/>
          </w:divBdr>
          <w:divsChild>
            <w:div w:id="460225027">
              <w:marLeft w:val="0"/>
              <w:marRight w:val="75"/>
              <w:marTop w:val="30"/>
              <w:marBottom w:val="30"/>
              <w:divBdr>
                <w:top w:val="none" w:sz="0" w:space="0" w:color="auto"/>
                <w:left w:val="none" w:sz="0" w:space="0" w:color="auto"/>
                <w:bottom w:val="none" w:sz="0" w:space="0" w:color="auto"/>
                <w:right w:val="none" w:sz="0" w:space="0" w:color="auto"/>
              </w:divBdr>
            </w:div>
          </w:divsChild>
        </w:div>
        <w:div w:id="1045325088">
          <w:marLeft w:val="0"/>
          <w:marRight w:val="75"/>
          <w:marTop w:val="30"/>
          <w:marBottom w:val="30"/>
          <w:divBdr>
            <w:top w:val="none" w:sz="0" w:space="0" w:color="auto"/>
            <w:left w:val="none" w:sz="0" w:space="0" w:color="auto"/>
            <w:bottom w:val="none" w:sz="0" w:space="0" w:color="auto"/>
            <w:right w:val="none" w:sz="0" w:space="0" w:color="auto"/>
          </w:divBdr>
          <w:divsChild>
            <w:div w:id="409431012">
              <w:marLeft w:val="0"/>
              <w:marRight w:val="75"/>
              <w:marTop w:val="30"/>
              <w:marBottom w:val="30"/>
              <w:divBdr>
                <w:top w:val="none" w:sz="0" w:space="0" w:color="auto"/>
                <w:left w:val="none" w:sz="0" w:space="0" w:color="auto"/>
                <w:bottom w:val="none" w:sz="0" w:space="0" w:color="auto"/>
                <w:right w:val="none" w:sz="0" w:space="0" w:color="auto"/>
              </w:divBdr>
            </w:div>
          </w:divsChild>
        </w:div>
        <w:div w:id="848179215">
          <w:marLeft w:val="0"/>
          <w:marRight w:val="75"/>
          <w:marTop w:val="30"/>
          <w:marBottom w:val="30"/>
          <w:divBdr>
            <w:top w:val="none" w:sz="0" w:space="0" w:color="auto"/>
            <w:left w:val="none" w:sz="0" w:space="0" w:color="auto"/>
            <w:bottom w:val="none" w:sz="0" w:space="0" w:color="auto"/>
            <w:right w:val="none" w:sz="0" w:space="0" w:color="auto"/>
          </w:divBdr>
        </w:div>
      </w:divsChild>
    </w:div>
    <w:div w:id="925304460">
      <w:bodyDiv w:val="1"/>
      <w:marLeft w:val="0"/>
      <w:marRight w:val="0"/>
      <w:marTop w:val="0"/>
      <w:marBottom w:val="0"/>
      <w:divBdr>
        <w:top w:val="none" w:sz="0" w:space="0" w:color="auto"/>
        <w:left w:val="none" w:sz="0" w:space="0" w:color="auto"/>
        <w:bottom w:val="none" w:sz="0" w:space="0" w:color="auto"/>
        <w:right w:val="none" w:sz="0" w:space="0" w:color="auto"/>
      </w:divBdr>
    </w:div>
    <w:div w:id="931472863">
      <w:bodyDiv w:val="1"/>
      <w:marLeft w:val="0"/>
      <w:marRight w:val="0"/>
      <w:marTop w:val="0"/>
      <w:marBottom w:val="0"/>
      <w:divBdr>
        <w:top w:val="none" w:sz="0" w:space="0" w:color="auto"/>
        <w:left w:val="none" w:sz="0" w:space="0" w:color="auto"/>
        <w:bottom w:val="none" w:sz="0" w:space="0" w:color="auto"/>
        <w:right w:val="none" w:sz="0" w:space="0" w:color="auto"/>
      </w:divBdr>
    </w:div>
    <w:div w:id="968776622">
      <w:bodyDiv w:val="1"/>
      <w:marLeft w:val="0"/>
      <w:marRight w:val="0"/>
      <w:marTop w:val="0"/>
      <w:marBottom w:val="0"/>
      <w:divBdr>
        <w:top w:val="none" w:sz="0" w:space="0" w:color="auto"/>
        <w:left w:val="none" w:sz="0" w:space="0" w:color="auto"/>
        <w:bottom w:val="none" w:sz="0" w:space="0" w:color="auto"/>
        <w:right w:val="none" w:sz="0" w:space="0" w:color="auto"/>
      </w:divBdr>
    </w:div>
    <w:div w:id="1012534819">
      <w:bodyDiv w:val="1"/>
      <w:marLeft w:val="0"/>
      <w:marRight w:val="0"/>
      <w:marTop w:val="0"/>
      <w:marBottom w:val="0"/>
      <w:divBdr>
        <w:top w:val="none" w:sz="0" w:space="0" w:color="auto"/>
        <w:left w:val="none" w:sz="0" w:space="0" w:color="auto"/>
        <w:bottom w:val="none" w:sz="0" w:space="0" w:color="auto"/>
        <w:right w:val="none" w:sz="0" w:space="0" w:color="auto"/>
      </w:divBdr>
    </w:div>
    <w:div w:id="1103843336">
      <w:bodyDiv w:val="1"/>
      <w:marLeft w:val="0"/>
      <w:marRight w:val="0"/>
      <w:marTop w:val="0"/>
      <w:marBottom w:val="0"/>
      <w:divBdr>
        <w:top w:val="none" w:sz="0" w:space="0" w:color="auto"/>
        <w:left w:val="none" w:sz="0" w:space="0" w:color="auto"/>
        <w:bottom w:val="none" w:sz="0" w:space="0" w:color="auto"/>
        <w:right w:val="none" w:sz="0" w:space="0" w:color="auto"/>
      </w:divBdr>
    </w:div>
    <w:div w:id="1124812943">
      <w:bodyDiv w:val="1"/>
      <w:marLeft w:val="0"/>
      <w:marRight w:val="0"/>
      <w:marTop w:val="0"/>
      <w:marBottom w:val="0"/>
      <w:divBdr>
        <w:top w:val="none" w:sz="0" w:space="0" w:color="auto"/>
        <w:left w:val="none" w:sz="0" w:space="0" w:color="auto"/>
        <w:bottom w:val="none" w:sz="0" w:space="0" w:color="auto"/>
        <w:right w:val="none" w:sz="0" w:space="0" w:color="auto"/>
      </w:divBdr>
      <w:divsChild>
        <w:div w:id="14885720">
          <w:marLeft w:val="0"/>
          <w:marRight w:val="0"/>
          <w:marTop w:val="0"/>
          <w:marBottom w:val="0"/>
          <w:divBdr>
            <w:top w:val="none" w:sz="0" w:space="0" w:color="auto"/>
            <w:left w:val="none" w:sz="0" w:space="0" w:color="auto"/>
            <w:bottom w:val="none" w:sz="0" w:space="0" w:color="auto"/>
            <w:right w:val="none" w:sz="0" w:space="0" w:color="auto"/>
          </w:divBdr>
        </w:div>
        <w:div w:id="1964917983">
          <w:marLeft w:val="0"/>
          <w:marRight w:val="0"/>
          <w:marTop w:val="0"/>
          <w:marBottom w:val="0"/>
          <w:divBdr>
            <w:top w:val="none" w:sz="0" w:space="0" w:color="auto"/>
            <w:left w:val="none" w:sz="0" w:space="0" w:color="auto"/>
            <w:bottom w:val="none" w:sz="0" w:space="0" w:color="auto"/>
            <w:right w:val="none" w:sz="0" w:space="0" w:color="auto"/>
          </w:divBdr>
        </w:div>
      </w:divsChild>
    </w:div>
    <w:div w:id="1130824973">
      <w:bodyDiv w:val="1"/>
      <w:marLeft w:val="0"/>
      <w:marRight w:val="0"/>
      <w:marTop w:val="0"/>
      <w:marBottom w:val="0"/>
      <w:divBdr>
        <w:top w:val="none" w:sz="0" w:space="0" w:color="auto"/>
        <w:left w:val="none" w:sz="0" w:space="0" w:color="auto"/>
        <w:bottom w:val="none" w:sz="0" w:space="0" w:color="auto"/>
        <w:right w:val="none" w:sz="0" w:space="0" w:color="auto"/>
      </w:divBdr>
    </w:div>
    <w:div w:id="1334264078">
      <w:bodyDiv w:val="1"/>
      <w:marLeft w:val="0"/>
      <w:marRight w:val="0"/>
      <w:marTop w:val="0"/>
      <w:marBottom w:val="0"/>
      <w:divBdr>
        <w:top w:val="none" w:sz="0" w:space="0" w:color="auto"/>
        <w:left w:val="none" w:sz="0" w:space="0" w:color="auto"/>
        <w:bottom w:val="none" w:sz="0" w:space="0" w:color="auto"/>
        <w:right w:val="none" w:sz="0" w:space="0" w:color="auto"/>
      </w:divBdr>
    </w:div>
    <w:div w:id="1439911510">
      <w:bodyDiv w:val="1"/>
      <w:marLeft w:val="0"/>
      <w:marRight w:val="0"/>
      <w:marTop w:val="0"/>
      <w:marBottom w:val="0"/>
      <w:divBdr>
        <w:top w:val="none" w:sz="0" w:space="0" w:color="auto"/>
        <w:left w:val="none" w:sz="0" w:space="0" w:color="auto"/>
        <w:bottom w:val="none" w:sz="0" w:space="0" w:color="auto"/>
        <w:right w:val="none" w:sz="0" w:space="0" w:color="auto"/>
      </w:divBdr>
    </w:div>
    <w:div w:id="1472022703">
      <w:bodyDiv w:val="1"/>
      <w:marLeft w:val="0"/>
      <w:marRight w:val="0"/>
      <w:marTop w:val="0"/>
      <w:marBottom w:val="0"/>
      <w:divBdr>
        <w:top w:val="none" w:sz="0" w:space="0" w:color="auto"/>
        <w:left w:val="none" w:sz="0" w:space="0" w:color="auto"/>
        <w:bottom w:val="none" w:sz="0" w:space="0" w:color="auto"/>
        <w:right w:val="none" w:sz="0" w:space="0" w:color="auto"/>
      </w:divBdr>
    </w:div>
    <w:div w:id="1684818565">
      <w:bodyDiv w:val="1"/>
      <w:marLeft w:val="0"/>
      <w:marRight w:val="0"/>
      <w:marTop w:val="0"/>
      <w:marBottom w:val="0"/>
      <w:divBdr>
        <w:top w:val="none" w:sz="0" w:space="0" w:color="auto"/>
        <w:left w:val="none" w:sz="0" w:space="0" w:color="auto"/>
        <w:bottom w:val="none" w:sz="0" w:space="0" w:color="auto"/>
        <w:right w:val="none" w:sz="0" w:space="0" w:color="auto"/>
      </w:divBdr>
    </w:div>
    <w:div w:id="1821771321">
      <w:bodyDiv w:val="1"/>
      <w:marLeft w:val="0"/>
      <w:marRight w:val="0"/>
      <w:marTop w:val="0"/>
      <w:marBottom w:val="0"/>
      <w:divBdr>
        <w:top w:val="none" w:sz="0" w:space="0" w:color="auto"/>
        <w:left w:val="none" w:sz="0" w:space="0" w:color="auto"/>
        <w:bottom w:val="none" w:sz="0" w:space="0" w:color="auto"/>
        <w:right w:val="none" w:sz="0" w:space="0" w:color="auto"/>
      </w:divBdr>
    </w:div>
    <w:div w:id="2075003562">
      <w:bodyDiv w:val="1"/>
      <w:marLeft w:val="0"/>
      <w:marRight w:val="0"/>
      <w:marTop w:val="0"/>
      <w:marBottom w:val="0"/>
      <w:divBdr>
        <w:top w:val="none" w:sz="0" w:space="0" w:color="auto"/>
        <w:left w:val="none" w:sz="0" w:space="0" w:color="auto"/>
        <w:bottom w:val="none" w:sz="0" w:space="0" w:color="auto"/>
        <w:right w:val="none" w:sz="0" w:space="0" w:color="auto"/>
      </w:divBdr>
    </w:div>
    <w:div w:id="21086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yncbi/jackie.fretz.1/bibliography/public/"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4338</Words>
  <Characters>24732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Fretz, Jackie</cp:lastModifiedBy>
  <cp:revision>4</cp:revision>
  <dcterms:created xsi:type="dcterms:W3CDTF">2023-07-28T15:39:00Z</dcterms:created>
  <dcterms:modified xsi:type="dcterms:W3CDTF">2023-07-28T15:44:00Z</dcterms:modified>
</cp:coreProperties>
</file>