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D9D76" w14:textId="77777777" w:rsidR="00EF33DF" w:rsidRPr="002F3C42" w:rsidRDefault="006F61A3">
      <w:pPr>
        <w:pStyle w:val="Title"/>
        <w:rPr>
          <w:rFonts w:ascii="Verdana" w:hAnsi="Verdana"/>
          <w:sz w:val="20"/>
          <w:lang w:val="da-DK"/>
        </w:rPr>
      </w:pPr>
      <w:r>
        <w:rPr>
          <w:rFonts w:ascii="Verdana" w:hAnsi="Verdana"/>
          <w:sz w:val="20"/>
          <w:lang w:val="da-DK"/>
        </w:rPr>
        <w:t xml:space="preserve"> </w:t>
      </w:r>
      <w:r w:rsidR="00EF33DF" w:rsidRPr="002F3C42">
        <w:rPr>
          <w:rFonts w:ascii="Verdana" w:hAnsi="Verdana"/>
          <w:sz w:val="20"/>
          <w:lang w:val="da-DK"/>
        </w:rPr>
        <w:t>CURRICULUM VITAE</w:t>
      </w:r>
    </w:p>
    <w:p w14:paraId="260E6C18" w14:textId="77777777" w:rsidR="00EF33DF" w:rsidRDefault="00EF33DF">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z w:val="20"/>
          <w:lang w:val="da-DK"/>
        </w:rPr>
      </w:pPr>
      <w:r w:rsidRPr="002F3C42">
        <w:rPr>
          <w:rFonts w:ascii="Verdana" w:hAnsi="Verdana"/>
          <w:b/>
          <w:sz w:val="20"/>
          <w:lang w:val="da-DK"/>
        </w:rPr>
        <w:t>Harlan M. Krumholz, MD, SM</w:t>
      </w:r>
    </w:p>
    <w:p w14:paraId="5C6AC7ED" w14:textId="4A3C35D6" w:rsidR="009021A0" w:rsidRPr="002F3C42" w:rsidRDefault="009021A0">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z w:val="20"/>
          <w:lang w:val="da-DK"/>
        </w:rPr>
      </w:pPr>
    </w:p>
    <w:p w14:paraId="12559F5A" w14:textId="77777777" w:rsidR="00EF33DF" w:rsidRPr="002F3C42" w:rsidRDefault="00EF33DF">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z w:val="20"/>
          <w:lang w:val="da-DK"/>
        </w:rPr>
      </w:pPr>
    </w:p>
    <w:p w14:paraId="33739BE2" w14:textId="77777777" w:rsidR="009021A0" w:rsidRDefault="009021A0" w:rsidP="000E3EB5">
      <w:pPr>
        <w:keepLines/>
        <w:widowControl/>
        <w:tabs>
          <w:tab w:val="left" w:pos="0"/>
          <w:tab w:val="left" w:pos="1878"/>
          <w:tab w:val="left" w:pos="3960"/>
          <w:tab w:val="right" w:pos="5040"/>
          <w:tab w:val="right" w:pos="7200"/>
          <w:tab w:val="left" w:pos="7920"/>
          <w:tab w:val="left" w:pos="8640"/>
          <w:tab w:val="left" w:pos="9360"/>
          <w:tab w:val="left" w:pos="10080"/>
        </w:tabs>
        <w:suppressAutoHyphens/>
        <w:spacing w:after="120"/>
        <w:rPr>
          <w:rFonts w:ascii="Verdana" w:hAnsi="Verdana"/>
          <w:b/>
          <w:sz w:val="20"/>
        </w:rPr>
      </w:pPr>
    </w:p>
    <w:p w14:paraId="79CEEFDF" w14:textId="77777777" w:rsidR="00EF33DF" w:rsidRPr="002F3C42" w:rsidRDefault="000F4FDD" w:rsidP="000E3EB5">
      <w:pPr>
        <w:keepLines/>
        <w:widowControl/>
        <w:tabs>
          <w:tab w:val="left" w:pos="0"/>
          <w:tab w:val="left" w:pos="1878"/>
          <w:tab w:val="left" w:pos="3960"/>
          <w:tab w:val="right" w:pos="5040"/>
          <w:tab w:val="right" w:pos="7200"/>
          <w:tab w:val="left" w:pos="7920"/>
          <w:tab w:val="left" w:pos="8640"/>
          <w:tab w:val="left" w:pos="9360"/>
          <w:tab w:val="left" w:pos="10080"/>
        </w:tabs>
        <w:suppressAutoHyphens/>
        <w:spacing w:after="120"/>
        <w:rPr>
          <w:rFonts w:ascii="Verdana" w:hAnsi="Verdana"/>
          <w:b/>
          <w:sz w:val="20"/>
        </w:rPr>
      </w:pPr>
      <w:r w:rsidRPr="002F3C42">
        <w:rPr>
          <w:rFonts w:ascii="Verdana" w:hAnsi="Verdana"/>
          <w:b/>
          <w:sz w:val="20"/>
        </w:rPr>
        <w:t>Education</w:t>
      </w:r>
    </w:p>
    <w:p w14:paraId="12D5365A" w14:textId="77777777" w:rsidR="00EF33DF" w:rsidRPr="002F3C42" w:rsidRDefault="00C45957" w:rsidP="00C45957">
      <w:pPr>
        <w:keepLines/>
        <w:widowControl/>
        <w:suppressAutoHyphens/>
        <w:spacing w:after="60"/>
        <w:ind w:firstLine="288"/>
        <w:rPr>
          <w:rFonts w:ascii="Verdana" w:hAnsi="Verdana"/>
          <w:sz w:val="20"/>
        </w:rPr>
      </w:pPr>
      <w:r w:rsidRPr="002F3C42">
        <w:rPr>
          <w:rFonts w:ascii="Verdana" w:hAnsi="Verdana"/>
          <w:sz w:val="20"/>
        </w:rPr>
        <w:t>1980</w:t>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00EF33DF" w:rsidRPr="002F3C42">
        <w:rPr>
          <w:rFonts w:ascii="Verdana" w:hAnsi="Verdana"/>
          <w:sz w:val="20"/>
        </w:rPr>
        <w:t>BS Yale College</w:t>
      </w:r>
    </w:p>
    <w:p w14:paraId="1892C362" w14:textId="77777777" w:rsidR="00EF33DF" w:rsidRPr="002F3C42" w:rsidRDefault="00EF33DF" w:rsidP="00C45957">
      <w:pPr>
        <w:keepLines/>
        <w:widowControl/>
        <w:suppressAutoHyphens/>
        <w:spacing w:after="60"/>
        <w:ind w:firstLine="288"/>
        <w:rPr>
          <w:rFonts w:ascii="Verdana" w:hAnsi="Verdana"/>
          <w:sz w:val="20"/>
        </w:rPr>
      </w:pPr>
      <w:r w:rsidRPr="002F3C42">
        <w:rPr>
          <w:rFonts w:ascii="Verdana" w:hAnsi="Verdana"/>
          <w:sz w:val="20"/>
        </w:rPr>
        <w:t>1985</w:t>
      </w:r>
      <w:r w:rsidRPr="002F3C42">
        <w:rPr>
          <w:rFonts w:ascii="Verdana" w:hAnsi="Verdana"/>
          <w:sz w:val="20"/>
        </w:rPr>
        <w:tab/>
      </w:r>
      <w:r w:rsidR="00C45957" w:rsidRPr="002F3C42">
        <w:rPr>
          <w:rFonts w:ascii="Verdana" w:hAnsi="Verdana"/>
          <w:sz w:val="20"/>
        </w:rPr>
        <w:tab/>
      </w:r>
      <w:r w:rsidR="00C45957" w:rsidRPr="002F3C42">
        <w:rPr>
          <w:rFonts w:ascii="Verdana" w:hAnsi="Verdana"/>
          <w:sz w:val="20"/>
        </w:rPr>
        <w:tab/>
      </w:r>
      <w:r w:rsidR="00C45957" w:rsidRPr="002F3C42">
        <w:rPr>
          <w:rFonts w:ascii="Verdana" w:hAnsi="Verdana"/>
          <w:sz w:val="20"/>
        </w:rPr>
        <w:tab/>
      </w:r>
      <w:r w:rsidR="00C45957" w:rsidRPr="002F3C42">
        <w:rPr>
          <w:rFonts w:ascii="Verdana" w:hAnsi="Verdana"/>
          <w:sz w:val="20"/>
        </w:rPr>
        <w:tab/>
      </w:r>
      <w:r w:rsidRPr="002F3C42">
        <w:rPr>
          <w:rFonts w:ascii="Verdana" w:hAnsi="Verdana"/>
          <w:sz w:val="20"/>
        </w:rPr>
        <w:t>MD Harvard Medical School</w:t>
      </w:r>
    </w:p>
    <w:p w14:paraId="515E5247" w14:textId="77777777" w:rsidR="00184F70" w:rsidRPr="002F3C42" w:rsidRDefault="00184F70" w:rsidP="00184F70">
      <w:pPr>
        <w:keepLines/>
        <w:widowControl/>
        <w:suppressAutoHyphens/>
        <w:spacing w:after="60"/>
        <w:rPr>
          <w:rFonts w:ascii="Verdana" w:hAnsi="Verdana"/>
          <w:sz w:val="20"/>
        </w:rPr>
      </w:pPr>
      <w:r w:rsidRPr="002F3C42">
        <w:rPr>
          <w:rFonts w:ascii="Verdana" w:hAnsi="Verdana"/>
          <w:sz w:val="20"/>
        </w:rPr>
        <w:tab/>
        <w:t>1992</w:t>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SM Harvard School of Public Health</w:t>
      </w:r>
    </w:p>
    <w:p w14:paraId="2A87592B" w14:textId="77777777" w:rsidR="000E3EB5" w:rsidRPr="002F3C42" w:rsidRDefault="000E3EB5" w:rsidP="00C45957">
      <w:pPr>
        <w:keepLines/>
        <w:widowControl/>
        <w:suppressAutoHyphens/>
        <w:spacing w:after="60"/>
        <w:rPr>
          <w:rFonts w:ascii="Verdana" w:hAnsi="Verdana"/>
          <w:sz w:val="20"/>
        </w:rPr>
      </w:pPr>
    </w:p>
    <w:p w14:paraId="25748543" w14:textId="77777777" w:rsidR="000D6542" w:rsidRDefault="000D6542" w:rsidP="000E3EB5">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120"/>
        <w:rPr>
          <w:rFonts w:ascii="Verdana" w:hAnsi="Verdana"/>
          <w:b/>
          <w:sz w:val="20"/>
        </w:rPr>
      </w:pPr>
      <w:r>
        <w:rPr>
          <w:rFonts w:ascii="Verdana" w:hAnsi="Verdana"/>
          <w:b/>
          <w:sz w:val="20"/>
        </w:rPr>
        <w:t>Clinical Training</w:t>
      </w:r>
    </w:p>
    <w:p w14:paraId="02292F7D" w14:textId="77777777" w:rsidR="000D6542" w:rsidRPr="002F3C42" w:rsidRDefault="000D6542" w:rsidP="000D6542">
      <w:pPr>
        <w:keepLines/>
        <w:widowControl/>
        <w:suppressAutoHyphens/>
        <w:rPr>
          <w:rFonts w:ascii="Verdana" w:hAnsi="Verdana"/>
          <w:sz w:val="20"/>
        </w:rPr>
      </w:pPr>
      <w:r w:rsidRPr="002F3C42">
        <w:rPr>
          <w:rFonts w:ascii="Verdana" w:hAnsi="Verdana"/>
          <w:sz w:val="20"/>
        </w:rPr>
        <w:tab/>
        <w:t>1985-1986</w:t>
      </w:r>
      <w:r w:rsidRPr="002F3C42">
        <w:rPr>
          <w:rFonts w:ascii="Verdana" w:hAnsi="Verdana"/>
          <w:sz w:val="20"/>
        </w:rPr>
        <w:tab/>
      </w:r>
      <w:r w:rsidRPr="002F3C42">
        <w:rPr>
          <w:rFonts w:ascii="Verdana" w:hAnsi="Verdana"/>
          <w:sz w:val="20"/>
        </w:rPr>
        <w:tab/>
      </w:r>
      <w:r w:rsidRPr="002F3C42">
        <w:rPr>
          <w:rFonts w:ascii="Verdana" w:hAnsi="Verdana"/>
          <w:sz w:val="20"/>
        </w:rPr>
        <w:tab/>
        <w:t>Internship, Internal Medicine</w:t>
      </w:r>
    </w:p>
    <w:p w14:paraId="010F8137" w14:textId="77777777" w:rsidR="000D6542" w:rsidRPr="002F3C42" w:rsidRDefault="000D6542" w:rsidP="000D6542">
      <w:pPr>
        <w:keepLines/>
        <w:widowControl/>
        <w:suppressAutoHyphens/>
        <w:spacing w:after="60"/>
        <w:rPr>
          <w:rFonts w:ascii="Verdana" w:hAnsi="Verdana"/>
          <w:sz w:val="20"/>
        </w:rPr>
      </w:pP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University of California, San Francisco</w:t>
      </w:r>
    </w:p>
    <w:p w14:paraId="4ADCD44D" w14:textId="77777777" w:rsidR="000D6542" w:rsidRPr="002F3C42" w:rsidRDefault="000D6542" w:rsidP="000D6542">
      <w:pPr>
        <w:keepLines/>
        <w:widowControl/>
        <w:suppressAutoHyphens/>
        <w:rPr>
          <w:rFonts w:ascii="Verdana" w:hAnsi="Verdana"/>
          <w:sz w:val="20"/>
        </w:rPr>
      </w:pPr>
      <w:r w:rsidRPr="002F3C42">
        <w:rPr>
          <w:rFonts w:ascii="Verdana" w:hAnsi="Verdana"/>
          <w:sz w:val="20"/>
        </w:rPr>
        <w:tab/>
        <w:t>1986-1988</w:t>
      </w:r>
      <w:r w:rsidRPr="002F3C42">
        <w:rPr>
          <w:rFonts w:ascii="Verdana" w:hAnsi="Verdana"/>
          <w:sz w:val="20"/>
        </w:rPr>
        <w:tab/>
      </w:r>
      <w:r w:rsidRPr="002F3C42">
        <w:rPr>
          <w:rFonts w:ascii="Verdana" w:hAnsi="Verdana"/>
          <w:sz w:val="20"/>
        </w:rPr>
        <w:tab/>
      </w:r>
      <w:r w:rsidRPr="002F3C42">
        <w:rPr>
          <w:rFonts w:ascii="Verdana" w:hAnsi="Verdana"/>
          <w:sz w:val="20"/>
        </w:rPr>
        <w:tab/>
        <w:t>Residency, Internal Medicine</w:t>
      </w:r>
    </w:p>
    <w:p w14:paraId="14C97D17" w14:textId="77777777" w:rsidR="000D6542" w:rsidRPr="002F3C42" w:rsidRDefault="000D6542" w:rsidP="000D6542">
      <w:pPr>
        <w:keepLines/>
        <w:widowControl/>
        <w:suppressAutoHyphens/>
        <w:spacing w:after="60"/>
        <w:rPr>
          <w:rFonts w:ascii="Verdana" w:hAnsi="Verdana"/>
          <w:sz w:val="20"/>
        </w:rPr>
      </w:pP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University of California, San Francisco</w:t>
      </w:r>
    </w:p>
    <w:p w14:paraId="10D08A0A" w14:textId="77777777" w:rsidR="000D6542" w:rsidRPr="002F3C42" w:rsidRDefault="000D6542" w:rsidP="000D6542">
      <w:pPr>
        <w:keepLines/>
        <w:widowControl/>
        <w:suppressAutoHyphens/>
        <w:rPr>
          <w:rFonts w:ascii="Verdana" w:hAnsi="Verdana"/>
          <w:sz w:val="20"/>
        </w:rPr>
      </w:pPr>
      <w:r w:rsidRPr="002F3C42">
        <w:rPr>
          <w:rFonts w:ascii="Verdana" w:hAnsi="Verdana"/>
          <w:sz w:val="20"/>
        </w:rPr>
        <w:tab/>
        <w:t>1988-1989</w:t>
      </w:r>
      <w:r w:rsidRPr="002F3C42">
        <w:rPr>
          <w:rFonts w:ascii="Verdana" w:hAnsi="Verdana"/>
          <w:sz w:val="20"/>
        </w:rPr>
        <w:tab/>
      </w:r>
      <w:r w:rsidRPr="002F3C42">
        <w:rPr>
          <w:rFonts w:ascii="Verdana" w:hAnsi="Verdana"/>
          <w:sz w:val="20"/>
        </w:rPr>
        <w:tab/>
      </w:r>
      <w:r w:rsidRPr="002F3C42">
        <w:rPr>
          <w:rFonts w:ascii="Verdana" w:hAnsi="Verdana"/>
          <w:sz w:val="20"/>
        </w:rPr>
        <w:tab/>
        <w:t>Chief Resident, Moffitt Hospital</w:t>
      </w:r>
    </w:p>
    <w:p w14:paraId="2B4C5B54" w14:textId="77777777" w:rsidR="000D6542" w:rsidRPr="002F3C42" w:rsidRDefault="000D6542" w:rsidP="000D6542">
      <w:pPr>
        <w:keepLines/>
        <w:widowControl/>
        <w:suppressAutoHyphens/>
        <w:spacing w:after="60"/>
        <w:rPr>
          <w:rFonts w:ascii="Verdana" w:hAnsi="Verdana"/>
          <w:sz w:val="20"/>
        </w:rPr>
      </w:pP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University of California, San Francisco</w:t>
      </w:r>
    </w:p>
    <w:p w14:paraId="2B587A1C" w14:textId="77777777" w:rsidR="000D6542" w:rsidRPr="002F3C42" w:rsidRDefault="000D6542" w:rsidP="000D6542">
      <w:pPr>
        <w:keepLines/>
        <w:widowControl/>
        <w:suppressAutoHyphens/>
        <w:rPr>
          <w:rFonts w:ascii="Verdana" w:hAnsi="Verdana"/>
          <w:sz w:val="20"/>
        </w:rPr>
      </w:pPr>
      <w:r w:rsidRPr="002F3C42">
        <w:rPr>
          <w:rFonts w:ascii="Verdana" w:hAnsi="Verdana"/>
          <w:sz w:val="20"/>
        </w:rPr>
        <w:tab/>
        <w:t>1989-1992</w:t>
      </w:r>
      <w:r w:rsidRPr="002F3C42">
        <w:rPr>
          <w:rFonts w:ascii="Verdana" w:hAnsi="Verdana"/>
          <w:sz w:val="20"/>
        </w:rPr>
        <w:tab/>
      </w:r>
      <w:r w:rsidRPr="002F3C42">
        <w:rPr>
          <w:rFonts w:ascii="Verdana" w:hAnsi="Verdana"/>
          <w:sz w:val="20"/>
        </w:rPr>
        <w:tab/>
      </w:r>
      <w:r w:rsidRPr="002F3C42">
        <w:rPr>
          <w:rFonts w:ascii="Verdana" w:hAnsi="Verdana"/>
          <w:sz w:val="20"/>
        </w:rPr>
        <w:tab/>
        <w:t>Cardiology Fellow, Beth Israel Hospital</w:t>
      </w:r>
    </w:p>
    <w:p w14:paraId="7C5160C8" w14:textId="77777777" w:rsidR="000D6542" w:rsidRDefault="000D6542" w:rsidP="000D6542">
      <w:pPr>
        <w:keepLines/>
        <w:widowControl/>
        <w:suppressAutoHyphens/>
        <w:spacing w:after="60"/>
        <w:rPr>
          <w:rFonts w:ascii="Verdana" w:hAnsi="Verdana"/>
          <w:sz w:val="20"/>
        </w:rPr>
      </w:pP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Harvard Medical School</w:t>
      </w:r>
    </w:p>
    <w:p w14:paraId="15892ED5" w14:textId="77777777" w:rsidR="00BB5DDC" w:rsidRPr="000D6542" w:rsidRDefault="00BB5DDC" w:rsidP="000D6542">
      <w:pPr>
        <w:keepLines/>
        <w:widowControl/>
        <w:suppressAutoHyphens/>
        <w:spacing w:after="60"/>
        <w:rPr>
          <w:rFonts w:ascii="Verdana" w:hAnsi="Verdana"/>
          <w:sz w:val="20"/>
        </w:rPr>
      </w:pPr>
    </w:p>
    <w:p w14:paraId="58FAC5FA" w14:textId="46BFD745" w:rsidR="00EF33DF" w:rsidRPr="002F3C42" w:rsidRDefault="00F55360" w:rsidP="000E3EB5">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120"/>
        <w:rPr>
          <w:rFonts w:ascii="Verdana" w:hAnsi="Verdana"/>
          <w:sz w:val="20"/>
        </w:rPr>
      </w:pPr>
      <w:r>
        <w:rPr>
          <w:rFonts w:ascii="Verdana" w:hAnsi="Verdana"/>
          <w:b/>
          <w:sz w:val="20"/>
        </w:rPr>
        <w:t xml:space="preserve">Academic </w:t>
      </w:r>
      <w:r w:rsidR="00EF33DF" w:rsidRPr="002F3C42">
        <w:rPr>
          <w:rFonts w:ascii="Verdana" w:hAnsi="Verdana"/>
          <w:b/>
          <w:sz w:val="20"/>
        </w:rPr>
        <w:t>Career</w:t>
      </w:r>
      <w:r w:rsidR="006F61A3">
        <w:rPr>
          <w:rFonts w:ascii="Verdana" w:hAnsi="Verdana"/>
          <w:sz w:val="20"/>
        </w:rPr>
        <w:t xml:space="preserve"> </w:t>
      </w:r>
    </w:p>
    <w:p w14:paraId="2789E243" w14:textId="77777777" w:rsidR="00EF33DF" w:rsidRPr="002F3C42" w:rsidRDefault="00EF33DF" w:rsidP="00C45957">
      <w:pPr>
        <w:keepLines/>
        <w:widowControl/>
        <w:suppressAutoHyphens/>
        <w:rPr>
          <w:rFonts w:ascii="Verdana" w:hAnsi="Verdana"/>
          <w:sz w:val="20"/>
        </w:rPr>
      </w:pPr>
      <w:r w:rsidRPr="002F3C42">
        <w:rPr>
          <w:rFonts w:ascii="Verdana" w:hAnsi="Verdana"/>
          <w:sz w:val="20"/>
        </w:rPr>
        <w:tab/>
        <w:t>1992-1997</w:t>
      </w:r>
      <w:r w:rsidRPr="002F3C42">
        <w:rPr>
          <w:rFonts w:ascii="Verdana" w:hAnsi="Verdana"/>
          <w:sz w:val="20"/>
        </w:rPr>
        <w:tab/>
      </w:r>
      <w:r w:rsidR="00C45957" w:rsidRPr="002F3C42">
        <w:rPr>
          <w:rFonts w:ascii="Verdana" w:hAnsi="Verdana"/>
          <w:sz w:val="20"/>
        </w:rPr>
        <w:tab/>
      </w:r>
      <w:r w:rsidR="00C45957" w:rsidRPr="002F3C42">
        <w:rPr>
          <w:rFonts w:ascii="Verdana" w:hAnsi="Verdana"/>
          <w:sz w:val="20"/>
        </w:rPr>
        <w:tab/>
      </w:r>
      <w:r w:rsidRPr="002F3C42">
        <w:rPr>
          <w:rFonts w:ascii="Verdana" w:hAnsi="Verdana"/>
          <w:sz w:val="20"/>
        </w:rPr>
        <w:t>Assistant Prof</w:t>
      </w:r>
      <w:r w:rsidR="00AB65CC" w:rsidRPr="002F3C42">
        <w:rPr>
          <w:rFonts w:ascii="Verdana" w:hAnsi="Verdana"/>
          <w:sz w:val="20"/>
        </w:rPr>
        <w:t>essor of Medicine (Cardiology)</w:t>
      </w:r>
    </w:p>
    <w:p w14:paraId="6FB9E107" w14:textId="77777777" w:rsidR="004E7B1F" w:rsidRPr="002F3C42" w:rsidRDefault="00EF33DF" w:rsidP="004E7B1F">
      <w:pPr>
        <w:keepLines/>
        <w:widowControl/>
        <w:suppressAutoHyphens/>
        <w:rPr>
          <w:rFonts w:ascii="Verdana" w:hAnsi="Verdana"/>
          <w:sz w:val="20"/>
        </w:rPr>
      </w:pPr>
      <w:r w:rsidRPr="002F3C42">
        <w:rPr>
          <w:rFonts w:ascii="Verdana" w:hAnsi="Verdana"/>
          <w:sz w:val="20"/>
        </w:rPr>
        <w:tab/>
      </w:r>
      <w:r w:rsidRPr="002F3C42">
        <w:rPr>
          <w:rFonts w:ascii="Verdana" w:hAnsi="Verdana"/>
          <w:sz w:val="20"/>
        </w:rPr>
        <w:tab/>
      </w:r>
      <w:r w:rsidR="00C45957" w:rsidRPr="002F3C42">
        <w:rPr>
          <w:rFonts w:ascii="Verdana" w:hAnsi="Verdana"/>
          <w:sz w:val="20"/>
        </w:rPr>
        <w:tab/>
      </w:r>
      <w:r w:rsidR="00C45957" w:rsidRPr="002F3C42">
        <w:rPr>
          <w:rFonts w:ascii="Verdana" w:hAnsi="Verdana"/>
          <w:sz w:val="20"/>
        </w:rPr>
        <w:tab/>
      </w:r>
      <w:r w:rsidR="00C45957" w:rsidRPr="002F3C42">
        <w:rPr>
          <w:rFonts w:ascii="Verdana" w:hAnsi="Verdana"/>
          <w:sz w:val="20"/>
        </w:rPr>
        <w:tab/>
      </w:r>
      <w:r w:rsidR="00C45957" w:rsidRPr="002F3C42">
        <w:rPr>
          <w:rFonts w:ascii="Verdana" w:hAnsi="Verdana"/>
          <w:sz w:val="20"/>
        </w:rPr>
        <w:tab/>
      </w:r>
      <w:r w:rsidR="00C45957" w:rsidRPr="002F3C42">
        <w:rPr>
          <w:rFonts w:ascii="Verdana" w:hAnsi="Verdana"/>
          <w:sz w:val="20"/>
        </w:rPr>
        <w:tab/>
      </w:r>
      <w:proofErr w:type="gramStart"/>
      <w:r w:rsidRPr="002F3C42">
        <w:rPr>
          <w:rFonts w:ascii="Verdana" w:hAnsi="Verdana"/>
          <w:sz w:val="20"/>
        </w:rPr>
        <w:t>and</w:t>
      </w:r>
      <w:proofErr w:type="gramEnd"/>
      <w:r w:rsidRPr="002F3C42">
        <w:rPr>
          <w:rFonts w:ascii="Verdana" w:hAnsi="Verdana"/>
          <w:sz w:val="20"/>
        </w:rPr>
        <w:t xml:space="preserve"> Epidemiology and Public Health</w:t>
      </w:r>
      <w:r w:rsidRPr="002F3C42">
        <w:rPr>
          <w:rFonts w:ascii="Verdana" w:hAnsi="Verdana"/>
          <w:sz w:val="20"/>
        </w:rPr>
        <w:tab/>
      </w:r>
    </w:p>
    <w:p w14:paraId="48FACEB1" w14:textId="77777777" w:rsidR="00EF33DF" w:rsidRPr="002F3C42" w:rsidRDefault="004E7B1F" w:rsidP="000D6542">
      <w:pPr>
        <w:keepLines/>
        <w:widowControl/>
        <w:suppressAutoHyphens/>
        <w:spacing w:after="60"/>
        <w:rPr>
          <w:rFonts w:ascii="Verdana" w:hAnsi="Verdana"/>
          <w:sz w:val="20"/>
        </w:rPr>
      </w:pP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Yale University School of Medicine</w:t>
      </w:r>
      <w:r w:rsidR="00EF33DF" w:rsidRPr="002F3C42">
        <w:rPr>
          <w:rFonts w:ascii="Verdana" w:hAnsi="Verdana"/>
          <w:sz w:val="20"/>
        </w:rPr>
        <w:tab/>
      </w:r>
      <w:r w:rsidR="00C45957" w:rsidRPr="002F3C42">
        <w:rPr>
          <w:rFonts w:ascii="Verdana" w:hAnsi="Verdana"/>
          <w:sz w:val="20"/>
        </w:rPr>
        <w:tab/>
      </w:r>
    </w:p>
    <w:p w14:paraId="067D22E5" w14:textId="77777777" w:rsidR="00EF33DF" w:rsidRPr="002F3C42" w:rsidRDefault="00EF33DF" w:rsidP="000E3EB5">
      <w:pPr>
        <w:pStyle w:val="EndnoteText"/>
        <w:keepLines/>
        <w:widowControl/>
        <w:suppressAutoHyphens/>
        <w:rPr>
          <w:rFonts w:ascii="Verdana" w:hAnsi="Verdana"/>
          <w:sz w:val="20"/>
        </w:rPr>
      </w:pPr>
      <w:r w:rsidRPr="002F3C42">
        <w:rPr>
          <w:rFonts w:ascii="Verdana" w:hAnsi="Verdana"/>
          <w:sz w:val="20"/>
        </w:rPr>
        <w:tab/>
        <w:t>1997-2002</w:t>
      </w:r>
      <w:r w:rsidRPr="002F3C42">
        <w:rPr>
          <w:rFonts w:ascii="Verdana" w:hAnsi="Verdana"/>
          <w:sz w:val="20"/>
        </w:rPr>
        <w:tab/>
      </w:r>
      <w:r w:rsidRPr="002F3C42">
        <w:rPr>
          <w:rFonts w:ascii="Verdana" w:hAnsi="Verdana"/>
          <w:sz w:val="20"/>
        </w:rPr>
        <w:tab/>
      </w:r>
      <w:r w:rsidR="00C45957" w:rsidRPr="002F3C42">
        <w:rPr>
          <w:rFonts w:ascii="Verdana" w:hAnsi="Verdana"/>
          <w:sz w:val="20"/>
        </w:rPr>
        <w:tab/>
      </w:r>
      <w:r w:rsidRPr="002F3C42">
        <w:rPr>
          <w:rFonts w:ascii="Verdana" w:hAnsi="Verdana"/>
          <w:sz w:val="20"/>
        </w:rPr>
        <w:t>Associate Professor of Medicine (Cardiology)</w:t>
      </w:r>
    </w:p>
    <w:p w14:paraId="09B0505C" w14:textId="77777777" w:rsidR="00EF33DF" w:rsidRPr="002F3C42" w:rsidRDefault="00EF33DF" w:rsidP="004E7B1F">
      <w:pPr>
        <w:pStyle w:val="EndnoteText"/>
        <w:keepLines/>
        <w:widowControl/>
        <w:suppressAutoHyphens/>
        <w:ind w:left="1728" w:firstLine="288"/>
        <w:rPr>
          <w:rFonts w:ascii="Verdana" w:hAnsi="Verdana"/>
          <w:sz w:val="20"/>
        </w:rPr>
      </w:pPr>
      <w:proofErr w:type="gramStart"/>
      <w:r w:rsidRPr="002F3C42">
        <w:rPr>
          <w:rFonts w:ascii="Verdana" w:hAnsi="Verdana"/>
          <w:sz w:val="20"/>
        </w:rPr>
        <w:t>and</w:t>
      </w:r>
      <w:proofErr w:type="gramEnd"/>
      <w:r w:rsidRPr="002F3C42">
        <w:rPr>
          <w:rFonts w:ascii="Verdana" w:hAnsi="Verdana"/>
          <w:sz w:val="20"/>
        </w:rPr>
        <w:t xml:space="preserve"> Epidemiology and Public Health</w:t>
      </w:r>
    </w:p>
    <w:p w14:paraId="4C07907E" w14:textId="77777777" w:rsidR="004E7B1F" w:rsidRPr="002F3C42" w:rsidRDefault="004E7B1F" w:rsidP="000E3EB5">
      <w:pPr>
        <w:pStyle w:val="EndnoteText"/>
        <w:keepLines/>
        <w:widowControl/>
        <w:suppressAutoHyphens/>
        <w:spacing w:after="60"/>
        <w:ind w:left="1728" w:firstLine="288"/>
        <w:rPr>
          <w:rFonts w:ascii="Verdana" w:hAnsi="Verdana"/>
          <w:sz w:val="20"/>
        </w:rPr>
      </w:pPr>
      <w:r w:rsidRPr="002F3C42">
        <w:rPr>
          <w:rFonts w:ascii="Verdana" w:hAnsi="Verdana"/>
          <w:sz w:val="20"/>
        </w:rPr>
        <w:t>Yale University School of Medicine</w:t>
      </w:r>
    </w:p>
    <w:p w14:paraId="593F1F05" w14:textId="77777777" w:rsidR="00EF33DF" w:rsidRPr="002F3C42" w:rsidRDefault="00AA340B" w:rsidP="000E3EB5">
      <w:pPr>
        <w:pStyle w:val="EndnoteText"/>
        <w:keepLines/>
        <w:widowControl/>
        <w:suppressAutoHyphens/>
        <w:rPr>
          <w:rFonts w:ascii="Verdana" w:hAnsi="Verdana"/>
          <w:sz w:val="20"/>
        </w:rPr>
      </w:pPr>
      <w:r w:rsidRPr="002F3C42">
        <w:rPr>
          <w:rFonts w:ascii="Verdana" w:hAnsi="Verdana"/>
          <w:sz w:val="20"/>
        </w:rPr>
        <w:tab/>
        <w:t>2002-</w:t>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EF33DF" w:rsidRPr="002F3C42">
        <w:rPr>
          <w:rFonts w:ascii="Verdana" w:hAnsi="Verdana"/>
          <w:sz w:val="20"/>
        </w:rPr>
        <w:t>Professor of Medicine (Cardiology)</w:t>
      </w:r>
    </w:p>
    <w:p w14:paraId="6595D636" w14:textId="77777777" w:rsidR="00EF33DF" w:rsidRPr="002F3C42" w:rsidRDefault="00EF33DF" w:rsidP="004E7B1F">
      <w:pPr>
        <w:pStyle w:val="EndnoteText"/>
        <w:keepLines/>
        <w:widowControl/>
        <w:suppressAutoHyphens/>
        <w:ind w:left="1728" w:firstLine="288"/>
        <w:rPr>
          <w:rFonts w:ascii="Verdana" w:hAnsi="Verdana"/>
          <w:sz w:val="20"/>
        </w:rPr>
      </w:pPr>
      <w:proofErr w:type="gramStart"/>
      <w:r w:rsidRPr="002F3C42">
        <w:rPr>
          <w:rFonts w:ascii="Verdana" w:hAnsi="Verdana"/>
          <w:sz w:val="20"/>
        </w:rPr>
        <w:t>and</w:t>
      </w:r>
      <w:proofErr w:type="gramEnd"/>
      <w:r w:rsidRPr="002F3C42">
        <w:rPr>
          <w:rFonts w:ascii="Verdana" w:hAnsi="Verdana"/>
          <w:sz w:val="20"/>
        </w:rPr>
        <w:t xml:space="preserve"> Epidemiology and Public Health</w:t>
      </w:r>
    </w:p>
    <w:p w14:paraId="4047B5D3" w14:textId="77777777" w:rsidR="004E7B1F" w:rsidRPr="002F3C42" w:rsidRDefault="004E7B1F" w:rsidP="004E7B1F">
      <w:pPr>
        <w:pStyle w:val="EndnoteText"/>
        <w:keepLines/>
        <w:widowControl/>
        <w:suppressAutoHyphens/>
        <w:spacing w:after="60"/>
        <w:ind w:left="1728" w:firstLine="288"/>
        <w:rPr>
          <w:rFonts w:ascii="Verdana" w:hAnsi="Verdana"/>
          <w:sz w:val="20"/>
        </w:rPr>
      </w:pPr>
      <w:r w:rsidRPr="002F3C42">
        <w:rPr>
          <w:rFonts w:ascii="Verdana" w:hAnsi="Verdana"/>
          <w:sz w:val="20"/>
        </w:rPr>
        <w:t>Yale University School of Medicine</w:t>
      </w:r>
    </w:p>
    <w:p w14:paraId="46FA2295" w14:textId="77777777" w:rsidR="0019609B" w:rsidRPr="002F3C42" w:rsidRDefault="0019609B" w:rsidP="0019609B">
      <w:pPr>
        <w:pStyle w:val="EndnoteText"/>
        <w:keepLines/>
        <w:widowControl/>
        <w:suppressAutoHyphens/>
        <w:rPr>
          <w:rFonts w:ascii="Verdana" w:hAnsi="Verdana"/>
          <w:sz w:val="20"/>
        </w:rPr>
      </w:pPr>
      <w:r w:rsidRPr="002F3C42">
        <w:rPr>
          <w:rFonts w:ascii="Verdana" w:hAnsi="Verdana"/>
          <w:sz w:val="20"/>
        </w:rPr>
        <w:tab/>
        <w:t>2005-</w:t>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Harold H. Hines, Jr. Professor of Medicine</w:t>
      </w:r>
    </w:p>
    <w:p w14:paraId="050D875F" w14:textId="77777777" w:rsidR="0019609B" w:rsidRPr="002F3C42" w:rsidRDefault="0019609B" w:rsidP="0019609B">
      <w:pPr>
        <w:pStyle w:val="EndnoteText"/>
        <w:keepLines/>
        <w:widowControl/>
        <w:suppressAutoHyphens/>
        <w:ind w:left="1875"/>
        <w:rPr>
          <w:rFonts w:ascii="Verdana" w:hAnsi="Verdana"/>
          <w:sz w:val="20"/>
        </w:rPr>
      </w:pPr>
      <w:r w:rsidRPr="002F3C42">
        <w:rPr>
          <w:rFonts w:ascii="Verdana" w:hAnsi="Verdana"/>
          <w:sz w:val="20"/>
        </w:rPr>
        <w:tab/>
      </w:r>
      <w:proofErr w:type="gramStart"/>
      <w:r w:rsidRPr="002F3C42">
        <w:rPr>
          <w:rFonts w:ascii="Verdana" w:hAnsi="Verdana"/>
          <w:sz w:val="20"/>
        </w:rPr>
        <w:t>and</w:t>
      </w:r>
      <w:proofErr w:type="gramEnd"/>
      <w:r w:rsidRPr="002F3C42">
        <w:rPr>
          <w:rFonts w:ascii="Verdana" w:hAnsi="Verdana"/>
          <w:sz w:val="20"/>
        </w:rPr>
        <w:t xml:space="preserve"> Epidemiology and Public Health</w:t>
      </w:r>
    </w:p>
    <w:p w14:paraId="730F07CC" w14:textId="77777777" w:rsidR="0019609B" w:rsidRDefault="0019609B" w:rsidP="0019609B">
      <w:pPr>
        <w:pStyle w:val="EndnoteText"/>
        <w:keepLines/>
        <w:widowControl/>
        <w:suppressAutoHyphens/>
        <w:spacing w:after="60"/>
        <w:ind w:left="1728" w:firstLine="288"/>
        <w:rPr>
          <w:rFonts w:ascii="Verdana" w:hAnsi="Verdana"/>
          <w:sz w:val="20"/>
        </w:rPr>
      </w:pPr>
      <w:r w:rsidRPr="002F3C42">
        <w:rPr>
          <w:rFonts w:ascii="Verdana" w:hAnsi="Verdana"/>
          <w:sz w:val="20"/>
        </w:rPr>
        <w:t>Yale University School of Medicine</w:t>
      </w:r>
    </w:p>
    <w:p w14:paraId="6387FC6F" w14:textId="77777777" w:rsidR="00F55360" w:rsidRDefault="00F55360" w:rsidP="0019609B">
      <w:pPr>
        <w:pStyle w:val="EndnoteText"/>
        <w:keepLines/>
        <w:widowControl/>
        <w:suppressAutoHyphens/>
        <w:spacing w:after="60"/>
        <w:ind w:left="1728" w:firstLine="288"/>
        <w:rPr>
          <w:rFonts w:ascii="Verdana" w:hAnsi="Verdana"/>
          <w:sz w:val="20"/>
        </w:rPr>
      </w:pPr>
    </w:p>
    <w:p w14:paraId="7FA68B5E" w14:textId="72EE7CFA" w:rsidR="00F55360" w:rsidRPr="002F3C42" w:rsidRDefault="00EF7675" w:rsidP="00EF7675">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120"/>
        <w:rPr>
          <w:rFonts w:ascii="Verdana" w:hAnsi="Verdana"/>
          <w:sz w:val="20"/>
        </w:rPr>
      </w:pPr>
      <w:r>
        <w:rPr>
          <w:rFonts w:ascii="Verdana" w:hAnsi="Verdana"/>
          <w:b/>
          <w:sz w:val="20"/>
        </w:rPr>
        <w:t>Directorships</w:t>
      </w:r>
      <w:r w:rsidR="00F55360" w:rsidRPr="002F3C42">
        <w:rPr>
          <w:rFonts w:ascii="Verdana" w:hAnsi="Verdana"/>
          <w:sz w:val="20"/>
        </w:rPr>
        <w:tab/>
      </w:r>
    </w:p>
    <w:p w14:paraId="333D92BB" w14:textId="77777777" w:rsidR="00F55360" w:rsidRPr="002F3C42" w:rsidRDefault="00F55360" w:rsidP="00F55360">
      <w:pPr>
        <w:keepLines/>
        <w:widowControl/>
        <w:suppressAutoHyphens/>
        <w:ind w:firstLine="288"/>
        <w:rPr>
          <w:rFonts w:ascii="Verdana" w:hAnsi="Verdana"/>
          <w:sz w:val="20"/>
        </w:rPr>
      </w:pPr>
      <w:r w:rsidRPr="002F3C42">
        <w:rPr>
          <w:rFonts w:ascii="Verdana" w:hAnsi="Verdana"/>
          <w:sz w:val="20"/>
        </w:rPr>
        <w:t>1995-</w:t>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Pr>
          <w:rFonts w:ascii="Verdana" w:hAnsi="Verdana"/>
          <w:sz w:val="20"/>
        </w:rPr>
        <w:t xml:space="preserve">Founder and </w:t>
      </w:r>
      <w:r w:rsidRPr="002F3C42">
        <w:rPr>
          <w:rFonts w:ascii="Verdana" w:hAnsi="Verdana"/>
          <w:sz w:val="20"/>
        </w:rPr>
        <w:t>Director, Center for Outcomes Research and Evaluation</w:t>
      </w:r>
    </w:p>
    <w:p w14:paraId="5C32D3E4" w14:textId="77777777" w:rsidR="00F55360" w:rsidRPr="002F3C42" w:rsidRDefault="00F55360" w:rsidP="00F55360">
      <w:pPr>
        <w:keepLines/>
        <w:widowControl/>
        <w:suppressAutoHyphens/>
        <w:spacing w:after="60"/>
        <w:ind w:left="3960" w:hanging="1944"/>
        <w:rPr>
          <w:rFonts w:ascii="Verdana" w:hAnsi="Verdana"/>
          <w:sz w:val="20"/>
        </w:rPr>
      </w:pPr>
      <w:r w:rsidRPr="002F3C42">
        <w:rPr>
          <w:rFonts w:ascii="Verdana" w:hAnsi="Verdana"/>
          <w:sz w:val="20"/>
        </w:rPr>
        <w:t>Yale-New Haven Hospital</w:t>
      </w:r>
    </w:p>
    <w:p w14:paraId="24F7C85E" w14:textId="77777777" w:rsidR="00F55360" w:rsidRPr="002F3C42" w:rsidRDefault="00F55360" w:rsidP="00F55360">
      <w:pPr>
        <w:keepLines/>
        <w:widowControl/>
        <w:suppressAutoHyphens/>
        <w:rPr>
          <w:rFonts w:ascii="Verdana" w:hAnsi="Verdana"/>
          <w:sz w:val="20"/>
        </w:rPr>
      </w:pPr>
      <w:r w:rsidRPr="002F3C42">
        <w:rPr>
          <w:rFonts w:ascii="Verdana" w:hAnsi="Verdana"/>
          <w:sz w:val="20"/>
        </w:rPr>
        <w:tab/>
        <w:t>1996-2003</w:t>
      </w:r>
      <w:r w:rsidRPr="002F3C42">
        <w:rPr>
          <w:rFonts w:ascii="Verdana" w:hAnsi="Verdana"/>
          <w:sz w:val="20"/>
        </w:rPr>
        <w:tab/>
      </w:r>
      <w:r w:rsidRPr="002F3C42">
        <w:rPr>
          <w:rFonts w:ascii="Verdana" w:hAnsi="Verdana"/>
          <w:sz w:val="20"/>
        </w:rPr>
        <w:tab/>
      </w:r>
      <w:r w:rsidRPr="002F3C42">
        <w:rPr>
          <w:rFonts w:ascii="Verdana" w:hAnsi="Verdana"/>
          <w:sz w:val="20"/>
        </w:rPr>
        <w:tab/>
        <w:t xml:space="preserve">Co-Director, Robert Wood Johnson </w:t>
      </w:r>
    </w:p>
    <w:p w14:paraId="50CE7F43" w14:textId="77777777" w:rsidR="00F55360" w:rsidRPr="002F3C42" w:rsidRDefault="00F55360" w:rsidP="00F55360">
      <w:pPr>
        <w:pStyle w:val="EndnoteText"/>
        <w:keepLines/>
        <w:widowControl/>
        <w:suppressAutoHyphens/>
        <w:rPr>
          <w:rFonts w:ascii="Verdana" w:hAnsi="Verdana"/>
          <w:sz w:val="20"/>
        </w:rPr>
      </w:pP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Clinical Scholars Program</w:t>
      </w:r>
    </w:p>
    <w:p w14:paraId="03AD6FF2" w14:textId="09E7984A" w:rsidR="00F55360" w:rsidRPr="002F3C42" w:rsidRDefault="00F55360" w:rsidP="00EF7675">
      <w:pPr>
        <w:pStyle w:val="EndnoteText"/>
        <w:keepLines/>
        <w:widowControl/>
        <w:suppressAutoHyphens/>
        <w:spacing w:after="60"/>
        <w:rPr>
          <w:rFonts w:ascii="Verdana" w:hAnsi="Verdana"/>
          <w:sz w:val="20"/>
        </w:rPr>
      </w:pP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Yale University School of Medicine</w:t>
      </w:r>
    </w:p>
    <w:p w14:paraId="2FAC47FE" w14:textId="77777777" w:rsidR="00F55360" w:rsidRPr="002F3C42" w:rsidRDefault="00F55360" w:rsidP="00F55360">
      <w:pPr>
        <w:pStyle w:val="EndnoteText"/>
        <w:keepLines/>
        <w:widowControl/>
        <w:suppressAutoHyphens/>
        <w:ind w:firstLine="288"/>
        <w:rPr>
          <w:rFonts w:ascii="Verdana" w:hAnsi="Verdana"/>
          <w:sz w:val="20"/>
        </w:rPr>
      </w:pPr>
      <w:r w:rsidRPr="002F3C42">
        <w:rPr>
          <w:rFonts w:ascii="Verdana" w:hAnsi="Verdana"/>
          <w:sz w:val="20"/>
        </w:rPr>
        <w:t>2003-</w:t>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t>Director, Robert Wood Johnson</w:t>
      </w:r>
    </w:p>
    <w:p w14:paraId="7F52B423" w14:textId="77777777" w:rsidR="00F55360" w:rsidRPr="002F3C42" w:rsidRDefault="00F55360" w:rsidP="00F55360">
      <w:pPr>
        <w:pStyle w:val="EndnoteText"/>
        <w:keepLines/>
        <w:widowControl/>
        <w:suppressAutoHyphens/>
        <w:ind w:left="1728" w:firstLine="288"/>
        <w:rPr>
          <w:rFonts w:ascii="Verdana" w:hAnsi="Verdana"/>
          <w:sz w:val="20"/>
        </w:rPr>
      </w:pPr>
      <w:r w:rsidRPr="002F3C42">
        <w:rPr>
          <w:rFonts w:ascii="Verdana" w:hAnsi="Verdana"/>
          <w:sz w:val="20"/>
        </w:rPr>
        <w:t>Clinical Scholars Program</w:t>
      </w:r>
    </w:p>
    <w:p w14:paraId="5BF45077" w14:textId="2DDCB292" w:rsidR="00F55360" w:rsidRPr="002F3C42" w:rsidRDefault="00F55360" w:rsidP="00EF7675">
      <w:pPr>
        <w:pStyle w:val="EndnoteText"/>
        <w:keepLines/>
        <w:widowControl/>
        <w:suppressAutoHyphens/>
        <w:spacing w:after="60"/>
        <w:ind w:left="1728" w:firstLine="288"/>
        <w:rPr>
          <w:rFonts w:ascii="Verdana" w:hAnsi="Verdana"/>
          <w:sz w:val="20"/>
        </w:rPr>
      </w:pPr>
      <w:r w:rsidRPr="002F3C42">
        <w:rPr>
          <w:rFonts w:ascii="Verdana" w:hAnsi="Verdana"/>
          <w:sz w:val="20"/>
        </w:rPr>
        <w:t>Yale University School of Medicine</w:t>
      </w:r>
      <w:r w:rsidRPr="002F3C42">
        <w:rPr>
          <w:rFonts w:ascii="Verdana" w:hAnsi="Verdana"/>
          <w:sz w:val="20"/>
        </w:rPr>
        <w:tab/>
      </w:r>
    </w:p>
    <w:p w14:paraId="72EC1FD6" w14:textId="77777777" w:rsidR="00F55360" w:rsidRPr="002F3C42" w:rsidRDefault="00F55360" w:rsidP="0019609B">
      <w:pPr>
        <w:pStyle w:val="EndnoteText"/>
        <w:keepLines/>
        <w:widowControl/>
        <w:suppressAutoHyphens/>
        <w:spacing w:after="60"/>
        <w:ind w:left="1728" w:firstLine="288"/>
        <w:rPr>
          <w:rFonts w:ascii="Verdana" w:hAnsi="Verdana"/>
          <w:sz w:val="20"/>
        </w:rPr>
      </w:pPr>
    </w:p>
    <w:p w14:paraId="4D36CC5A" w14:textId="77777777" w:rsidR="009021A0" w:rsidRDefault="009021A0">
      <w:pPr>
        <w:widowControl/>
        <w:rPr>
          <w:rFonts w:ascii="Verdana" w:hAnsi="Verdana"/>
          <w:b/>
          <w:sz w:val="20"/>
        </w:rPr>
      </w:pPr>
      <w:r>
        <w:rPr>
          <w:rFonts w:ascii="Verdana" w:hAnsi="Verdana"/>
          <w:b/>
          <w:sz w:val="20"/>
        </w:rPr>
        <w:br w:type="page"/>
      </w:r>
    </w:p>
    <w:p w14:paraId="38113D16" w14:textId="752FFE2C" w:rsidR="00EF33DF" w:rsidRPr="002F3C42" w:rsidRDefault="00EF33DF" w:rsidP="000E3EB5">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120"/>
        <w:rPr>
          <w:rFonts w:ascii="Verdana" w:hAnsi="Verdana"/>
          <w:sz w:val="20"/>
        </w:rPr>
      </w:pPr>
      <w:r w:rsidRPr="002F3C42">
        <w:rPr>
          <w:rFonts w:ascii="Verdana" w:hAnsi="Verdana"/>
          <w:b/>
          <w:sz w:val="20"/>
        </w:rPr>
        <w:lastRenderedPageBreak/>
        <w:t>Licensure</w:t>
      </w:r>
    </w:p>
    <w:p w14:paraId="0861483E" w14:textId="77777777" w:rsidR="00EF33DF" w:rsidRPr="002F3C42" w:rsidRDefault="00EF33DF" w:rsidP="000E3EB5">
      <w:pPr>
        <w:keepLines/>
        <w:widowControl/>
        <w:suppressAutoHyphens/>
        <w:ind w:firstLine="288"/>
        <w:rPr>
          <w:rFonts w:ascii="Verdana" w:hAnsi="Verdana"/>
          <w:sz w:val="20"/>
        </w:rPr>
      </w:pPr>
      <w:r w:rsidRPr="002F3C42">
        <w:rPr>
          <w:rFonts w:ascii="Verdana" w:hAnsi="Verdana"/>
          <w:sz w:val="20"/>
        </w:rPr>
        <w:t>1988</w:t>
      </w:r>
      <w:r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Pr="002F3C42">
        <w:rPr>
          <w:rFonts w:ascii="Verdana" w:hAnsi="Verdana"/>
          <w:sz w:val="20"/>
        </w:rPr>
        <w:t>California License #G060120</w:t>
      </w:r>
      <w:r w:rsidRPr="002F3C42">
        <w:rPr>
          <w:rFonts w:ascii="Verdana" w:hAnsi="Verdana"/>
          <w:sz w:val="20"/>
        </w:rPr>
        <w:tab/>
      </w:r>
    </w:p>
    <w:p w14:paraId="171D1E6F" w14:textId="77777777" w:rsidR="00EF33DF" w:rsidRPr="002F3C42" w:rsidRDefault="00EF33DF" w:rsidP="000E3EB5">
      <w:pPr>
        <w:keepLines/>
        <w:widowControl/>
        <w:suppressAutoHyphens/>
        <w:ind w:firstLine="288"/>
        <w:rPr>
          <w:rFonts w:ascii="Verdana" w:hAnsi="Verdana"/>
          <w:sz w:val="20"/>
        </w:rPr>
      </w:pPr>
      <w:r w:rsidRPr="002F3C42">
        <w:rPr>
          <w:rFonts w:ascii="Verdana" w:hAnsi="Verdana"/>
          <w:sz w:val="20"/>
        </w:rPr>
        <w:t>1989</w:t>
      </w:r>
      <w:r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Pr="002F3C42">
        <w:rPr>
          <w:rFonts w:ascii="Verdana" w:hAnsi="Verdana"/>
          <w:sz w:val="20"/>
        </w:rPr>
        <w:t>Massachusetts License #71212</w:t>
      </w:r>
      <w:r w:rsidRPr="002F3C42">
        <w:rPr>
          <w:rFonts w:ascii="Verdana" w:hAnsi="Verdana"/>
          <w:sz w:val="20"/>
        </w:rPr>
        <w:tab/>
      </w:r>
    </w:p>
    <w:p w14:paraId="3247EEFA" w14:textId="77777777" w:rsidR="00BB5DDC" w:rsidRDefault="00EF33DF" w:rsidP="00BB5DDC">
      <w:pPr>
        <w:keepLines/>
        <w:widowControl/>
        <w:suppressAutoHyphens/>
        <w:spacing w:after="120"/>
        <w:ind w:firstLine="288"/>
        <w:rPr>
          <w:rFonts w:ascii="Verdana" w:hAnsi="Verdana"/>
          <w:b/>
          <w:sz w:val="20"/>
        </w:rPr>
      </w:pPr>
      <w:r w:rsidRPr="002F3C42">
        <w:rPr>
          <w:rFonts w:ascii="Verdana" w:hAnsi="Verdana"/>
          <w:sz w:val="20"/>
        </w:rPr>
        <w:t>1992</w:t>
      </w:r>
      <w:r w:rsidR="000B1996" w:rsidRPr="002F3C42">
        <w:rPr>
          <w:rFonts w:ascii="Verdana" w:hAnsi="Verdana"/>
          <w:sz w:val="20"/>
        </w:rPr>
        <w:t>-</w:t>
      </w:r>
      <w:r w:rsidRPr="002F3C42">
        <w:rPr>
          <w:rFonts w:ascii="Verdana" w:hAnsi="Verdana"/>
          <w:sz w:val="20"/>
        </w:rPr>
        <w:tab/>
      </w:r>
      <w:r w:rsidR="000B1996" w:rsidRPr="002F3C42">
        <w:rPr>
          <w:rFonts w:ascii="Verdana" w:hAnsi="Verdana"/>
          <w:sz w:val="20"/>
        </w:rPr>
        <w:tab/>
      </w:r>
      <w:r w:rsidR="000B1996" w:rsidRPr="002F3C42">
        <w:rPr>
          <w:rFonts w:ascii="Verdana" w:hAnsi="Verdana"/>
          <w:sz w:val="20"/>
        </w:rPr>
        <w:tab/>
      </w:r>
      <w:r w:rsidR="000B1996" w:rsidRPr="002F3C42">
        <w:rPr>
          <w:rFonts w:ascii="Verdana" w:hAnsi="Verdana"/>
          <w:sz w:val="20"/>
        </w:rPr>
        <w:tab/>
      </w:r>
      <w:r w:rsidRPr="002F3C42">
        <w:rPr>
          <w:rFonts w:ascii="Verdana" w:hAnsi="Verdana"/>
          <w:sz w:val="20"/>
        </w:rPr>
        <w:t>Connecticut License #032590</w:t>
      </w:r>
    </w:p>
    <w:p w14:paraId="14535520" w14:textId="0CA7B37B" w:rsidR="00EF33DF" w:rsidRPr="002F3C42" w:rsidRDefault="00EF33DF" w:rsidP="00BB5DDC">
      <w:pPr>
        <w:keepLines/>
        <w:widowControl/>
        <w:suppressAutoHyphens/>
        <w:spacing w:after="120"/>
        <w:rPr>
          <w:rFonts w:ascii="Verdana" w:hAnsi="Verdana"/>
          <w:sz w:val="20"/>
        </w:rPr>
      </w:pPr>
      <w:r w:rsidRPr="002F3C42">
        <w:rPr>
          <w:rFonts w:ascii="Verdana" w:hAnsi="Verdana"/>
          <w:b/>
          <w:sz w:val="20"/>
        </w:rPr>
        <w:t>Certification</w:t>
      </w:r>
    </w:p>
    <w:p w14:paraId="5BF55C6E" w14:textId="77777777" w:rsidR="00EF33DF" w:rsidRPr="002F3C42" w:rsidRDefault="00EF33DF" w:rsidP="000E3EB5">
      <w:pPr>
        <w:keepLines/>
        <w:widowControl/>
        <w:suppressAutoHyphens/>
        <w:rPr>
          <w:rFonts w:ascii="Verdana" w:hAnsi="Verdana"/>
          <w:sz w:val="20"/>
        </w:rPr>
      </w:pPr>
      <w:r w:rsidRPr="002F3C42">
        <w:rPr>
          <w:rFonts w:ascii="Verdana" w:hAnsi="Verdana"/>
          <w:sz w:val="20"/>
        </w:rPr>
        <w:tab/>
        <w:t>1988-</w:t>
      </w:r>
      <w:r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Pr="002F3C42">
        <w:rPr>
          <w:rFonts w:ascii="Verdana" w:hAnsi="Verdana"/>
          <w:sz w:val="20"/>
        </w:rPr>
        <w:t>ABIM Diplomate in Internal Medicine</w:t>
      </w:r>
    </w:p>
    <w:p w14:paraId="4B5BEEA5" w14:textId="5F080F73" w:rsidR="006761BB" w:rsidRDefault="00EF33DF" w:rsidP="003F3944">
      <w:pPr>
        <w:keepLines/>
        <w:widowControl/>
        <w:suppressAutoHyphens/>
        <w:rPr>
          <w:rFonts w:ascii="Verdana" w:hAnsi="Verdana"/>
          <w:sz w:val="20"/>
        </w:rPr>
      </w:pPr>
      <w:r w:rsidRPr="002F3C42">
        <w:rPr>
          <w:rFonts w:ascii="Verdana" w:hAnsi="Verdana"/>
          <w:sz w:val="20"/>
        </w:rPr>
        <w:tab/>
        <w:t>1991-</w:t>
      </w:r>
      <w:r w:rsidR="00BB5DDC">
        <w:rPr>
          <w:rFonts w:ascii="Verdana" w:hAnsi="Verdana"/>
          <w:sz w:val="20"/>
        </w:rPr>
        <w:tab/>
      </w:r>
      <w:r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Pr="002F3C42">
        <w:rPr>
          <w:rFonts w:ascii="Verdana" w:hAnsi="Verdana"/>
          <w:sz w:val="20"/>
        </w:rPr>
        <w:t>ABIM Diplomate in Cardiovascular Disease</w:t>
      </w:r>
      <w:r w:rsidR="0003542D">
        <w:rPr>
          <w:rFonts w:ascii="Verdana" w:hAnsi="Verdana"/>
          <w:sz w:val="20"/>
        </w:rPr>
        <w:t xml:space="preserve"> (recertified 2002, 2012)</w:t>
      </w:r>
    </w:p>
    <w:p w14:paraId="20DF122D" w14:textId="77777777" w:rsidR="00EF33DF" w:rsidRPr="002F3C42" w:rsidRDefault="00EF33DF" w:rsidP="00DC50DD">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120"/>
        <w:rPr>
          <w:rFonts w:ascii="Verdana" w:hAnsi="Verdana"/>
          <w:b/>
          <w:sz w:val="20"/>
        </w:rPr>
      </w:pPr>
    </w:p>
    <w:p w14:paraId="28C900D8" w14:textId="77777777" w:rsidR="00EF33DF" w:rsidRPr="002F3C42" w:rsidRDefault="00EF33DF" w:rsidP="000E3EB5">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120"/>
        <w:rPr>
          <w:rFonts w:ascii="Verdana" w:hAnsi="Verdana"/>
          <w:sz w:val="20"/>
        </w:rPr>
      </w:pPr>
      <w:r w:rsidRPr="002F3C42">
        <w:rPr>
          <w:rFonts w:ascii="Verdana" w:hAnsi="Verdana"/>
          <w:b/>
          <w:sz w:val="20"/>
        </w:rPr>
        <w:t>Awards and Honors</w:t>
      </w:r>
    </w:p>
    <w:p w14:paraId="1B67C338" w14:textId="573C6A9D" w:rsidR="00EF33DF" w:rsidRPr="002F3C42" w:rsidRDefault="00EF33DF" w:rsidP="00062D2F">
      <w:pPr>
        <w:keepLines/>
        <w:widowControl/>
        <w:suppressAutoHyphens/>
        <w:spacing w:after="60"/>
        <w:rPr>
          <w:rFonts w:ascii="Verdana" w:hAnsi="Verdana"/>
          <w:sz w:val="20"/>
        </w:rPr>
      </w:pPr>
      <w:r w:rsidRPr="002F3C42">
        <w:rPr>
          <w:rFonts w:ascii="Verdana" w:hAnsi="Verdana"/>
          <w:sz w:val="20"/>
        </w:rPr>
        <w:tab/>
        <w:t>1980</w:t>
      </w:r>
      <w:r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Pr="002F3C42">
        <w:rPr>
          <w:rFonts w:ascii="Verdana" w:hAnsi="Verdana"/>
          <w:sz w:val="20"/>
        </w:rPr>
        <w:t xml:space="preserve">Magna </w:t>
      </w:r>
      <w:proofErr w:type="gramStart"/>
      <w:r w:rsidRPr="002F3C42">
        <w:rPr>
          <w:rFonts w:ascii="Verdana" w:hAnsi="Verdana"/>
          <w:sz w:val="20"/>
        </w:rPr>
        <w:t>Cum</w:t>
      </w:r>
      <w:proofErr w:type="gramEnd"/>
      <w:r w:rsidRPr="002F3C42">
        <w:rPr>
          <w:rFonts w:ascii="Verdana" w:hAnsi="Verdana"/>
          <w:sz w:val="20"/>
        </w:rPr>
        <w:t xml:space="preserve"> Laude, Honors in Biology, Yale</w:t>
      </w:r>
    </w:p>
    <w:p w14:paraId="76B8FC4E" w14:textId="77777777" w:rsidR="00EF33DF" w:rsidRPr="002F3C42" w:rsidRDefault="00EF33DF" w:rsidP="00062D2F">
      <w:pPr>
        <w:keepLines/>
        <w:widowControl/>
        <w:suppressAutoHyphens/>
        <w:spacing w:after="60"/>
        <w:rPr>
          <w:rFonts w:ascii="Verdana" w:hAnsi="Verdana"/>
          <w:sz w:val="20"/>
        </w:rPr>
      </w:pPr>
      <w:r w:rsidRPr="002F3C42">
        <w:rPr>
          <w:rFonts w:ascii="Verdana" w:hAnsi="Verdana"/>
          <w:sz w:val="20"/>
        </w:rPr>
        <w:tab/>
        <w:t>1983</w:t>
      </w:r>
      <w:r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000E3EB5" w:rsidRPr="002F3C42">
        <w:rPr>
          <w:rFonts w:ascii="Verdana" w:hAnsi="Verdana"/>
          <w:sz w:val="20"/>
        </w:rPr>
        <w:tab/>
      </w:r>
      <w:r w:rsidRPr="002F3C42">
        <w:rPr>
          <w:rFonts w:ascii="Verdana" w:hAnsi="Verdana"/>
          <w:sz w:val="20"/>
        </w:rPr>
        <w:t>Harvard Community Service Award</w:t>
      </w:r>
    </w:p>
    <w:p w14:paraId="31B428AF" w14:textId="77777777" w:rsidR="00EF33DF" w:rsidRPr="002F3C42" w:rsidRDefault="000E3EB5" w:rsidP="004A3529">
      <w:pPr>
        <w:keepLines/>
        <w:widowControl/>
        <w:suppressAutoHyphens/>
        <w:ind w:firstLine="288"/>
        <w:rPr>
          <w:rFonts w:ascii="Verdana" w:hAnsi="Verdana"/>
          <w:sz w:val="20"/>
        </w:rPr>
      </w:pPr>
      <w:r w:rsidRPr="002F3C42">
        <w:rPr>
          <w:rFonts w:ascii="Verdana" w:hAnsi="Verdana"/>
          <w:sz w:val="20"/>
        </w:rPr>
        <w:t>1984</w:t>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00EF33DF" w:rsidRPr="002F3C42">
        <w:rPr>
          <w:rFonts w:ascii="Verdana" w:hAnsi="Verdana"/>
          <w:sz w:val="20"/>
        </w:rPr>
        <w:t>Finalist, Innovations in Health, US Department of</w:t>
      </w:r>
    </w:p>
    <w:p w14:paraId="67898E39" w14:textId="77777777" w:rsidR="00EF33DF" w:rsidRPr="002F3C42" w:rsidRDefault="00EF33DF" w:rsidP="000E3EB5">
      <w:pPr>
        <w:keepLines/>
        <w:widowControl/>
        <w:suppressAutoHyphens/>
        <w:spacing w:after="60"/>
        <w:ind w:left="1728" w:firstLine="288"/>
        <w:rPr>
          <w:rFonts w:ascii="Verdana" w:hAnsi="Verdana"/>
          <w:sz w:val="20"/>
        </w:rPr>
      </w:pPr>
      <w:r w:rsidRPr="002F3C42">
        <w:rPr>
          <w:rFonts w:ascii="Verdana" w:hAnsi="Verdana"/>
          <w:sz w:val="20"/>
        </w:rPr>
        <w:t>Health and Human Services</w:t>
      </w:r>
    </w:p>
    <w:p w14:paraId="232219F1" w14:textId="77777777" w:rsidR="000E3EB5" w:rsidRPr="002F3C42" w:rsidRDefault="00EF33DF" w:rsidP="000E3EB5">
      <w:pPr>
        <w:pStyle w:val="EndnoteText"/>
        <w:keepLines/>
        <w:widowControl/>
        <w:numPr>
          <w:ilvl w:val="0"/>
          <w:numId w:val="30"/>
        </w:numPr>
        <w:suppressAutoHyphens/>
        <w:rPr>
          <w:rFonts w:ascii="Verdana" w:hAnsi="Verdana"/>
          <w:sz w:val="20"/>
        </w:rPr>
      </w:pPr>
      <w:r w:rsidRPr="002F3C42">
        <w:rPr>
          <w:rFonts w:ascii="Verdana" w:hAnsi="Verdana"/>
          <w:sz w:val="20"/>
        </w:rPr>
        <w:t>Most Outstanding Medical Intern, University of</w:t>
      </w:r>
    </w:p>
    <w:p w14:paraId="6E4A0857" w14:textId="77777777" w:rsidR="00EF33DF" w:rsidRPr="002F3C42" w:rsidRDefault="00EF33DF" w:rsidP="00907382">
      <w:pPr>
        <w:pStyle w:val="EndnoteText"/>
        <w:keepLines/>
        <w:widowControl/>
        <w:suppressAutoHyphens/>
        <w:spacing w:after="60"/>
        <w:ind w:left="1728" w:firstLine="288"/>
        <w:rPr>
          <w:rFonts w:ascii="Verdana" w:hAnsi="Verdana"/>
          <w:sz w:val="20"/>
        </w:rPr>
      </w:pPr>
      <w:r w:rsidRPr="002F3C42">
        <w:rPr>
          <w:rFonts w:ascii="Verdana" w:hAnsi="Verdana"/>
          <w:sz w:val="20"/>
        </w:rPr>
        <w:t>California, San Francisco</w:t>
      </w:r>
    </w:p>
    <w:p w14:paraId="292EF0FC" w14:textId="77777777" w:rsidR="00907382" w:rsidRPr="002F3C42" w:rsidRDefault="00922DA9" w:rsidP="00922DA9">
      <w:pPr>
        <w:keepLines/>
        <w:widowControl/>
        <w:suppressAutoHyphens/>
        <w:ind w:firstLine="288"/>
        <w:rPr>
          <w:rFonts w:ascii="Verdana" w:hAnsi="Verdana"/>
          <w:sz w:val="20"/>
        </w:rPr>
      </w:pPr>
      <w:r w:rsidRPr="002F3C42">
        <w:rPr>
          <w:rFonts w:ascii="Verdana" w:hAnsi="Verdana"/>
          <w:sz w:val="20"/>
        </w:rPr>
        <w:t>1987-1988</w:t>
      </w:r>
      <w:r w:rsidRPr="002F3C42">
        <w:rPr>
          <w:rFonts w:ascii="Verdana" w:hAnsi="Verdana"/>
          <w:sz w:val="20"/>
        </w:rPr>
        <w:tab/>
      </w:r>
      <w:r w:rsidRPr="002F3C42">
        <w:rPr>
          <w:rFonts w:ascii="Verdana" w:hAnsi="Verdana"/>
          <w:sz w:val="20"/>
        </w:rPr>
        <w:tab/>
      </w:r>
      <w:r w:rsidRPr="002F3C42">
        <w:rPr>
          <w:rFonts w:ascii="Verdana" w:hAnsi="Verdana"/>
          <w:sz w:val="20"/>
        </w:rPr>
        <w:tab/>
      </w:r>
      <w:r w:rsidR="00907382" w:rsidRPr="002F3C42">
        <w:rPr>
          <w:rFonts w:ascii="Verdana" w:hAnsi="Verdana"/>
          <w:sz w:val="20"/>
        </w:rPr>
        <w:t xml:space="preserve">Teaching Award, </w:t>
      </w:r>
      <w:r w:rsidR="00EF33DF" w:rsidRPr="002F3C42">
        <w:rPr>
          <w:rFonts w:ascii="Verdana" w:hAnsi="Verdana"/>
          <w:sz w:val="20"/>
        </w:rPr>
        <w:t xml:space="preserve">University of California, </w:t>
      </w:r>
    </w:p>
    <w:p w14:paraId="08DFC54C" w14:textId="77777777" w:rsidR="00EF33DF" w:rsidRPr="002F3C42" w:rsidRDefault="00EF33DF" w:rsidP="00907382">
      <w:pPr>
        <w:keepLines/>
        <w:widowControl/>
        <w:suppressAutoHyphens/>
        <w:spacing w:after="60"/>
        <w:ind w:left="1728" w:firstLine="288"/>
        <w:rPr>
          <w:rFonts w:ascii="Verdana" w:hAnsi="Verdana"/>
          <w:sz w:val="20"/>
        </w:rPr>
      </w:pPr>
      <w:r w:rsidRPr="002F3C42">
        <w:rPr>
          <w:rFonts w:ascii="Verdana" w:hAnsi="Verdana"/>
          <w:sz w:val="20"/>
        </w:rPr>
        <w:t xml:space="preserve">San Francisco </w:t>
      </w:r>
      <w:r w:rsidR="00922DA9" w:rsidRPr="002F3C42">
        <w:rPr>
          <w:rFonts w:ascii="Verdana" w:hAnsi="Verdana"/>
          <w:sz w:val="20"/>
        </w:rPr>
        <w:t xml:space="preserve">School of Medicine </w:t>
      </w:r>
    </w:p>
    <w:p w14:paraId="0BA0AE9B" w14:textId="77777777" w:rsidR="00EF33DF" w:rsidRPr="002F3C42" w:rsidRDefault="00922DA9" w:rsidP="00922DA9">
      <w:pPr>
        <w:keepLines/>
        <w:widowControl/>
        <w:suppressAutoHyphens/>
        <w:ind w:firstLine="288"/>
        <w:rPr>
          <w:rFonts w:ascii="Verdana" w:hAnsi="Verdana"/>
          <w:sz w:val="20"/>
        </w:rPr>
      </w:pPr>
      <w:r w:rsidRPr="002F3C42">
        <w:rPr>
          <w:rFonts w:ascii="Verdana" w:hAnsi="Verdana"/>
          <w:sz w:val="20"/>
        </w:rPr>
        <w:t>1992</w:t>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Pr="002F3C42">
        <w:rPr>
          <w:rFonts w:ascii="Verdana" w:hAnsi="Verdana"/>
          <w:sz w:val="20"/>
        </w:rPr>
        <w:tab/>
      </w:r>
      <w:r w:rsidR="00EF33DF" w:rsidRPr="002F3C42">
        <w:rPr>
          <w:rFonts w:ascii="Verdana" w:hAnsi="Verdana"/>
          <w:sz w:val="20"/>
        </w:rPr>
        <w:t xml:space="preserve">Finalist, American Heart Association </w:t>
      </w:r>
    </w:p>
    <w:p w14:paraId="2E573A6A" w14:textId="77777777" w:rsidR="00EF33DF" w:rsidRPr="002F3C42" w:rsidRDefault="00922DA9" w:rsidP="00922DA9">
      <w:pPr>
        <w:keepLines/>
        <w:widowControl/>
        <w:suppressAutoHyphens/>
        <w:spacing w:after="60"/>
        <w:ind w:left="1872"/>
        <w:rPr>
          <w:rFonts w:ascii="Verdana" w:hAnsi="Verdana"/>
          <w:sz w:val="20"/>
        </w:rPr>
      </w:pPr>
      <w:r w:rsidRPr="002F3C42">
        <w:rPr>
          <w:rFonts w:ascii="Verdana" w:hAnsi="Verdana"/>
          <w:sz w:val="20"/>
        </w:rPr>
        <w:tab/>
      </w:r>
      <w:r w:rsidR="00EF33DF" w:rsidRPr="002F3C42">
        <w:rPr>
          <w:rFonts w:ascii="Verdana" w:hAnsi="Verdana"/>
          <w:sz w:val="20"/>
        </w:rPr>
        <w:t>Young Investigator Award</w:t>
      </w:r>
      <w:r w:rsidR="00EF33DF" w:rsidRPr="002F3C42">
        <w:rPr>
          <w:rFonts w:ascii="Verdana" w:hAnsi="Verdana"/>
          <w:sz w:val="20"/>
        </w:rPr>
        <w:tab/>
      </w:r>
    </w:p>
    <w:p w14:paraId="6368C0A2" w14:textId="77777777" w:rsidR="00EF33DF" w:rsidRPr="002F3C42" w:rsidRDefault="00EF33DF" w:rsidP="00922DA9">
      <w:pPr>
        <w:keepLines/>
        <w:widowControl/>
        <w:suppressAutoHyphens/>
        <w:spacing w:after="60"/>
        <w:rPr>
          <w:rFonts w:ascii="Verdana" w:hAnsi="Verdana"/>
          <w:sz w:val="20"/>
        </w:rPr>
      </w:pPr>
      <w:r w:rsidRPr="002F3C42">
        <w:rPr>
          <w:rFonts w:ascii="Verdana" w:hAnsi="Verdana"/>
          <w:sz w:val="20"/>
        </w:rPr>
        <w:tab/>
        <w:t>1996</w:t>
      </w:r>
      <w:r w:rsidRPr="002F3C42">
        <w:rPr>
          <w:rFonts w:ascii="Verdana" w:hAnsi="Verdana"/>
          <w:sz w:val="20"/>
        </w:rPr>
        <w:tab/>
      </w:r>
      <w:r w:rsidR="00922DA9" w:rsidRPr="002F3C42">
        <w:rPr>
          <w:rFonts w:ascii="Verdana" w:hAnsi="Verdana"/>
          <w:sz w:val="20"/>
        </w:rPr>
        <w:tab/>
      </w:r>
      <w:r w:rsidR="00922DA9" w:rsidRPr="002F3C42">
        <w:rPr>
          <w:rFonts w:ascii="Verdana" w:hAnsi="Verdana"/>
          <w:sz w:val="20"/>
        </w:rPr>
        <w:tab/>
      </w:r>
      <w:r w:rsidR="00922DA9" w:rsidRPr="002F3C42">
        <w:rPr>
          <w:rFonts w:ascii="Verdana" w:hAnsi="Verdana"/>
          <w:sz w:val="20"/>
        </w:rPr>
        <w:tab/>
      </w:r>
      <w:r w:rsidR="00922DA9" w:rsidRPr="002F3C42">
        <w:rPr>
          <w:rFonts w:ascii="Verdana" w:hAnsi="Verdana"/>
          <w:sz w:val="20"/>
        </w:rPr>
        <w:tab/>
      </w:r>
      <w:r w:rsidRPr="002F3C42">
        <w:rPr>
          <w:rFonts w:ascii="Verdana" w:hAnsi="Verdana"/>
          <w:sz w:val="20"/>
        </w:rPr>
        <w:t>William Harvey Award for Medical Journalism</w:t>
      </w:r>
    </w:p>
    <w:p w14:paraId="2D1F22AC" w14:textId="1429E5FE" w:rsidR="00EF33DF" w:rsidRPr="002F3C42" w:rsidRDefault="00EF33DF" w:rsidP="00D20DDA">
      <w:pPr>
        <w:keepLines/>
        <w:widowControl/>
        <w:suppressAutoHyphens/>
        <w:spacing w:after="60"/>
        <w:rPr>
          <w:rFonts w:ascii="Verdana" w:hAnsi="Verdana"/>
          <w:sz w:val="20"/>
        </w:rPr>
      </w:pPr>
      <w:r w:rsidRPr="002F3C42">
        <w:rPr>
          <w:rFonts w:ascii="Verdana" w:hAnsi="Verdana"/>
          <w:sz w:val="20"/>
        </w:rPr>
        <w:tab/>
        <w:t>1996</w:t>
      </w:r>
      <w:r w:rsidR="00DE2E45" w:rsidRPr="002F3C42">
        <w:rPr>
          <w:rFonts w:ascii="Verdana" w:hAnsi="Verdana"/>
          <w:sz w:val="20"/>
        </w:rPr>
        <w:t>-1999</w:t>
      </w:r>
      <w:r w:rsidRPr="002F3C42">
        <w:rPr>
          <w:rFonts w:ascii="Verdana" w:hAnsi="Verdana"/>
          <w:sz w:val="20"/>
        </w:rPr>
        <w:tab/>
      </w:r>
      <w:r w:rsidR="00922DA9" w:rsidRPr="002F3C42">
        <w:rPr>
          <w:rFonts w:ascii="Verdana" w:hAnsi="Verdana"/>
          <w:sz w:val="20"/>
        </w:rPr>
        <w:tab/>
      </w:r>
      <w:r w:rsidR="00922DA9" w:rsidRPr="002F3C42">
        <w:rPr>
          <w:rFonts w:ascii="Verdana" w:hAnsi="Verdana"/>
          <w:sz w:val="20"/>
        </w:rPr>
        <w:tab/>
      </w:r>
      <w:r w:rsidRPr="002F3C42">
        <w:rPr>
          <w:rFonts w:ascii="Verdana" w:hAnsi="Verdana"/>
          <w:sz w:val="20"/>
        </w:rPr>
        <w:t>Paul Beeson Faculty Scholar</w:t>
      </w:r>
    </w:p>
    <w:p w14:paraId="1E81F4EE" w14:textId="7C9D764B" w:rsidR="00EF33DF" w:rsidRPr="002F3C42" w:rsidRDefault="00831BD0" w:rsidP="00922DA9">
      <w:pPr>
        <w:pStyle w:val="EndnoteText"/>
        <w:keepLines/>
        <w:widowControl/>
        <w:suppressAutoHyphens/>
        <w:spacing w:after="60"/>
        <w:ind w:firstLine="288"/>
        <w:rPr>
          <w:rFonts w:ascii="Verdana" w:hAnsi="Verdana"/>
          <w:bCs/>
          <w:sz w:val="20"/>
        </w:rPr>
      </w:pPr>
      <w:r>
        <w:rPr>
          <w:rFonts w:ascii="Verdana" w:hAnsi="Verdana"/>
          <w:bCs/>
          <w:sz w:val="20"/>
        </w:rPr>
        <w:t>2000</w:t>
      </w:r>
      <w:r>
        <w:rPr>
          <w:rFonts w:ascii="Verdana" w:hAnsi="Verdana"/>
          <w:bCs/>
          <w:sz w:val="20"/>
        </w:rPr>
        <w:tab/>
      </w:r>
      <w:r>
        <w:rPr>
          <w:rFonts w:ascii="Verdana" w:hAnsi="Verdana"/>
          <w:bCs/>
          <w:sz w:val="20"/>
        </w:rPr>
        <w:tab/>
      </w:r>
      <w:r w:rsidR="00922DA9" w:rsidRPr="002F3C42">
        <w:rPr>
          <w:rFonts w:ascii="Verdana" w:hAnsi="Verdana"/>
          <w:bCs/>
          <w:sz w:val="20"/>
        </w:rPr>
        <w:tab/>
      </w:r>
      <w:r w:rsidR="00922DA9" w:rsidRPr="002F3C42">
        <w:rPr>
          <w:rFonts w:ascii="Verdana" w:hAnsi="Verdana"/>
          <w:bCs/>
          <w:sz w:val="20"/>
        </w:rPr>
        <w:tab/>
      </w:r>
      <w:r w:rsidR="00922DA9" w:rsidRPr="002F3C42">
        <w:rPr>
          <w:rFonts w:ascii="Verdana" w:hAnsi="Verdana"/>
          <w:bCs/>
          <w:sz w:val="20"/>
        </w:rPr>
        <w:tab/>
      </w:r>
      <w:r w:rsidR="00EF33DF" w:rsidRPr="002F3C42">
        <w:rPr>
          <w:rFonts w:ascii="Verdana" w:hAnsi="Verdana"/>
          <w:bCs/>
          <w:sz w:val="20"/>
        </w:rPr>
        <w:t>American Society for Clinical Investigation</w:t>
      </w:r>
    </w:p>
    <w:p w14:paraId="7A9E1D22" w14:textId="77777777" w:rsidR="00926374" w:rsidRPr="002F3C42" w:rsidRDefault="00F6265B" w:rsidP="004A3529">
      <w:pPr>
        <w:pStyle w:val="EndnoteText"/>
        <w:keepLines/>
        <w:widowControl/>
        <w:suppressAutoHyphens/>
        <w:spacing w:after="60"/>
        <w:ind w:left="288"/>
        <w:rPr>
          <w:rFonts w:ascii="Verdana" w:hAnsi="Verdana"/>
          <w:bCs/>
          <w:sz w:val="20"/>
        </w:rPr>
      </w:pPr>
      <w:r w:rsidRPr="002F3C42">
        <w:rPr>
          <w:rFonts w:ascii="Verdana" w:hAnsi="Verdana"/>
          <w:bCs/>
          <w:sz w:val="20"/>
        </w:rPr>
        <w:t>2003</w:t>
      </w:r>
      <w:r w:rsidRPr="002F3C42">
        <w:rPr>
          <w:rFonts w:ascii="Verdana" w:hAnsi="Verdana"/>
          <w:bCs/>
          <w:sz w:val="20"/>
        </w:rPr>
        <w:tab/>
      </w:r>
      <w:r w:rsidR="00926374" w:rsidRPr="002F3C42">
        <w:rPr>
          <w:rFonts w:ascii="Verdana" w:hAnsi="Verdana"/>
          <w:bCs/>
          <w:sz w:val="20"/>
        </w:rPr>
        <w:tab/>
      </w:r>
      <w:r w:rsidR="00922DA9" w:rsidRPr="002F3C42">
        <w:rPr>
          <w:rFonts w:ascii="Verdana" w:hAnsi="Verdana"/>
          <w:bCs/>
          <w:sz w:val="20"/>
        </w:rPr>
        <w:tab/>
      </w:r>
      <w:r w:rsidR="00922DA9" w:rsidRPr="002F3C42">
        <w:rPr>
          <w:rFonts w:ascii="Verdana" w:hAnsi="Verdana"/>
          <w:bCs/>
          <w:sz w:val="20"/>
        </w:rPr>
        <w:tab/>
      </w:r>
      <w:r w:rsidR="00922DA9" w:rsidRPr="002F3C42">
        <w:rPr>
          <w:rFonts w:ascii="Verdana" w:hAnsi="Verdana"/>
          <w:bCs/>
          <w:sz w:val="20"/>
        </w:rPr>
        <w:tab/>
      </w:r>
      <w:r w:rsidR="00926374" w:rsidRPr="002F3C42">
        <w:rPr>
          <w:rFonts w:ascii="Verdana" w:hAnsi="Verdana"/>
          <w:bCs/>
          <w:sz w:val="20"/>
        </w:rPr>
        <w:t>Best Doctors in America</w:t>
      </w:r>
    </w:p>
    <w:p w14:paraId="1ED096EB" w14:textId="23993A64" w:rsidR="00671F89" w:rsidRPr="002F3C42" w:rsidRDefault="007E446E" w:rsidP="001037E8">
      <w:pPr>
        <w:pStyle w:val="EndnoteText"/>
        <w:keepLines/>
        <w:widowControl/>
        <w:suppressAutoHyphens/>
        <w:spacing w:after="60"/>
        <w:ind w:left="288"/>
        <w:rPr>
          <w:rFonts w:ascii="Verdana" w:hAnsi="Verdana"/>
          <w:bCs/>
          <w:sz w:val="20"/>
        </w:rPr>
      </w:pPr>
      <w:r w:rsidRPr="002F3C42">
        <w:rPr>
          <w:rFonts w:ascii="Verdana" w:hAnsi="Verdana"/>
          <w:bCs/>
          <w:sz w:val="20"/>
        </w:rPr>
        <w:t>2004</w:t>
      </w:r>
      <w:r w:rsidRPr="002F3C42">
        <w:rPr>
          <w:rFonts w:ascii="Verdana" w:hAnsi="Verdana"/>
          <w:bCs/>
          <w:sz w:val="20"/>
        </w:rPr>
        <w:tab/>
      </w:r>
      <w:r w:rsidR="0014503E" w:rsidRPr="002F3C42">
        <w:rPr>
          <w:rFonts w:ascii="Verdana" w:hAnsi="Verdana"/>
          <w:bCs/>
          <w:sz w:val="20"/>
        </w:rPr>
        <w:tab/>
      </w:r>
      <w:r w:rsidR="00922DA9" w:rsidRPr="002F3C42">
        <w:rPr>
          <w:rFonts w:ascii="Verdana" w:hAnsi="Verdana"/>
          <w:bCs/>
          <w:sz w:val="20"/>
        </w:rPr>
        <w:tab/>
      </w:r>
      <w:r w:rsidR="00922DA9" w:rsidRPr="002F3C42">
        <w:rPr>
          <w:rFonts w:ascii="Verdana" w:hAnsi="Verdana"/>
          <w:bCs/>
          <w:sz w:val="20"/>
        </w:rPr>
        <w:tab/>
      </w:r>
      <w:r w:rsidR="00922DA9" w:rsidRPr="002F3C42">
        <w:rPr>
          <w:rFonts w:ascii="Verdana" w:hAnsi="Verdana"/>
          <w:bCs/>
          <w:sz w:val="20"/>
        </w:rPr>
        <w:tab/>
      </w:r>
      <w:r w:rsidR="0014503E" w:rsidRPr="002F3C42">
        <w:rPr>
          <w:rFonts w:ascii="Verdana" w:hAnsi="Verdana"/>
          <w:bCs/>
          <w:sz w:val="20"/>
        </w:rPr>
        <w:t>Association of American Physicians</w:t>
      </w:r>
    </w:p>
    <w:p w14:paraId="433A68B2" w14:textId="77777777" w:rsidR="00922DA9" w:rsidRPr="002F3C42" w:rsidRDefault="004A3529" w:rsidP="003A3467">
      <w:pPr>
        <w:pStyle w:val="EndnoteText"/>
        <w:keepLines/>
        <w:widowControl/>
        <w:suppressAutoHyphens/>
        <w:spacing w:after="60"/>
        <w:ind w:firstLine="288"/>
        <w:rPr>
          <w:rFonts w:ascii="Verdana" w:hAnsi="Verdana"/>
          <w:bCs/>
          <w:sz w:val="20"/>
        </w:rPr>
      </w:pPr>
      <w:r w:rsidRPr="002F3C42">
        <w:rPr>
          <w:rFonts w:ascii="Verdana" w:hAnsi="Verdana"/>
          <w:bCs/>
          <w:sz w:val="20"/>
        </w:rPr>
        <w:t>2007</w:t>
      </w:r>
      <w:r w:rsidRPr="002F3C42">
        <w:rPr>
          <w:rFonts w:ascii="Verdana" w:hAnsi="Verdana"/>
          <w:bCs/>
          <w:sz w:val="20"/>
        </w:rPr>
        <w:tab/>
      </w:r>
      <w:r w:rsidRPr="002F3C42">
        <w:rPr>
          <w:rFonts w:ascii="Verdana" w:hAnsi="Verdana"/>
          <w:bCs/>
          <w:sz w:val="20"/>
        </w:rPr>
        <w:tab/>
      </w:r>
      <w:r w:rsidRPr="002F3C42">
        <w:rPr>
          <w:rFonts w:ascii="Verdana" w:hAnsi="Verdana"/>
          <w:bCs/>
          <w:sz w:val="20"/>
        </w:rPr>
        <w:tab/>
      </w:r>
      <w:r w:rsidRPr="002F3C42">
        <w:rPr>
          <w:rFonts w:ascii="Verdana" w:hAnsi="Verdana"/>
          <w:bCs/>
          <w:sz w:val="20"/>
        </w:rPr>
        <w:tab/>
      </w:r>
      <w:r w:rsidRPr="002F3C42">
        <w:rPr>
          <w:rFonts w:ascii="Verdana" w:hAnsi="Verdana"/>
          <w:bCs/>
          <w:sz w:val="20"/>
        </w:rPr>
        <w:tab/>
        <w:t>Award of Meritorious Achievement, American Heart Association</w:t>
      </w:r>
    </w:p>
    <w:p w14:paraId="32CF5EC3" w14:textId="4861C6C0" w:rsidR="001037E8" w:rsidRPr="002F3C42" w:rsidRDefault="007E446E" w:rsidP="004A5CE9">
      <w:pPr>
        <w:pStyle w:val="EndnoteText"/>
        <w:keepLines/>
        <w:widowControl/>
        <w:suppressAutoHyphens/>
        <w:spacing w:after="60"/>
        <w:ind w:firstLine="288"/>
        <w:rPr>
          <w:rFonts w:ascii="Verdana" w:hAnsi="Verdana"/>
          <w:bCs/>
          <w:sz w:val="20"/>
        </w:rPr>
      </w:pPr>
      <w:r w:rsidRPr="002F3C42">
        <w:rPr>
          <w:rFonts w:ascii="Verdana" w:hAnsi="Verdana"/>
          <w:bCs/>
          <w:sz w:val="20"/>
        </w:rPr>
        <w:t>2007</w:t>
      </w:r>
      <w:r w:rsidRPr="002F3C42">
        <w:rPr>
          <w:rFonts w:ascii="Verdana" w:hAnsi="Verdana"/>
          <w:bCs/>
          <w:sz w:val="20"/>
        </w:rPr>
        <w:tab/>
      </w:r>
      <w:r w:rsidR="001037E8" w:rsidRPr="002F3C42">
        <w:rPr>
          <w:rFonts w:ascii="Verdana" w:hAnsi="Verdana"/>
          <w:bCs/>
          <w:sz w:val="20"/>
        </w:rPr>
        <w:tab/>
      </w:r>
      <w:r w:rsidR="001037E8" w:rsidRPr="002F3C42">
        <w:rPr>
          <w:rFonts w:ascii="Verdana" w:hAnsi="Verdana"/>
          <w:bCs/>
          <w:sz w:val="20"/>
        </w:rPr>
        <w:tab/>
      </w:r>
      <w:r w:rsidR="001037E8" w:rsidRPr="002F3C42">
        <w:rPr>
          <w:rFonts w:ascii="Verdana" w:hAnsi="Verdana"/>
          <w:bCs/>
          <w:sz w:val="20"/>
        </w:rPr>
        <w:tab/>
      </w:r>
      <w:r w:rsidR="001037E8" w:rsidRPr="002F3C42">
        <w:rPr>
          <w:rFonts w:ascii="Verdana" w:hAnsi="Verdana"/>
          <w:bCs/>
          <w:sz w:val="20"/>
        </w:rPr>
        <w:tab/>
        <w:t>Institute of Medicine</w:t>
      </w:r>
      <w:r w:rsidR="00A0509D" w:rsidRPr="002F3C42">
        <w:rPr>
          <w:rFonts w:ascii="Verdana" w:hAnsi="Verdana"/>
          <w:bCs/>
          <w:sz w:val="20"/>
        </w:rPr>
        <w:t xml:space="preserve"> of the National Academies</w:t>
      </w:r>
    </w:p>
    <w:p w14:paraId="58734078" w14:textId="6A1284F8" w:rsidR="003A3467" w:rsidRPr="002F3C42" w:rsidRDefault="007E446E" w:rsidP="004A5CE9">
      <w:pPr>
        <w:pStyle w:val="EndnoteText"/>
        <w:keepLines/>
        <w:widowControl/>
        <w:suppressAutoHyphens/>
        <w:spacing w:after="60"/>
        <w:ind w:firstLine="288"/>
        <w:rPr>
          <w:rFonts w:ascii="Verdana" w:hAnsi="Verdana"/>
          <w:bCs/>
          <w:sz w:val="20"/>
        </w:rPr>
      </w:pPr>
      <w:r w:rsidRPr="002F3C42">
        <w:rPr>
          <w:rFonts w:ascii="Verdana" w:hAnsi="Verdana"/>
          <w:bCs/>
          <w:sz w:val="20"/>
        </w:rPr>
        <w:t>2008</w:t>
      </w:r>
      <w:r w:rsidRPr="002F3C42">
        <w:rPr>
          <w:rFonts w:ascii="Verdana" w:hAnsi="Verdana"/>
          <w:bCs/>
          <w:sz w:val="20"/>
        </w:rPr>
        <w:tab/>
      </w:r>
      <w:r w:rsidRPr="002F3C42">
        <w:rPr>
          <w:rFonts w:ascii="Verdana" w:hAnsi="Verdana"/>
          <w:bCs/>
          <w:sz w:val="20"/>
        </w:rPr>
        <w:tab/>
      </w:r>
      <w:r w:rsidR="003A3467" w:rsidRPr="002F3C42">
        <w:rPr>
          <w:rFonts w:ascii="Verdana" w:hAnsi="Verdana"/>
          <w:bCs/>
          <w:sz w:val="20"/>
        </w:rPr>
        <w:tab/>
      </w:r>
      <w:r w:rsidR="003A3467" w:rsidRPr="002F3C42">
        <w:rPr>
          <w:rFonts w:ascii="Verdana" w:hAnsi="Verdana"/>
          <w:bCs/>
          <w:sz w:val="20"/>
        </w:rPr>
        <w:tab/>
      </w:r>
      <w:r w:rsidR="003A3467" w:rsidRPr="002F3C42">
        <w:rPr>
          <w:rFonts w:ascii="Verdana" w:hAnsi="Verdana"/>
          <w:bCs/>
          <w:sz w:val="20"/>
        </w:rPr>
        <w:tab/>
        <w:t>Connecticut Academy of Science and Engineering</w:t>
      </w:r>
    </w:p>
    <w:p w14:paraId="587D2F6F" w14:textId="77777777" w:rsidR="00670EF2" w:rsidRDefault="007E446E" w:rsidP="004A5CE9">
      <w:pPr>
        <w:pStyle w:val="EndnoteText"/>
        <w:keepLines/>
        <w:widowControl/>
        <w:suppressAutoHyphens/>
        <w:spacing w:after="60"/>
        <w:ind w:firstLine="288"/>
        <w:rPr>
          <w:rFonts w:ascii="Verdana" w:hAnsi="Verdana"/>
          <w:bCs/>
          <w:sz w:val="20"/>
        </w:rPr>
      </w:pPr>
      <w:r w:rsidRPr="002F3C42">
        <w:rPr>
          <w:rFonts w:ascii="Verdana" w:hAnsi="Verdana"/>
          <w:bCs/>
          <w:sz w:val="20"/>
        </w:rPr>
        <w:t>2010</w:t>
      </w:r>
      <w:r w:rsidRPr="002F3C42">
        <w:rPr>
          <w:rFonts w:ascii="Verdana" w:hAnsi="Verdana"/>
          <w:bCs/>
          <w:sz w:val="20"/>
        </w:rPr>
        <w:tab/>
      </w:r>
      <w:r w:rsidR="00670EF2" w:rsidRPr="002F3C42">
        <w:rPr>
          <w:rFonts w:ascii="Verdana" w:hAnsi="Verdana"/>
          <w:bCs/>
          <w:sz w:val="20"/>
        </w:rPr>
        <w:tab/>
      </w:r>
      <w:r w:rsidR="00670EF2" w:rsidRPr="002F3C42">
        <w:rPr>
          <w:rFonts w:ascii="Verdana" w:hAnsi="Verdana"/>
          <w:bCs/>
          <w:sz w:val="20"/>
        </w:rPr>
        <w:tab/>
      </w:r>
      <w:r w:rsidR="00670EF2" w:rsidRPr="002F3C42">
        <w:rPr>
          <w:rFonts w:ascii="Verdana" w:hAnsi="Verdana"/>
          <w:bCs/>
          <w:sz w:val="20"/>
        </w:rPr>
        <w:tab/>
      </w:r>
      <w:r w:rsidR="00670EF2" w:rsidRPr="002F3C42">
        <w:rPr>
          <w:rFonts w:ascii="Verdana" w:hAnsi="Verdana"/>
          <w:bCs/>
          <w:sz w:val="20"/>
        </w:rPr>
        <w:tab/>
        <w:t>Distinguished Scientist Award, American Heart Association</w:t>
      </w:r>
    </w:p>
    <w:p w14:paraId="5591881E" w14:textId="638F51AE" w:rsidR="006763A8" w:rsidRDefault="006763A8" w:rsidP="004A5CE9">
      <w:pPr>
        <w:pStyle w:val="EndnoteText"/>
        <w:keepLines/>
        <w:widowControl/>
        <w:suppressAutoHyphens/>
        <w:spacing w:after="60"/>
        <w:ind w:firstLine="288"/>
        <w:rPr>
          <w:rFonts w:ascii="Verdana" w:hAnsi="Verdana" w:cs="Arial"/>
          <w:sz w:val="20"/>
        </w:rPr>
      </w:pPr>
      <w:r>
        <w:rPr>
          <w:rFonts w:ascii="Verdana" w:hAnsi="Verdana"/>
          <w:bCs/>
          <w:sz w:val="20"/>
        </w:rPr>
        <w:t>2011</w:t>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sidRPr="006763A8">
        <w:rPr>
          <w:rFonts w:ascii="Verdana" w:hAnsi="Verdana" w:cs="Arial"/>
          <w:sz w:val="20"/>
        </w:rPr>
        <w:t>Distinguished Achievement Award, American Heart Association</w:t>
      </w:r>
    </w:p>
    <w:p w14:paraId="0C3D6332" w14:textId="2A13269E" w:rsidR="00EE4B61" w:rsidRDefault="00EE4B61" w:rsidP="004A5CE9">
      <w:pPr>
        <w:pStyle w:val="EndnoteText"/>
        <w:keepLines/>
        <w:widowControl/>
        <w:suppressAutoHyphens/>
        <w:spacing w:after="60"/>
        <w:ind w:firstLine="288"/>
        <w:rPr>
          <w:rFonts w:ascii="Verdana" w:hAnsi="Verdana" w:cs="Arial"/>
          <w:sz w:val="20"/>
        </w:rPr>
      </w:pPr>
      <w:r>
        <w:rPr>
          <w:rFonts w:ascii="Verdana" w:hAnsi="Verdana" w:cs="Arial"/>
          <w:sz w:val="20"/>
        </w:rPr>
        <w:t>2013</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QCOR Outstanding Achievement Award, American Heart Association</w:t>
      </w:r>
    </w:p>
    <w:p w14:paraId="420E9EEB" w14:textId="585127EF" w:rsidR="00D272E4" w:rsidRPr="002F3C42" w:rsidRDefault="00D272E4" w:rsidP="004A5CE9">
      <w:pPr>
        <w:pStyle w:val="EndnoteText"/>
        <w:keepLines/>
        <w:widowControl/>
        <w:suppressAutoHyphens/>
        <w:spacing w:after="60"/>
        <w:ind w:firstLine="288"/>
        <w:rPr>
          <w:rFonts w:ascii="Verdana" w:hAnsi="Verdana"/>
          <w:bCs/>
          <w:sz w:val="20"/>
        </w:rPr>
      </w:pPr>
      <w:r>
        <w:rPr>
          <w:rFonts w:ascii="Verdana" w:hAnsi="Verdana" w:cs="Arial"/>
          <w:sz w:val="20"/>
        </w:rPr>
        <w:t>2014</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Friendship Award, People’s Republic of China</w:t>
      </w:r>
    </w:p>
    <w:p w14:paraId="4B1FDC16" w14:textId="77777777" w:rsidR="00DC50DD" w:rsidRPr="002F3C42" w:rsidRDefault="00DC50DD" w:rsidP="00DC50DD">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120"/>
        <w:rPr>
          <w:rFonts w:ascii="Verdana" w:hAnsi="Verdana"/>
          <w:b/>
          <w:sz w:val="20"/>
        </w:rPr>
      </w:pPr>
    </w:p>
    <w:p w14:paraId="204B1521" w14:textId="77777777" w:rsidR="00EF33DF" w:rsidRPr="002F3C42" w:rsidRDefault="00EF33DF" w:rsidP="00976492">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120"/>
        <w:rPr>
          <w:rFonts w:ascii="Verdana" w:hAnsi="Verdana"/>
          <w:sz w:val="20"/>
        </w:rPr>
      </w:pPr>
      <w:r w:rsidRPr="002F3C42">
        <w:rPr>
          <w:rFonts w:ascii="Verdana" w:hAnsi="Verdana"/>
          <w:b/>
          <w:sz w:val="20"/>
        </w:rPr>
        <w:t>National Committees</w:t>
      </w:r>
    </w:p>
    <w:tbl>
      <w:tblPr>
        <w:tblW w:w="0" w:type="auto"/>
        <w:tblInd w:w="198" w:type="dxa"/>
        <w:tblLayout w:type="fixed"/>
        <w:tblLook w:val="0000" w:firstRow="0" w:lastRow="0" w:firstColumn="0" w:lastColumn="0" w:noHBand="0" w:noVBand="0"/>
      </w:tblPr>
      <w:tblGrid>
        <w:gridCol w:w="1800"/>
        <w:gridCol w:w="7740"/>
      </w:tblGrid>
      <w:tr w:rsidR="00EF33DF" w:rsidRPr="002F3C42" w14:paraId="5D3FC5C1" w14:textId="77777777">
        <w:tc>
          <w:tcPr>
            <w:tcW w:w="1800" w:type="dxa"/>
          </w:tcPr>
          <w:p w14:paraId="7B76645B" w14:textId="77777777" w:rsidR="00EF33DF" w:rsidRPr="002F3C42" w:rsidRDefault="00EF33DF" w:rsidP="005E138B">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1994-1998</w:t>
            </w:r>
          </w:p>
        </w:tc>
        <w:tc>
          <w:tcPr>
            <w:tcW w:w="7740" w:type="dxa"/>
          </w:tcPr>
          <w:p w14:paraId="07F5014E" w14:textId="77777777" w:rsidR="00EF33DF" w:rsidRPr="002F3C42" w:rsidRDefault="00EF33DF" w:rsidP="005E138B">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Biological and Clinical Aging Review Committee, National Institute on Aging</w:t>
            </w:r>
          </w:p>
        </w:tc>
      </w:tr>
      <w:tr w:rsidR="00EF33DF" w:rsidRPr="002F3C42" w14:paraId="7C2B2D1E" w14:textId="77777777">
        <w:tc>
          <w:tcPr>
            <w:tcW w:w="1800" w:type="dxa"/>
          </w:tcPr>
          <w:p w14:paraId="729274B2" w14:textId="77777777" w:rsidR="00EF33DF" w:rsidRPr="002F3C42" w:rsidRDefault="002B0E2D" w:rsidP="005E138B">
            <w:pPr>
              <w:pStyle w:val="EndnoteText"/>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1996</w:t>
            </w:r>
          </w:p>
        </w:tc>
        <w:tc>
          <w:tcPr>
            <w:tcW w:w="7740" w:type="dxa"/>
          </w:tcPr>
          <w:p w14:paraId="7793CCF8" w14:textId="77777777" w:rsidR="00EF33DF" w:rsidRPr="002F3C42" w:rsidRDefault="00EF33DF" w:rsidP="005E138B">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Research Effectiveness Task Force, New York Academy of Sciences</w:t>
            </w:r>
          </w:p>
        </w:tc>
      </w:tr>
      <w:tr w:rsidR="00EF33DF" w:rsidRPr="002F3C42" w14:paraId="2CB500B8" w14:textId="77777777">
        <w:tc>
          <w:tcPr>
            <w:tcW w:w="1800" w:type="dxa"/>
          </w:tcPr>
          <w:p w14:paraId="1F6ECED0"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w:t>
            </w:r>
          </w:p>
        </w:tc>
        <w:tc>
          <w:tcPr>
            <w:tcW w:w="7740" w:type="dxa"/>
          </w:tcPr>
          <w:p w14:paraId="7900BF3A"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Co-Chair, Targeted Research Program Outcomes Research for Risk Factor Management Committee, American Heart Association</w:t>
            </w:r>
          </w:p>
        </w:tc>
      </w:tr>
      <w:tr w:rsidR="00EF33DF" w:rsidRPr="002F3C42" w14:paraId="2AFE5FD4" w14:textId="77777777">
        <w:tc>
          <w:tcPr>
            <w:tcW w:w="1800" w:type="dxa"/>
          </w:tcPr>
          <w:p w14:paraId="36E95502"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w:t>
            </w:r>
          </w:p>
        </w:tc>
        <w:tc>
          <w:tcPr>
            <w:tcW w:w="7740" w:type="dxa"/>
          </w:tcPr>
          <w:p w14:paraId="306EF01D"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Co-Chair, Beta-Blocker Subcommittee of the Guidelines for Uniform Reporting of Risk Reduction Outcomes Project, American Heart Association</w:t>
            </w:r>
          </w:p>
        </w:tc>
      </w:tr>
      <w:tr w:rsidR="00EF33DF" w:rsidRPr="002F3C42" w14:paraId="0EFD80A9" w14:textId="77777777">
        <w:tc>
          <w:tcPr>
            <w:tcW w:w="1800" w:type="dxa"/>
          </w:tcPr>
          <w:p w14:paraId="7BAF12F1" w14:textId="77777777" w:rsidR="00EF33DF" w:rsidRPr="002F3C42" w:rsidRDefault="00EF33DF" w:rsidP="005E138B">
            <w:pPr>
              <w:pStyle w:val="EndnoteText"/>
              <w:keepLines/>
              <w:widowControl/>
              <w:tabs>
                <w:tab w:val="left" w:pos="0"/>
                <w:tab w:val="left" w:pos="1878"/>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w:t>
            </w:r>
          </w:p>
        </w:tc>
        <w:tc>
          <w:tcPr>
            <w:tcW w:w="7740" w:type="dxa"/>
          </w:tcPr>
          <w:p w14:paraId="067699F8" w14:textId="77777777" w:rsidR="00EF33DF" w:rsidRPr="002F3C42" w:rsidRDefault="00EF33DF" w:rsidP="005E138B">
            <w:pPr>
              <w:pStyle w:val="EndnoteText"/>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Prevention Coordinating Committee, American Heart Association</w:t>
            </w:r>
          </w:p>
        </w:tc>
      </w:tr>
      <w:tr w:rsidR="00EF33DF" w:rsidRPr="002F3C42" w14:paraId="7FB5BF43" w14:textId="77777777">
        <w:tc>
          <w:tcPr>
            <w:tcW w:w="1800" w:type="dxa"/>
          </w:tcPr>
          <w:p w14:paraId="090D0EF4" w14:textId="6B88DE16" w:rsidR="00EF33DF" w:rsidRPr="002F3C42" w:rsidRDefault="00392736"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lastRenderedPageBreak/>
              <w:br w:type="page"/>
            </w:r>
            <w:r w:rsidR="00EF33DF" w:rsidRPr="002F3C42">
              <w:rPr>
                <w:rFonts w:ascii="Verdana" w:hAnsi="Verdana"/>
                <w:sz w:val="20"/>
              </w:rPr>
              <w:t>1997-1998</w:t>
            </w:r>
          </w:p>
        </w:tc>
        <w:tc>
          <w:tcPr>
            <w:tcW w:w="7740" w:type="dxa"/>
          </w:tcPr>
          <w:p w14:paraId="55036E92"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Planning Committee, Scientific Conference on Existing Databases, and Executive Steering Committee, Cardiovascular Disease in the Elderly, American Heart Association</w:t>
            </w:r>
          </w:p>
        </w:tc>
      </w:tr>
      <w:tr w:rsidR="00EF33DF" w:rsidRPr="002F3C42" w14:paraId="159E5EBF" w14:textId="77777777">
        <w:tc>
          <w:tcPr>
            <w:tcW w:w="1800" w:type="dxa"/>
          </w:tcPr>
          <w:p w14:paraId="7A776094" w14:textId="77777777" w:rsidR="00EF33DF" w:rsidRPr="002F3C42" w:rsidRDefault="00EF33DF" w:rsidP="005E138B">
            <w:pPr>
              <w:keepLines/>
              <w:widowControl/>
              <w:tabs>
                <w:tab w:val="left" w:pos="0"/>
                <w:tab w:val="left" w:pos="1872"/>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1997-2000</w:t>
            </w:r>
          </w:p>
        </w:tc>
        <w:tc>
          <w:tcPr>
            <w:tcW w:w="7740" w:type="dxa"/>
          </w:tcPr>
          <w:p w14:paraId="50C0F5B1"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 xml:space="preserve">Acute Coronary Syndromes Subcommittee, and the Database Research and Development Committee, American College of Cardiology </w:t>
            </w:r>
          </w:p>
        </w:tc>
      </w:tr>
      <w:tr w:rsidR="00EF33DF" w:rsidRPr="002F3C42" w14:paraId="554B3AE4" w14:textId="77777777">
        <w:tc>
          <w:tcPr>
            <w:tcW w:w="1800" w:type="dxa"/>
          </w:tcPr>
          <w:p w14:paraId="77A577E3" w14:textId="77777777" w:rsidR="00EF33DF" w:rsidRPr="002F3C42" w:rsidRDefault="00EF33DF" w:rsidP="005E138B">
            <w:pPr>
              <w:pStyle w:val="EndnoteText"/>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w:t>
            </w:r>
            <w:r w:rsidR="002B0E2D" w:rsidRPr="002F3C42">
              <w:rPr>
                <w:rFonts w:ascii="Verdana" w:hAnsi="Verdana"/>
                <w:sz w:val="20"/>
              </w:rPr>
              <w:t>2000</w:t>
            </w:r>
          </w:p>
        </w:tc>
        <w:tc>
          <w:tcPr>
            <w:tcW w:w="7740" w:type="dxa"/>
          </w:tcPr>
          <w:p w14:paraId="21F529A4" w14:textId="77777777" w:rsidR="00EF33DF" w:rsidRPr="002F3C42" w:rsidRDefault="00EF33DF" w:rsidP="005E138B">
            <w:pPr>
              <w:pStyle w:val="EndnoteText"/>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Cardiovascular Measurement Advisory Panel, National Committee for Quality Assurance</w:t>
            </w:r>
          </w:p>
        </w:tc>
      </w:tr>
      <w:tr w:rsidR="00EF33DF" w:rsidRPr="002F3C42" w14:paraId="3FA01006" w14:textId="77777777">
        <w:tc>
          <w:tcPr>
            <w:tcW w:w="1800" w:type="dxa"/>
          </w:tcPr>
          <w:p w14:paraId="421F0D27"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w:t>
            </w:r>
            <w:r w:rsidR="006761BB" w:rsidRPr="002F3C42">
              <w:rPr>
                <w:rFonts w:ascii="Verdana" w:hAnsi="Verdana"/>
                <w:sz w:val="20"/>
              </w:rPr>
              <w:t>2003</w:t>
            </w:r>
          </w:p>
        </w:tc>
        <w:tc>
          <w:tcPr>
            <w:tcW w:w="7740" w:type="dxa"/>
          </w:tcPr>
          <w:p w14:paraId="3C486038"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Care Standards Committee, Heart Failure Society of America</w:t>
            </w:r>
          </w:p>
        </w:tc>
      </w:tr>
      <w:tr w:rsidR="00EF33DF" w:rsidRPr="002F3C42" w14:paraId="51485432" w14:textId="77777777">
        <w:tc>
          <w:tcPr>
            <w:tcW w:w="1800" w:type="dxa"/>
          </w:tcPr>
          <w:p w14:paraId="7A937B2F"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w:t>
            </w:r>
          </w:p>
        </w:tc>
        <w:tc>
          <w:tcPr>
            <w:tcW w:w="7740" w:type="dxa"/>
          </w:tcPr>
          <w:p w14:paraId="06E9C572"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Steering Committee, Prevention V Conference, American Heart Association</w:t>
            </w:r>
          </w:p>
        </w:tc>
      </w:tr>
      <w:tr w:rsidR="00EF33DF" w:rsidRPr="002F3C42" w14:paraId="3F154DA5" w14:textId="77777777">
        <w:tc>
          <w:tcPr>
            <w:tcW w:w="1800" w:type="dxa"/>
          </w:tcPr>
          <w:p w14:paraId="5ED2DB54" w14:textId="77777777" w:rsidR="00EF33DF" w:rsidRPr="002F3C42" w:rsidRDefault="00EF33DF" w:rsidP="005E138B">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w:t>
            </w:r>
          </w:p>
        </w:tc>
        <w:tc>
          <w:tcPr>
            <w:tcW w:w="7740" w:type="dxa"/>
          </w:tcPr>
          <w:p w14:paraId="5A350533" w14:textId="77777777" w:rsidR="00EF33DF" w:rsidRPr="002F3C42" w:rsidRDefault="00EF33DF" w:rsidP="005E138B">
            <w:pPr>
              <w:pStyle w:val="EndnoteText"/>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Chair, Special Emphasis Panel Review Committee, National Institute on Aging</w:t>
            </w:r>
          </w:p>
        </w:tc>
      </w:tr>
      <w:tr w:rsidR="00EF33DF" w:rsidRPr="002F3C42" w14:paraId="3E3803C6" w14:textId="77777777">
        <w:tc>
          <w:tcPr>
            <w:tcW w:w="1800" w:type="dxa"/>
          </w:tcPr>
          <w:p w14:paraId="2F507DCC"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w:t>
            </w:r>
          </w:p>
        </w:tc>
        <w:tc>
          <w:tcPr>
            <w:tcW w:w="7740" w:type="dxa"/>
          </w:tcPr>
          <w:p w14:paraId="3DF6C032"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Grant Review Committee, Aetna Foundation</w:t>
            </w:r>
          </w:p>
        </w:tc>
      </w:tr>
      <w:tr w:rsidR="00EF33DF" w:rsidRPr="002F3C42" w14:paraId="3A5CE4E0" w14:textId="77777777">
        <w:tc>
          <w:tcPr>
            <w:tcW w:w="1800" w:type="dxa"/>
          </w:tcPr>
          <w:p w14:paraId="05F592F5" w14:textId="77777777" w:rsidR="00EF33DF" w:rsidRPr="002F3C42" w:rsidRDefault="00EF33DF" w:rsidP="00122A1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w:t>
            </w:r>
            <w:r w:rsidR="00122A13" w:rsidRPr="002F3C42">
              <w:rPr>
                <w:rFonts w:ascii="Verdana" w:hAnsi="Verdana"/>
                <w:sz w:val="20"/>
              </w:rPr>
              <w:t>2000</w:t>
            </w:r>
          </w:p>
        </w:tc>
        <w:tc>
          <w:tcPr>
            <w:tcW w:w="7740" w:type="dxa"/>
          </w:tcPr>
          <w:p w14:paraId="3913742E"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Task Force on Performance Measures, American College of Cardiology</w:t>
            </w:r>
          </w:p>
        </w:tc>
      </w:tr>
      <w:tr w:rsidR="00EF33DF" w:rsidRPr="002F3C42" w14:paraId="477086A4" w14:textId="77777777">
        <w:tc>
          <w:tcPr>
            <w:tcW w:w="1800" w:type="dxa"/>
          </w:tcPr>
          <w:p w14:paraId="18C528E3" w14:textId="77777777" w:rsidR="00EF33DF" w:rsidRPr="002F3C42" w:rsidRDefault="00EF33DF" w:rsidP="005E138B">
            <w:pPr>
              <w:pStyle w:val="EndnoteText"/>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1998-2000</w:t>
            </w:r>
          </w:p>
        </w:tc>
        <w:tc>
          <w:tcPr>
            <w:tcW w:w="7740" w:type="dxa"/>
          </w:tcPr>
          <w:p w14:paraId="5EBE5931" w14:textId="77777777" w:rsidR="00EF33DF" w:rsidRPr="002F3C42" w:rsidRDefault="00EF33DF" w:rsidP="005E138B">
            <w:pPr>
              <w:keepLines/>
              <w:widowControl/>
              <w:tabs>
                <w:tab w:val="left" w:pos="0"/>
                <w:tab w:val="right" w:pos="1872"/>
                <w:tab w:val="righ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Population Science Committee, American Heart Association</w:t>
            </w:r>
          </w:p>
        </w:tc>
      </w:tr>
      <w:tr w:rsidR="006D3D7F" w:rsidRPr="002F3C42" w14:paraId="4DBBFCCE" w14:textId="77777777">
        <w:tc>
          <w:tcPr>
            <w:tcW w:w="1800" w:type="dxa"/>
          </w:tcPr>
          <w:p w14:paraId="42EA1340" w14:textId="77777777" w:rsidR="006D3D7F" w:rsidRPr="002F3C42" w:rsidRDefault="006D3D7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1998-2004</w:t>
            </w:r>
          </w:p>
        </w:tc>
        <w:tc>
          <w:tcPr>
            <w:tcW w:w="7740" w:type="dxa"/>
          </w:tcPr>
          <w:p w14:paraId="28F157A4" w14:textId="77777777" w:rsidR="006D3D7F" w:rsidRPr="002F3C42" w:rsidRDefault="006D3D7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Board of Directors, Society of Geriatric Cardiology</w:t>
            </w:r>
          </w:p>
        </w:tc>
      </w:tr>
      <w:tr w:rsidR="006D3D7F" w:rsidRPr="002F3C42" w14:paraId="36696E43" w14:textId="77777777">
        <w:tc>
          <w:tcPr>
            <w:tcW w:w="1800" w:type="dxa"/>
          </w:tcPr>
          <w:p w14:paraId="3FDE3697" w14:textId="77777777" w:rsidR="006D3D7F" w:rsidRPr="002F3C42" w:rsidRDefault="006D3D7F" w:rsidP="005E138B">
            <w:pPr>
              <w:pStyle w:val="EndnoteText"/>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1998-2005</w:t>
            </w:r>
          </w:p>
        </w:tc>
        <w:tc>
          <w:tcPr>
            <w:tcW w:w="7740" w:type="dxa"/>
          </w:tcPr>
          <w:p w14:paraId="4AE10AD5" w14:textId="3E35DF8F" w:rsidR="006D3D7F" w:rsidRPr="002F3C42" w:rsidRDefault="00545C90" w:rsidP="005E138B">
            <w:pPr>
              <w:keepLines/>
              <w:widowControl/>
              <w:tabs>
                <w:tab w:val="left" w:pos="0"/>
                <w:tab w:val="right" w:pos="1872"/>
                <w:tab w:val="right" w:pos="3960"/>
                <w:tab w:val="right" w:pos="5040"/>
                <w:tab w:val="decimal" w:pos="7200"/>
                <w:tab w:val="left" w:pos="7920"/>
                <w:tab w:val="left" w:pos="8640"/>
                <w:tab w:val="left" w:pos="9360"/>
                <w:tab w:val="left" w:pos="10080"/>
              </w:tabs>
              <w:suppressAutoHyphens/>
              <w:spacing w:after="60"/>
              <w:rPr>
                <w:rFonts w:ascii="Verdana" w:hAnsi="Verdana"/>
                <w:sz w:val="20"/>
              </w:rPr>
            </w:pPr>
            <w:r>
              <w:rPr>
                <w:rFonts w:ascii="Verdana" w:hAnsi="Verdana"/>
                <w:sz w:val="20"/>
              </w:rPr>
              <w:t xml:space="preserve">Co-Founder and </w:t>
            </w:r>
            <w:r w:rsidR="006D3D7F" w:rsidRPr="002F3C42">
              <w:rPr>
                <w:rFonts w:ascii="Verdana" w:hAnsi="Verdana"/>
                <w:sz w:val="20"/>
              </w:rPr>
              <w:t>Chair, Annual Scientific Forum on Quality of Care and Outcomes Research in Cardiovascular Disease and Stroke Steering Committee, American Heart Association</w:t>
            </w:r>
          </w:p>
        </w:tc>
      </w:tr>
      <w:tr w:rsidR="00EF33DF" w:rsidRPr="002F3C42" w14:paraId="280D72C1" w14:textId="77777777">
        <w:tc>
          <w:tcPr>
            <w:tcW w:w="1800" w:type="dxa"/>
          </w:tcPr>
          <w:p w14:paraId="05B7D4DD" w14:textId="77777777" w:rsidR="00EF33DF" w:rsidRPr="002F3C42" w:rsidRDefault="00EF33DF" w:rsidP="005E138B">
            <w:pPr>
              <w:pStyle w:val="EndnoteText"/>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w:t>
            </w:r>
          </w:p>
        </w:tc>
        <w:tc>
          <w:tcPr>
            <w:tcW w:w="7740" w:type="dxa"/>
          </w:tcPr>
          <w:p w14:paraId="786DD190" w14:textId="77777777" w:rsidR="00EF33DF" w:rsidRPr="002F3C42" w:rsidRDefault="00EF33DF" w:rsidP="005E138B">
            <w:pPr>
              <w:keepLines/>
              <w:widowControl/>
              <w:tabs>
                <w:tab w:val="left" w:pos="0"/>
                <w:tab w:val="left" w:pos="1878"/>
                <w:tab w:val="left" w:pos="3960"/>
                <w:tab w:val="right" w:pos="5040"/>
                <w:tab w:val="decimal"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National Spokespersons Panel, American Heart Association</w:t>
            </w:r>
          </w:p>
        </w:tc>
      </w:tr>
      <w:tr w:rsidR="00EF33DF" w:rsidRPr="002F3C42" w14:paraId="6E3EFF03" w14:textId="77777777">
        <w:tc>
          <w:tcPr>
            <w:tcW w:w="1800" w:type="dxa"/>
          </w:tcPr>
          <w:p w14:paraId="26F83041"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1999</w:t>
            </w:r>
          </w:p>
        </w:tc>
        <w:tc>
          <w:tcPr>
            <w:tcW w:w="7740" w:type="dxa"/>
          </w:tcPr>
          <w:p w14:paraId="1A5FF4CC" w14:textId="77777777" w:rsidR="00EF33DF" w:rsidRPr="002F3C42" w:rsidRDefault="00EF33DF" w:rsidP="00AA340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Co-Chair, Beta-Blocker Therapy after Myocardial</w:t>
            </w:r>
            <w:r w:rsidR="00AA340B" w:rsidRPr="002F3C42">
              <w:rPr>
                <w:rFonts w:ascii="Verdana" w:hAnsi="Verdana"/>
                <w:sz w:val="20"/>
              </w:rPr>
              <w:t xml:space="preserve"> Infarction, Spotlight on Quality Project, Health Care Quality Alliance</w:t>
            </w:r>
          </w:p>
        </w:tc>
      </w:tr>
      <w:tr w:rsidR="00EF33DF" w:rsidRPr="002F3C42" w14:paraId="61C89586" w14:textId="77777777">
        <w:tc>
          <w:tcPr>
            <w:tcW w:w="1800" w:type="dxa"/>
          </w:tcPr>
          <w:p w14:paraId="01CA0C2E"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1999-2000</w:t>
            </w:r>
          </w:p>
        </w:tc>
        <w:tc>
          <w:tcPr>
            <w:tcW w:w="7740" w:type="dxa"/>
          </w:tcPr>
          <w:p w14:paraId="3F41FE61" w14:textId="77777777" w:rsidR="00EF33DF" w:rsidRPr="002F3C42" w:rsidRDefault="00EF33DF" w:rsidP="00AA340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Working Group on Adherence to Medical and Lifestyle</w:t>
            </w:r>
            <w:r w:rsidR="00AA340B" w:rsidRPr="002F3C42">
              <w:rPr>
                <w:rFonts w:ascii="Verdana" w:hAnsi="Verdana"/>
                <w:sz w:val="20"/>
              </w:rPr>
              <w:t xml:space="preserve"> Interventions, National Heart, Lung, and Blood Institute</w:t>
            </w:r>
          </w:p>
        </w:tc>
      </w:tr>
      <w:tr w:rsidR="00EF33DF" w:rsidRPr="002F3C42" w14:paraId="304F6081" w14:textId="77777777">
        <w:tc>
          <w:tcPr>
            <w:tcW w:w="1800" w:type="dxa"/>
          </w:tcPr>
          <w:p w14:paraId="671D0EB1"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1999-2000</w:t>
            </w:r>
          </w:p>
        </w:tc>
        <w:tc>
          <w:tcPr>
            <w:tcW w:w="7740" w:type="dxa"/>
          </w:tcPr>
          <w:p w14:paraId="60C99469" w14:textId="77777777" w:rsidR="00EF33DF" w:rsidRPr="002F3C42" w:rsidRDefault="00EF33DF" w:rsidP="00AA340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Scientific Organizing Committee for the Millennium</w:t>
            </w:r>
            <w:r w:rsidR="00AA340B" w:rsidRPr="002F3C42">
              <w:rPr>
                <w:rFonts w:ascii="Verdana" w:hAnsi="Verdana"/>
                <w:sz w:val="20"/>
              </w:rPr>
              <w:t xml:space="preserve"> Symposium, Society of Geriatric Cardiology</w:t>
            </w:r>
          </w:p>
        </w:tc>
      </w:tr>
      <w:tr w:rsidR="00EF33DF" w:rsidRPr="002F3C42" w14:paraId="5FAA1F29" w14:textId="77777777">
        <w:tc>
          <w:tcPr>
            <w:tcW w:w="1800" w:type="dxa"/>
          </w:tcPr>
          <w:p w14:paraId="7035FEF7"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1999-2001</w:t>
            </w:r>
          </w:p>
        </w:tc>
        <w:tc>
          <w:tcPr>
            <w:tcW w:w="7740" w:type="dxa"/>
          </w:tcPr>
          <w:p w14:paraId="62833C38"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National Chairperson, Clinical Advantage for AMI, VHA, Inc.</w:t>
            </w:r>
          </w:p>
        </w:tc>
      </w:tr>
      <w:tr w:rsidR="009617C8" w:rsidRPr="002F3C42" w14:paraId="40A8DF4B" w14:textId="77777777" w:rsidTr="00B01BD5">
        <w:tc>
          <w:tcPr>
            <w:tcW w:w="1800" w:type="dxa"/>
          </w:tcPr>
          <w:p w14:paraId="1C7A5A8A" w14:textId="77777777" w:rsidR="009617C8" w:rsidRPr="009617C8" w:rsidRDefault="009617C8"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9617C8">
              <w:rPr>
                <w:rFonts w:ascii="Verdana" w:hAnsi="Verdana"/>
                <w:sz w:val="20"/>
              </w:rPr>
              <w:t>1999-2001</w:t>
            </w:r>
          </w:p>
        </w:tc>
        <w:tc>
          <w:tcPr>
            <w:tcW w:w="7740" w:type="dxa"/>
          </w:tcPr>
          <w:p w14:paraId="1CF0102A" w14:textId="77777777" w:rsidR="009617C8" w:rsidRPr="009617C8" w:rsidRDefault="009617C8" w:rsidP="00B01BD5">
            <w:pPr>
              <w:pStyle w:val="EndnoteText"/>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9617C8">
              <w:rPr>
                <w:rFonts w:ascii="Verdana" w:hAnsi="Verdana"/>
                <w:sz w:val="20"/>
              </w:rPr>
              <w:t>Chair, Cardiovascular Conditions Clinical Advisory Panel, Joint Commission on Accreditation of Healthcare Organizations</w:t>
            </w:r>
          </w:p>
        </w:tc>
      </w:tr>
      <w:tr w:rsidR="00EF33DF" w:rsidRPr="002F3C42" w14:paraId="08D16216" w14:textId="77777777">
        <w:tc>
          <w:tcPr>
            <w:tcW w:w="1800" w:type="dxa"/>
          </w:tcPr>
          <w:p w14:paraId="298B1764"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1999-2002</w:t>
            </w:r>
          </w:p>
        </w:tc>
        <w:tc>
          <w:tcPr>
            <w:tcW w:w="7740" w:type="dxa"/>
          </w:tcPr>
          <w:p w14:paraId="580D1452"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Clinical Coordinator, National Project for Myocardial Infarction (Cooperative Cardiovascular Project), Centers for Medicare &amp; Medicaid Services</w:t>
            </w:r>
          </w:p>
        </w:tc>
      </w:tr>
      <w:tr w:rsidR="00EF33DF" w:rsidRPr="002F3C42" w14:paraId="1CDDDABE" w14:textId="77777777">
        <w:tc>
          <w:tcPr>
            <w:tcW w:w="1800" w:type="dxa"/>
          </w:tcPr>
          <w:p w14:paraId="63ACA6BA"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1999-2002</w:t>
            </w:r>
          </w:p>
        </w:tc>
        <w:tc>
          <w:tcPr>
            <w:tcW w:w="7740" w:type="dxa"/>
          </w:tcPr>
          <w:p w14:paraId="71852B5F"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Special Advisor, National Project for Heart Failure, Centers for Medicare &amp; Medicaid Services</w:t>
            </w:r>
          </w:p>
        </w:tc>
      </w:tr>
      <w:tr w:rsidR="00EF33DF" w:rsidRPr="002F3C42" w14:paraId="17AB3F53" w14:textId="77777777">
        <w:tc>
          <w:tcPr>
            <w:tcW w:w="1800" w:type="dxa"/>
          </w:tcPr>
          <w:p w14:paraId="061D6EFD" w14:textId="77777777" w:rsidR="00EF33DF" w:rsidRPr="002F3C42" w:rsidRDefault="008E0070"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br w:type="page"/>
            </w:r>
            <w:r w:rsidR="00EF33DF" w:rsidRPr="002F3C42">
              <w:rPr>
                <w:rFonts w:ascii="Verdana" w:hAnsi="Verdana"/>
                <w:sz w:val="20"/>
              </w:rPr>
              <w:t>2000-2001</w:t>
            </w:r>
          </w:p>
        </w:tc>
        <w:tc>
          <w:tcPr>
            <w:tcW w:w="7740" w:type="dxa"/>
          </w:tcPr>
          <w:p w14:paraId="323789B9"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Cardiovascular Expert Panel of the Performance Measurement Coordinating Council, American Medical Association, Joint Commission on the Accreditation of Healthcare Organizations, and the National Committee for Quality Assurance</w:t>
            </w:r>
          </w:p>
        </w:tc>
      </w:tr>
      <w:tr w:rsidR="00EF33DF" w:rsidRPr="002F3C42" w14:paraId="0AD3F0ED" w14:textId="77777777">
        <w:tc>
          <w:tcPr>
            <w:tcW w:w="1800" w:type="dxa"/>
          </w:tcPr>
          <w:p w14:paraId="1FA900B6"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2000-2001</w:t>
            </w:r>
          </w:p>
        </w:tc>
        <w:tc>
          <w:tcPr>
            <w:tcW w:w="7740" w:type="dxa"/>
          </w:tcPr>
          <w:p w14:paraId="318D0A61"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Chair, Technical Expert Panel for Public Reporting, Centers for Medicare &amp; Medicaid Services</w:t>
            </w:r>
          </w:p>
        </w:tc>
      </w:tr>
      <w:tr w:rsidR="00122A13" w:rsidRPr="002F3C42" w14:paraId="5894AE72" w14:textId="77777777">
        <w:tc>
          <w:tcPr>
            <w:tcW w:w="1800" w:type="dxa"/>
          </w:tcPr>
          <w:p w14:paraId="7FCE64B9" w14:textId="77777777" w:rsidR="00122A13" w:rsidRPr="002F3C42" w:rsidRDefault="00122A1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2000-2002</w:t>
            </w:r>
          </w:p>
        </w:tc>
        <w:tc>
          <w:tcPr>
            <w:tcW w:w="7740" w:type="dxa"/>
          </w:tcPr>
          <w:p w14:paraId="2BFB08FD" w14:textId="77777777" w:rsidR="00122A13" w:rsidRPr="002F3C42" w:rsidRDefault="00122A1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Steering Committee for the 33rd Bethesda Conference, American College of Cardiology</w:t>
            </w:r>
          </w:p>
        </w:tc>
      </w:tr>
      <w:tr w:rsidR="00EF33DF" w:rsidRPr="002F3C42" w14:paraId="3D3DDDA6" w14:textId="77777777">
        <w:tc>
          <w:tcPr>
            <w:tcW w:w="1800" w:type="dxa"/>
          </w:tcPr>
          <w:p w14:paraId="5AF531C4"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2000-2002</w:t>
            </w:r>
          </w:p>
        </w:tc>
        <w:tc>
          <w:tcPr>
            <w:tcW w:w="7740" w:type="dxa"/>
          </w:tcPr>
          <w:p w14:paraId="0B830AB1"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Clinical Coordinator, Hospital Core Performance Measurement Project, Centers for Medicare &amp; Medicaid Services</w:t>
            </w:r>
          </w:p>
        </w:tc>
      </w:tr>
      <w:tr w:rsidR="00EF33DF" w:rsidRPr="002F3C42" w14:paraId="278ED38F" w14:textId="77777777">
        <w:tc>
          <w:tcPr>
            <w:tcW w:w="1800" w:type="dxa"/>
          </w:tcPr>
          <w:p w14:paraId="096D0FBC"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2000-</w:t>
            </w:r>
            <w:r w:rsidR="006761BB" w:rsidRPr="002F3C42">
              <w:rPr>
                <w:rFonts w:ascii="Verdana" w:hAnsi="Verdana"/>
                <w:sz w:val="20"/>
              </w:rPr>
              <w:t>2005</w:t>
            </w:r>
          </w:p>
        </w:tc>
        <w:tc>
          <w:tcPr>
            <w:tcW w:w="7740" w:type="dxa"/>
          </w:tcPr>
          <w:p w14:paraId="38015E63"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Member, Joint Task Force on Performance Measures, American College of Cardiology/American Heart Association</w:t>
            </w:r>
          </w:p>
        </w:tc>
      </w:tr>
      <w:tr w:rsidR="00EF33DF" w:rsidRPr="002F3C42" w14:paraId="0DDD80F6" w14:textId="77777777" w:rsidTr="00780B63">
        <w:tc>
          <w:tcPr>
            <w:tcW w:w="1800" w:type="dxa"/>
            <w:shd w:val="clear" w:color="auto" w:fill="auto"/>
          </w:tcPr>
          <w:p w14:paraId="774518E5" w14:textId="276F7AC1" w:rsidR="00EF33DF" w:rsidRPr="002F3C42" w:rsidRDefault="00392736" w:rsidP="00780B6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lastRenderedPageBreak/>
              <w:br w:type="page"/>
            </w:r>
            <w:r w:rsidR="00EF33DF" w:rsidRPr="002F3C42">
              <w:rPr>
                <w:rFonts w:ascii="Verdana" w:hAnsi="Verdana"/>
                <w:sz w:val="20"/>
              </w:rPr>
              <w:t>2000-</w:t>
            </w:r>
          </w:p>
        </w:tc>
        <w:tc>
          <w:tcPr>
            <w:tcW w:w="7740" w:type="dxa"/>
            <w:shd w:val="clear" w:color="auto" w:fill="auto"/>
          </w:tcPr>
          <w:p w14:paraId="30D8F28B"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 xml:space="preserve">Chair, Writing Committee to Develop Performance Measures </w:t>
            </w:r>
            <w:r w:rsidR="003C4FCD" w:rsidRPr="002F3C42">
              <w:rPr>
                <w:rFonts w:ascii="Verdana" w:hAnsi="Verdana"/>
                <w:sz w:val="20"/>
              </w:rPr>
              <w:t>for STEMI/NSTEMI</w:t>
            </w:r>
            <w:r w:rsidRPr="002F3C42">
              <w:rPr>
                <w:rFonts w:ascii="Verdana" w:hAnsi="Verdana"/>
                <w:sz w:val="20"/>
              </w:rPr>
              <w:t>, American College of Cardiology/American Heart Association</w:t>
            </w:r>
          </w:p>
        </w:tc>
      </w:tr>
      <w:tr w:rsidR="00EF33DF" w:rsidRPr="002F3C42" w14:paraId="4C64A604" w14:textId="77777777">
        <w:tc>
          <w:tcPr>
            <w:tcW w:w="1800" w:type="dxa"/>
          </w:tcPr>
          <w:p w14:paraId="05A91545"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2001</w:t>
            </w:r>
          </w:p>
        </w:tc>
        <w:tc>
          <w:tcPr>
            <w:tcW w:w="7740" w:type="dxa"/>
          </w:tcPr>
          <w:p w14:paraId="42A19883"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Task Force on Science and Quality of Care, American College of Cardiology</w:t>
            </w:r>
          </w:p>
        </w:tc>
      </w:tr>
      <w:tr w:rsidR="00EF33DF" w:rsidRPr="002F3C42" w14:paraId="3DA09874" w14:textId="77777777">
        <w:tc>
          <w:tcPr>
            <w:tcW w:w="1800" w:type="dxa"/>
          </w:tcPr>
          <w:p w14:paraId="4C41CBC8"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2001</w:t>
            </w:r>
          </w:p>
        </w:tc>
        <w:tc>
          <w:tcPr>
            <w:tcW w:w="7740" w:type="dxa"/>
          </w:tcPr>
          <w:p w14:paraId="133399D1"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Chair, National Peer Review Committee for Outcomes Research, American Heart Association</w:t>
            </w:r>
          </w:p>
        </w:tc>
      </w:tr>
      <w:tr w:rsidR="00C334B2" w:rsidRPr="002F3C42" w14:paraId="44159257" w14:textId="77777777">
        <w:tc>
          <w:tcPr>
            <w:tcW w:w="1800" w:type="dxa"/>
          </w:tcPr>
          <w:p w14:paraId="55057674" w14:textId="77777777" w:rsidR="00C334B2" w:rsidRPr="002F3C42" w:rsidRDefault="00C334B2" w:rsidP="00C334B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2001-</w:t>
            </w:r>
            <w:r>
              <w:rPr>
                <w:rFonts w:ascii="Verdana" w:hAnsi="Verdana"/>
                <w:sz w:val="20"/>
              </w:rPr>
              <w:t>2004</w:t>
            </w:r>
          </w:p>
        </w:tc>
        <w:tc>
          <w:tcPr>
            <w:tcW w:w="7740" w:type="dxa"/>
          </w:tcPr>
          <w:p w14:paraId="4D9E1196" w14:textId="77777777" w:rsidR="00C334B2" w:rsidRPr="002F3C42" w:rsidRDefault="00C334B2" w:rsidP="00C334B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National Scientific Advisory Council, American Federation for Aging Research</w:t>
            </w:r>
          </w:p>
        </w:tc>
      </w:tr>
      <w:tr w:rsidR="00C334B2" w:rsidRPr="002F3C42" w14:paraId="795D4849" w14:textId="77777777">
        <w:tc>
          <w:tcPr>
            <w:tcW w:w="1800" w:type="dxa"/>
          </w:tcPr>
          <w:p w14:paraId="0A9BEE33"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2001-2008</w:t>
            </w:r>
          </w:p>
        </w:tc>
        <w:tc>
          <w:tcPr>
            <w:tcW w:w="7740" w:type="dxa"/>
          </w:tcPr>
          <w:p w14:paraId="1B0DBECC"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Executive Council, Heart Failure Society of America</w:t>
            </w:r>
          </w:p>
        </w:tc>
      </w:tr>
      <w:tr w:rsidR="00C334B2" w:rsidRPr="002F3C42" w14:paraId="5B96DC59" w14:textId="77777777">
        <w:tc>
          <w:tcPr>
            <w:tcW w:w="1800" w:type="dxa"/>
          </w:tcPr>
          <w:p w14:paraId="0AAB10DC"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2001-</w:t>
            </w:r>
            <w:r>
              <w:rPr>
                <w:rFonts w:ascii="Verdana" w:hAnsi="Verdana"/>
                <w:sz w:val="20"/>
              </w:rPr>
              <w:t>2010</w:t>
            </w:r>
          </w:p>
        </w:tc>
        <w:tc>
          <w:tcPr>
            <w:tcW w:w="7740" w:type="dxa"/>
          </w:tcPr>
          <w:p w14:paraId="5FB2709B"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Policy Advisory Committee, The Patrick and Catherine Weldon Donaghue Medical Research Foundation</w:t>
            </w:r>
          </w:p>
        </w:tc>
      </w:tr>
      <w:tr w:rsidR="00C334B2" w:rsidRPr="002F3C42" w14:paraId="05F7F1D7" w14:textId="77777777">
        <w:tc>
          <w:tcPr>
            <w:tcW w:w="1800" w:type="dxa"/>
          </w:tcPr>
          <w:p w14:paraId="45902DB4"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2002-2004</w:t>
            </w:r>
          </w:p>
        </w:tc>
        <w:tc>
          <w:tcPr>
            <w:tcW w:w="7740" w:type="dxa"/>
          </w:tcPr>
          <w:p w14:paraId="47363765"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Clinical Coordinator, National Heart Care Project, Centers for Medicare &amp; Medicaid Services</w:t>
            </w:r>
          </w:p>
        </w:tc>
      </w:tr>
      <w:tr w:rsidR="00C334B2" w:rsidRPr="002F3C42" w14:paraId="17D781D9" w14:textId="77777777">
        <w:tc>
          <w:tcPr>
            <w:tcW w:w="1800" w:type="dxa"/>
          </w:tcPr>
          <w:p w14:paraId="140577E9"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2002-2004</w:t>
            </w:r>
          </w:p>
        </w:tc>
        <w:tc>
          <w:tcPr>
            <w:tcW w:w="7740" w:type="dxa"/>
          </w:tcPr>
          <w:p w14:paraId="30D5DEF7"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Chair, Quality of Care and Outcomes Research Interdisciplinary Working Group, American Heart Association</w:t>
            </w:r>
          </w:p>
        </w:tc>
      </w:tr>
      <w:tr w:rsidR="00C334B2" w:rsidRPr="002F3C42" w14:paraId="29A7A8CA" w14:textId="77777777">
        <w:tc>
          <w:tcPr>
            <w:tcW w:w="1800" w:type="dxa"/>
          </w:tcPr>
          <w:p w14:paraId="419D2CB0"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2002-2005</w:t>
            </w:r>
          </w:p>
        </w:tc>
        <w:tc>
          <w:tcPr>
            <w:tcW w:w="7740" w:type="dxa"/>
          </w:tcPr>
          <w:p w14:paraId="45C82105"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Chair, Writing Group for Research Agenda for Outcomes Research, National Heart, Lung, and Blood Institute</w:t>
            </w:r>
          </w:p>
        </w:tc>
      </w:tr>
      <w:tr w:rsidR="00C334B2" w:rsidRPr="002F3C42" w14:paraId="3EC23DF4" w14:textId="77777777">
        <w:tc>
          <w:tcPr>
            <w:tcW w:w="1800" w:type="dxa"/>
          </w:tcPr>
          <w:p w14:paraId="20031D69" w14:textId="77777777" w:rsidR="00C334B2" w:rsidRPr="002F3C42" w:rsidRDefault="00C334B2"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2002-2007</w:t>
            </w:r>
          </w:p>
        </w:tc>
        <w:tc>
          <w:tcPr>
            <w:tcW w:w="7740" w:type="dxa"/>
          </w:tcPr>
          <w:p w14:paraId="328BF852" w14:textId="77777777" w:rsidR="00C334B2" w:rsidRPr="002F3C42" w:rsidRDefault="00C334B2"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sz w:val="20"/>
              </w:rPr>
              <w:t>Task Force on Practice Guidelines, Writing Committee to Revise the 1999 Guideline for the Management of Patients with Acute Myocardial Infarction, American College of Cardiology/American Heart Association</w:t>
            </w:r>
          </w:p>
        </w:tc>
      </w:tr>
      <w:tr w:rsidR="00C334B2" w:rsidRPr="002F3C42" w14:paraId="667EE407" w14:textId="77777777">
        <w:tc>
          <w:tcPr>
            <w:tcW w:w="1800" w:type="dxa"/>
          </w:tcPr>
          <w:p w14:paraId="3CCF7D27" w14:textId="77777777" w:rsidR="00C334B2" w:rsidRPr="002F3C42" w:rsidRDefault="00C334B2"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2002-</w:t>
            </w:r>
            <w:r>
              <w:rPr>
                <w:rFonts w:ascii="Verdana" w:hAnsi="Verdana"/>
                <w:sz w:val="20"/>
              </w:rPr>
              <w:t>2010</w:t>
            </w:r>
          </w:p>
        </w:tc>
        <w:tc>
          <w:tcPr>
            <w:tcW w:w="7740" w:type="dxa"/>
          </w:tcPr>
          <w:p w14:paraId="7F010DE4" w14:textId="77777777" w:rsidR="00C334B2" w:rsidRPr="002F3C42" w:rsidRDefault="00C334B2"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Clinical Chair, CEO Workgroup AMI Project, VHA, Inc.</w:t>
            </w:r>
          </w:p>
        </w:tc>
      </w:tr>
      <w:tr w:rsidR="00C334B2" w:rsidRPr="002F3C42" w14:paraId="39AC59A6" w14:textId="77777777">
        <w:tc>
          <w:tcPr>
            <w:tcW w:w="1800" w:type="dxa"/>
          </w:tcPr>
          <w:p w14:paraId="2CFED8A8"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br w:type="page"/>
              <w:t>2003</w:t>
            </w:r>
          </w:p>
        </w:tc>
        <w:tc>
          <w:tcPr>
            <w:tcW w:w="7740" w:type="dxa"/>
          </w:tcPr>
          <w:p w14:paraId="47CA5F07"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Yale Medical School Representative, Academic Health Centers Clinical Research Forum</w:t>
            </w:r>
          </w:p>
        </w:tc>
      </w:tr>
      <w:tr w:rsidR="00C334B2" w:rsidRPr="002F3C42" w14:paraId="680C0FEE" w14:textId="77777777">
        <w:tc>
          <w:tcPr>
            <w:tcW w:w="1800" w:type="dxa"/>
          </w:tcPr>
          <w:p w14:paraId="23F8016F" w14:textId="77777777" w:rsidR="00C334B2" w:rsidRPr="002F3C42" w:rsidRDefault="00C334B2" w:rsidP="004A37B7">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w:t>
            </w:r>
          </w:p>
        </w:tc>
        <w:tc>
          <w:tcPr>
            <w:tcW w:w="7740" w:type="dxa"/>
          </w:tcPr>
          <w:p w14:paraId="7C5BC7C7" w14:textId="77777777" w:rsidR="00C334B2" w:rsidRPr="002F3C42" w:rsidRDefault="00C334B2" w:rsidP="004A37B7">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External Advisory Committee, VERITAS Project (Veterans Reminder Trial in Atherosclerosis), Emory Center for Outcomes Research</w:t>
            </w:r>
          </w:p>
        </w:tc>
      </w:tr>
      <w:tr w:rsidR="00C334B2" w:rsidRPr="002F3C42" w14:paraId="20BA262A" w14:textId="77777777">
        <w:tc>
          <w:tcPr>
            <w:tcW w:w="1800" w:type="dxa"/>
          </w:tcPr>
          <w:p w14:paraId="31CC1A5E"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2003-2004</w:t>
            </w:r>
          </w:p>
        </w:tc>
        <w:tc>
          <w:tcPr>
            <w:tcW w:w="7740" w:type="dxa"/>
          </w:tcPr>
          <w:p w14:paraId="7E1C5A1E"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Steering Committee and Writing Group, Discovering the Full Spectrum of Cardiovascular Disease – the Ethnic Implications Conference, American Heart Association</w:t>
            </w:r>
          </w:p>
        </w:tc>
      </w:tr>
      <w:tr w:rsidR="00C334B2" w:rsidRPr="002F3C42" w14:paraId="2D5B2D65" w14:textId="77777777">
        <w:tc>
          <w:tcPr>
            <w:tcW w:w="1800" w:type="dxa"/>
          </w:tcPr>
          <w:p w14:paraId="2056D713" w14:textId="77777777" w:rsidR="00C334B2" w:rsidRPr="002F3C42" w:rsidRDefault="00C334B2"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2003-2004</w:t>
            </w:r>
          </w:p>
        </w:tc>
        <w:tc>
          <w:tcPr>
            <w:tcW w:w="7740" w:type="dxa"/>
          </w:tcPr>
          <w:p w14:paraId="3E85C81F" w14:textId="77777777" w:rsidR="00C334B2" w:rsidRPr="002F3C42" w:rsidRDefault="00C334B2"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Quality Indicators Work Group, National Kidney Disease Education Program, National Institutes of Health</w:t>
            </w:r>
          </w:p>
        </w:tc>
      </w:tr>
      <w:tr w:rsidR="00C334B2" w:rsidRPr="002F3C42" w14:paraId="76F9A023" w14:textId="77777777">
        <w:tc>
          <w:tcPr>
            <w:tcW w:w="1800" w:type="dxa"/>
          </w:tcPr>
          <w:p w14:paraId="1DE95742"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w:t>
            </w:r>
            <w:r w:rsidR="00E84252">
              <w:rPr>
                <w:rFonts w:ascii="Verdana" w:hAnsi="Verdana"/>
                <w:sz w:val="20"/>
              </w:rPr>
              <w:t>2010</w:t>
            </w:r>
          </w:p>
        </w:tc>
        <w:tc>
          <w:tcPr>
            <w:tcW w:w="7740" w:type="dxa"/>
          </w:tcPr>
          <w:p w14:paraId="1BC5311B"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Advocacy Committee, Heart Failure Society of America</w:t>
            </w:r>
          </w:p>
        </w:tc>
      </w:tr>
      <w:tr w:rsidR="00C334B2" w:rsidRPr="002F3C42" w14:paraId="14D2E6A2" w14:textId="77777777">
        <w:tc>
          <w:tcPr>
            <w:tcW w:w="1800" w:type="dxa"/>
          </w:tcPr>
          <w:p w14:paraId="61815BEB"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2004</w:t>
            </w:r>
          </w:p>
        </w:tc>
        <w:tc>
          <w:tcPr>
            <w:tcW w:w="7740" w:type="dxa"/>
          </w:tcPr>
          <w:p w14:paraId="3AB0344B"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Scientific Advisory and Coordinating Committee, American Heart Association</w:t>
            </w:r>
          </w:p>
        </w:tc>
      </w:tr>
      <w:tr w:rsidR="00C334B2" w:rsidRPr="002F3C42" w14:paraId="0935CBAE" w14:textId="77777777">
        <w:tc>
          <w:tcPr>
            <w:tcW w:w="1800" w:type="dxa"/>
          </w:tcPr>
          <w:p w14:paraId="79E68FF7" w14:textId="77777777" w:rsidR="00C334B2" w:rsidRPr="002F3C42" w:rsidRDefault="00C334B2" w:rsidP="006B2D2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2004</w:t>
            </w:r>
          </w:p>
        </w:tc>
        <w:tc>
          <w:tcPr>
            <w:tcW w:w="7740" w:type="dxa"/>
          </w:tcPr>
          <w:p w14:paraId="1D2E0300" w14:textId="77777777" w:rsidR="00C334B2" w:rsidRPr="002F3C42" w:rsidRDefault="00C334B2" w:rsidP="006B2D2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Outcomes: Impact from Observational Studies Writing Group from the Disparities Conference, American Heart Association</w:t>
            </w:r>
          </w:p>
        </w:tc>
      </w:tr>
      <w:tr w:rsidR="00C334B2" w:rsidRPr="002F3C42" w14:paraId="59BC834D" w14:textId="77777777">
        <w:tc>
          <w:tcPr>
            <w:tcW w:w="1800" w:type="dxa"/>
          </w:tcPr>
          <w:p w14:paraId="6FD379EC"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2004</w:t>
            </w:r>
          </w:p>
        </w:tc>
        <w:tc>
          <w:tcPr>
            <w:tcW w:w="7740" w:type="dxa"/>
          </w:tcPr>
          <w:p w14:paraId="1EF936EA" w14:textId="77777777" w:rsidR="00C334B2" w:rsidRPr="002F3C42" w:rsidRDefault="00C334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Expert Panel, Division of Diabetes Translation, National Center for Chronic Disease Prevention and Health Promotion, Centers for Disease Control and Prevention</w:t>
            </w:r>
          </w:p>
        </w:tc>
      </w:tr>
      <w:tr w:rsidR="00C334B2" w:rsidRPr="002F3C42" w14:paraId="649140D5" w14:textId="77777777">
        <w:tc>
          <w:tcPr>
            <w:tcW w:w="1800" w:type="dxa"/>
          </w:tcPr>
          <w:p w14:paraId="30060813" w14:textId="77777777" w:rsidR="00C334B2" w:rsidRPr="002F3C42" w:rsidRDefault="00C334B2"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2004-2006</w:t>
            </w:r>
          </w:p>
        </w:tc>
        <w:tc>
          <w:tcPr>
            <w:tcW w:w="7740" w:type="dxa"/>
          </w:tcPr>
          <w:p w14:paraId="72709857" w14:textId="77777777" w:rsidR="00056A3F" w:rsidRPr="002F3C42" w:rsidRDefault="00C334B2"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Standards for Statistical Models Used for Public Reporting of Outcomes Writing Group, American Heart Association</w:t>
            </w:r>
          </w:p>
        </w:tc>
      </w:tr>
      <w:tr w:rsidR="000C42B6" w:rsidRPr="002F3C42" w14:paraId="6BB6FDC9" w14:textId="77777777">
        <w:tc>
          <w:tcPr>
            <w:tcW w:w="1800" w:type="dxa"/>
          </w:tcPr>
          <w:p w14:paraId="337115B4" w14:textId="77777777" w:rsidR="000C42B6" w:rsidRPr="002F3C42" w:rsidRDefault="002147B5" w:rsidP="006B2D2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br w:type="page"/>
            </w:r>
            <w:r w:rsidR="000C42B6" w:rsidRPr="002F3C42">
              <w:rPr>
                <w:rFonts w:ascii="Verdana" w:hAnsi="Verdana"/>
                <w:sz w:val="20"/>
              </w:rPr>
              <w:t>2005</w:t>
            </w:r>
          </w:p>
        </w:tc>
        <w:tc>
          <w:tcPr>
            <w:tcW w:w="7740" w:type="dxa"/>
          </w:tcPr>
          <w:p w14:paraId="145A6A91" w14:textId="77777777" w:rsidR="000C42B6" w:rsidRPr="002F3C42" w:rsidRDefault="000C42B6" w:rsidP="006B2D2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Case Study Development Group of the Committee to Evaluate Measures of Health Benefits for Environmental, Health, and Safety Regulation, Institute of Medicine</w:t>
            </w:r>
          </w:p>
        </w:tc>
      </w:tr>
      <w:tr w:rsidR="000C42B6" w:rsidRPr="002F3C42" w14:paraId="22072CB2" w14:textId="77777777">
        <w:tc>
          <w:tcPr>
            <w:tcW w:w="1800" w:type="dxa"/>
          </w:tcPr>
          <w:p w14:paraId="6633024D" w14:textId="77777777" w:rsidR="000C42B6" w:rsidRPr="002F3C42" w:rsidRDefault="000C42B6"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2005-2006</w:t>
            </w:r>
          </w:p>
        </w:tc>
        <w:tc>
          <w:tcPr>
            <w:tcW w:w="7740" w:type="dxa"/>
          </w:tcPr>
          <w:p w14:paraId="78C46943" w14:textId="7AC517B9" w:rsidR="00056A3F" w:rsidRPr="002F3C42" w:rsidRDefault="000C42B6" w:rsidP="007A5A5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Co-Chair, Quality in Cardiovascular Imaging Working Group, American College of Cardiology</w:t>
            </w:r>
          </w:p>
        </w:tc>
      </w:tr>
      <w:tr w:rsidR="000C42B6" w:rsidRPr="002F3C42" w14:paraId="41F94380" w14:textId="77777777">
        <w:tc>
          <w:tcPr>
            <w:tcW w:w="1800" w:type="dxa"/>
          </w:tcPr>
          <w:p w14:paraId="084A7E29" w14:textId="77777777" w:rsidR="000C42B6" w:rsidRPr="002F3C42" w:rsidRDefault="000C42B6"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lastRenderedPageBreak/>
              <w:t>2005-2006</w:t>
            </w:r>
          </w:p>
        </w:tc>
        <w:tc>
          <w:tcPr>
            <w:tcW w:w="7740" w:type="dxa"/>
          </w:tcPr>
          <w:p w14:paraId="2CD6A80A" w14:textId="77777777" w:rsidR="000C42B6" w:rsidRPr="002F3C42" w:rsidRDefault="000C42B6"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Appropriateness Criteria for Nuclear Imaging Project Technical Panel, American College of Cardiology</w:t>
            </w:r>
          </w:p>
        </w:tc>
      </w:tr>
      <w:tr w:rsidR="000C42B6" w:rsidRPr="002F3C42" w14:paraId="4FB059DB" w14:textId="77777777">
        <w:tc>
          <w:tcPr>
            <w:tcW w:w="1800" w:type="dxa"/>
          </w:tcPr>
          <w:p w14:paraId="129F645D" w14:textId="77777777" w:rsidR="000C42B6" w:rsidRPr="002F3C42" w:rsidRDefault="000C42B6" w:rsidP="008B098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2005-2006</w:t>
            </w:r>
          </w:p>
        </w:tc>
        <w:tc>
          <w:tcPr>
            <w:tcW w:w="7740" w:type="dxa"/>
          </w:tcPr>
          <w:p w14:paraId="07D9F59E" w14:textId="77777777" w:rsidR="000C42B6" w:rsidRPr="002F3C42" w:rsidRDefault="000C42B6" w:rsidP="008B098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Advisory Panel, Gender Differences in Cardiovascular Care Feasibility Study, National Committee for Quality Assurance</w:t>
            </w:r>
          </w:p>
        </w:tc>
      </w:tr>
      <w:tr w:rsidR="000C42B6" w:rsidRPr="002F3C42" w14:paraId="7BD09F47" w14:textId="77777777">
        <w:tc>
          <w:tcPr>
            <w:tcW w:w="1800" w:type="dxa"/>
          </w:tcPr>
          <w:p w14:paraId="3B740DE3" w14:textId="77777777" w:rsidR="000C42B6" w:rsidRPr="002F3C42" w:rsidRDefault="000C42B6" w:rsidP="008B098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2005-2006</w:t>
            </w:r>
          </w:p>
        </w:tc>
        <w:tc>
          <w:tcPr>
            <w:tcW w:w="7740" w:type="dxa"/>
          </w:tcPr>
          <w:p w14:paraId="6E458372" w14:textId="77777777" w:rsidR="000C42B6" w:rsidRPr="002F3C42" w:rsidRDefault="000C42B6" w:rsidP="008B098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Co-Chair, Heart IT Taskforce, American Heart Association</w:t>
            </w:r>
          </w:p>
        </w:tc>
      </w:tr>
      <w:tr w:rsidR="000C42B6" w:rsidRPr="002F3C42" w14:paraId="198F905C" w14:textId="77777777">
        <w:tc>
          <w:tcPr>
            <w:tcW w:w="1800" w:type="dxa"/>
          </w:tcPr>
          <w:p w14:paraId="0D7B522B" w14:textId="77777777" w:rsidR="000C42B6" w:rsidRPr="002F3C42" w:rsidRDefault="000C42B6" w:rsidP="008B098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2005-2006</w:t>
            </w:r>
          </w:p>
        </w:tc>
        <w:tc>
          <w:tcPr>
            <w:tcW w:w="7740" w:type="dxa"/>
          </w:tcPr>
          <w:p w14:paraId="4F0BFA56" w14:textId="77777777" w:rsidR="000C42B6" w:rsidRPr="002F3C42" w:rsidRDefault="000C42B6" w:rsidP="008B098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Research Advisory Council, National Committee for Quality Assurance</w:t>
            </w:r>
          </w:p>
        </w:tc>
      </w:tr>
      <w:tr w:rsidR="005A0EF8" w:rsidRPr="002F3C42" w14:paraId="2023C276" w14:textId="77777777" w:rsidTr="00312512">
        <w:tc>
          <w:tcPr>
            <w:tcW w:w="1800" w:type="dxa"/>
          </w:tcPr>
          <w:p w14:paraId="33A1C81A" w14:textId="77777777" w:rsidR="005A0EF8" w:rsidRPr="002F3C42" w:rsidRDefault="005A0EF8" w:rsidP="003125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w:t>
            </w:r>
            <w:r>
              <w:rPr>
                <w:rFonts w:ascii="Verdana" w:hAnsi="Verdana"/>
                <w:sz w:val="20"/>
              </w:rPr>
              <w:t>2006</w:t>
            </w:r>
          </w:p>
        </w:tc>
        <w:tc>
          <w:tcPr>
            <w:tcW w:w="7740" w:type="dxa"/>
          </w:tcPr>
          <w:p w14:paraId="60866D80" w14:textId="77777777" w:rsidR="005A0EF8" w:rsidRPr="002F3C42" w:rsidRDefault="005A0EF8" w:rsidP="003125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5A0EF8">
              <w:rPr>
                <w:rFonts w:ascii="Verdana" w:hAnsi="Verdana"/>
                <w:sz w:val="20"/>
              </w:rPr>
              <w:t>Disease Management Taxonomy Writing Group, American College of Cardiology</w:t>
            </w:r>
          </w:p>
        </w:tc>
      </w:tr>
      <w:tr w:rsidR="005A0EF8" w:rsidRPr="002F3C42" w14:paraId="0D62D3ED" w14:textId="77777777" w:rsidTr="00312512">
        <w:tc>
          <w:tcPr>
            <w:tcW w:w="1800" w:type="dxa"/>
          </w:tcPr>
          <w:p w14:paraId="16E7DF1E" w14:textId="77777777" w:rsidR="005A0EF8" w:rsidRPr="002F3C42" w:rsidRDefault="005A0EF8" w:rsidP="003125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w:t>
            </w:r>
            <w:r>
              <w:rPr>
                <w:rFonts w:ascii="Verdana" w:hAnsi="Verdana"/>
                <w:sz w:val="20"/>
              </w:rPr>
              <w:t>2006</w:t>
            </w:r>
          </w:p>
        </w:tc>
        <w:tc>
          <w:tcPr>
            <w:tcW w:w="7740" w:type="dxa"/>
          </w:tcPr>
          <w:p w14:paraId="586748DB" w14:textId="77777777" w:rsidR="005A0EF8" w:rsidRPr="002F3C42" w:rsidRDefault="005A0EF8" w:rsidP="003125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5A0EF8">
              <w:rPr>
                <w:rFonts w:ascii="Verdana" w:hAnsi="Verdana"/>
                <w:sz w:val="20"/>
              </w:rPr>
              <w:t>Reimbursement/Coverage/Access Policy Development Workgroup, American Heart Association</w:t>
            </w:r>
          </w:p>
        </w:tc>
      </w:tr>
      <w:tr w:rsidR="00312512" w:rsidRPr="002F3C42" w14:paraId="6A6B3E02" w14:textId="77777777" w:rsidTr="00312512">
        <w:tc>
          <w:tcPr>
            <w:tcW w:w="1800" w:type="dxa"/>
          </w:tcPr>
          <w:p w14:paraId="2368E0D3" w14:textId="77777777" w:rsidR="00312512" w:rsidRPr="002F3C42" w:rsidRDefault="00312512" w:rsidP="003125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w:t>
            </w:r>
            <w:r>
              <w:rPr>
                <w:rFonts w:ascii="Verdana" w:hAnsi="Verdana"/>
                <w:sz w:val="20"/>
              </w:rPr>
              <w:t>2006</w:t>
            </w:r>
          </w:p>
        </w:tc>
        <w:tc>
          <w:tcPr>
            <w:tcW w:w="7740" w:type="dxa"/>
          </w:tcPr>
          <w:p w14:paraId="0985BB33" w14:textId="7147C7B0" w:rsidR="00312512" w:rsidRPr="00312512" w:rsidRDefault="00312512" w:rsidP="00CD099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312512">
              <w:rPr>
                <w:rFonts w:ascii="Verdana" w:hAnsi="Verdana"/>
                <w:sz w:val="20"/>
              </w:rPr>
              <w:t xml:space="preserve">Ad Hoc </w:t>
            </w:r>
            <w:r w:rsidR="00CD099C">
              <w:rPr>
                <w:rFonts w:ascii="Verdana" w:hAnsi="Verdana"/>
                <w:sz w:val="20"/>
              </w:rPr>
              <w:t>Influenza</w:t>
            </w:r>
            <w:r w:rsidRPr="00312512">
              <w:rPr>
                <w:rFonts w:ascii="Verdana" w:hAnsi="Verdana"/>
                <w:sz w:val="20"/>
              </w:rPr>
              <w:t xml:space="preserve"> Committee, American Heart Association</w:t>
            </w:r>
          </w:p>
        </w:tc>
      </w:tr>
      <w:tr w:rsidR="006B615C" w:rsidRPr="002F3C42" w14:paraId="3FCBCE4A" w14:textId="77777777">
        <w:tc>
          <w:tcPr>
            <w:tcW w:w="1800" w:type="dxa"/>
          </w:tcPr>
          <w:p w14:paraId="2F36D28E" w14:textId="77777777" w:rsidR="006B615C" w:rsidRPr="002F3C42" w:rsidRDefault="006B615C" w:rsidP="00767D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w:t>
            </w:r>
            <w:r>
              <w:rPr>
                <w:rFonts w:ascii="Verdana" w:hAnsi="Verdana"/>
                <w:sz w:val="20"/>
              </w:rPr>
              <w:t>2007</w:t>
            </w:r>
          </w:p>
        </w:tc>
        <w:tc>
          <w:tcPr>
            <w:tcW w:w="7740" w:type="dxa"/>
          </w:tcPr>
          <w:p w14:paraId="653866C7" w14:textId="77777777" w:rsidR="006B615C" w:rsidRPr="002F3C42" w:rsidRDefault="006B615C" w:rsidP="00767D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Advocacy Coordinating Committee, American Heart Association</w:t>
            </w:r>
          </w:p>
        </w:tc>
      </w:tr>
      <w:tr w:rsidR="00E629C9" w:rsidRPr="002F3C42" w14:paraId="37C8B4CF" w14:textId="77777777" w:rsidTr="00B01BD5">
        <w:tc>
          <w:tcPr>
            <w:tcW w:w="1800" w:type="dxa"/>
          </w:tcPr>
          <w:p w14:paraId="08B5B93D" w14:textId="77777777" w:rsidR="00E629C9" w:rsidRPr="002F3C42" w:rsidRDefault="00E629C9"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w:t>
            </w:r>
            <w:r>
              <w:rPr>
                <w:rFonts w:ascii="Verdana" w:hAnsi="Verdana"/>
                <w:sz w:val="20"/>
              </w:rPr>
              <w:t>2007</w:t>
            </w:r>
          </w:p>
        </w:tc>
        <w:tc>
          <w:tcPr>
            <w:tcW w:w="7740" w:type="dxa"/>
          </w:tcPr>
          <w:p w14:paraId="3E901028" w14:textId="77777777" w:rsidR="00E629C9" w:rsidRPr="002F3C42" w:rsidRDefault="00E629C9"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E629C9">
              <w:rPr>
                <w:rFonts w:ascii="Verdana" w:hAnsi="Verdana"/>
                <w:sz w:val="20"/>
              </w:rPr>
              <w:t>Acute Coronary Syndromes Registry Workgroup, American College of Cardiology</w:t>
            </w:r>
          </w:p>
        </w:tc>
      </w:tr>
      <w:tr w:rsidR="006B615C" w:rsidRPr="002F3C42" w14:paraId="0E6BBF1E" w14:textId="77777777">
        <w:tc>
          <w:tcPr>
            <w:tcW w:w="1800" w:type="dxa"/>
          </w:tcPr>
          <w:p w14:paraId="29CD40B8" w14:textId="77777777" w:rsidR="006B615C" w:rsidRPr="002F3C42" w:rsidRDefault="006B615C" w:rsidP="008374E1">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2005-2009</w:t>
            </w:r>
          </w:p>
        </w:tc>
        <w:tc>
          <w:tcPr>
            <w:tcW w:w="7740" w:type="dxa"/>
          </w:tcPr>
          <w:p w14:paraId="42388C50" w14:textId="41CAE747" w:rsidR="00447723" w:rsidRPr="002F3C42" w:rsidRDefault="006B615C" w:rsidP="0044772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Chair, Standardizing Ambulatory Care Performance Measures Composite Measures Technical Advisory Panel, National Quality Forum</w:t>
            </w:r>
          </w:p>
        </w:tc>
      </w:tr>
      <w:tr w:rsidR="00447723" w:rsidRPr="002F3C42" w14:paraId="21200861" w14:textId="77777777">
        <w:tc>
          <w:tcPr>
            <w:tcW w:w="1800" w:type="dxa"/>
          </w:tcPr>
          <w:p w14:paraId="4ADC5077" w14:textId="4AD7DBC2" w:rsidR="00447723" w:rsidRPr="002F3C42" w:rsidRDefault="00447723" w:rsidP="008374E1">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2005-2014</w:t>
            </w:r>
          </w:p>
        </w:tc>
        <w:tc>
          <w:tcPr>
            <w:tcW w:w="7740" w:type="dxa"/>
          </w:tcPr>
          <w:p w14:paraId="0107BE66" w14:textId="56167EB0" w:rsidR="00447723" w:rsidRPr="002F3C42" w:rsidRDefault="00447723" w:rsidP="0044772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Executive Committees of the Ischemic Heart Disease Group and the Congestive Heart Failure Group, Quality Enhancement Research Initiative (QUERI), Department of Veterans Affairs</w:t>
            </w:r>
          </w:p>
        </w:tc>
      </w:tr>
      <w:tr w:rsidR="00447723" w:rsidRPr="002F3C42" w14:paraId="2408432A" w14:textId="77777777">
        <w:tc>
          <w:tcPr>
            <w:tcW w:w="1800" w:type="dxa"/>
          </w:tcPr>
          <w:p w14:paraId="568FA482"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w:t>
            </w:r>
          </w:p>
        </w:tc>
        <w:tc>
          <w:tcPr>
            <w:tcW w:w="7740" w:type="dxa"/>
          </w:tcPr>
          <w:p w14:paraId="5FA6FB6C" w14:textId="77777777" w:rsidR="00447723" w:rsidRPr="002F3C42" w:rsidRDefault="00447723" w:rsidP="00DA522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Chair, Cardiac Scientific Advisory Board, UnitedHealth</w:t>
            </w:r>
          </w:p>
        </w:tc>
      </w:tr>
      <w:tr w:rsidR="00447723" w:rsidRPr="002F3C42" w14:paraId="3C5C5ACB" w14:textId="77777777">
        <w:tc>
          <w:tcPr>
            <w:tcW w:w="1800" w:type="dxa"/>
          </w:tcPr>
          <w:p w14:paraId="581B8B08"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w:t>
            </w:r>
          </w:p>
        </w:tc>
        <w:tc>
          <w:tcPr>
            <w:tcW w:w="7740" w:type="dxa"/>
          </w:tcPr>
          <w:p w14:paraId="33B18587"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Heart Failure and Hypertrophy Working Group, National Heart, Lung, and Blood Institute</w:t>
            </w:r>
          </w:p>
        </w:tc>
      </w:tr>
      <w:tr w:rsidR="00447723" w:rsidRPr="002F3C42" w14:paraId="5CBB6B01" w14:textId="77777777">
        <w:tc>
          <w:tcPr>
            <w:tcW w:w="1800" w:type="dxa"/>
          </w:tcPr>
          <w:p w14:paraId="3E13F3EA"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w:t>
            </w:r>
          </w:p>
        </w:tc>
        <w:tc>
          <w:tcPr>
            <w:tcW w:w="7740" w:type="dxa"/>
          </w:tcPr>
          <w:p w14:paraId="1E812D81"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Translation, Implementation, and Community Research Working Group, National Heart, Lung, and Blood Institute</w:t>
            </w:r>
          </w:p>
        </w:tc>
      </w:tr>
      <w:tr w:rsidR="00447723" w:rsidRPr="002F3C42" w14:paraId="020B8476" w14:textId="77777777" w:rsidTr="00B01BD5">
        <w:tc>
          <w:tcPr>
            <w:tcW w:w="1800" w:type="dxa"/>
          </w:tcPr>
          <w:p w14:paraId="1D04E799"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2006</w:t>
            </w:r>
          </w:p>
        </w:tc>
        <w:tc>
          <w:tcPr>
            <w:tcW w:w="7740" w:type="dxa"/>
          </w:tcPr>
          <w:p w14:paraId="60359114"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Pay for Performance (P4P) Workgroup, American College of Cardiology</w:t>
            </w:r>
          </w:p>
        </w:tc>
      </w:tr>
      <w:tr w:rsidR="00447723" w:rsidRPr="002F3C42" w14:paraId="64DE24AB" w14:textId="77777777">
        <w:tc>
          <w:tcPr>
            <w:tcW w:w="1800" w:type="dxa"/>
          </w:tcPr>
          <w:p w14:paraId="0EE54E54"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2006-2007</w:t>
            </w:r>
          </w:p>
        </w:tc>
        <w:tc>
          <w:tcPr>
            <w:tcW w:w="7740" w:type="dxa"/>
          </w:tcPr>
          <w:p w14:paraId="0DFAAD7C"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Co-Chair, Gaps/Barriers/Implications Writing Group of the Development of Systems of Care for ST-segment Elevation Myocardial Infarction Patients conference, American Heart Association</w:t>
            </w:r>
          </w:p>
        </w:tc>
      </w:tr>
      <w:tr w:rsidR="00447723" w:rsidRPr="002F3C42" w14:paraId="4CABBBBC" w14:textId="77777777" w:rsidTr="004F2953">
        <w:tc>
          <w:tcPr>
            <w:tcW w:w="1800" w:type="dxa"/>
          </w:tcPr>
          <w:p w14:paraId="39319DEC" w14:textId="77777777" w:rsidR="00447723" w:rsidRPr="002F3C42" w:rsidRDefault="00447723" w:rsidP="004F295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w:t>
            </w:r>
            <w:r>
              <w:rPr>
                <w:rFonts w:ascii="Verdana" w:hAnsi="Verdana"/>
                <w:sz w:val="20"/>
              </w:rPr>
              <w:t>2007</w:t>
            </w:r>
          </w:p>
        </w:tc>
        <w:tc>
          <w:tcPr>
            <w:tcW w:w="7740" w:type="dxa"/>
          </w:tcPr>
          <w:p w14:paraId="3F842C7E" w14:textId="77777777" w:rsidR="00447723" w:rsidRPr="002F3C42" w:rsidRDefault="00447723" w:rsidP="004F295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Science Advisory and Coordinating Committee, American Heart Association</w:t>
            </w:r>
          </w:p>
        </w:tc>
      </w:tr>
      <w:tr w:rsidR="00447723" w:rsidRPr="002F3C42" w14:paraId="64C6B4D1" w14:textId="77777777" w:rsidTr="00B01BD5">
        <w:tc>
          <w:tcPr>
            <w:tcW w:w="1800" w:type="dxa"/>
          </w:tcPr>
          <w:p w14:paraId="734DEC97"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w:t>
            </w:r>
            <w:r>
              <w:rPr>
                <w:rFonts w:ascii="Verdana" w:hAnsi="Verdana"/>
                <w:sz w:val="20"/>
              </w:rPr>
              <w:t>2007</w:t>
            </w:r>
          </w:p>
        </w:tc>
        <w:tc>
          <w:tcPr>
            <w:tcW w:w="7740" w:type="dxa"/>
          </w:tcPr>
          <w:p w14:paraId="0F7A6022"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Acute Coronary Syndrome Collaborative Workgroup, American College of Cardiology</w:t>
            </w:r>
          </w:p>
        </w:tc>
      </w:tr>
      <w:tr w:rsidR="00447723" w:rsidRPr="002F3C42" w14:paraId="1FCDCF13" w14:textId="77777777">
        <w:tc>
          <w:tcPr>
            <w:tcW w:w="1800" w:type="dxa"/>
          </w:tcPr>
          <w:p w14:paraId="3613A62B"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2006-2008</w:t>
            </w:r>
          </w:p>
        </w:tc>
        <w:tc>
          <w:tcPr>
            <w:tcW w:w="7740" w:type="dxa"/>
          </w:tcPr>
          <w:p w14:paraId="2ADA9D35"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highlight w:val="yellow"/>
              </w:rPr>
            </w:pPr>
            <w:r w:rsidRPr="002F3C42">
              <w:rPr>
                <w:rFonts w:ascii="Verdana" w:hAnsi="Verdana" w:cs="Arial"/>
                <w:sz w:val="20"/>
              </w:rPr>
              <w:t>2008 Annual Scientific Session Program Committee, American College of Cardiology</w:t>
            </w:r>
          </w:p>
        </w:tc>
      </w:tr>
      <w:tr w:rsidR="00447723" w:rsidRPr="002F3C42" w14:paraId="55B4227C" w14:textId="77777777">
        <w:tc>
          <w:tcPr>
            <w:tcW w:w="1800" w:type="dxa"/>
          </w:tcPr>
          <w:p w14:paraId="358DD70E"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2006-2008</w:t>
            </w:r>
          </w:p>
        </w:tc>
        <w:tc>
          <w:tcPr>
            <w:tcW w:w="7740" w:type="dxa"/>
          </w:tcPr>
          <w:p w14:paraId="1D80150C"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Chair, D2B Quality Alliance Steering Committee, American College of Cardiology</w:t>
            </w:r>
          </w:p>
        </w:tc>
      </w:tr>
      <w:tr w:rsidR="00447723" w:rsidRPr="002F3C42" w14:paraId="1D49F451" w14:textId="77777777">
        <w:tc>
          <w:tcPr>
            <w:tcW w:w="1800" w:type="dxa"/>
          </w:tcPr>
          <w:p w14:paraId="7A9BC091" w14:textId="77777777" w:rsidR="00447723" w:rsidRPr="002F3C42" w:rsidRDefault="0044772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2006-2008</w:t>
            </w:r>
          </w:p>
        </w:tc>
        <w:tc>
          <w:tcPr>
            <w:tcW w:w="7740" w:type="dxa"/>
          </w:tcPr>
          <w:p w14:paraId="44376C7E" w14:textId="77777777" w:rsidR="00447723" w:rsidRPr="002F3C42" w:rsidRDefault="0044772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Acute Coronary Syndromes/Coronary Artery Disease Clinical Data Standards Writing Committee, American College of Cardiology/American Heart Association</w:t>
            </w:r>
          </w:p>
        </w:tc>
      </w:tr>
      <w:tr w:rsidR="00447723" w:rsidRPr="002F3C42" w14:paraId="135AF0BF" w14:textId="77777777" w:rsidTr="00B01BD5">
        <w:tc>
          <w:tcPr>
            <w:tcW w:w="1800" w:type="dxa"/>
          </w:tcPr>
          <w:p w14:paraId="392E9966"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br w:type="page"/>
              <w:t>2006-</w:t>
            </w:r>
            <w:r>
              <w:rPr>
                <w:rFonts w:ascii="Verdana" w:hAnsi="Verdana"/>
                <w:sz w:val="20"/>
              </w:rPr>
              <w:t>2008</w:t>
            </w:r>
          </w:p>
        </w:tc>
        <w:tc>
          <w:tcPr>
            <w:tcW w:w="7740" w:type="dxa"/>
          </w:tcPr>
          <w:p w14:paraId="4BBFACF4"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bookmarkStart w:id="0" w:name="OLE_LINK6"/>
            <w:r w:rsidRPr="002F3C42">
              <w:rPr>
                <w:rFonts w:ascii="Verdana" w:hAnsi="Verdana" w:cs="Arial"/>
                <w:sz w:val="20"/>
              </w:rPr>
              <w:t xml:space="preserve">Writing Group to Update the 2004 Guidelines for the Management of Patients with ST-Elevation Myocardial Infarction, of the June 2007 Focused Update of the 2004 Guidelines for the Management of Patients with ST-Elevation Myocardial Infarction, American College of Cardiology/American Heart Association </w:t>
            </w:r>
            <w:bookmarkEnd w:id="0"/>
          </w:p>
        </w:tc>
      </w:tr>
      <w:tr w:rsidR="00447723" w:rsidRPr="002F3C42" w14:paraId="3A3BBFC8" w14:textId="77777777">
        <w:tc>
          <w:tcPr>
            <w:tcW w:w="1800" w:type="dxa"/>
          </w:tcPr>
          <w:p w14:paraId="22D29CA4" w14:textId="77777777" w:rsidR="00447723" w:rsidRPr="002F3C42" w:rsidRDefault="0044772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2006-2009</w:t>
            </w:r>
          </w:p>
        </w:tc>
        <w:tc>
          <w:tcPr>
            <w:tcW w:w="7740" w:type="dxa"/>
          </w:tcPr>
          <w:p w14:paraId="04CFFD79" w14:textId="77777777" w:rsidR="00447723" w:rsidRPr="002F3C42" w:rsidRDefault="0044772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Scientific Oversight Committee, American College of Cardiology National Cardiovascular Data Registry</w:t>
            </w:r>
          </w:p>
        </w:tc>
      </w:tr>
      <w:tr w:rsidR="00447723" w:rsidRPr="002F3C42" w14:paraId="0AF94F6C" w14:textId="77777777">
        <w:tc>
          <w:tcPr>
            <w:tcW w:w="1800" w:type="dxa"/>
          </w:tcPr>
          <w:p w14:paraId="213937AC" w14:textId="77777777" w:rsidR="00447723" w:rsidRPr="002F3C42" w:rsidRDefault="0044772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lastRenderedPageBreak/>
              <w:t>2006-2009</w:t>
            </w:r>
          </w:p>
        </w:tc>
        <w:tc>
          <w:tcPr>
            <w:tcW w:w="7740" w:type="dxa"/>
          </w:tcPr>
          <w:p w14:paraId="2B19770F" w14:textId="77777777" w:rsidR="00447723" w:rsidRPr="002F3C42" w:rsidRDefault="00447723" w:rsidP="00122A1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Task Force on Practice Guidelines, American College of Cardiology/American Heart Association</w:t>
            </w:r>
          </w:p>
        </w:tc>
      </w:tr>
      <w:tr w:rsidR="00447723" w:rsidRPr="002F3C42" w14:paraId="718353DD" w14:textId="77777777">
        <w:tc>
          <w:tcPr>
            <w:tcW w:w="1800" w:type="dxa"/>
          </w:tcPr>
          <w:p w14:paraId="196894F7"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w:t>
            </w:r>
            <w:r>
              <w:rPr>
                <w:rFonts w:ascii="Verdana" w:hAnsi="Verdana"/>
                <w:sz w:val="20"/>
              </w:rPr>
              <w:t>2010</w:t>
            </w:r>
          </w:p>
        </w:tc>
        <w:tc>
          <w:tcPr>
            <w:tcW w:w="7740" w:type="dxa"/>
          </w:tcPr>
          <w:p w14:paraId="5C277A15"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Registries for Evaluating Patient Outcomes Writing Group, Agency for Healthcare Research and Quality</w:t>
            </w:r>
          </w:p>
        </w:tc>
      </w:tr>
      <w:tr w:rsidR="00447723" w:rsidRPr="002F3C42" w14:paraId="54DB592C" w14:textId="77777777" w:rsidTr="00B01BD5">
        <w:tc>
          <w:tcPr>
            <w:tcW w:w="1800" w:type="dxa"/>
          </w:tcPr>
          <w:p w14:paraId="56353620" w14:textId="0F904EF2"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2006-</w:t>
            </w:r>
            <w:r>
              <w:rPr>
                <w:rFonts w:ascii="Verdana" w:hAnsi="Verdana"/>
                <w:sz w:val="20"/>
              </w:rPr>
              <w:t>2012</w:t>
            </w:r>
          </w:p>
        </w:tc>
        <w:tc>
          <w:tcPr>
            <w:tcW w:w="7740" w:type="dxa"/>
          </w:tcPr>
          <w:p w14:paraId="526A58BE"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Science Oversight Subcommittee, American College of Cardiology</w:t>
            </w:r>
          </w:p>
        </w:tc>
      </w:tr>
      <w:tr w:rsidR="00447723" w:rsidRPr="002F3C42" w14:paraId="570930A5" w14:textId="77777777">
        <w:tc>
          <w:tcPr>
            <w:tcW w:w="1800" w:type="dxa"/>
          </w:tcPr>
          <w:p w14:paraId="7DF8D941"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p>
        </w:tc>
        <w:tc>
          <w:tcPr>
            <w:tcW w:w="7740" w:type="dxa"/>
          </w:tcPr>
          <w:p w14:paraId="4EB37E82"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Review Panel, 2007 Rippel Scholars Award, Fannie E. Rippel Foundation</w:t>
            </w:r>
          </w:p>
        </w:tc>
      </w:tr>
      <w:tr w:rsidR="00447723" w:rsidRPr="002F3C42" w14:paraId="775D4553" w14:textId="77777777" w:rsidTr="00B01BD5">
        <w:tc>
          <w:tcPr>
            <w:tcW w:w="1800" w:type="dxa"/>
          </w:tcPr>
          <w:p w14:paraId="169C079B"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p>
        </w:tc>
        <w:tc>
          <w:tcPr>
            <w:tcW w:w="7740" w:type="dxa"/>
          </w:tcPr>
          <w:p w14:paraId="7ADC7ABB"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2020 Goals and Measures Sub-Group, American Heart Association</w:t>
            </w:r>
          </w:p>
        </w:tc>
      </w:tr>
      <w:tr w:rsidR="00447723" w:rsidRPr="002F3C42" w14:paraId="0DD7465E" w14:textId="77777777" w:rsidTr="00B01BD5">
        <w:tc>
          <w:tcPr>
            <w:tcW w:w="1800" w:type="dxa"/>
          </w:tcPr>
          <w:p w14:paraId="11253E5A" w14:textId="3F2E5C1D"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p>
        </w:tc>
        <w:tc>
          <w:tcPr>
            <w:tcW w:w="7740" w:type="dxa"/>
          </w:tcPr>
          <w:p w14:paraId="5CD5B6EB" w14:textId="7090A950"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Liaison to the Peer Review Working Group of the Advisory Committee to the Director, National Institutes of Health</w:t>
            </w:r>
          </w:p>
        </w:tc>
      </w:tr>
      <w:tr w:rsidR="00447723" w:rsidRPr="002F3C42" w14:paraId="24E48943" w14:textId="77777777">
        <w:tc>
          <w:tcPr>
            <w:tcW w:w="1800" w:type="dxa"/>
          </w:tcPr>
          <w:p w14:paraId="503988D9"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2007-2008</w:t>
            </w:r>
          </w:p>
        </w:tc>
        <w:tc>
          <w:tcPr>
            <w:tcW w:w="7740" w:type="dxa"/>
          </w:tcPr>
          <w:p w14:paraId="4A43C4DF"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Improving Continuous Cardiac Care (IC3) Program Committee, American College of Cardiology</w:t>
            </w:r>
          </w:p>
        </w:tc>
      </w:tr>
      <w:tr w:rsidR="00447723" w:rsidRPr="002F3C42" w14:paraId="33048444" w14:textId="77777777">
        <w:tc>
          <w:tcPr>
            <w:tcW w:w="1800" w:type="dxa"/>
          </w:tcPr>
          <w:p w14:paraId="6E72988B" w14:textId="402FE3EE"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2007-2008</w:t>
            </w:r>
          </w:p>
        </w:tc>
        <w:tc>
          <w:tcPr>
            <w:tcW w:w="7740" w:type="dxa"/>
          </w:tcPr>
          <w:p w14:paraId="3D52F818"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Annual Scientific Session Program Committee – Practice Innovation: Driving Revenue, Quality, and Value – Spotlight Planning Committee, American College of Cardiology</w:t>
            </w:r>
          </w:p>
        </w:tc>
      </w:tr>
      <w:tr w:rsidR="00447723" w:rsidRPr="002F3C42" w14:paraId="3456575D" w14:textId="77777777">
        <w:tc>
          <w:tcPr>
            <w:tcW w:w="1800" w:type="dxa"/>
          </w:tcPr>
          <w:p w14:paraId="4F52EC7C"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2007-2008</w:t>
            </w:r>
          </w:p>
        </w:tc>
        <w:tc>
          <w:tcPr>
            <w:tcW w:w="7740" w:type="dxa"/>
          </w:tcPr>
          <w:p w14:paraId="3B472B56" w14:textId="77777777" w:rsidR="00447723" w:rsidRPr="002F3C42" w:rsidRDefault="00447723" w:rsidP="00643DC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Co-Chair, Annual Scientific Session Program Committee – Quality of Care and Access Spotlight Planning, American College of Cardiology</w:t>
            </w:r>
          </w:p>
        </w:tc>
      </w:tr>
      <w:tr w:rsidR="00447723" w:rsidRPr="002F3C42" w14:paraId="6554B362" w14:textId="77777777" w:rsidTr="00172782">
        <w:tc>
          <w:tcPr>
            <w:tcW w:w="1800" w:type="dxa"/>
          </w:tcPr>
          <w:p w14:paraId="6F624B72" w14:textId="77777777" w:rsidR="00447723" w:rsidRPr="002F3C42" w:rsidRDefault="00447723" w:rsidP="0017278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r>
              <w:rPr>
                <w:rFonts w:ascii="Verdana" w:hAnsi="Verdana"/>
                <w:sz w:val="20"/>
              </w:rPr>
              <w:t>2008</w:t>
            </w:r>
          </w:p>
        </w:tc>
        <w:tc>
          <w:tcPr>
            <w:tcW w:w="7740" w:type="dxa"/>
          </w:tcPr>
          <w:p w14:paraId="28F54B41" w14:textId="77777777" w:rsidR="00447723" w:rsidRPr="002F3C42" w:rsidRDefault="00447723" w:rsidP="0017278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Chair, Standards for Measures Used for Public Reporting of Efficiency and Value in Health Care Writing Group, American Heart Association</w:t>
            </w:r>
          </w:p>
        </w:tc>
      </w:tr>
      <w:tr w:rsidR="00447723" w:rsidRPr="002F3C42" w14:paraId="42796D0C" w14:textId="77777777" w:rsidTr="004F2953">
        <w:tc>
          <w:tcPr>
            <w:tcW w:w="1800" w:type="dxa"/>
          </w:tcPr>
          <w:p w14:paraId="7D72AE55" w14:textId="77777777" w:rsidR="00447723" w:rsidRPr="002F3C42" w:rsidRDefault="00447723" w:rsidP="004F295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r>
              <w:rPr>
                <w:rFonts w:ascii="Verdana" w:hAnsi="Verdana"/>
                <w:sz w:val="20"/>
              </w:rPr>
              <w:t>2008</w:t>
            </w:r>
          </w:p>
        </w:tc>
        <w:tc>
          <w:tcPr>
            <w:tcW w:w="7740" w:type="dxa"/>
          </w:tcPr>
          <w:p w14:paraId="3396FD1F" w14:textId="77777777" w:rsidR="00447723" w:rsidRPr="002F3C42" w:rsidRDefault="00447723" w:rsidP="004F295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Implementation and Integration of Pre-hospital Electrocardiogram Programs into Systems of Care for Acute Coronary Syndrome Writing Group, American Heart Association</w:t>
            </w:r>
          </w:p>
        </w:tc>
      </w:tr>
      <w:tr w:rsidR="00447723" w:rsidRPr="002F3C42" w14:paraId="5AFB417D" w14:textId="77777777">
        <w:tc>
          <w:tcPr>
            <w:tcW w:w="1800" w:type="dxa"/>
          </w:tcPr>
          <w:p w14:paraId="47593695" w14:textId="77777777" w:rsidR="00447723" w:rsidRPr="002F3C42" w:rsidRDefault="0044772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2007-2009</w:t>
            </w:r>
          </w:p>
        </w:tc>
        <w:tc>
          <w:tcPr>
            <w:tcW w:w="7740" w:type="dxa"/>
          </w:tcPr>
          <w:p w14:paraId="448FC812" w14:textId="77777777" w:rsidR="00447723" w:rsidRPr="002F3C42" w:rsidRDefault="00447723" w:rsidP="00800C4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Task Force Reviewer, Guideline for the Management of Patients with Stable Ischemic Heart Disease (SIHD), American College of Cardiology/American Heart Association</w:t>
            </w:r>
          </w:p>
        </w:tc>
      </w:tr>
      <w:tr w:rsidR="00447723" w:rsidRPr="002F3C42" w14:paraId="571EDCFA" w14:textId="77777777" w:rsidTr="004F2953">
        <w:tc>
          <w:tcPr>
            <w:tcW w:w="1800" w:type="dxa"/>
          </w:tcPr>
          <w:p w14:paraId="740C4846" w14:textId="77777777" w:rsidR="00447723" w:rsidRPr="002F3C42" w:rsidRDefault="00447723" w:rsidP="004F295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r>
              <w:rPr>
                <w:rFonts w:ascii="Verdana" w:hAnsi="Verdana"/>
                <w:sz w:val="20"/>
              </w:rPr>
              <w:t>2009</w:t>
            </w:r>
          </w:p>
        </w:tc>
        <w:tc>
          <w:tcPr>
            <w:tcW w:w="7740" w:type="dxa"/>
          </w:tcPr>
          <w:p w14:paraId="163DACE7" w14:textId="77777777" w:rsidR="00447723" w:rsidRPr="002F3C42" w:rsidRDefault="00447723" w:rsidP="004F295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Workgroup on Guideline Strategy, American College of Cardiology/American Heart Association</w:t>
            </w:r>
          </w:p>
        </w:tc>
      </w:tr>
      <w:tr w:rsidR="00447723" w:rsidRPr="002F3C42" w14:paraId="4E7E50BF" w14:textId="77777777" w:rsidTr="00B01BD5">
        <w:tc>
          <w:tcPr>
            <w:tcW w:w="1800" w:type="dxa"/>
          </w:tcPr>
          <w:p w14:paraId="56105276"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r>
              <w:rPr>
                <w:rFonts w:ascii="Verdana" w:hAnsi="Verdana"/>
                <w:sz w:val="20"/>
              </w:rPr>
              <w:t>2009</w:t>
            </w:r>
          </w:p>
        </w:tc>
        <w:tc>
          <w:tcPr>
            <w:tcW w:w="7740" w:type="dxa"/>
          </w:tcPr>
          <w:p w14:paraId="4B386B6F" w14:textId="77777777" w:rsidR="00447723" w:rsidRPr="002F3C42" w:rsidRDefault="00447723" w:rsidP="00B01BD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caps/>
                <w:sz w:val="20"/>
              </w:rPr>
            </w:pPr>
            <w:r w:rsidRPr="002F3C42">
              <w:rPr>
                <w:rFonts w:ascii="Verdana" w:hAnsi="Verdana" w:cs="Arial"/>
                <w:sz w:val="20"/>
              </w:rPr>
              <w:t>Guideline Process Workgroup, American College of Cardiology/American Heart Association</w:t>
            </w:r>
          </w:p>
        </w:tc>
      </w:tr>
      <w:tr w:rsidR="00447723" w:rsidRPr="002F3C42" w14:paraId="465E0424" w14:textId="77777777" w:rsidTr="00F633CB">
        <w:tc>
          <w:tcPr>
            <w:tcW w:w="1800" w:type="dxa"/>
          </w:tcPr>
          <w:p w14:paraId="2F28929D"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br w:type="page"/>
              <w:t>2007-</w:t>
            </w:r>
            <w:r>
              <w:rPr>
                <w:rFonts w:ascii="Verdana" w:hAnsi="Verdana"/>
                <w:sz w:val="20"/>
              </w:rPr>
              <w:t>2010</w:t>
            </w:r>
          </w:p>
        </w:tc>
        <w:tc>
          <w:tcPr>
            <w:tcW w:w="7740" w:type="dxa"/>
          </w:tcPr>
          <w:p w14:paraId="428D6B66"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ICD Longitudinal Study Planning Subcommittee, American College of Cardiology</w:t>
            </w:r>
          </w:p>
        </w:tc>
      </w:tr>
      <w:tr w:rsidR="00447723" w:rsidRPr="002F3C42" w14:paraId="670C473C" w14:textId="77777777">
        <w:tc>
          <w:tcPr>
            <w:tcW w:w="1800" w:type="dxa"/>
          </w:tcPr>
          <w:p w14:paraId="5EEC9DE8"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p>
        </w:tc>
        <w:tc>
          <w:tcPr>
            <w:tcW w:w="7740" w:type="dxa"/>
          </w:tcPr>
          <w:p w14:paraId="3672A40D"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Scientific Advisory Committee, Canadian Cardiovascular Outcomes Research Team</w:t>
            </w:r>
          </w:p>
        </w:tc>
      </w:tr>
      <w:tr w:rsidR="00447723" w:rsidRPr="002F3C42" w14:paraId="00C9B9E2" w14:textId="77777777">
        <w:tc>
          <w:tcPr>
            <w:tcW w:w="1800" w:type="dxa"/>
          </w:tcPr>
          <w:p w14:paraId="5D15B1B2"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p>
        </w:tc>
        <w:tc>
          <w:tcPr>
            <w:tcW w:w="7740" w:type="dxa"/>
          </w:tcPr>
          <w:p w14:paraId="244EDEE5" w14:textId="77777777" w:rsidR="00447723" w:rsidRPr="002F3C42" w:rsidRDefault="00447723" w:rsidP="00122A1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92143">
              <w:rPr>
                <w:rFonts w:ascii="Verdana" w:hAnsi="Verdana" w:cs="Arial"/>
                <w:sz w:val="20"/>
              </w:rPr>
              <w:t>Take ACTION Campaign Planning Subcommittee, American College of Cardiology</w:t>
            </w:r>
          </w:p>
        </w:tc>
      </w:tr>
      <w:tr w:rsidR="00447723" w:rsidRPr="002F3C42" w14:paraId="6F16D222" w14:textId="77777777">
        <w:tc>
          <w:tcPr>
            <w:tcW w:w="1800" w:type="dxa"/>
          </w:tcPr>
          <w:p w14:paraId="02DFCAF2" w14:textId="2E3140F4"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r>
              <w:rPr>
                <w:rFonts w:ascii="Verdana" w:hAnsi="Verdana"/>
                <w:sz w:val="20"/>
              </w:rPr>
              <w:t>2008</w:t>
            </w:r>
          </w:p>
        </w:tc>
        <w:tc>
          <w:tcPr>
            <w:tcW w:w="7740" w:type="dxa"/>
          </w:tcPr>
          <w:p w14:paraId="5E79509F"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Advisory Panel to the Cardiovascular Diseases Expert Working Group of the Global Burden of Disease Study, Centers for Disease Control and Prevention</w:t>
            </w:r>
          </w:p>
        </w:tc>
      </w:tr>
      <w:tr w:rsidR="00447723" w:rsidRPr="002F3C42" w14:paraId="3307E3F2" w14:textId="77777777" w:rsidTr="00F633CB">
        <w:tc>
          <w:tcPr>
            <w:tcW w:w="1800" w:type="dxa"/>
          </w:tcPr>
          <w:p w14:paraId="056B69B2"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r>
              <w:rPr>
                <w:rFonts w:ascii="Verdana" w:hAnsi="Verdana"/>
                <w:sz w:val="20"/>
              </w:rPr>
              <w:t>2009</w:t>
            </w:r>
          </w:p>
        </w:tc>
        <w:tc>
          <w:tcPr>
            <w:tcW w:w="7740" w:type="dxa"/>
          </w:tcPr>
          <w:p w14:paraId="04C274CF"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 xml:space="preserve">Contributor, </w:t>
            </w:r>
            <w:r w:rsidRPr="002F3C42">
              <w:rPr>
                <w:rStyle w:val="eudoraheader"/>
                <w:rFonts w:ascii="Verdana" w:hAnsi="Verdana"/>
                <w:sz w:val="20"/>
              </w:rPr>
              <w:t>HealthCare Week Magazine and HealthCare Week News Service</w:t>
            </w:r>
          </w:p>
        </w:tc>
      </w:tr>
      <w:tr w:rsidR="00447723" w:rsidRPr="002F3C42" w14:paraId="09CEF379" w14:textId="77777777">
        <w:tc>
          <w:tcPr>
            <w:tcW w:w="1800" w:type="dxa"/>
          </w:tcPr>
          <w:p w14:paraId="5988422F"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br w:type="page"/>
              <w:t>2007-</w:t>
            </w:r>
          </w:p>
        </w:tc>
        <w:tc>
          <w:tcPr>
            <w:tcW w:w="7740" w:type="dxa"/>
          </w:tcPr>
          <w:p w14:paraId="5B5FEB33"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Blue Ribbon Task Force on Health System Reform, American College of Cardiology</w:t>
            </w:r>
          </w:p>
        </w:tc>
      </w:tr>
      <w:tr w:rsidR="00447723" w:rsidRPr="002F3C42" w14:paraId="3A489C6F" w14:textId="77777777" w:rsidTr="00B56DE0">
        <w:tc>
          <w:tcPr>
            <w:tcW w:w="1800" w:type="dxa"/>
          </w:tcPr>
          <w:p w14:paraId="2B60084C" w14:textId="77777777" w:rsidR="00447723" w:rsidRPr="002F3C42" w:rsidRDefault="0044772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r>
              <w:rPr>
                <w:rFonts w:ascii="Verdana" w:hAnsi="Verdana"/>
                <w:sz w:val="20"/>
              </w:rPr>
              <w:t>2010</w:t>
            </w:r>
          </w:p>
        </w:tc>
        <w:tc>
          <w:tcPr>
            <w:tcW w:w="7740" w:type="dxa"/>
            <w:shd w:val="clear" w:color="auto" w:fill="auto"/>
          </w:tcPr>
          <w:p w14:paraId="73A273FD" w14:textId="4A78420D" w:rsidR="00447723" w:rsidRPr="002F3C42" w:rsidRDefault="00447723" w:rsidP="00BC39A9">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Methodology for the Selection and Creation of Performance Measures for Quantifying the Quality of Cardiovascular Care Writing Committee, American College of Cardiology/American Heart Association</w:t>
            </w:r>
          </w:p>
        </w:tc>
      </w:tr>
      <w:tr w:rsidR="00447723" w:rsidRPr="002F3C42" w14:paraId="7ADE4B17" w14:textId="77777777">
        <w:tc>
          <w:tcPr>
            <w:tcW w:w="1800" w:type="dxa"/>
          </w:tcPr>
          <w:p w14:paraId="0EA61AFB"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2008-2010</w:t>
            </w:r>
          </w:p>
        </w:tc>
        <w:tc>
          <w:tcPr>
            <w:tcW w:w="7740" w:type="dxa"/>
          </w:tcPr>
          <w:p w14:paraId="1565BBB2"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Evidentiary Recommendations for Qualification of Surrogate Endpoints for Chronic Disease Risk Committee, Institute of Medicine</w:t>
            </w:r>
          </w:p>
        </w:tc>
      </w:tr>
      <w:tr w:rsidR="00447723" w:rsidRPr="002F3C42" w14:paraId="22EBFC5B" w14:textId="77777777" w:rsidTr="004F2953">
        <w:tc>
          <w:tcPr>
            <w:tcW w:w="1800" w:type="dxa"/>
          </w:tcPr>
          <w:p w14:paraId="3CF3B0BC"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r>
              <w:rPr>
                <w:rFonts w:ascii="Verdana" w:hAnsi="Verdana"/>
                <w:sz w:val="20"/>
              </w:rPr>
              <w:t>2010</w:t>
            </w:r>
          </w:p>
        </w:tc>
        <w:tc>
          <w:tcPr>
            <w:tcW w:w="7740" w:type="dxa"/>
          </w:tcPr>
          <w:p w14:paraId="6BCFEE0B"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HbA1c Expert Advisory Panel, National Committee for Quality Assurance</w:t>
            </w:r>
          </w:p>
        </w:tc>
      </w:tr>
      <w:tr w:rsidR="00447723" w:rsidRPr="002F3C42" w14:paraId="5F35480D" w14:textId="77777777" w:rsidTr="00F633CB">
        <w:tc>
          <w:tcPr>
            <w:tcW w:w="1800" w:type="dxa"/>
          </w:tcPr>
          <w:p w14:paraId="2CACB555"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lastRenderedPageBreak/>
              <w:t>2008-</w:t>
            </w:r>
            <w:r>
              <w:rPr>
                <w:rFonts w:ascii="Verdana" w:hAnsi="Verdana"/>
                <w:sz w:val="20"/>
              </w:rPr>
              <w:t>2010</w:t>
            </w:r>
          </w:p>
        </w:tc>
        <w:tc>
          <w:tcPr>
            <w:tcW w:w="7740" w:type="dxa"/>
          </w:tcPr>
          <w:p w14:paraId="78B552C5"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Clinical Advisory Group, VHA, Inc.</w:t>
            </w:r>
          </w:p>
        </w:tc>
      </w:tr>
      <w:tr w:rsidR="00447723" w:rsidRPr="002F3C42" w14:paraId="7FB64E33" w14:textId="77777777" w:rsidTr="004F2953">
        <w:tc>
          <w:tcPr>
            <w:tcW w:w="1800" w:type="dxa"/>
          </w:tcPr>
          <w:p w14:paraId="523CF950"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r>
              <w:rPr>
                <w:rFonts w:ascii="Verdana" w:hAnsi="Verdana"/>
                <w:sz w:val="20"/>
              </w:rPr>
              <w:t>2011</w:t>
            </w:r>
          </w:p>
        </w:tc>
        <w:tc>
          <w:tcPr>
            <w:tcW w:w="7740" w:type="dxa"/>
          </w:tcPr>
          <w:p w14:paraId="08354C21"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Chair, Quality Programs and Products Subcommittee of the Clinical Quality Committee, American College of Cardiology</w:t>
            </w:r>
          </w:p>
        </w:tc>
      </w:tr>
      <w:tr w:rsidR="00447723" w:rsidRPr="002F3C42" w14:paraId="71A3BD64" w14:textId="77777777">
        <w:tc>
          <w:tcPr>
            <w:tcW w:w="1800" w:type="dxa"/>
          </w:tcPr>
          <w:p w14:paraId="0FE2EDEC"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2008-2011</w:t>
            </w:r>
          </w:p>
        </w:tc>
        <w:tc>
          <w:tcPr>
            <w:tcW w:w="7740" w:type="dxa"/>
          </w:tcPr>
          <w:p w14:paraId="0FCE1FB9"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Pr>
                <w:rFonts w:ascii="Verdana" w:hAnsi="Verdana" w:cs="Arial"/>
                <w:sz w:val="20"/>
              </w:rPr>
              <w:t>Quality Strategic Directions Committee, American College of Cardiology</w:t>
            </w:r>
          </w:p>
        </w:tc>
      </w:tr>
      <w:tr w:rsidR="00447723" w:rsidRPr="002F3C42" w14:paraId="6AD3DC2D" w14:textId="77777777" w:rsidTr="0099026C">
        <w:tc>
          <w:tcPr>
            <w:tcW w:w="1800" w:type="dxa"/>
          </w:tcPr>
          <w:p w14:paraId="2442A767" w14:textId="77777777" w:rsidR="00447723" w:rsidRPr="002F3C42" w:rsidRDefault="00447723" w:rsidP="0099026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r>
              <w:rPr>
                <w:rFonts w:ascii="Verdana" w:hAnsi="Verdana"/>
                <w:sz w:val="20"/>
              </w:rPr>
              <w:t>2011</w:t>
            </w:r>
          </w:p>
        </w:tc>
        <w:tc>
          <w:tcPr>
            <w:tcW w:w="7740" w:type="dxa"/>
          </w:tcPr>
          <w:p w14:paraId="2C1CE041" w14:textId="77777777" w:rsidR="00447723" w:rsidRPr="002F3C42" w:rsidRDefault="00447723" w:rsidP="0099026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Quality of Care and Outcomes Research Interdisciplinary Working Group Steering Committee (</w:t>
            </w:r>
            <w:r w:rsidRPr="002F3C42">
              <w:rPr>
                <w:rFonts w:ascii="Verdana" w:hAnsi="Verdana"/>
                <w:sz w:val="20"/>
              </w:rPr>
              <w:t>Editor Liaison</w:t>
            </w:r>
            <w:r w:rsidRPr="00A001C2">
              <w:rPr>
                <w:rFonts w:ascii="Verdana" w:hAnsi="Verdana"/>
                <w:iCs/>
                <w:sz w:val="20"/>
              </w:rPr>
              <w:t>:</w:t>
            </w:r>
            <w:r>
              <w:rPr>
                <w:rFonts w:ascii="Verdana" w:hAnsi="Verdana"/>
                <w:i/>
                <w:iCs/>
                <w:sz w:val="20"/>
              </w:rPr>
              <w:t xml:space="preserve"> </w:t>
            </w:r>
            <w:r w:rsidRPr="002F3C42">
              <w:rPr>
                <w:rFonts w:ascii="Verdana" w:hAnsi="Verdana"/>
                <w:i/>
                <w:iCs/>
                <w:sz w:val="20"/>
              </w:rPr>
              <w:t>Circulation: Cardiovascular Quality and Outcomes</w:t>
            </w:r>
            <w:r w:rsidRPr="002F3C42">
              <w:rPr>
                <w:rFonts w:ascii="Verdana" w:hAnsi="Verdana"/>
                <w:sz w:val="20"/>
              </w:rPr>
              <w:t>), American Heart Association</w:t>
            </w:r>
          </w:p>
        </w:tc>
      </w:tr>
      <w:tr w:rsidR="00447723" w:rsidRPr="002F3C42" w14:paraId="7312321C" w14:textId="77777777" w:rsidTr="0099026C">
        <w:tc>
          <w:tcPr>
            <w:tcW w:w="1800" w:type="dxa"/>
          </w:tcPr>
          <w:p w14:paraId="7D54572D" w14:textId="77777777" w:rsidR="00447723" w:rsidRPr="002F3C42" w:rsidRDefault="00447723" w:rsidP="0099026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r>
              <w:rPr>
                <w:rFonts w:ascii="Verdana" w:hAnsi="Verdana"/>
                <w:sz w:val="20"/>
              </w:rPr>
              <w:t>2011</w:t>
            </w:r>
          </w:p>
        </w:tc>
        <w:tc>
          <w:tcPr>
            <w:tcW w:w="7740" w:type="dxa"/>
          </w:tcPr>
          <w:p w14:paraId="27A153A2" w14:textId="77777777" w:rsidR="00447723" w:rsidRPr="002F3C42" w:rsidRDefault="00447723" w:rsidP="0099026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International Strategy Work Group, National Cardiovascular Data Registry</w:t>
            </w:r>
          </w:p>
        </w:tc>
      </w:tr>
      <w:tr w:rsidR="00447723" w:rsidRPr="002F3C42" w14:paraId="7ABD5D8F" w14:textId="77777777" w:rsidTr="00F633CB">
        <w:tc>
          <w:tcPr>
            <w:tcW w:w="1800" w:type="dxa"/>
          </w:tcPr>
          <w:p w14:paraId="00782221"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r>
              <w:rPr>
                <w:rFonts w:ascii="Verdana" w:hAnsi="Verdana"/>
                <w:sz w:val="20"/>
              </w:rPr>
              <w:t>2011</w:t>
            </w:r>
          </w:p>
        </w:tc>
        <w:tc>
          <w:tcPr>
            <w:tcW w:w="7740" w:type="dxa"/>
          </w:tcPr>
          <w:p w14:paraId="1BC1F414"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Task Force on Public Reporting of Hospital-Level Cardiovascular Outcomes Measures, American College of Cardiology</w:t>
            </w:r>
          </w:p>
        </w:tc>
      </w:tr>
      <w:tr w:rsidR="00447723" w:rsidRPr="002F3C42" w14:paraId="4C6D96FF" w14:textId="77777777">
        <w:tc>
          <w:tcPr>
            <w:tcW w:w="1800" w:type="dxa"/>
          </w:tcPr>
          <w:p w14:paraId="31A5A695"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p>
        </w:tc>
        <w:tc>
          <w:tcPr>
            <w:tcW w:w="7740" w:type="dxa"/>
          </w:tcPr>
          <w:p w14:paraId="3AF46258"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Writing Group to Update the ACC/AHA Guidelines for ST-Elevated Myocardial Infarction, American College of Cardiology/American Heart Association</w:t>
            </w:r>
          </w:p>
        </w:tc>
      </w:tr>
      <w:tr w:rsidR="00447723" w:rsidRPr="002F3C42" w14:paraId="2489F3A9" w14:textId="77777777" w:rsidTr="00B01BD5">
        <w:tc>
          <w:tcPr>
            <w:tcW w:w="1800" w:type="dxa"/>
          </w:tcPr>
          <w:p w14:paraId="5F85DC68"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p>
        </w:tc>
        <w:tc>
          <w:tcPr>
            <w:tcW w:w="7740" w:type="dxa"/>
          </w:tcPr>
          <w:p w14:paraId="2D655C12"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Expert Panel on Integrated CVD Risk Reduction in Adults and the Guidelines Implementation Work Group, National Heart, Lung, and Blood Institute</w:t>
            </w:r>
          </w:p>
        </w:tc>
      </w:tr>
      <w:tr w:rsidR="00447723" w:rsidRPr="002F3C42" w14:paraId="4B1620B8" w14:textId="77777777" w:rsidTr="00B01BD5">
        <w:tc>
          <w:tcPr>
            <w:tcW w:w="1800" w:type="dxa"/>
          </w:tcPr>
          <w:p w14:paraId="5B555B0E"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p>
        </w:tc>
        <w:tc>
          <w:tcPr>
            <w:tcW w:w="7740" w:type="dxa"/>
          </w:tcPr>
          <w:p w14:paraId="74931EEB"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Pr>
                <w:rFonts w:ascii="Verdana" w:hAnsi="Verdana" w:cs="Arial"/>
                <w:sz w:val="20"/>
              </w:rPr>
              <w:t xml:space="preserve">Correspondent, </w:t>
            </w:r>
            <w:r w:rsidRPr="002F3C42">
              <w:rPr>
                <w:rFonts w:ascii="Verdana" w:hAnsi="Verdana" w:cs="Arial"/>
                <w:sz w:val="20"/>
              </w:rPr>
              <w:t>Committee on Human Rights, National Academy of Sciences, National Academy of Engineering, and the Institute of Medicine</w:t>
            </w:r>
          </w:p>
        </w:tc>
      </w:tr>
      <w:tr w:rsidR="00447723" w:rsidRPr="002F3C42" w14:paraId="227A5F2A" w14:textId="77777777">
        <w:tc>
          <w:tcPr>
            <w:tcW w:w="1800" w:type="dxa"/>
          </w:tcPr>
          <w:p w14:paraId="76081663"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2009</w:t>
            </w:r>
          </w:p>
        </w:tc>
        <w:tc>
          <w:tcPr>
            <w:tcW w:w="7740" w:type="dxa"/>
          </w:tcPr>
          <w:p w14:paraId="2F4FC662"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Science Classification Task Force, American Heart Association</w:t>
            </w:r>
          </w:p>
        </w:tc>
      </w:tr>
      <w:tr w:rsidR="00447723" w:rsidRPr="002F3C42" w14:paraId="416F571C" w14:textId="77777777">
        <w:tc>
          <w:tcPr>
            <w:tcW w:w="1800" w:type="dxa"/>
          </w:tcPr>
          <w:p w14:paraId="4BA1A5A0"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2009</w:t>
            </w:r>
          </w:p>
        </w:tc>
        <w:tc>
          <w:tcPr>
            <w:tcW w:w="7740" w:type="dxa"/>
          </w:tcPr>
          <w:p w14:paraId="135BBD06"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Report Review Coordinator, Preventing the Global Epidemic of Cardiovascular Disease: Meeting the Challenges in Developing Countries, Institute of Medicine</w:t>
            </w:r>
          </w:p>
        </w:tc>
      </w:tr>
      <w:tr w:rsidR="00447723" w:rsidRPr="002F3C42" w14:paraId="5E46503C" w14:textId="77777777">
        <w:tc>
          <w:tcPr>
            <w:tcW w:w="1800" w:type="dxa"/>
          </w:tcPr>
          <w:p w14:paraId="676DB565"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2009-2010</w:t>
            </w:r>
          </w:p>
        </w:tc>
        <w:tc>
          <w:tcPr>
            <w:tcW w:w="7740" w:type="dxa"/>
          </w:tcPr>
          <w:p w14:paraId="76D4D6EE"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IC3 Workgroup Performance Improvement Subcommittee, American College of Cardiology</w:t>
            </w:r>
          </w:p>
        </w:tc>
      </w:tr>
      <w:tr w:rsidR="00447723" w:rsidRPr="002F3C42" w14:paraId="26885EB6" w14:textId="77777777" w:rsidTr="00B01BD5">
        <w:tc>
          <w:tcPr>
            <w:tcW w:w="1800" w:type="dxa"/>
          </w:tcPr>
          <w:p w14:paraId="4A80FDAA"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C450FB">
              <w:rPr>
                <w:rFonts w:ascii="Verdana" w:hAnsi="Verdana"/>
                <w:sz w:val="20"/>
              </w:rPr>
              <w:t>2009-</w:t>
            </w:r>
            <w:r>
              <w:rPr>
                <w:rFonts w:ascii="Verdana" w:hAnsi="Verdana"/>
                <w:sz w:val="20"/>
              </w:rPr>
              <w:t>2010</w:t>
            </w:r>
          </w:p>
        </w:tc>
        <w:tc>
          <w:tcPr>
            <w:tcW w:w="7740" w:type="dxa"/>
            <w:shd w:val="clear" w:color="auto" w:fill="auto"/>
          </w:tcPr>
          <w:p w14:paraId="519043DD"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B56DE0">
              <w:rPr>
                <w:rFonts w:ascii="Verdana" w:hAnsi="Verdana" w:cs="Arial"/>
                <w:sz w:val="20"/>
              </w:rPr>
              <w:t>Clinical Quality Committee (CQC) Quality Programs and Projects (QP2) Subcommittee, American College of Cardiology</w:t>
            </w:r>
          </w:p>
        </w:tc>
      </w:tr>
      <w:tr w:rsidR="00447723" w:rsidRPr="002F3C42" w14:paraId="7A08F166" w14:textId="77777777" w:rsidTr="00172782">
        <w:tc>
          <w:tcPr>
            <w:tcW w:w="1800" w:type="dxa"/>
          </w:tcPr>
          <w:p w14:paraId="58A63565"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C450FB">
              <w:rPr>
                <w:rFonts w:ascii="Verdana" w:hAnsi="Verdana"/>
                <w:sz w:val="20"/>
              </w:rPr>
              <w:t>2009-</w:t>
            </w:r>
            <w:r>
              <w:rPr>
                <w:rFonts w:ascii="Verdana" w:hAnsi="Verdana"/>
                <w:sz w:val="20"/>
              </w:rPr>
              <w:t>2011</w:t>
            </w:r>
          </w:p>
        </w:tc>
        <w:tc>
          <w:tcPr>
            <w:tcW w:w="7740" w:type="dxa"/>
          </w:tcPr>
          <w:p w14:paraId="7B5B5641"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C450FB">
              <w:rPr>
                <w:rFonts w:ascii="Verdana" w:hAnsi="Verdana" w:cs="Arial"/>
                <w:sz w:val="20"/>
              </w:rPr>
              <w:t>Expanding Applications of Existing and Future Clinical Registries Policy Statement Writing Group, American Heart Association</w:t>
            </w:r>
          </w:p>
        </w:tc>
      </w:tr>
      <w:tr w:rsidR="00447723" w:rsidRPr="002F3C42" w14:paraId="753EF18D" w14:textId="77777777">
        <w:tc>
          <w:tcPr>
            <w:tcW w:w="1800" w:type="dxa"/>
          </w:tcPr>
          <w:p w14:paraId="2E8C74EE" w14:textId="4DBB286D"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C450FB">
              <w:rPr>
                <w:rFonts w:ascii="Verdana" w:hAnsi="Verdana"/>
                <w:sz w:val="20"/>
              </w:rPr>
              <w:t>2009-</w:t>
            </w:r>
            <w:r>
              <w:rPr>
                <w:rFonts w:ascii="Verdana" w:hAnsi="Verdana"/>
                <w:sz w:val="20"/>
              </w:rPr>
              <w:t>2012</w:t>
            </w:r>
          </w:p>
        </w:tc>
        <w:tc>
          <w:tcPr>
            <w:tcW w:w="7740" w:type="dxa"/>
          </w:tcPr>
          <w:p w14:paraId="5D6E8DB3" w14:textId="200ACE38"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 xml:space="preserve">Chair, </w:t>
            </w:r>
            <w:r w:rsidRPr="00C450FB">
              <w:rPr>
                <w:rFonts w:ascii="Verdana" w:hAnsi="Verdana"/>
                <w:sz w:val="20"/>
              </w:rPr>
              <w:t>Scientific Advisory Group, Institute for Healthcare Improvement</w:t>
            </w:r>
          </w:p>
        </w:tc>
      </w:tr>
      <w:tr w:rsidR="00447723" w:rsidRPr="002F3C42" w14:paraId="37BE2124" w14:textId="77777777">
        <w:tc>
          <w:tcPr>
            <w:tcW w:w="1800" w:type="dxa"/>
          </w:tcPr>
          <w:p w14:paraId="1DE1E150"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p>
        </w:tc>
        <w:tc>
          <w:tcPr>
            <w:tcW w:w="7740" w:type="dxa"/>
          </w:tcPr>
          <w:p w14:paraId="7D8D7B3F"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p>
        </w:tc>
      </w:tr>
      <w:tr w:rsidR="00447723" w:rsidRPr="002F3C42" w14:paraId="247DC850" w14:textId="77777777">
        <w:tc>
          <w:tcPr>
            <w:tcW w:w="1800" w:type="dxa"/>
          </w:tcPr>
          <w:p w14:paraId="0AC5B326" w14:textId="3BA12E0E"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2009-2013</w:t>
            </w:r>
          </w:p>
        </w:tc>
        <w:tc>
          <w:tcPr>
            <w:tcW w:w="7740" w:type="dxa"/>
          </w:tcPr>
          <w:p w14:paraId="5D767545"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C450FB">
              <w:rPr>
                <w:rFonts w:ascii="Verdana" w:hAnsi="Verdana"/>
                <w:sz w:val="20"/>
              </w:rPr>
              <w:t>Chair, Steering Committee of the Hospital to Home (H2H) Initiative, American College of Cardiology</w:t>
            </w:r>
          </w:p>
        </w:tc>
      </w:tr>
      <w:tr w:rsidR="00B02FB8" w:rsidRPr="002F3C42" w14:paraId="57A35E90" w14:textId="77777777" w:rsidTr="005E2FE1">
        <w:tc>
          <w:tcPr>
            <w:tcW w:w="1800" w:type="dxa"/>
          </w:tcPr>
          <w:p w14:paraId="6B6FBAAD" w14:textId="77777777" w:rsidR="00B02FB8" w:rsidRPr="00C450FB" w:rsidRDefault="00B02FB8" w:rsidP="005E2FE1">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C450FB">
              <w:rPr>
                <w:rFonts w:ascii="Verdana" w:hAnsi="Verdana"/>
                <w:sz w:val="20"/>
              </w:rPr>
              <w:t>2009-</w:t>
            </w:r>
            <w:r>
              <w:rPr>
                <w:rFonts w:ascii="Verdana" w:hAnsi="Verdana"/>
                <w:sz w:val="20"/>
              </w:rPr>
              <w:t>2015</w:t>
            </w:r>
          </w:p>
        </w:tc>
        <w:tc>
          <w:tcPr>
            <w:tcW w:w="7740" w:type="dxa"/>
          </w:tcPr>
          <w:p w14:paraId="38595F22" w14:textId="77777777" w:rsidR="00B02FB8" w:rsidRPr="00C450FB" w:rsidRDefault="00B02FB8" w:rsidP="005E2FE1">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C450FB">
              <w:rPr>
                <w:rFonts w:ascii="Verdana" w:hAnsi="Verdana" w:cs="Arial"/>
                <w:sz w:val="20"/>
              </w:rPr>
              <w:t>Clinical Quality Committee Steering Committee, American College of Cardiology</w:t>
            </w:r>
          </w:p>
        </w:tc>
      </w:tr>
      <w:tr w:rsidR="00447723" w:rsidRPr="002F3C42" w14:paraId="1BF8A1C3" w14:textId="77777777">
        <w:tc>
          <w:tcPr>
            <w:tcW w:w="1800" w:type="dxa"/>
          </w:tcPr>
          <w:p w14:paraId="087A5C4A"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C450FB">
              <w:rPr>
                <w:rFonts w:ascii="Verdana" w:hAnsi="Verdana"/>
                <w:sz w:val="20"/>
              </w:rPr>
              <w:t>2009-</w:t>
            </w:r>
          </w:p>
        </w:tc>
        <w:tc>
          <w:tcPr>
            <w:tcW w:w="7740" w:type="dxa"/>
          </w:tcPr>
          <w:p w14:paraId="59333156"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C450FB">
              <w:rPr>
                <w:rFonts w:ascii="Verdana" w:hAnsi="Verdana" w:cs="Arial"/>
                <w:sz w:val="20"/>
              </w:rPr>
              <w:t>Quality in Pediatric Cardiology Workgroup (Performance Indicators), American College of Cardiology</w:t>
            </w:r>
          </w:p>
        </w:tc>
      </w:tr>
      <w:tr w:rsidR="00447723" w:rsidRPr="002F3C42" w14:paraId="6B6A5615" w14:textId="77777777">
        <w:tc>
          <w:tcPr>
            <w:tcW w:w="1800" w:type="dxa"/>
          </w:tcPr>
          <w:p w14:paraId="2C62706F" w14:textId="5995EE0B"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C450FB">
              <w:rPr>
                <w:rFonts w:ascii="Verdana" w:hAnsi="Verdana"/>
                <w:sz w:val="20"/>
              </w:rPr>
              <w:t>2009-</w:t>
            </w:r>
            <w:r>
              <w:rPr>
                <w:rFonts w:ascii="Verdana" w:hAnsi="Verdana"/>
                <w:sz w:val="20"/>
              </w:rPr>
              <w:t>2012</w:t>
            </w:r>
          </w:p>
        </w:tc>
        <w:tc>
          <w:tcPr>
            <w:tcW w:w="7740" w:type="dxa"/>
          </w:tcPr>
          <w:p w14:paraId="57802DD0" w14:textId="77777777" w:rsidR="00447723" w:rsidRPr="00C450FB"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C450FB">
              <w:rPr>
                <w:rFonts w:ascii="Verdana" w:hAnsi="Verdana" w:cs="Arial"/>
                <w:sz w:val="20"/>
              </w:rPr>
              <w:t>Advisory Board, Foundation for Art &amp; Healing</w:t>
            </w:r>
          </w:p>
        </w:tc>
      </w:tr>
      <w:tr w:rsidR="00447723" w:rsidRPr="002F3C42" w14:paraId="3DD2A4FA" w14:textId="77777777" w:rsidTr="00B01BD5">
        <w:tc>
          <w:tcPr>
            <w:tcW w:w="1800" w:type="dxa"/>
          </w:tcPr>
          <w:p w14:paraId="69755571"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2010-2011</w:t>
            </w:r>
          </w:p>
        </w:tc>
        <w:tc>
          <w:tcPr>
            <w:tcW w:w="7740" w:type="dxa"/>
          </w:tcPr>
          <w:p w14:paraId="555BCCF5"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Special Medical Advisory Group, United States Department of Veterans Affairs</w:t>
            </w:r>
          </w:p>
        </w:tc>
      </w:tr>
      <w:tr w:rsidR="00447723" w:rsidRPr="002F3C42" w14:paraId="436A44A7" w14:textId="77777777" w:rsidTr="00F633CB">
        <w:tc>
          <w:tcPr>
            <w:tcW w:w="1800" w:type="dxa"/>
          </w:tcPr>
          <w:p w14:paraId="152BFE7E"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2010-</w:t>
            </w:r>
            <w:r>
              <w:rPr>
                <w:rFonts w:ascii="Verdana" w:hAnsi="Verdana"/>
                <w:sz w:val="20"/>
              </w:rPr>
              <w:t>2012</w:t>
            </w:r>
          </w:p>
        </w:tc>
        <w:tc>
          <w:tcPr>
            <w:tcW w:w="7740" w:type="dxa"/>
          </w:tcPr>
          <w:p w14:paraId="53CEE66A"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Advanced Heart Failure: Prognosis, Communication, and Decision Making Writing Group, American Heart Association</w:t>
            </w:r>
          </w:p>
        </w:tc>
      </w:tr>
      <w:tr w:rsidR="00447723" w:rsidRPr="002F3C42" w14:paraId="5C39147E" w14:textId="77777777" w:rsidTr="00F633CB">
        <w:tc>
          <w:tcPr>
            <w:tcW w:w="1800" w:type="dxa"/>
          </w:tcPr>
          <w:p w14:paraId="5886E0C0"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2010-</w:t>
            </w:r>
            <w:r>
              <w:rPr>
                <w:rFonts w:ascii="Verdana" w:hAnsi="Verdana"/>
                <w:sz w:val="20"/>
              </w:rPr>
              <w:t>2012</w:t>
            </w:r>
          </w:p>
        </w:tc>
        <w:tc>
          <w:tcPr>
            <w:tcW w:w="7740" w:type="dxa"/>
          </w:tcPr>
          <w:p w14:paraId="49690030" w14:textId="77777777" w:rsidR="00447723" w:rsidRPr="002F3C42" w:rsidRDefault="00447723" w:rsidP="00F633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sz w:val="20"/>
              </w:rPr>
              <w:t>Value Based Purchasing Advisory Panel, VHA, Inc.</w:t>
            </w:r>
          </w:p>
        </w:tc>
      </w:tr>
      <w:tr w:rsidR="00447723" w:rsidRPr="002F3C42" w14:paraId="1FB08F33" w14:textId="77777777">
        <w:tc>
          <w:tcPr>
            <w:tcW w:w="1800" w:type="dxa"/>
          </w:tcPr>
          <w:p w14:paraId="45E4E050"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p>
        </w:tc>
        <w:tc>
          <w:tcPr>
            <w:tcW w:w="7740" w:type="dxa"/>
          </w:tcPr>
          <w:p w14:paraId="787E4882"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p>
        </w:tc>
      </w:tr>
      <w:tr w:rsidR="00447723" w:rsidRPr="002F3C42" w14:paraId="5E0E7687" w14:textId="77777777">
        <w:tc>
          <w:tcPr>
            <w:tcW w:w="1800" w:type="dxa"/>
          </w:tcPr>
          <w:p w14:paraId="550FD9B8" w14:textId="0670E20B"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2010-</w:t>
            </w:r>
            <w:r>
              <w:rPr>
                <w:rFonts w:ascii="Verdana" w:hAnsi="Verdana"/>
                <w:sz w:val="20"/>
              </w:rPr>
              <w:t>2013</w:t>
            </w:r>
          </w:p>
        </w:tc>
        <w:tc>
          <w:tcPr>
            <w:tcW w:w="7740" w:type="dxa"/>
          </w:tcPr>
          <w:p w14:paraId="5C204BF2" w14:textId="565FFBAC"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Ex-Officio</w:t>
            </w:r>
            <w:r>
              <w:rPr>
                <w:rFonts w:ascii="Verdana" w:hAnsi="Verdana" w:cs="Arial"/>
                <w:sz w:val="20"/>
              </w:rPr>
              <w:t xml:space="preserve"> member</w:t>
            </w:r>
            <w:r w:rsidRPr="002F3C42">
              <w:rPr>
                <w:rFonts w:ascii="Verdana" w:hAnsi="Verdana" w:cs="Arial"/>
                <w:sz w:val="20"/>
              </w:rPr>
              <w:t>, NCDR Science Oversight Committee</w:t>
            </w:r>
          </w:p>
        </w:tc>
      </w:tr>
      <w:tr w:rsidR="001B7989" w:rsidRPr="002F3C42" w14:paraId="6D1C6172" w14:textId="77777777" w:rsidTr="00F856BE">
        <w:tc>
          <w:tcPr>
            <w:tcW w:w="1800" w:type="dxa"/>
          </w:tcPr>
          <w:p w14:paraId="3D3D65ED" w14:textId="77777777" w:rsidR="001B7989" w:rsidRPr="002F3C42" w:rsidRDefault="001B7989" w:rsidP="00F856B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2010-</w:t>
            </w:r>
            <w:r>
              <w:rPr>
                <w:rFonts w:ascii="Verdana" w:hAnsi="Verdana"/>
                <w:sz w:val="20"/>
              </w:rPr>
              <w:t>2015</w:t>
            </w:r>
          </w:p>
        </w:tc>
        <w:tc>
          <w:tcPr>
            <w:tcW w:w="7740" w:type="dxa"/>
          </w:tcPr>
          <w:p w14:paraId="777C0D6F" w14:textId="77777777" w:rsidR="001B7989" w:rsidRPr="002F3C42" w:rsidRDefault="001B7989" w:rsidP="00F856B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Board of Directors, American Board of Internal Medicine</w:t>
            </w:r>
          </w:p>
        </w:tc>
      </w:tr>
      <w:tr w:rsidR="00447723" w:rsidRPr="002F3C42" w14:paraId="528A9932" w14:textId="77777777">
        <w:tc>
          <w:tcPr>
            <w:tcW w:w="1800" w:type="dxa"/>
          </w:tcPr>
          <w:p w14:paraId="6BE5FD4B"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2010-</w:t>
            </w:r>
          </w:p>
        </w:tc>
        <w:tc>
          <w:tcPr>
            <w:tcW w:w="7740" w:type="dxa"/>
          </w:tcPr>
          <w:p w14:paraId="713327CB"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cs="Arial"/>
                <w:sz w:val="20"/>
              </w:rPr>
            </w:pPr>
            <w:r w:rsidRPr="002F3C42">
              <w:rPr>
                <w:rFonts w:ascii="Verdana" w:hAnsi="Verdana" w:cs="Arial"/>
                <w:sz w:val="20"/>
              </w:rPr>
              <w:t>Board of Trustees, American College of Cardiology</w:t>
            </w:r>
          </w:p>
        </w:tc>
      </w:tr>
      <w:tr w:rsidR="00447723" w:rsidRPr="002F3C42" w14:paraId="0FF46DCB" w14:textId="77777777">
        <w:tc>
          <w:tcPr>
            <w:tcW w:w="1800" w:type="dxa"/>
          </w:tcPr>
          <w:p w14:paraId="5D1ED798"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lastRenderedPageBreak/>
              <w:t>2010-</w:t>
            </w:r>
          </w:p>
        </w:tc>
        <w:tc>
          <w:tcPr>
            <w:tcW w:w="7740" w:type="dxa"/>
          </w:tcPr>
          <w:p w14:paraId="0341D77C"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Board of Governors, Patient-Centered Outcomes Research Institute (PCORI)</w:t>
            </w:r>
          </w:p>
        </w:tc>
      </w:tr>
      <w:tr w:rsidR="00447723" w:rsidRPr="002F3C42" w14:paraId="2A6F414C" w14:textId="77777777">
        <w:tc>
          <w:tcPr>
            <w:tcW w:w="1800" w:type="dxa"/>
          </w:tcPr>
          <w:p w14:paraId="2F24ABA3" w14:textId="14D40490"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2011-2013</w:t>
            </w:r>
          </w:p>
        </w:tc>
        <w:tc>
          <w:tcPr>
            <w:tcW w:w="7740" w:type="dxa"/>
          </w:tcPr>
          <w:p w14:paraId="2CD9611C" w14:textId="77777777" w:rsidR="00447723" w:rsidRPr="002F3C42"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Approaches to Enhancing Radiation Safety in Cardiac Imaging Writing Group, American Heart Association</w:t>
            </w:r>
          </w:p>
        </w:tc>
      </w:tr>
      <w:tr w:rsidR="00447723" w:rsidRPr="002F3C42" w14:paraId="1928BBC7" w14:textId="77777777">
        <w:tc>
          <w:tcPr>
            <w:tcW w:w="1800" w:type="dxa"/>
          </w:tcPr>
          <w:p w14:paraId="0928B716" w14:textId="233D8562"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2011-2013</w:t>
            </w:r>
          </w:p>
        </w:tc>
        <w:tc>
          <w:tcPr>
            <w:tcW w:w="7740" w:type="dxa"/>
          </w:tcPr>
          <w:p w14:paraId="7A047C7D"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Risk Adjustment for Stroke Outcome Measures Writing Group, American Heart Association</w:t>
            </w:r>
          </w:p>
        </w:tc>
      </w:tr>
      <w:tr w:rsidR="00447723" w:rsidRPr="00E270BE" w14:paraId="777FB384" w14:textId="77777777">
        <w:tc>
          <w:tcPr>
            <w:tcW w:w="1800" w:type="dxa"/>
          </w:tcPr>
          <w:p w14:paraId="4AB87837" w14:textId="24BFB32C"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2011-2013</w:t>
            </w:r>
          </w:p>
        </w:tc>
        <w:tc>
          <w:tcPr>
            <w:tcW w:w="7740" w:type="dxa"/>
          </w:tcPr>
          <w:p w14:paraId="21E8B54B"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International Advisor, Centre of Research Excellence for Overcoming Disadvantage in Heart Disease, Australia</w:t>
            </w:r>
          </w:p>
        </w:tc>
      </w:tr>
      <w:tr w:rsidR="00447723" w:rsidRPr="00E270BE" w14:paraId="652C80E5" w14:textId="77777777">
        <w:tc>
          <w:tcPr>
            <w:tcW w:w="1800" w:type="dxa"/>
          </w:tcPr>
          <w:p w14:paraId="7916D4C6"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2011-</w:t>
            </w:r>
          </w:p>
        </w:tc>
        <w:tc>
          <w:tcPr>
            <w:tcW w:w="7740" w:type="dxa"/>
          </w:tcPr>
          <w:p w14:paraId="7BED99A6"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Distinguished Scientists Selection Committee, American Heart Association</w:t>
            </w:r>
          </w:p>
        </w:tc>
      </w:tr>
      <w:tr w:rsidR="00447723" w:rsidRPr="00E114E7" w14:paraId="3A502593" w14:textId="77777777" w:rsidTr="00792E8C">
        <w:trPr>
          <w:trHeight w:val="333"/>
        </w:trPr>
        <w:tc>
          <w:tcPr>
            <w:tcW w:w="1800" w:type="dxa"/>
          </w:tcPr>
          <w:p w14:paraId="5396FA4F" w14:textId="77777777" w:rsidR="00447723" w:rsidRDefault="00447723" w:rsidP="00792E8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2012-2014</w:t>
            </w:r>
          </w:p>
        </w:tc>
        <w:tc>
          <w:tcPr>
            <w:tcW w:w="7740" w:type="dxa"/>
          </w:tcPr>
          <w:p w14:paraId="620D7BB8" w14:textId="08A62B14" w:rsidR="00447723" w:rsidRDefault="00447723" w:rsidP="00EF0761">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Center for Applied Healthcare Studies External Advisory Board, VHA, Inc.</w:t>
            </w:r>
          </w:p>
        </w:tc>
      </w:tr>
      <w:tr w:rsidR="00447723" w:rsidRPr="00E270BE" w14:paraId="61952000" w14:textId="77777777" w:rsidTr="00D132AF">
        <w:trPr>
          <w:trHeight w:val="378"/>
        </w:trPr>
        <w:tc>
          <w:tcPr>
            <w:tcW w:w="1800" w:type="dxa"/>
          </w:tcPr>
          <w:p w14:paraId="7759BA50"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2012-</w:t>
            </w:r>
          </w:p>
        </w:tc>
        <w:tc>
          <w:tcPr>
            <w:tcW w:w="7740" w:type="dxa"/>
          </w:tcPr>
          <w:p w14:paraId="484D8932"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Heart Care Technical Expert Panel, Centers for Medicare &amp; Medicaid Services and the Oklahoma Foundation for Medical Quality</w:t>
            </w:r>
          </w:p>
        </w:tc>
      </w:tr>
      <w:tr w:rsidR="00447723" w:rsidRPr="00E270BE" w14:paraId="347F1CBB" w14:textId="77777777" w:rsidTr="00E443F2">
        <w:trPr>
          <w:trHeight w:val="288"/>
        </w:trPr>
        <w:tc>
          <w:tcPr>
            <w:tcW w:w="1800" w:type="dxa"/>
          </w:tcPr>
          <w:p w14:paraId="30F97BDD"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2012-</w:t>
            </w:r>
          </w:p>
        </w:tc>
        <w:tc>
          <w:tcPr>
            <w:tcW w:w="7740" w:type="dxa"/>
          </w:tcPr>
          <w:p w14:paraId="6E119B48" w14:textId="77777777"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Lifelong Learning Oversight Committee, American College of Cardiology</w:t>
            </w:r>
          </w:p>
        </w:tc>
      </w:tr>
      <w:tr w:rsidR="00447723" w:rsidRPr="00E114E7" w14:paraId="51D641BA" w14:textId="77777777" w:rsidTr="00E270BE">
        <w:trPr>
          <w:trHeight w:val="270"/>
        </w:trPr>
        <w:tc>
          <w:tcPr>
            <w:tcW w:w="1800" w:type="dxa"/>
          </w:tcPr>
          <w:p w14:paraId="0DB83083" w14:textId="77777777" w:rsidR="00447723" w:rsidRDefault="00447723" w:rsidP="000D62E1">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2012-</w:t>
            </w:r>
          </w:p>
        </w:tc>
        <w:tc>
          <w:tcPr>
            <w:tcW w:w="7740" w:type="dxa"/>
          </w:tcPr>
          <w:p w14:paraId="6E29BA20" w14:textId="77777777" w:rsidR="00447723" w:rsidRDefault="00447723" w:rsidP="00E114E7">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Chair, Assessment 2020 Task Force, American Board of Internal Medicine</w:t>
            </w:r>
          </w:p>
        </w:tc>
      </w:tr>
      <w:tr w:rsidR="00447723" w:rsidRPr="00E114E7" w14:paraId="09A88418" w14:textId="77777777" w:rsidTr="00D132AF">
        <w:trPr>
          <w:trHeight w:val="378"/>
        </w:trPr>
        <w:tc>
          <w:tcPr>
            <w:tcW w:w="1800" w:type="dxa"/>
          </w:tcPr>
          <w:p w14:paraId="46D60847" w14:textId="23A47030"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2013-</w:t>
            </w:r>
          </w:p>
        </w:tc>
        <w:tc>
          <w:tcPr>
            <w:tcW w:w="7740" w:type="dxa"/>
          </w:tcPr>
          <w:p w14:paraId="1C0868C8" w14:textId="599D34B4" w:rsidR="00447723" w:rsidRDefault="00447723" w:rsidP="00E114E7">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2008 Recommendations for Training in Adult Cardiovascular Medicine Core Cardiology Training (COCATS) Task Force 7: CV Research and Scholarly Activity, American College of Cardiology, American Heart Association, and American College of Physicians</w:t>
            </w:r>
          </w:p>
        </w:tc>
      </w:tr>
      <w:tr w:rsidR="00447723" w:rsidRPr="007B7B4D" w14:paraId="5EFB5B59" w14:textId="77777777" w:rsidTr="00D132AF">
        <w:trPr>
          <w:trHeight w:val="378"/>
        </w:trPr>
        <w:tc>
          <w:tcPr>
            <w:tcW w:w="1800" w:type="dxa"/>
          </w:tcPr>
          <w:p w14:paraId="1EBECC95" w14:textId="6BEC581F"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2013-</w:t>
            </w:r>
          </w:p>
        </w:tc>
        <w:tc>
          <w:tcPr>
            <w:tcW w:w="7740" w:type="dxa"/>
          </w:tcPr>
          <w:p w14:paraId="18BB2807" w14:textId="7B53EA1F" w:rsidR="00447723" w:rsidRDefault="00447723" w:rsidP="007B7B4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Strategic Planning Task Force, American College of Cardiology</w:t>
            </w:r>
          </w:p>
        </w:tc>
      </w:tr>
      <w:tr w:rsidR="00447723" w:rsidRPr="007B7B4D" w14:paraId="15F88D5D" w14:textId="77777777" w:rsidTr="00D132AF">
        <w:trPr>
          <w:trHeight w:val="378"/>
        </w:trPr>
        <w:tc>
          <w:tcPr>
            <w:tcW w:w="1800" w:type="dxa"/>
          </w:tcPr>
          <w:p w14:paraId="56466BA4" w14:textId="5D499016" w:rsidR="00447723" w:rsidRDefault="00447723"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2013-</w:t>
            </w:r>
          </w:p>
        </w:tc>
        <w:tc>
          <w:tcPr>
            <w:tcW w:w="7740" w:type="dxa"/>
          </w:tcPr>
          <w:p w14:paraId="669C51BC" w14:textId="79E01A43" w:rsidR="00447723" w:rsidRDefault="00447723" w:rsidP="007B7B4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7B7B4D">
              <w:rPr>
                <w:rFonts w:ascii="Verdana" w:hAnsi="Verdana"/>
                <w:sz w:val="20"/>
              </w:rPr>
              <w:t>Data Transparency Health Policy Statement Writing Committee, American College of Cardiology</w:t>
            </w:r>
          </w:p>
        </w:tc>
      </w:tr>
      <w:tr w:rsidR="00A1328E" w:rsidRPr="007B7B4D" w14:paraId="3E7A1335" w14:textId="77777777" w:rsidTr="00D132AF">
        <w:trPr>
          <w:trHeight w:val="378"/>
        </w:trPr>
        <w:tc>
          <w:tcPr>
            <w:tcW w:w="1800" w:type="dxa"/>
          </w:tcPr>
          <w:p w14:paraId="7AD22BE8" w14:textId="6C3FB516" w:rsidR="00A1328E" w:rsidRDefault="00A1328E" w:rsidP="00E443F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2014-</w:t>
            </w:r>
          </w:p>
        </w:tc>
        <w:tc>
          <w:tcPr>
            <w:tcW w:w="7740" w:type="dxa"/>
          </w:tcPr>
          <w:p w14:paraId="6BEB571E" w14:textId="63130F37" w:rsidR="00A1328E" w:rsidRPr="007B7B4D" w:rsidRDefault="00A1328E" w:rsidP="007B7B4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Acute Myocardial Infarctions in Women Writing Committee, American Heart Association</w:t>
            </w:r>
          </w:p>
        </w:tc>
      </w:tr>
    </w:tbl>
    <w:p w14:paraId="6E84C595" w14:textId="77777777" w:rsidR="009045F1" w:rsidRPr="002F3C42" w:rsidRDefault="009045F1" w:rsidP="00CE6A8C">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rPr>
          <w:rFonts w:ascii="Verdana" w:hAnsi="Verdana"/>
          <w:b/>
          <w:sz w:val="20"/>
        </w:rPr>
      </w:pPr>
    </w:p>
    <w:p w14:paraId="769CE3C1" w14:textId="77777777" w:rsidR="00CE6A8C" w:rsidRDefault="00CE6A8C" w:rsidP="00976492">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rPr>
          <w:rFonts w:ascii="Verdana" w:hAnsi="Verdana"/>
          <w:b/>
          <w:sz w:val="20"/>
        </w:rPr>
      </w:pPr>
    </w:p>
    <w:p w14:paraId="7BDA626A" w14:textId="77777777" w:rsidR="00EF33DF" w:rsidRPr="002F3C42" w:rsidRDefault="00EF33DF" w:rsidP="00976492">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spacing w:after="120"/>
        <w:rPr>
          <w:rFonts w:ascii="Verdana" w:hAnsi="Verdana"/>
          <w:b/>
          <w:sz w:val="20"/>
        </w:rPr>
      </w:pPr>
      <w:r w:rsidRPr="002F3C42">
        <w:rPr>
          <w:rFonts w:ascii="Verdana" w:hAnsi="Verdana"/>
          <w:b/>
          <w:sz w:val="20"/>
        </w:rPr>
        <w:t>Local Committees</w:t>
      </w:r>
    </w:p>
    <w:tbl>
      <w:tblPr>
        <w:tblW w:w="0" w:type="auto"/>
        <w:tblInd w:w="198" w:type="dxa"/>
        <w:tblLayout w:type="fixed"/>
        <w:tblLook w:val="0000" w:firstRow="0" w:lastRow="0" w:firstColumn="0" w:lastColumn="0" w:noHBand="0" w:noVBand="0"/>
      </w:tblPr>
      <w:tblGrid>
        <w:gridCol w:w="1800"/>
        <w:gridCol w:w="7650"/>
      </w:tblGrid>
      <w:tr w:rsidR="00EF33DF" w:rsidRPr="002F3C42" w14:paraId="4D80FB83" w14:textId="77777777">
        <w:tc>
          <w:tcPr>
            <w:tcW w:w="1800" w:type="dxa"/>
          </w:tcPr>
          <w:p w14:paraId="03FE6DBA"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1997-1998</w:t>
            </w:r>
          </w:p>
        </w:tc>
        <w:tc>
          <w:tcPr>
            <w:tcW w:w="7650" w:type="dxa"/>
          </w:tcPr>
          <w:p w14:paraId="52C43DBA"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Medical Management Task Force, Yale-New Haven Hospital</w:t>
            </w:r>
          </w:p>
        </w:tc>
      </w:tr>
      <w:tr w:rsidR="00EF33DF" w:rsidRPr="002F3C42" w14:paraId="63FBA393" w14:textId="77777777">
        <w:tc>
          <w:tcPr>
            <w:tcW w:w="1800" w:type="dxa"/>
          </w:tcPr>
          <w:p w14:paraId="683D9C7D"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1997-1998</w:t>
            </w:r>
          </w:p>
        </w:tc>
        <w:tc>
          <w:tcPr>
            <w:tcW w:w="7650" w:type="dxa"/>
          </w:tcPr>
          <w:p w14:paraId="1EA967B1"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Task Force on Biostatistics, Yale School of Medicine</w:t>
            </w:r>
          </w:p>
        </w:tc>
      </w:tr>
      <w:tr w:rsidR="00EF33DF" w:rsidRPr="002F3C42" w14:paraId="5212E83E" w14:textId="77777777">
        <w:tc>
          <w:tcPr>
            <w:tcW w:w="1800" w:type="dxa"/>
          </w:tcPr>
          <w:p w14:paraId="47BF3A09"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1997-1998</w:t>
            </w:r>
          </w:p>
        </w:tc>
        <w:tc>
          <w:tcPr>
            <w:tcW w:w="7650" w:type="dxa"/>
          </w:tcPr>
          <w:p w14:paraId="0E2239DF"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Catheterization Lab Quality Assurance Committee, Yale School of Medicine</w:t>
            </w:r>
          </w:p>
        </w:tc>
      </w:tr>
      <w:tr w:rsidR="00EF33DF" w:rsidRPr="002F3C42" w14:paraId="635ECD35" w14:textId="77777777">
        <w:tc>
          <w:tcPr>
            <w:tcW w:w="1800" w:type="dxa"/>
          </w:tcPr>
          <w:p w14:paraId="3A647042"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1997-2000</w:t>
            </w:r>
          </w:p>
        </w:tc>
        <w:tc>
          <w:tcPr>
            <w:tcW w:w="7650" w:type="dxa"/>
          </w:tcPr>
          <w:p w14:paraId="3A3376BC"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Quality Improvement Coordinating Council, Yale-New Haven Hospital</w:t>
            </w:r>
          </w:p>
        </w:tc>
      </w:tr>
      <w:tr w:rsidR="003216D7" w:rsidRPr="002F3C42" w14:paraId="24E42A3D" w14:textId="77777777">
        <w:tc>
          <w:tcPr>
            <w:tcW w:w="1800" w:type="dxa"/>
          </w:tcPr>
          <w:p w14:paraId="46F34BF6" w14:textId="77777777" w:rsidR="003216D7" w:rsidRPr="002F3C42" w:rsidRDefault="003216D7" w:rsidP="00687CC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1997-2000</w:t>
            </w:r>
          </w:p>
        </w:tc>
        <w:tc>
          <w:tcPr>
            <w:tcW w:w="7650" w:type="dxa"/>
          </w:tcPr>
          <w:p w14:paraId="7EB5F0CF" w14:textId="77777777" w:rsidR="003216D7" w:rsidRPr="002F3C42" w:rsidRDefault="003216D7" w:rsidP="00687CC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Faculty Evaluation Committee, Department of Epidemiology and Public Health</w:t>
            </w:r>
          </w:p>
        </w:tc>
      </w:tr>
      <w:tr w:rsidR="003F1BAF" w:rsidRPr="002F3C42" w14:paraId="2161E42F" w14:textId="77777777">
        <w:tc>
          <w:tcPr>
            <w:tcW w:w="1800" w:type="dxa"/>
          </w:tcPr>
          <w:p w14:paraId="60353582" w14:textId="77777777" w:rsidR="003F1BAF" w:rsidRPr="002F3C42" w:rsidRDefault="003F1BA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1997-</w:t>
            </w:r>
            <w:r w:rsidR="00B67EDF" w:rsidRPr="002F3C42">
              <w:rPr>
                <w:rFonts w:ascii="Verdana" w:hAnsi="Verdana"/>
                <w:sz w:val="20"/>
              </w:rPr>
              <w:t>2005</w:t>
            </w:r>
          </w:p>
        </w:tc>
        <w:tc>
          <w:tcPr>
            <w:tcW w:w="7650" w:type="dxa"/>
          </w:tcPr>
          <w:p w14:paraId="7452A3C6" w14:textId="77777777" w:rsidR="003F1BAF" w:rsidRPr="002F3C42" w:rsidRDefault="003F1BAF" w:rsidP="005E138B">
            <w:pPr>
              <w:pStyle w:val="EndnoteText"/>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Echocardiography Lab Quality Assurance Committee, Yale School of Medicine</w:t>
            </w:r>
          </w:p>
        </w:tc>
      </w:tr>
      <w:tr w:rsidR="00EF33DF" w:rsidRPr="002F3C42" w14:paraId="600207FE" w14:textId="77777777">
        <w:tc>
          <w:tcPr>
            <w:tcW w:w="1800" w:type="dxa"/>
          </w:tcPr>
          <w:p w14:paraId="437B9F4A"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w:t>
            </w:r>
          </w:p>
        </w:tc>
        <w:tc>
          <w:tcPr>
            <w:tcW w:w="7650" w:type="dxa"/>
          </w:tcPr>
          <w:p w14:paraId="789AA6E8" w14:textId="77777777" w:rsidR="00EF33DF" w:rsidRPr="002F3C42" w:rsidRDefault="00EF33DF" w:rsidP="00685176">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Cardiovascular Services Planning Steering Committee, Yale-New Haven Hospital</w:t>
            </w:r>
          </w:p>
        </w:tc>
      </w:tr>
      <w:tr w:rsidR="00EF33DF" w:rsidRPr="002F3C42" w14:paraId="01670588" w14:textId="77777777">
        <w:tc>
          <w:tcPr>
            <w:tcW w:w="1800" w:type="dxa"/>
          </w:tcPr>
          <w:p w14:paraId="48F982E6"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1998-2000</w:t>
            </w:r>
          </w:p>
        </w:tc>
        <w:tc>
          <w:tcPr>
            <w:tcW w:w="7650" w:type="dxa"/>
          </w:tcPr>
          <w:p w14:paraId="271F936A"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Performance Improvement Leadership Group, Yale-New Haven Hospital</w:t>
            </w:r>
          </w:p>
        </w:tc>
      </w:tr>
      <w:tr w:rsidR="00EF33DF" w:rsidRPr="002F3C42" w14:paraId="1E84CF1B" w14:textId="77777777">
        <w:tc>
          <w:tcPr>
            <w:tcW w:w="1800" w:type="dxa"/>
          </w:tcPr>
          <w:p w14:paraId="684BD279"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1998-2000</w:t>
            </w:r>
          </w:p>
        </w:tc>
        <w:tc>
          <w:tcPr>
            <w:tcW w:w="7650" w:type="dxa"/>
          </w:tcPr>
          <w:p w14:paraId="3FD66245"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Appointments and Promotions Committee, Yale School of Medicine</w:t>
            </w:r>
          </w:p>
        </w:tc>
      </w:tr>
      <w:tr w:rsidR="00EF33DF" w:rsidRPr="002F3C42" w14:paraId="0333FD7E" w14:textId="77777777">
        <w:tc>
          <w:tcPr>
            <w:tcW w:w="1800" w:type="dxa"/>
          </w:tcPr>
          <w:p w14:paraId="6809F0B5"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1998-</w:t>
            </w:r>
            <w:r w:rsidR="00127120" w:rsidRPr="002F3C42">
              <w:rPr>
                <w:rFonts w:ascii="Verdana" w:hAnsi="Verdana"/>
                <w:sz w:val="20"/>
              </w:rPr>
              <w:t>2004</w:t>
            </w:r>
          </w:p>
        </w:tc>
        <w:tc>
          <w:tcPr>
            <w:tcW w:w="7650" w:type="dxa"/>
          </w:tcPr>
          <w:p w14:paraId="60644EE8"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Friendly Hearts Benefit Committee</w:t>
            </w:r>
          </w:p>
        </w:tc>
      </w:tr>
      <w:tr w:rsidR="003F1BAF" w:rsidRPr="002F3C42" w14:paraId="42B978A1" w14:textId="77777777">
        <w:tc>
          <w:tcPr>
            <w:tcW w:w="1800" w:type="dxa"/>
          </w:tcPr>
          <w:p w14:paraId="7C906AC4" w14:textId="77777777" w:rsidR="003F1BAF" w:rsidRPr="002F3C42" w:rsidRDefault="002650B8"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br w:type="page"/>
            </w:r>
            <w:r w:rsidR="003F1BAF" w:rsidRPr="002F3C42">
              <w:rPr>
                <w:rFonts w:ascii="Verdana" w:hAnsi="Verdana"/>
                <w:sz w:val="20"/>
              </w:rPr>
              <w:t>1999-2003</w:t>
            </w:r>
          </w:p>
        </w:tc>
        <w:tc>
          <w:tcPr>
            <w:tcW w:w="7650" w:type="dxa"/>
          </w:tcPr>
          <w:p w14:paraId="4B5CD08C" w14:textId="77777777" w:rsidR="003F1BAF" w:rsidRPr="002F3C42" w:rsidRDefault="003F1BA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Provost’s Standing Advisory and Appointments Committee, Yale School of Nursing</w:t>
            </w:r>
          </w:p>
        </w:tc>
      </w:tr>
      <w:tr w:rsidR="00EF33DF" w:rsidRPr="002F3C42" w14:paraId="4B4C6108" w14:textId="77777777">
        <w:tc>
          <w:tcPr>
            <w:tcW w:w="1800" w:type="dxa"/>
          </w:tcPr>
          <w:p w14:paraId="6055964C" w14:textId="77777777" w:rsidR="00EF33DF" w:rsidRPr="002F3C42" w:rsidRDefault="00EF33DF" w:rsidP="00F149BD">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1999-</w:t>
            </w:r>
            <w:r w:rsidR="00F149BD">
              <w:rPr>
                <w:rFonts w:ascii="Verdana" w:hAnsi="Verdana"/>
                <w:sz w:val="20"/>
              </w:rPr>
              <w:t>2010</w:t>
            </w:r>
          </w:p>
        </w:tc>
        <w:tc>
          <w:tcPr>
            <w:tcW w:w="7650" w:type="dxa"/>
          </w:tcPr>
          <w:p w14:paraId="4E73CB55"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Graduate Program in Investigative Medicine Doctoral Committee, Yale School of Medicine</w:t>
            </w:r>
          </w:p>
        </w:tc>
      </w:tr>
      <w:tr w:rsidR="00EF33DF" w:rsidRPr="002F3C42" w14:paraId="2A4DF6D0" w14:textId="77777777">
        <w:tc>
          <w:tcPr>
            <w:tcW w:w="1800" w:type="dxa"/>
          </w:tcPr>
          <w:p w14:paraId="4C3351FD"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2000-</w:t>
            </w:r>
            <w:r w:rsidR="00500AD8" w:rsidRPr="002F3C42">
              <w:rPr>
                <w:rFonts w:ascii="Verdana" w:hAnsi="Verdana"/>
                <w:sz w:val="20"/>
              </w:rPr>
              <w:t>2005</w:t>
            </w:r>
          </w:p>
        </w:tc>
        <w:tc>
          <w:tcPr>
            <w:tcW w:w="7650" w:type="dxa"/>
          </w:tcPr>
          <w:p w14:paraId="67DD27D5"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Co-Chair, Patient Safety Initiative, Yale-New Haven Hospital</w:t>
            </w:r>
          </w:p>
        </w:tc>
      </w:tr>
      <w:tr w:rsidR="00DC50DD" w:rsidRPr="002F3C42" w14:paraId="4DC23E89" w14:textId="77777777">
        <w:tc>
          <w:tcPr>
            <w:tcW w:w="1800" w:type="dxa"/>
          </w:tcPr>
          <w:p w14:paraId="0C025AA3" w14:textId="77777777" w:rsidR="00DC50DD" w:rsidRPr="002F3C42" w:rsidRDefault="00DC50DD"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lastRenderedPageBreak/>
              <w:t>2000-</w:t>
            </w:r>
            <w:r w:rsidR="00F1062E">
              <w:rPr>
                <w:rFonts w:ascii="Verdana" w:hAnsi="Verdana"/>
                <w:sz w:val="20"/>
              </w:rPr>
              <w:t>2007</w:t>
            </w:r>
          </w:p>
        </w:tc>
        <w:tc>
          <w:tcPr>
            <w:tcW w:w="7650" w:type="dxa"/>
          </w:tcPr>
          <w:p w14:paraId="515BE738" w14:textId="77777777" w:rsidR="00DC50DD" w:rsidRPr="002F3C42" w:rsidRDefault="00DC50DD"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Heart Center Quality Assurance Committee, Yale-New Haven Hospital</w:t>
            </w:r>
          </w:p>
        </w:tc>
      </w:tr>
      <w:tr w:rsidR="00EF33DF" w:rsidRPr="002F3C42" w14:paraId="5CD70B4E" w14:textId="77777777">
        <w:tc>
          <w:tcPr>
            <w:tcW w:w="1800" w:type="dxa"/>
          </w:tcPr>
          <w:p w14:paraId="2FE5FCE4"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2001-2002</w:t>
            </w:r>
          </w:p>
        </w:tc>
        <w:tc>
          <w:tcPr>
            <w:tcW w:w="7650" w:type="dxa"/>
          </w:tcPr>
          <w:p w14:paraId="2523789E"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Neurovascular Search Committee, Yale School of Medicine</w:t>
            </w:r>
          </w:p>
        </w:tc>
      </w:tr>
      <w:tr w:rsidR="00EF33DF" w:rsidRPr="002F3C42" w14:paraId="64C429DB" w14:textId="77777777">
        <w:tc>
          <w:tcPr>
            <w:tcW w:w="1800" w:type="dxa"/>
          </w:tcPr>
          <w:p w14:paraId="40D99B3C"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2001-2002</w:t>
            </w:r>
          </w:p>
        </w:tc>
        <w:tc>
          <w:tcPr>
            <w:tcW w:w="7650" w:type="dxa"/>
          </w:tcPr>
          <w:p w14:paraId="772515D9"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Space Allocation Committee, Yale School of Medicine</w:t>
            </w:r>
          </w:p>
        </w:tc>
      </w:tr>
      <w:tr w:rsidR="00EF33DF" w:rsidRPr="002F3C42" w14:paraId="55E4CFE6" w14:textId="77777777">
        <w:tc>
          <w:tcPr>
            <w:tcW w:w="1800" w:type="dxa"/>
          </w:tcPr>
          <w:p w14:paraId="5486927F"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2001-</w:t>
            </w:r>
            <w:r w:rsidR="00624419" w:rsidRPr="002F3C42">
              <w:rPr>
                <w:rFonts w:ascii="Verdana" w:hAnsi="Verdana"/>
                <w:sz w:val="20"/>
              </w:rPr>
              <w:t>2004</w:t>
            </w:r>
          </w:p>
        </w:tc>
        <w:tc>
          <w:tcPr>
            <w:tcW w:w="7650" w:type="dxa"/>
          </w:tcPr>
          <w:p w14:paraId="49AEE71B"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MD/PhD Program Faculty Evaluation Committee, Yale School of Medicine</w:t>
            </w:r>
          </w:p>
        </w:tc>
      </w:tr>
      <w:tr w:rsidR="00EF33DF" w:rsidRPr="002F3C42" w14:paraId="667DDCD0" w14:textId="77777777">
        <w:tc>
          <w:tcPr>
            <w:tcW w:w="1800" w:type="dxa"/>
          </w:tcPr>
          <w:p w14:paraId="46088345"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2002-</w:t>
            </w:r>
            <w:r w:rsidR="001E639B" w:rsidRPr="002F3C42">
              <w:rPr>
                <w:rFonts w:ascii="Verdana" w:hAnsi="Verdana"/>
                <w:sz w:val="20"/>
              </w:rPr>
              <w:t>2004</w:t>
            </w:r>
          </w:p>
        </w:tc>
        <w:tc>
          <w:tcPr>
            <w:tcW w:w="7650" w:type="dxa"/>
          </w:tcPr>
          <w:p w14:paraId="4FA0CA4D" w14:textId="77777777" w:rsidR="00EF33DF" w:rsidRPr="002F3C42" w:rsidRDefault="00EF33D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Clinical Quality and Patient Safety Report Steering Committee, Yale-New Haven Hospital</w:t>
            </w:r>
          </w:p>
        </w:tc>
      </w:tr>
      <w:tr w:rsidR="00E37CB4" w:rsidRPr="002F3C42" w14:paraId="5820C6E9" w14:textId="77777777">
        <w:tc>
          <w:tcPr>
            <w:tcW w:w="1800" w:type="dxa"/>
          </w:tcPr>
          <w:p w14:paraId="058D0689" w14:textId="77777777" w:rsidR="00E37CB4" w:rsidRPr="002F3C42" w:rsidRDefault="00E37CB4" w:rsidP="00751CE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2002-</w:t>
            </w:r>
            <w:r w:rsidR="00924045" w:rsidRPr="002F3C42">
              <w:rPr>
                <w:rFonts w:ascii="Verdana" w:hAnsi="Verdana"/>
                <w:sz w:val="20"/>
              </w:rPr>
              <w:t>2010</w:t>
            </w:r>
          </w:p>
        </w:tc>
        <w:tc>
          <w:tcPr>
            <w:tcW w:w="7650" w:type="dxa"/>
          </w:tcPr>
          <w:p w14:paraId="0E4069A0" w14:textId="77777777" w:rsidR="00E37CB4" w:rsidRPr="002F3C42" w:rsidRDefault="00E37CB4" w:rsidP="006115C4">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 xml:space="preserve">Standing Advisory and Appointments Committee, </w:t>
            </w:r>
            <w:r w:rsidR="00BF491C" w:rsidRPr="002F3C42">
              <w:rPr>
                <w:rFonts w:ascii="Verdana" w:hAnsi="Verdana"/>
                <w:sz w:val="20"/>
              </w:rPr>
              <w:t xml:space="preserve">School of </w:t>
            </w:r>
            <w:r w:rsidRPr="002F3C42">
              <w:rPr>
                <w:rFonts w:ascii="Verdana" w:hAnsi="Verdana"/>
                <w:sz w:val="20"/>
              </w:rPr>
              <w:t>Public Health</w:t>
            </w:r>
          </w:p>
        </w:tc>
      </w:tr>
      <w:tr w:rsidR="00D5499A" w:rsidRPr="002F3C42" w14:paraId="7DC6C90C" w14:textId="77777777">
        <w:tc>
          <w:tcPr>
            <w:tcW w:w="1800" w:type="dxa"/>
          </w:tcPr>
          <w:p w14:paraId="7C7BC3CA" w14:textId="77777777" w:rsidR="00D5499A" w:rsidRPr="002F3C42" w:rsidRDefault="00D5499A"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w:t>
            </w:r>
            <w:r w:rsidR="00CA6944" w:rsidRPr="002F3C42">
              <w:rPr>
                <w:rFonts w:ascii="Verdana" w:hAnsi="Verdana"/>
                <w:sz w:val="20"/>
              </w:rPr>
              <w:t>2004</w:t>
            </w:r>
          </w:p>
        </w:tc>
        <w:tc>
          <w:tcPr>
            <w:tcW w:w="7650" w:type="dxa"/>
          </w:tcPr>
          <w:p w14:paraId="331312D8" w14:textId="77777777" w:rsidR="00D5499A" w:rsidRPr="002F3C42" w:rsidRDefault="00D5499A"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Clinical Investigation</w:t>
            </w:r>
            <w:r w:rsidR="004A2B86" w:rsidRPr="002F3C42">
              <w:rPr>
                <w:rFonts w:ascii="Verdana" w:hAnsi="Verdana"/>
                <w:sz w:val="20"/>
              </w:rPr>
              <w:t xml:space="preserve"> Committee</w:t>
            </w:r>
            <w:r w:rsidRPr="002F3C42">
              <w:rPr>
                <w:rFonts w:ascii="Verdana" w:hAnsi="Verdana"/>
                <w:sz w:val="20"/>
              </w:rPr>
              <w:t>, Yale School of Medicine</w:t>
            </w:r>
          </w:p>
        </w:tc>
      </w:tr>
      <w:tr w:rsidR="00CA6944" w:rsidRPr="002F3C42" w14:paraId="16CDF165" w14:textId="77777777">
        <w:tc>
          <w:tcPr>
            <w:tcW w:w="1800" w:type="dxa"/>
          </w:tcPr>
          <w:p w14:paraId="4E1BD6BB" w14:textId="77777777" w:rsidR="00CA6944" w:rsidRPr="002F3C42" w:rsidRDefault="00CA6944" w:rsidP="00301949">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2003-2005</w:t>
            </w:r>
          </w:p>
        </w:tc>
        <w:tc>
          <w:tcPr>
            <w:tcW w:w="7650" w:type="dxa"/>
          </w:tcPr>
          <w:p w14:paraId="1D09AA10" w14:textId="77777777" w:rsidR="00CA6944" w:rsidRPr="002F3C42" w:rsidRDefault="00CA6944" w:rsidP="00301949">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Yale-China Health Program Advisory Committee, Yale School of Medicine</w:t>
            </w:r>
          </w:p>
        </w:tc>
      </w:tr>
      <w:tr w:rsidR="00CA6944" w:rsidRPr="002F3C42" w14:paraId="1E72BFDD" w14:textId="77777777">
        <w:tc>
          <w:tcPr>
            <w:tcW w:w="1800" w:type="dxa"/>
          </w:tcPr>
          <w:p w14:paraId="75B27167" w14:textId="77777777" w:rsidR="00CA6944" w:rsidRPr="002F3C42" w:rsidRDefault="00CA6944" w:rsidP="00301949">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2003-2005</w:t>
            </w:r>
          </w:p>
        </w:tc>
        <w:tc>
          <w:tcPr>
            <w:tcW w:w="7650" w:type="dxa"/>
          </w:tcPr>
          <w:p w14:paraId="59B561B8" w14:textId="77777777" w:rsidR="00CA6944" w:rsidRPr="002F3C42" w:rsidRDefault="00CA6944" w:rsidP="00301949">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Epidemiology and Public Health Review Committee, Yale School of Medicine</w:t>
            </w:r>
          </w:p>
        </w:tc>
      </w:tr>
      <w:tr w:rsidR="00D91F9C" w:rsidRPr="002F3C42" w14:paraId="07133D0F" w14:textId="77777777" w:rsidTr="0015055C">
        <w:tc>
          <w:tcPr>
            <w:tcW w:w="1800" w:type="dxa"/>
          </w:tcPr>
          <w:p w14:paraId="191B48E4" w14:textId="77777777" w:rsidR="00D91F9C" w:rsidRPr="002F3C42" w:rsidRDefault="00D91F9C" w:rsidP="0015055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w:t>
            </w:r>
            <w:r>
              <w:rPr>
                <w:rFonts w:ascii="Verdana" w:hAnsi="Verdana"/>
                <w:sz w:val="20"/>
              </w:rPr>
              <w:t>2006</w:t>
            </w:r>
          </w:p>
        </w:tc>
        <w:tc>
          <w:tcPr>
            <w:tcW w:w="7650" w:type="dxa"/>
          </w:tcPr>
          <w:p w14:paraId="46C823D3" w14:textId="77777777" w:rsidR="00D91F9C" w:rsidRPr="002F3C42" w:rsidRDefault="00D91F9C" w:rsidP="0015055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Yale-Howard Partnership Scientific Review Committee, Yale School of Nursing</w:t>
            </w:r>
          </w:p>
        </w:tc>
      </w:tr>
      <w:tr w:rsidR="00C450FB" w:rsidRPr="002F3C42" w14:paraId="62750009" w14:textId="77777777" w:rsidTr="00767D12">
        <w:tc>
          <w:tcPr>
            <w:tcW w:w="1800" w:type="dxa"/>
          </w:tcPr>
          <w:p w14:paraId="333749F7" w14:textId="77777777" w:rsidR="00C450FB" w:rsidRPr="002F3C42" w:rsidRDefault="00C450FB" w:rsidP="00767D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w:t>
            </w:r>
            <w:r>
              <w:rPr>
                <w:rFonts w:ascii="Verdana" w:hAnsi="Verdana"/>
                <w:sz w:val="20"/>
              </w:rPr>
              <w:t>2009</w:t>
            </w:r>
          </w:p>
        </w:tc>
        <w:tc>
          <w:tcPr>
            <w:tcW w:w="7650" w:type="dxa"/>
          </w:tcPr>
          <w:p w14:paraId="6B1D69E9" w14:textId="77777777" w:rsidR="00C450FB" w:rsidRPr="002F3C42" w:rsidRDefault="00C450FB" w:rsidP="00767D12">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K12 Mentored Clinical Research Scholar Award Program Executive Advisory Board, Yale School of Medicine</w:t>
            </w:r>
          </w:p>
        </w:tc>
      </w:tr>
      <w:tr w:rsidR="00CE5C0B" w:rsidRPr="002F3C42" w14:paraId="1BC483D9" w14:textId="77777777">
        <w:tc>
          <w:tcPr>
            <w:tcW w:w="1800" w:type="dxa"/>
          </w:tcPr>
          <w:p w14:paraId="64550AFF" w14:textId="77777777" w:rsidR="00CE5C0B" w:rsidRPr="002F3C42" w:rsidRDefault="00CE5C0B"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2003-</w:t>
            </w:r>
          </w:p>
        </w:tc>
        <w:tc>
          <w:tcPr>
            <w:tcW w:w="7650" w:type="dxa"/>
          </w:tcPr>
          <w:p w14:paraId="2D93D7A4" w14:textId="77777777" w:rsidR="00CE5C0B" w:rsidRPr="002F3C42" w:rsidRDefault="00CE5C0B"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External Advisory Committee, Center for Self and Family Management Interventions for Vulnerable Populations, Yale School of Nursing</w:t>
            </w:r>
          </w:p>
        </w:tc>
      </w:tr>
      <w:tr w:rsidR="00060BC2" w:rsidRPr="002F3C42" w14:paraId="16996153" w14:textId="77777777">
        <w:tc>
          <w:tcPr>
            <w:tcW w:w="1800" w:type="dxa"/>
          </w:tcPr>
          <w:p w14:paraId="5D02EA6E" w14:textId="77777777" w:rsidR="00060BC2" w:rsidRPr="002F3C42" w:rsidRDefault="00CA6944"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2004</w:t>
            </w:r>
          </w:p>
        </w:tc>
        <w:tc>
          <w:tcPr>
            <w:tcW w:w="7650" w:type="dxa"/>
          </w:tcPr>
          <w:p w14:paraId="53E86C8E" w14:textId="77777777" w:rsidR="00055209" w:rsidRPr="002F3C42" w:rsidRDefault="00060BC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Community Health Educational Series Program Steering Committee, Yale-New Haven Hospital</w:t>
            </w:r>
          </w:p>
        </w:tc>
      </w:tr>
      <w:tr w:rsidR="00143882" w:rsidRPr="002F3C42" w14:paraId="60808145" w14:textId="77777777">
        <w:tc>
          <w:tcPr>
            <w:tcW w:w="1800" w:type="dxa"/>
          </w:tcPr>
          <w:p w14:paraId="1537698C" w14:textId="77777777" w:rsidR="00143882" w:rsidRPr="002F3C42" w:rsidRDefault="00AF79DB"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br w:type="page"/>
            </w:r>
            <w:r w:rsidR="00BF45DD" w:rsidRPr="002F3C42">
              <w:rPr>
                <w:rFonts w:ascii="Verdana" w:hAnsi="Verdana"/>
                <w:sz w:val="20"/>
              </w:rPr>
              <w:t>2004</w:t>
            </w:r>
          </w:p>
        </w:tc>
        <w:tc>
          <w:tcPr>
            <w:tcW w:w="7650" w:type="dxa"/>
          </w:tcPr>
          <w:p w14:paraId="09D8E2C6" w14:textId="77777777" w:rsidR="00143882" w:rsidRPr="002F3C42" w:rsidRDefault="0014388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Clinical and Population-Based Research Committee, Yale School of Medicine</w:t>
            </w:r>
          </w:p>
        </w:tc>
      </w:tr>
      <w:tr w:rsidR="00A94AB2" w:rsidRPr="002F3C42" w14:paraId="628DBFEC" w14:textId="77777777">
        <w:tc>
          <w:tcPr>
            <w:tcW w:w="1800" w:type="dxa"/>
          </w:tcPr>
          <w:p w14:paraId="3CEC2EE0" w14:textId="77777777" w:rsidR="00A94AB2" w:rsidRPr="002F3C42" w:rsidRDefault="00A94A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2004-</w:t>
            </w:r>
            <w:r w:rsidR="00A37909" w:rsidRPr="002F3C42">
              <w:rPr>
                <w:rFonts w:ascii="Verdana" w:hAnsi="Verdana"/>
                <w:sz w:val="20"/>
              </w:rPr>
              <w:t>2006</w:t>
            </w:r>
          </w:p>
        </w:tc>
        <w:tc>
          <w:tcPr>
            <w:tcW w:w="7650" w:type="dxa"/>
          </w:tcPr>
          <w:p w14:paraId="4BCF160D" w14:textId="77777777" w:rsidR="00A94AB2" w:rsidRPr="002F3C42" w:rsidRDefault="00A94AB2"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Review Committee, Translational and Interdisciplinary Research, Yale School of Medicine</w:t>
            </w:r>
          </w:p>
        </w:tc>
      </w:tr>
      <w:tr w:rsidR="00BF45DD" w:rsidRPr="002F3C42" w14:paraId="698E33B1" w14:textId="77777777">
        <w:tc>
          <w:tcPr>
            <w:tcW w:w="1800" w:type="dxa"/>
          </w:tcPr>
          <w:p w14:paraId="73089A59" w14:textId="77777777" w:rsidR="00BF45DD" w:rsidRPr="002F3C42" w:rsidRDefault="00BF45DD" w:rsidP="00301949">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w:t>
            </w:r>
          </w:p>
        </w:tc>
        <w:tc>
          <w:tcPr>
            <w:tcW w:w="7650" w:type="dxa"/>
          </w:tcPr>
          <w:p w14:paraId="2C162B77" w14:textId="77777777" w:rsidR="00BF45DD" w:rsidRPr="002F3C42" w:rsidRDefault="00987178" w:rsidP="00301949">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Faculty Search Committee for the R</w:t>
            </w:r>
            <w:r w:rsidR="00BF45DD" w:rsidRPr="002F3C42">
              <w:rPr>
                <w:rFonts w:ascii="Verdana" w:hAnsi="Verdana"/>
                <w:sz w:val="20"/>
              </w:rPr>
              <w:t>ecruitment of Director, Public Health Practice, Epidemiology and Public Health</w:t>
            </w:r>
          </w:p>
        </w:tc>
      </w:tr>
      <w:tr w:rsidR="00DC50DD" w:rsidRPr="002F3C42" w14:paraId="3ADA8A94" w14:textId="77777777">
        <w:tc>
          <w:tcPr>
            <w:tcW w:w="1800" w:type="dxa"/>
          </w:tcPr>
          <w:p w14:paraId="0F6207BD" w14:textId="77777777" w:rsidR="00DC50DD" w:rsidRPr="002F3C42" w:rsidRDefault="00DC50DD"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2005-2007</w:t>
            </w:r>
          </w:p>
        </w:tc>
        <w:tc>
          <w:tcPr>
            <w:tcW w:w="7650" w:type="dxa"/>
          </w:tcPr>
          <w:p w14:paraId="3ECF897E" w14:textId="77777777" w:rsidR="00DC50DD" w:rsidRPr="002F3C42" w:rsidRDefault="00DC50DD" w:rsidP="00016158">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Health Studies Advisory Committee, Yale University</w:t>
            </w:r>
          </w:p>
        </w:tc>
      </w:tr>
      <w:tr w:rsidR="00573DA9" w:rsidRPr="002F3C42" w14:paraId="44F911C9" w14:textId="77777777">
        <w:tc>
          <w:tcPr>
            <w:tcW w:w="1800" w:type="dxa"/>
          </w:tcPr>
          <w:p w14:paraId="6D032781" w14:textId="77777777" w:rsidR="00573DA9" w:rsidRPr="002F3C42" w:rsidRDefault="00573DA9"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2005-</w:t>
            </w:r>
          </w:p>
        </w:tc>
        <w:tc>
          <w:tcPr>
            <w:tcW w:w="7650" w:type="dxa"/>
          </w:tcPr>
          <w:p w14:paraId="2D0F749A" w14:textId="77777777" w:rsidR="002233C1" w:rsidRPr="002F3C42" w:rsidRDefault="00573DA9"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Advisory Board, Child Health Research Career Development Program, Yale School of Medicine</w:t>
            </w:r>
          </w:p>
        </w:tc>
      </w:tr>
      <w:tr w:rsidR="00951E6F" w:rsidRPr="002F3C42" w14:paraId="599A9C86" w14:textId="77777777">
        <w:tc>
          <w:tcPr>
            <w:tcW w:w="1800" w:type="dxa"/>
          </w:tcPr>
          <w:p w14:paraId="222C1DB2" w14:textId="70061C02" w:rsidR="00951E6F" w:rsidRPr="002F3C42" w:rsidRDefault="00951E6F"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w:t>
            </w:r>
            <w:r w:rsidR="00C42FCD" w:rsidRPr="002F3C42">
              <w:rPr>
                <w:rFonts w:ascii="Verdana" w:hAnsi="Verdana"/>
                <w:sz w:val="20"/>
              </w:rPr>
              <w:t>6</w:t>
            </w:r>
            <w:r w:rsidRPr="002F3C42">
              <w:rPr>
                <w:rFonts w:ascii="Verdana" w:hAnsi="Verdana"/>
                <w:sz w:val="20"/>
              </w:rPr>
              <w:t>-</w:t>
            </w:r>
            <w:r w:rsidR="00B57E56">
              <w:rPr>
                <w:rFonts w:ascii="Verdana" w:hAnsi="Verdana"/>
                <w:sz w:val="20"/>
              </w:rPr>
              <w:t>2007</w:t>
            </w:r>
          </w:p>
        </w:tc>
        <w:tc>
          <w:tcPr>
            <w:tcW w:w="7650" w:type="dxa"/>
          </w:tcPr>
          <w:p w14:paraId="117BE8B2" w14:textId="77777777" w:rsidR="00951E6F" w:rsidRPr="002F3C42" w:rsidRDefault="00C42FCD"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Cardiac Care Data Committee</w:t>
            </w:r>
            <w:r w:rsidR="00951E6F" w:rsidRPr="002F3C42">
              <w:rPr>
                <w:rFonts w:ascii="Verdana" w:hAnsi="Verdana"/>
                <w:sz w:val="20"/>
              </w:rPr>
              <w:t>, State of Connecticut</w:t>
            </w:r>
          </w:p>
        </w:tc>
      </w:tr>
      <w:tr w:rsidR="00F16528" w:rsidRPr="002F3C42" w14:paraId="300614E0" w14:textId="77777777">
        <w:tc>
          <w:tcPr>
            <w:tcW w:w="1800" w:type="dxa"/>
          </w:tcPr>
          <w:p w14:paraId="1B73B2CC" w14:textId="77777777" w:rsidR="00F16528" w:rsidRPr="002F3C42" w:rsidRDefault="00F16528"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2007-</w:t>
            </w:r>
          </w:p>
        </w:tc>
        <w:tc>
          <w:tcPr>
            <w:tcW w:w="7650" w:type="dxa"/>
          </w:tcPr>
          <w:p w14:paraId="409F0816" w14:textId="77777777" w:rsidR="00F16528" w:rsidRPr="002F3C42" w:rsidRDefault="00F16528"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MD-MHS Advisory Committee, Yale School of Medicine</w:t>
            </w:r>
          </w:p>
        </w:tc>
      </w:tr>
      <w:tr w:rsidR="006C60F5" w:rsidRPr="002F3C42" w14:paraId="19AE5BE6" w14:textId="77777777">
        <w:tc>
          <w:tcPr>
            <w:tcW w:w="1800" w:type="dxa"/>
          </w:tcPr>
          <w:p w14:paraId="745BA9E4" w14:textId="41BA575C" w:rsidR="006C60F5" w:rsidRPr="002F3C42" w:rsidRDefault="006C60F5"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2008</w:t>
            </w:r>
            <w:r w:rsidR="00B74EA3" w:rsidRPr="002F3C42">
              <w:rPr>
                <w:rFonts w:ascii="Verdana" w:hAnsi="Verdana"/>
                <w:sz w:val="20"/>
              </w:rPr>
              <w:t>-</w:t>
            </w:r>
            <w:r w:rsidR="00CD3C9C">
              <w:rPr>
                <w:rFonts w:ascii="Verdana" w:hAnsi="Verdana"/>
                <w:sz w:val="20"/>
              </w:rPr>
              <w:t>20</w:t>
            </w:r>
            <w:r w:rsidR="0015055C">
              <w:rPr>
                <w:rFonts w:ascii="Verdana" w:hAnsi="Verdana"/>
                <w:sz w:val="20"/>
              </w:rPr>
              <w:t>09</w:t>
            </w:r>
          </w:p>
        </w:tc>
        <w:tc>
          <w:tcPr>
            <w:tcW w:w="7650" w:type="dxa"/>
          </w:tcPr>
          <w:p w14:paraId="7B918BD5" w14:textId="77777777" w:rsidR="006C60F5" w:rsidRPr="002F3C42" w:rsidRDefault="006C60F5" w:rsidP="0039497C">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2F3C42">
              <w:rPr>
                <w:rFonts w:ascii="Verdana" w:hAnsi="Verdana"/>
                <w:sz w:val="20"/>
              </w:rPr>
              <w:t>IT Steering Committee, Yale School of Medicine</w:t>
            </w:r>
          </w:p>
        </w:tc>
      </w:tr>
      <w:tr w:rsidR="00717017" w:rsidRPr="002F3C42" w14:paraId="5681BAA8" w14:textId="77777777">
        <w:tc>
          <w:tcPr>
            <w:tcW w:w="1800" w:type="dxa"/>
          </w:tcPr>
          <w:p w14:paraId="51084139" w14:textId="403CFDB7" w:rsidR="00717017" w:rsidRPr="002F3C42" w:rsidRDefault="00717017"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2010-</w:t>
            </w:r>
            <w:r w:rsidR="00362574">
              <w:rPr>
                <w:rFonts w:ascii="Verdana" w:hAnsi="Verdana"/>
                <w:sz w:val="20"/>
              </w:rPr>
              <w:t>2012</w:t>
            </w:r>
          </w:p>
        </w:tc>
        <w:tc>
          <w:tcPr>
            <w:tcW w:w="7650" w:type="dxa"/>
          </w:tcPr>
          <w:p w14:paraId="44BB0A2A" w14:textId="77777777" w:rsidR="00717017" w:rsidRPr="002F3C42" w:rsidRDefault="00717017" w:rsidP="006F61A3">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Heart and Vascular Center Quality Committee, Yale-New Haven Hospital</w:t>
            </w:r>
          </w:p>
        </w:tc>
      </w:tr>
      <w:tr w:rsidR="006F61A3" w:rsidRPr="002F3C42" w14:paraId="0C60A56F" w14:textId="77777777">
        <w:tc>
          <w:tcPr>
            <w:tcW w:w="1800" w:type="dxa"/>
          </w:tcPr>
          <w:p w14:paraId="49E2B139" w14:textId="2CCC7C03" w:rsidR="006F61A3" w:rsidRDefault="006F61A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2012-</w:t>
            </w:r>
            <w:r w:rsidR="000B7160">
              <w:rPr>
                <w:rFonts w:ascii="Verdana" w:hAnsi="Verdana"/>
                <w:sz w:val="20"/>
              </w:rPr>
              <w:t>2013</w:t>
            </w:r>
          </w:p>
        </w:tc>
        <w:tc>
          <w:tcPr>
            <w:tcW w:w="7650" w:type="dxa"/>
          </w:tcPr>
          <w:p w14:paraId="18B5AAA8" w14:textId="77777777" w:rsidR="006F61A3" w:rsidRDefault="006F61A3" w:rsidP="00901E7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System Implementation Steering Committee, Yale-New Haven Hospital</w:t>
            </w:r>
          </w:p>
        </w:tc>
      </w:tr>
      <w:tr w:rsidR="006F61A3" w:rsidRPr="002F3C42" w14:paraId="1CCC300D" w14:textId="77777777">
        <w:tc>
          <w:tcPr>
            <w:tcW w:w="1800" w:type="dxa"/>
          </w:tcPr>
          <w:p w14:paraId="72B741DA" w14:textId="0055B0E3" w:rsidR="006F61A3" w:rsidRDefault="006F61A3"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2012-</w:t>
            </w:r>
            <w:r w:rsidR="00362574">
              <w:rPr>
                <w:rFonts w:ascii="Verdana" w:hAnsi="Verdana"/>
                <w:sz w:val="20"/>
              </w:rPr>
              <w:t>2013</w:t>
            </w:r>
          </w:p>
        </w:tc>
        <w:tc>
          <w:tcPr>
            <w:tcW w:w="7650" w:type="dxa"/>
          </w:tcPr>
          <w:p w14:paraId="7B6640AD" w14:textId="77777777" w:rsidR="006F61A3" w:rsidRDefault="006F61A3" w:rsidP="00901E7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Clinical Redesign Steering Committee, Yale-New Haven Hospital</w:t>
            </w:r>
          </w:p>
        </w:tc>
      </w:tr>
      <w:tr w:rsidR="00247E9B" w:rsidRPr="002F3C42" w14:paraId="194636DC" w14:textId="77777777" w:rsidTr="00D24177">
        <w:trPr>
          <w:trHeight w:val="450"/>
        </w:trPr>
        <w:tc>
          <w:tcPr>
            <w:tcW w:w="1800" w:type="dxa"/>
          </w:tcPr>
          <w:p w14:paraId="605C184B" w14:textId="726FA5EA" w:rsidR="00247E9B" w:rsidRDefault="00247E9B" w:rsidP="005E138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2012-</w:t>
            </w:r>
            <w:r w:rsidR="00362574">
              <w:rPr>
                <w:rFonts w:ascii="Verdana" w:hAnsi="Verdana"/>
                <w:sz w:val="20"/>
              </w:rPr>
              <w:t>2013</w:t>
            </w:r>
          </w:p>
        </w:tc>
        <w:tc>
          <w:tcPr>
            <w:tcW w:w="7650" w:type="dxa"/>
          </w:tcPr>
          <w:p w14:paraId="481CF094" w14:textId="77777777" w:rsidR="00247E9B" w:rsidRDefault="00247E9B" w:rsidP="002E511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rPr>
                <w:rFonts w:ascii="Verdana" w:hAnsi="Verdana"/>
                <w:sz w:val="20"/>
              </w:rPr>
            </w:pPr>
            <w:r>
              <w:rPr>
                <w:rFonts w:ascii="Verdana" w:hAnsi="Verdana"/>
                <w:sz w:val="20"/>
              </w:rPr>
              <w:t>Community and Emergency Care Assessment Steering Committee, Yale-New Haven Hospital</w:t>
            </w:r>
          </w:p>
        </w:tc>
      </w:tr>
    </w:tbl>
    <w:p w14:paraId="35B34846" w14:textId="77777777" w:rsidR="00F85474" w:rsidRPr="002F3C42" w:rsidRDefault="00F85474">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rPr>
          <w:rFonts w:ascii="Verdana" w:hAnsi="Verdana"/>
          <w:b/>
          <w:sz w:val="20"/>
        </w:rPr>
      </w:pPr>
    </w:p>
    <w:p w14:paraId="7577B2A3" w14:textId="77777777" w:rsidR="002E511B" w:rsidRDefault="002E511B" w:rsidP="00922DA9">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spacing w:after="120"/>
        <w:rPr>
          <w:rFonts w:ascii="Verdana" w:hAnsi="Verdana"/>
          <w:b/>
          <w:sz w:val="20"/>
        </w:rPr>
      </w:pPr>
    </w:p>
    <w:p w14:paraId="27C3479A" w14:textId="77777777" w:rsidR="008D7FFC" w:rsidRDefault="008D7FFC" w:rsidP="00922DA9">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spacing w:after="120"/>
        <w:rPr>
          <w:rFonts w:ascii="Verdana" w:hAnsi="Verdana"/>
          <w:b/>
          <w:sz w:val="20"/>
        </w:rPr>
      </w:pPr>
      <w:r w:rsidRPr="00807DE8">
        <w:rPr>
          <w:rFonts w:ascii="Verdana" w:hAnsi="Verdana"/>
          <w:b/>
          <w:sz w:val="20"/>
        </w:rPr>
        <w:t>Editorships</w:t>
      </w:r>
    </w:p>
    <w:tbl>
      <w:tblPr>
        <w:tblW w:w="0" w:type="auto"/>
        <w:tblInd w:w="198" w:type="dxa"/>
        <w:tblLayout w:type="fixed"/>
        <w:tblLook w:val="0000" w:firstRow="0" w:lastRow="0" w:firstColumn="0" w:lastColumn="0" w:noHBand="0" w:noVBand="0"/>
      </w:tblPr>
      <w:tblGrid>
        <w:gridCol w:w="1800"/>
        <w:gridCol w:w="7650"/>
      </w:tblGrid>
      <w:tr w:rsidR="00807DE8" w:rsidRPr="00AD3395" w14:paraId="4993E4D6" w14:textId="77777777" w:rsidTr="003207A7">
        <w:tc>
          <w:tcPr>
            <w:tcW w:w="1800" w:type="dxa"/>
          </w:tcPr>
          <w:p w14:paraId="099EA78E"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1996-1999</w:t>
            </w:r>
          </w:p>
        </w:tc>
        <w:tc>
          <w:tcPr>
            <w:tcW w:w="7650" w:type="dxa"/>
          </w:tcPr>
          <w:p w14:paraId="268EA670"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Journal Watch: Women's Health (Associate Editor)</w:t>
            </w:r>
          </w:p>
        </w:tc>
      </w:tr>
      <w:tr w:rsidR="00807DE8" w:rsidRPr="00AD3395" w14:paraId="6ABE869A" w14:textId="77777777" w:rsidTr="003207A7">
        <w:tc>
          <w:tcPr>
            <w:tcW w:w="1800" w:type="dxa"/>
          </w:tcPr>
          <w:p w14:paraId="49BED0E4"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1996-2000</w:t>
            </w:r>
          </w:p>
        </w:tc>
        <w:tc>
          <w:tcPr>
            <w:tcW w:w="7650" w:type="dxa"/>
          </w:tcPr>
          <w:p w14:paraId="38608AED"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Journal Watch for Cardiology (Associate Editor)</w:t>
            </w:r>
          </w:p>
        </w:tc>
      </w:tr>
      <w:tr w:rsidR="00807DE8" w:rsidRPr="00AD3395" w14:paraId="18311D56" w14:textId="77777777" w:rsidTr="003207A7">
        <w:tc>
          <w:tcPr>
            <w:tcW w:w="1800" w:type="dxa"/>
          </w:tcPr>
          <w:p w14:paraId="2A3EC05A"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2000-</w:t>
            </w:r>
          </w:p>
        </w:tc>
        <w:tc>
          <w:tcPr>
            <w:tcW w:w="7650" w:type="dxa"/>
          </w:tcPr>
          <w:p w14:paraId="44660095"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Journal Watch for Cardiology (Editor-in-Chief)</w:t>
            </w:r>
          </w:p>
        </w:tc>
      </w:tr>
      <w:tr w:rsidR="00807DE8" w:rsidRPr="00AD3395" w14:paraId="6247546E" w14:textId="77777777" w:rsidTr="003207A7">
        <w:tc>
          <w:tcPr>
            <w:tcW w:w="1800" w:type="dxa"/>
          </w:tcPr>
          <w:p w14:paraId="2F3F317A"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2003-</w:t>
            </w:r>
          </w:p>
        </w:tc>
        <w:tc>
          <w:tcPr>
            <w:tcW w:w="7650" w:type="dxa"/>
          </w:tcPr>
          <w:p w14:paraId="2659E8DE"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Circulation (Associate Editor)</w:t>
            </w:r>
          </w:p>
        </w:tc>
      </w:tr>
      <w:tr w:rsidR="00807DE8" w:rsidRPr="00AD3395" w14:paraId="43D3632D" w14:textId="77777777" w:rsidTr="003207A7">
        <w:trPr>
          <w:trHeight w:val="80"/>
        </w:trPr>
        <w:tc>
          <w:tcPr>
            <w:tcW w:w="1800" w:type="dxa"/>
          </w:tcPr>
          <w:p w14:paraId="657EDA3F"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2008-</w:t>
            </w:r>
          </w:p>
        </w:tc>
        <w:tc>
          <w:tcPr>
            <w:tcW w:w="7650" w:type="dxa"/>
          </w:tcPr>
          <w:p w14:paraId="4E879E5E" w14:textId="77777777" w:rsidR="00807DE8" w:rsidRPr="00AD3395" w:rsidRDefault="00807DE8"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Circulation: Cardiovascular Quality and Outcomes (Editor)</w:t>
            </w:r>
          </w:p>
        </w:tc>
      </w:tr>
      <w:tr w:rsidR="00AD3395" w:rsidRPr="00AD3395" w14:paraId="4479B53A" w14:textId="77777777" w:rsidTr="003207A7">
        <w:trPr>
          <w:trHeight w:val="80"/>
        </w:trPr>
        <w:tc>
          <w:tcPr>
            <w:tcW w:w="1800" w:type="dxa"/>
          </w:tcPr>
          <w:p w14:paraId="1F9085D3" w14:textId="77777777" w:rsidR="00AD3395" w:rsidRPr="00AD3395" w:rsidRDefault="00AD3395" w:rsidP="003207A7">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rPr>
                <w:rFonts w:ascii="Verdana" w:hAnsi="Verdana"/>
                <w:sz w:val="20"/>
              </w:rPr>
            </w:pPr>
            <w:r w:rsidRPr="00AD3395">
              <w:rPr>
                <w:rFonts w:ascii="Verdana" w:hAnsi="Verdana"/>
                <w:sz w:val="20"/>
              </w:rPr>
              <w:lastRenderedPageBreak/>
              <w:t>2010-</w:t>
            </w:r>
          </w:p>
        </w:tc>
        <w:tc>
          <w:tcPr>
            <w:tcW w:w="7650" w:type="dxa"/>
          </w:tcPr>
          <w:p w14:paraId="066AA647" w14:textId="7FE9DC24" w:rsidR="00AD3395" w:rsidRPr="00AD3395" w:rsidRDefault="00AD3395" w:rsidP="00901E7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CardioExchange</w:t>
            </w:r>
            <w:r w:rsidR="00C33567">
              <w:rPr>
                <w:rFonts w:ascii="Verdana" w:hAnsi="Verdana"/>
                <w:sz w:val="20"/>
              </w:rPr>
              <w:t>, a NEJM Online Community</w:t>
            </w:r>
            <w:r w:rsidRPr="00AD3395">
              <w:rPr>
                <w:rFonts w:ascii="Verdana" w:hAnsi="Verdana"/>
                <w:sz w:val="20"/>
              </w:rPr>
              <w:t xml:space="preserve"> (Editor)</w:t>
            </w:r>
          </w:p>
        </w:tc>
      </w:tr>
    </w:tbl>
    <w:p w14:paraId="0C2A5E32" w14:textId="77777777" w:rsidR="008D7FFC" w:rsidRDefault="008D7FFC" w:rsidP="00901E7E">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rPr>
          <w:rFonts w:ascii="Verdana" w:hAnsi="Verdana"/>
          <w:b/>
          <w:sz w:val="20"/>
        </w:rPr>
      </w:pPr>
    </w:p>
    <w:p w14:paraId="506C5BC3" w14:textId="77777777" w:rsidR="00901E7E" w:rsidRPr="00AD3395" w:rsidRDefault="00901E7E" w:rsidP="00901E7E">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rPr>
          <w:rFonts w:ascii="Verdana" w:hAnsi="Verdana"/>
          <w:b/>
          <w:sz w:val="20"/>
        </w:rPr>
      </w:pPr>
    </w:p>
    <w:p w14:paraId="401630A0" w14:textId="77777777" w:rsidR="00EF33DF" w:rsidRPr="00AD3395" w:rsidRDefault="00EF33DF" w:rsidP="00976492">
      <w:pPr>
        <w:keepLines/>
        <w:widowControl/>
        <w:tabs>
          <w:tab w:val="left" w:pos="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spacing w:after="120"/>
        <w:rPr>
          <w:rFonts w:ascii="Verdana" w:hAnsi="Verdana"/>
          <w:b/>
          <w:sz w:val="20"/>
        </w:rPr>
      </w:pPr>
      <w:r w:rsidRPr="00AD3395">
        <w:rPr>
          <w:rFonts w:ascii="Verdana" w:hAnsi="Verdana"/>
          <w:b/>
          <w:sz w:val="20"/>
        </w:rPr>
        <w:t>Editorial Boar</w:t>
      </w:r>
      <w:r w:rsidR="000F4FDD" w:rsidRPr="00AD3395">
        <w:rPr>
          <w:rFonts w:ascii="Verdana" w:hAnsi="Verdana"/>
          <w:b/>
          <w:sz w:val="20"/>
        </w:rPr>
        <w:t>ds</w:t>
      </w:r>
    </w:p>
    <w:tbl>
      <w:tblPr>
        <w:tblW w:w="0" w:type="auto"/>
        <w:tblInd w:w="198" w:type="dxa"/>
        <w:tblLayout w:type="fixed"/>
        <w:tblLook w:val="0000" w:firstRow="0" w:lastRow="0" w:firstColumn="0" w:lastColumn="0" w:noHBand="0" w:noVBand="0"/>
      </w:tblPr>
      <w:tblGrid>
        <w:gridCol w:w="1800"/>
        <w:gridCol w:w="7650"/>
      </w:tblGrid>
      <w:tr w:rsidR="00EF33DF" w:rsidRPr="00AD3395" w14:paraId="2575E7B0" w14:textId="77777777">
        <w:tc>
          <w:tcPr>
            <w:tcW w:w="1800" w:type="dxa"/>
          </w:tcPr>
          <w:p w14:paraId="2E544CF5"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1997-</w:t>
            </w:r>
          </w:p>
        </w:tc>
        <w:tc>
          <w:tcPr>
            <w:tcW w:w="7650" w:type="dxa"/>
          </w:tcPr>
          <w:p w14:paraId="73191CE1"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American Journal of Medicine</w:t>
            </w:r>
          </w:p>
        </w:tc>
      </w:tr>
      <w:tr w:rsidR="00EF33DF" w:rsidRPr="00AD3395" w14:paraId="6A600B55" w14:textId="77777777">
        <w:tc>
          <w:tcPr>
            <w:tcW w:w="1800" w:type="dxa"/>
          </w:tcPr>
          <w:p w14:paraId="37461FD5"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1999-</w:t>
            </w:r>
            <w:r w:rsidR="00CE724C" w:rsidRPr="00AD3395">
              <w:rPr>
                <w:rFonts w:ascii="Verdana" w:hAnsi="Verdana"/>
                <w:sz w:val="20"/>
              </w:rPr>
              <w:t>2003</w:t>
            </w:r>
          </w:p>
        </w:tc>
        <w:tc>
          <w:tcPr>
            <w:tcW w:w="7650" w:type="dxa"/>
          </w:tcPr>
          <w:p w14:paraId="18400081"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Journal of the American College of Cardiology</w:t>
            </w:r>
          </w:p>
        </w:tc>
      </w:tr>
      <w:tr w:rsidR="007712C4" w:rsidRPr="00AD3395" w14:paraId="6832E569" w14:textId="77777777">
        <w:tc>
          <w:tcPr>
            <w:tcW w:w="1800" w:type="dxa"/>
          </w:tcPr>
          <w:p w14:paraId="019FBE1C" w14:textId="77777777" w:rsidR="007712C4" w:rsidRPr="00AD3395" w:rsidRDefault="007712C4"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2000-2005</w:t>
            </w:r>
          </w:p>
        </w:tc>
        <w:tc>
          <w:tcPr>
            <w:tcW w:w="7650" w:type="dxa"/>
          </w:tcPr>
          <w:p w14:paraId="684CDFCF" w14:textId="77777777" w:rsidR="007712C4" w:rsidRPr="00AD3395" w:rsidRDefault="007712C4"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American Heart Journal</w:t>
            </w:r>
          </w:p>
        </w:tc>
      </w:tr>
      <w:tr w:rsidR="00EF33DF" w:rsidRPr="00AD3395" w14:paraId="6280D831" w14:textId="77777777">
        <w:tc>
          <w:tcPr>
            <w:tcW w:w="1800" w:type="dxa"/>
          </w:tcPr>
          <w:p w14:paraId="0397D0F4" w14:textId="3F61DDD8"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2000-</w:t>
            </w:r>
            <w:r w:rsidR="00C208E4">
              <w:rPr>
                <w:rFonts w:ascii="Verdana" w:hAnsi="Verdana"/>
                <w:sz w:val="20"/>
              </w:rPr>
              <w:t>2013</w:t>
            </w:r>
          </w:p>
        </w:tc>
        <w:tc>
          <w:tcPr>
            <w:tcW w:w="7650" w:type="dxa"/>
          </w:tcPr>
          <w:p w14:paraId="7237D204"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Congestive Heart Failure</w:t>
            </w:r>
          </w:p>
        </w:tc>
      </w:tr>
      <w:tr w:rsidR="00EF33DF" w:rsidRPr="00AD3395" w14:paraId="5BF5D2A3" w14:textId="77777777">
        <w:tc>
          <w:tcPr>
            <w:tcW w:w="1800" w:type="dxa"/>
          </w:tcPr>
          <w:p w14:paraId="03F2A9A5"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2002-</w:t>
            </w:r>
          </w:p>
        </w:tc>
        <w:tc>
          <w:tcPr>
            <w:tcW w:w="7650" w:type="dxa"/>
          </w:tcPr>
          <w:p w14:paraId="0F62CA41"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Critical Pathways in Cardiology</w:t>
            </w:r>
          </w:p>
        </w:tc>
      </w:tr>
      <w:tr w:rsidR="00EF33DF" w:rsidRPr="00AD3395" w14:paraId="2B0F71D6" w14:textId="77777777">
        <w:tc>
          <w:tcPr>
            <w:tcW w:w="1800" w:type="dxa"/>
          </w:tcPr>
          <w:p w14:paraId="009EABCF"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2003-</w:t>
            </w:r>
          </w:p>
        </w:tc>
        <w:tc>
          <w:tcPr>
            <w:tcW w:w="7650" w:type="dxa"/>
          </w:tcPr>
          <w:p w14:paraId="6231C996"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American Journal of Managed Care</w:t>
            </w:r>
          </w:p>
        </w:tc>
      </w:tr>
      <w:tr w:rsidR="00EF33DF" w:rsidRPr="00AD3395" w14:paraId="31FC78C7" w14:textId="77777777">
        <w:tc>
          <w:tcPr>
            <w:tcW w:w="1800" w:type="dxa"/>
          </w:tcPr>
          <w:p w14:paraId="0A8EE4BB" w14:textId="3D3E43E5" w:rsidR="00EF33DF" w:rsidRPr="00AD3395" w:rsidRDefault="00BC39A9"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br w:type="page"/>
            </w:r>
            <w:r w:rsidR="00AD3395">
              <w:br w:type="page"/>
            </w:r>
            <w:r w:rsidR="00EF33DF" w:rsidRPr="00AD3395">
              <w:rPr>
                <w:rFonts w:ascii="Verdana" w:hAnsi="Verdana"/>
                <w:sz w:val="20"/>
              </w:rPr>
              <w:t>2003-</w:t>
            </w:r>
          </w:p>
        </w:tc>
        <w:tc>
          <w:tcPr>
            <w:tcW w:w="7650" w:type="dxa"/>
          </w:tcPr>
          <w:p w14:paraId="26E98013" w14:textId="77777777" w:rsidR="00083B54" w:rsidRPr="00AD3395" w:rsidRDefault="009837EA"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Journal of Cardiovascular Medicine</w:t>
            </w:r>
            <w:r w:rsidR="00686C7B" w:rsidRPr="00AD3395">
              <w:rPr>
                <w:rFonts w:ascii="Verdana" w:hAnsi="Verdana"/>
                <w:sz w:val="20"/>
              </w:rPr>
              <w:t xml:space="preserve">, </w:t>
            </w:r>
            <w:r w:rsidRPr="00AD3395">
              <w:rPr>
                <w:rFonts w:ascii="Verdana" w:hAnsi="Verdana"/>
                <w:sz w:val="20"/>
              </w:rPr>
              <w:t>formerly the</w:t>
            </w:r>
          </w:p>
          <w:p w14:paraId="66E31DD6" w14:textId="77777777" w:rsidR="00EF33DF" w:rsidRPr="00AD3395" w:rsidRDefault="00EF33DF"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Italian Heart Journal</w:t>
            </w:r>
            <w:r w:rsidR="00686C7B" w:rsidRPr="00AD3395">
              <w:rPr>
                <w:rFonts w:ascii="Verdana" w:hAnsi="Verdana"/>
                <w:sz w:val="20"/>
              </w:rPr>
              <w:t xml:space="preserve"> (International Scientific Board</w:t>
            </w:r>
            <w:r w:rsidR="009837EA" w:rsidRPr="00AD3395">
              <w:rPr>
                <w:rFonts w:ascii="Verdana" w:hAnsi="Verdana"/>
                <w:sz w:val="20"/>
              </w:rPr>
              <w:t>)</w:t>
            </w:r>
          </w:p>
        </w:tc>
      </w:tr>
      <w:tr w:rsidR="00EB5721" w:rsidRPr="00AD3395" w14:paraId="56B075DD" w14:textId="77777777" w:rsidTr="00AD3395">
        <w:trPr>
          <w:trHeight w:val="80"/>
        </w:trPr>
        <w:tc>
          <w:tcPr>
            <w:tcW w:w="1800" w:type="dxa"/>
          </w:tcPr>
          <w:p w14:paraId="3DB2428F" w14:textId="77777777" w:rsidR="00EB5721" w:rsidRPr="00AD3395" w:rsidRDefault="00EB5721"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2005-</w:t>
            </w:r>
          </w:p>
        </w:tc>
        <w:tc>
          <w:tcPr>
            <w:tcW w:w="7650" w:type="dxa"/>
          </w:tcPr>
          <w:p w14:paraId="7AB040BC" w14:textId="77777777" w:rsidR="00141762" w:rsidRPr="00AD3395" w:rsidRDefault="00EB5721"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Central European Journal of Medicine</w:t>
            </w:r>
          </w:p>
        </w:tc>
      </w:tr>
      <w:tr w:rsidR="00141762" w:rsidRPr="00AD3395" w14:paraId="66268372" w14:textId="77777777">
        <w:tc>
          <w:tcPr>
            <w:tcW w:w="1800" w:type="dxa"/>
          </w:tcPr>
          <w:p w14:paraId="4AA68C01" w14:textId="77777777" w:rsidR="00141762" w:rsidRPr="00AD3395" w:rsidRDefault="00141762"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2006-</w:t>
            </w:r>
          </w:p>
        </w:tc>
        <w:tc>
          <w:tcPr>
            <w:tcW w:w="7650" w:type="dxa"/>
          </w:tcPr>
          <w:p w14:paraId="7255F1B4" w14:textId="77777777" w:rsidR="00141762" w:rsidRPr="00AD3395" w:rsidRDefault="00141762"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Current Cardiovascular Risk Reports</w:t>
            </w:r>
          </w:p>
        </w:tc>
      </w:tr>
      <w:tr w:rsidR="00AC6547" w:rsidRPr="00AD3395" w14:paraId="611DDDF1" w14:textId="77777777">
        <w:tc>
          <w:tcPr>
            <w:tcW w:w="1800" w:type="dxa"/>
          </w:tcPr>
          <w:p w14:paraId="6E8D8C65" w14:textId="77777777" w:rsidR="00AC6547" w:rsidRPr="00AD3395" w:rsidRDefault="00AC6547" w:rsidP="00AD3395">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2007-</w:t>
            </w:r>
          </w:p>
        </w:tc>
        <w:tc>
          <w:tcPr>
            <w:tcW w:w="7650" w:type="dxa"/>
          </w:tcPr>
          <w:p w14:paraId="474FF2AE" w14:textId="77777777" w:rsidR="00AC6547" w:rsidRPr="00AD3395" w:rsidRDefault="00AC6547" w:rsidP="00CF744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Archives of Medical Science</w:t>
            </w:r>
          </w:p>
        </w:tc>
      </w:tr>
      <w:tr w:rsidR="00777DCB" w:rsidRPr="00AD3395" w14:paraId="16E86983" w14:textId="77777777">
        <w:tc>
          <w:tcPr>
            <w:tcW w:w="1800" w:type="dxa"/>
          </w:tcPr>
          <w:p w14:paraId="51D8537F" w14:textId="77777777" w:rsidR="00777DCB" w:rsidRPr="00AD3395" w:rsidRDefault="00777DCB">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rPr>
                <w:rFonts w:ascii="Verdana" w:hAnsi="Verdana"/>
                <w:sz w:val="20"/>
              </w:rPr>
            </w:pPr>
            <w:r w:rsidRPr="00AD3395">
              <w:rPr>
                <w:rFonts w:ascii="Verdana" w:hAnsi="Verdana"/>
                <w:sz w:val="20"/>
              </w:rPr>
              <w:t>2007-</w:t>
            </w:r>
          </w:p>
        </w:tc>
        <w:tc>
          <w:tcPr>
            <w:tcW w:w="7650" w:type="dxa"/>
          </w:tcPr>
          <w:p w14:paraId="73080D05" w14:textId="77777777" w:rsidR="00777DCB" w:rsidRPr="00AD3395" w:rsidRDefault="00777DCB" w:rsidP="00CF744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sidRPr="00AD3395">
              <w:rPr>
                <w:rFonts w:ascii="Verdana" w:hAnsi="Verdana"/>
                <w:sz w:val="20"/>
              </w:rPr>
              <w:t>JACC: Cardiovascular Imaging (Senior Consulting Editor)</w:t>
            </w:r>
          </w:p>
        </w:tc>
      </w:tr>
      <w:tr w:rsidR="00CF744E" w:rsidRPr="00CF744E" w14:paraId="37ADA6E0" w14:textId="77777777">
        <w:tc>
          <w:tcPr>
            <w:tcW w:w="1800" w:type="dxa"/>
          </w:tcPr>
          <w:p w14:paraId="6D248142" w14:textId="77777777" w:rsidR="00CF744E" w:rsidRPr="00AD3395" w:rsidRDefault="00CF744E" w:rsidP="00CF744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2013-</w:t>
            </w:r>
          </w:p>
        </w:tc>
        <w:tc>
          <w:tcPr>
            <w:tcW w:w="7650" w:type="dxa"/>
          </w:tcPr>
          <w:p w14:paraId="2C7FA36F" w14:textId="77777777" w:rsidR="00CF744E" w:rsidRPr="00AD3395" w:rsidRDefault="00CF744E" w:rsidP="00CF744E">
            <w:pPr>
              <w:keepLines/>
              <w:widowControl/>
              <w:tabs>
                <w:tab w:val="left" w:pos="0"/>
                <w:tab w:val="left" w:pos="1872"/>
                <w:tab w:val="left" w:pos="3960"/>
                <w:tab w:val="center" w:pos="4398"/>
                <w:tab w:val="left" w:pos="5040"/>
                <w:tab w:val="left" w:pos="7200"/>
                <w:tab w:val="left" w:pos="7920"/>
                <w:tab w:val="left" w:pos="8640"/>
                <w:tab w:val="left" w:pos="9360"/>
                <w:tab w:val="left" w:pos="10080"/>
              </w:tabs>
              <w:suppressAutoHyphens/>
              <w:spacing w:after="60"/>
              <w:rPr>
                <w:rFonts w:ascii="Verdana" w:hAnsi="Verdana"/>
                <w:sz w:val="20"/>
              </w:rPr>
            </w:pPr>
            <w:r>
              <w:rPr>
                <w:rFonts w:ascii="Verdana" w:hAnsi="Verdana"/>
                <w:sz w:val="20"/>
              </w:rPr>
              <w:t>BMJ.com/US (Advisory Board)</w:t>
            </w:r>
          </w:p>
        </w:tc>
      </w:tr>
    </w:tbl>
    <w:p w14:paraId="1BE7B924" w14:textId="77777777" w:rsidR="005E4613" w:rsidRDefault="005E4613" w:rsidP="00CE6A8C">
      <w:pPr>
        <w:pStyle w:val="EndnoteText"/>
        <w:keepLines/>
        <w:widowControl/>
        <w:tabs>
          <w:tab w:val="left" w:pos="0"/>
          <w:tab w:val="left" w:pos="1890"/>
          <w:tab w:val="center" w:pos="4398"/>
          <w:tab w:val="right" w:pos="4860"/>
          <w:tab w:val="left" w:pos="5040"/>
          <w:tab w:val="left" w:pos="5760"/>
          <w:tab w:val="left" w:pos="6480"/>
          <w:tab w:val="left" w:pos="7200"/>
          <w:tab w:val="left" w:pos="7920"/>
          <w:tab w:val="left" w:pos="8640"/>
          <w:tab w:val="left" w:pos="9360"/>
          <w:tab w:val="left" w:pos="10080"/>
        </w:tabs>
        <w:suppressAutoHyphens/>
        <w:rPr>
          <w:rFonts w:ascii="Verdana" w:hAnsi="Verdana"/>
          <w:b/>
          <w:sz w:val="20"/>
        </w:rPr>
      </w:pPr>
    </w:p>
    <w:p w14:paraId="23B664C9" w14:textId="77777777" w:rsidR="00CE6A8C" w:rsidRDefault="00CE6A8C" w:rsidP="00CE6A8C">
      <w:pPr>
        <w:pStyle w:val="EndnoteText"/>
        <w:keepLines/>
        <w:widowControl/>
        <w:tabs>
          <w:tab w:val="left" w:pos="0"/>
          <w:tab w:val="left" w:pos="1890"/>
          <w:tab w:val="center" w:pos="4398"/>
          <w:tab w:val="right" w:pos="4860"/>
          <w:tab w:val="left" w:pos="5040"/>
          <w:tab w:val="left" w:pos="5760"/>
          <w:tab w:val="left" w:pos="6480"/>
          <w:tab w:val="left" w:pos="7200"/>
          <w:tab w:val="left" w:pos="7920"/>
          <w:tab w:val="left" w:pos="8640"/>
          <w:tab w:val="left" w:pos="9360"/>
          <w:tab w:val="left" w:pos="10080"/>
        </w:tabs>
        <w:suppressAutoHyphens/>
        <w:rPr>
          <w:rFonts w:ascii="Verdana" w:hAnsi="Verdana"/>
          <w:b/>
          <w:sz w:val="20"/>
        </w:rPr>
      </w:pPr>
    </w:p>
    <w:p w14:paraId="27452A2B" w14:textId="77777777" w:rsidR="00EF33DF" w:rsidRPr="002F3C42" w:rsidRDefault="00EF33DF" w:rsidP="00976492">
      <w:pPr>
        <w:pStyle w:val="EndnoteText"/>
        <w:keepLines/>
        <w:widowControl/>
        <w:tabs>
          <w:tab w:val="left" w:pos="0"/>
          <w:tab w:val="left" w:pos="1890"/>
          <w:tab w:val="center" w:pos="4398"/>
          <w:tab w:val="right" w:pos="4860"/>
          <w:tab w:val="left" w:pos="5040"/>
          <w:tab w:val="left" w:pos="5760"/>
          <w:tab w:val="left" w:pos="6480"/>
          <w:tab w:val="left" w:pos="7200"/>
          <w:tab w:val="left" w:pos="7920"/>
          <w:tab w:val="left" w:pos="8640"/>
          <w:tab w:val="left" w:pos="9360"/>
          <w:tab w:val="left" w:pos="10080"/>
        </w:tabs>
        <w:suppressAutoHyphens/>
        <w:spacing w:after="120"/>
        <w:rPr>
          <w:rFonts w:ascii="Verdana" w:hAnsi="Verdana"/>
          <w:b/>
          <w:sz w:val="20"/>
        </w:rPr>
      </w:pPr>
      <w:r w:rsidRPr="002F3C42">
        <w:rPr>
          <w:rFonts w:ascii="Verdana" w:hAnsi="Verdana"/>
          <w:b/>
          <w:sz w:val="20"/>
        </w:rPr>
        <w:t>Primary Pub</w:t>
      </w:r>
      <w:r w:rsidR="00E86C93" w:rsidRPr="002F3C42">
        <w:rPr>
          <w:rFonts w:ascii="Verdana" w:hAnsi="Verdana"/>
          <w:b/>
          <w:sz w:val="20"/>
        </w:rPr>
        <w:t>lications</w:t>
      </w:r>
    </w:p>
    <w:p w14:paraId="236F8179"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Sande MA, Lo B. Community-acquired bacteremia in patients with acquired immunodeficiency syndrome: clinical presentation, bacteriology, and outcome. Am J Med 1989</w:t>
      </w:r>
      <w:proofErr w:type="gramStart"/>
      <w:r w:rsidRPr="002F3C42">
        <w:rPr>
          <w:rFonts w:ascii="Verdana" w:hAnsi="Verdana"/>
          <w:sz w:val="20"/>
        </w:rPr>
        <w:t>;86:776</w:t>
      </w:r>
      <w:proofErr w:type="gramEnd"/>
      <w:r w:rsidRPr="002F3C42">
        <w:rPr>
          <w:rFonts w:ascii="Verdana" w:hAnsi="Verdana"/>
          <w:sz w:val="20"/>
        </w:rPr>
        <w:t>-779.</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2729338</w:t>
      </w:r>
    </w:p>
    <w:p w14:paraId="07C6CE3C"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Cummings S, York M. Blood culture phlebotomy: switching needles does not prevent contamination. Ann Intern Med 1990</w:t>
      </w:r>
      <w:proofErr w:type="gramStart"/>
      <w:r w:rsidRPr="002F3C42">
        <w:rPr>
          <w:rFonts w:ascii="Verdana" w:hAnsi="Verdana"/>
          <w:sz w:val="20"/>
        </w:rPr>
        <w:t>;113:290</w:t>
      </w:r>
      <w:proofErr w:type="gramEnd"/>
      <w:r w:rsidRPr="002F3C42">
        <w:rPr>
          <w:rFonts w:ascii="Verdana" w:hAnsi="Verdana"/>
          <w:sz w:val="20"/>
        </w:rPr>
        <w:t>-292.</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2375564</w:t>
      </w:r>
    </w:p>
    <w:p w14:paraId="70E28E03"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Goldberger AL. Systemic arterial vasospastic syndrome: familial occurrence with variant angina. Am J Med 1992</w:t>
      </w:r>
      <w:proofErr w:type="gramStart"/>
      <w:r w:rsidRPr="002F3C42">
        <w:rPr>
          <w:rFonts w:ascii="Verdana" w:hAnsi="Verdana"/>
          <w:sz w:val="20"/>
        </w:rPr>
        <w:t>;92:334</w:t>
      </w:r>
      <w:proofErr w:type="gramEnd"/>
      <w:r w:rsidRPr="002F3C42">
        <w:rPr>
          <w:rFonts w:ascii="Verdana" w:hAnsi="Verdana"/>
          <w:sz w:val="20"/>
        </w:rPr>
        <w:t>-335.</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1546733</w:t>
      </w:r>
    </w:p>
    <w:p w14:paraId="3E6F0E76"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Douglas PS, Lauer MS, Pasternak RC. Selection of patients for coronary angiography and coronary revascularization early after myocardial infarction: is there evidence for a gender bias? Ann Intern Med 1992</w:t>
      </w:r>
      <w:proofErr w:type="gramStart"/>
      <w:r w:rsidRPr="002F3C42">
        <w:rPr>
          <w:rFonts w:ascii="Verdana" w:hAnsi="Verdana"/>
          <w:sz w:val="20"/>
        </w:rPr>
        <w:t>;116:785</w:t>
      </w:r>
      <w:proofErr w:type="gramEnd"/>
      <w:r w:rsidRPr="002F3C42">
        <w:rPr>
          <w:rFonts w:ascii="Verdana" w:hAnsi="Verdana"/>
          <w:sz w:val="20"/>
        </w:rPr>
        <w:t>-790.</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1567092</w:t>
      </w:r>
    </w:p>
    <w:p w14:paraId="458AAAFF"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Pasternak RC, Weinstein MC, Friesinger GC, Ridker PM, Tosteson AN, Goldman L. Cost-effectiveness of thrombolytic therapy with streptokinase in elderly patients with suspected acute myocardial infarction. N Engl J Med 1992</w:t>
      </w:r>
      <w:proofErr w:type="gramStart"/>
      <w:r w:rsidRPr="002F3C42">
        <w:rPr>
          <w:rFonts w:ascii="Verdana" w:hAnsi="Verdana"/>
          <w:sz w:val="20"/>
        </w:rPr>
        <w:t>;327:7</w:t>
      </w:r>
      <w:proofErr w:type="gramEnd"/>
      <w:r w:rsidRPr="002F3C42">
        <w:rPr>
          <w:rFonts w:ascii="Verdana" w:hAnsi="Verdana"/>
          <w:sz w:val="20"/>
        </w:rPr>
        <w:t>-13.</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1598117</w:t>
      </w:r>
    </w:p>
    <w:p w14:paraId="73CEC237"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sz w:val="20"/>
        </w:rPr>
        <w:t xml:space="preserve">Manning WJ, Silverman DI, Gordon SP, </w:t>
      </w:r>
      <w:r w:rsidRPr="002F3C42">
        <w:rPr>
          <w:rFonts w:ascii="Verdana" w:hAnsi="Verdana"/>
          <w:b/>
          <w:sz w:val="20"/>
        </w:rPr>
        <w:t>Krumholz HM</w:t>
      </w:r>
      <w:r w:rsidRPr="002F3C42">
        <w:rPr>
          <w:rFonts w:ascii="Verdana" w:hAnsi="Verdana"/>
          <w:sz w:val="20"/>
        </w:rPr>
        <w:t>, Douglas PS. Cardioversion from atrial fibrillation without prolonged anticoagulation with use of transesophageal echocardiography to exclude the presence of atrial thrombi. N Engl J Med 1993</w:t>
      </w:r>
      <w:proofErr w:type="gramStart"/>
      <w:r w:rsidRPr="002F3C42">
        <w:rPr>
          <w:rFonts w:ascii="Verdana" w:hAnsi="Verdana"/>
          <w:sz w:val="20"/>
        </w:rPr>
        <w:t>;328:750</w:t>
      </w:r>
      <w:proofErr w:type="gramEnd"/>
      <w:r w:rsidRPr="002F3C42">
        <w:rPr>
          <w:rFonts w:ascii="Verdana" w:hAnsi="Verdana"/>
          <w:sz w:val="20"/>
        </w:rPr>
        <w:t>-755.</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8437595</w:t>
      </w:r>
    </w:p>
    <w:p w14:paraId="5DFDA00E" w14:textId="77777777" w:rsidR="00EF33DF" w:rsidRPr="00EF28DA"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xml:space="preserve">, Larson M, Levy D. Sex differences in cardiac adaptation to </w:t>
      </w:r>
      <w:r w:rsidRPr="00EF28DA">
        <w:rPr>
          <w:rFonts w:ascii="Verdana" w:hAnsi="Verdana"/>
          <w:sz w:val="20"/>
        </w:rPr>
        <w:t>isolated systolic hypertension. Am J Cardiol 1993</w:t>
      </w:r>
      <w:proofErr w:type="gramStart"/>
      <w:r w:rsidRPr="00EF28DA">
        <w:rPr>
          <w:rFonts w:ascii="Verdana" w:hAnsi="Verdana"/>
          <w:sz w:val="20"/>
        </w:rPr>
        <w:t>;72:310</w:t>
      </w:r>
      <w:proofErr w:type="gramEnd"/>
      <w:r w:rsidRPr="00EF28DA">
        <w:rPr>
          <w:rFonts w:ascii="Verdana" w:hAnsi="Verdana"/>
          <w:sz w:val="20"/>
        </w:rPr>
        <w:t>-313.</w:t>
      </w:r>
      <w:r w:rsidR="00DE582C" w:rsidRPr="00EF28DA">
        <w:rPr>
          <w:rFonts w:ascii="Verdana" w:hAnsi="Verdana"/>
          <w:sz w:val="20"/>
        </w:rPr>
        <w:t xml:space="preserve"> </w:t>
      </w:r>
      <w:r w:rsidR="004E1E59" w:rsidRPr="00EF28DA">
        <w:rPr>
          <w:rFonts w:ascii="Verdana" w:hAnsi="Verdana"/>
          <w:sz w:val="20"/>
        </w:rPr>
        <w:t>PMID:</w:t>
      </w:r>
      <w:r w:rsidR="00DE582C" w:rsidRPr="00EF28DA">
        <w:rPr>
          <w:rFonts w:ascii="Verdana" w:hAnsi="Verdana"/>
          <w:sz w:val="20"/>
        </w:rPr>
        <w:t xml:space="preserve"> 8342510</w:t>
      </w:r>
    </w:p>
    <w:p w14:paraId="65F21E76"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Cohen BJ, Tsevat J, Pasternak RC, Weinstein MC. Cost-effecti</w:t>
      </w:r>
      <w:r w:rsidRPr="00EF28DA">
        <w:rPr>
          <w:rFonts w:ascii="Verdana" w:hAnsi="Verdana"/>
          <w:sz w:val="20"/>
        </w:rPr>
        <w:t>veness of a smoking cessation program after myocardial infarction. J Am Coll Cardiol 1993</w:t>
      </w:r>
      <w:proofErr w:type="gramStart"/>
      <w:r w:rsidRPr="00EF28DA">
        <w:rPr>
          <w:rFonts w:ascii="Verdana" w:hAnsi="Verdana"/>
          <w:sz w:val="20"/>
        </w:rPr>
        <w:t>;22:1697</w:t>
      </w:r>
      <w:proofErr w:type="gramEnd"/>
      <w:r w:rsidRPr="00EF28DA">
        <w:rPr>
          <w:rFonts w:ascii="Verdana" w:hAnsi="Verdana"/>
          <w:sz w:val="20"/>
        </w:rPr>
        <w:t>-</w:t>
      </w:r>
      <w:r w:rsidRPr="002F3C42">
        <w:rPr>
          <w:rFonts w:ascii="Verdana" w:hAnsi="Verdana"/>
          <w:sz w:val="20"/>
        </w:rPr>
        <w:t>1702.</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8227841</w:t>
      </w:r>
    </w:p>
    <w:p w14:paraId="14878BDB"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lang w:val="da-DK"/>
        </w:rPr>
        <w:lastRenderedPageBreak/>
        <w:t>Krumholz HM</w:t>
      </w:r>
      <w:r w:rsidRPr="002F3C42">
        <w:rPr>
          <w:rFonts w:ascii="Verdana" w:hAnsi="Verdana"/>
          <w:sz w:val="20"/>
          <w:lang w:val="da-DK"/>
        </w:rPr>
        <w:t xml:space="preserve">, Forman DE, Kuntz RE, Baim DS, Wei JY. </w:t>
      </w:r>
      <w:r w:rsidRPr="002F3C42">
        <w:rPr>
          <w:rFonts w:ascii="Verdana" w:hAnsi="Verdana"/>
          <w:sz w:val="20"/>
        </w:rPr>
        <w:t>Coronary revascularization after myocardial infarction in the very elderly: outcomes and long-term follow-up. Ann Intern Med 1993</w:t>
      </w:r>
      <w:proofErr w:type="gramStart"/>
      <w:r w:rsidRPr="002F3C42">
        <w:rPr>
          <w:rFonts w:ascii="Verdana" w:hAnsi="Verdana"/>
          <w:sz w:val="20"/>
        </w:rPr>
        <w:t>;119:1084</w:t>
      </w:r>
      <w:proofErr w:type="gramEnd"/>
      <w:r w:rsidRPr="002F3C42">
        <w:rPr>
          <w:rFonts w:ascii="Verdana" w:hAnsi="Verdana"/>
          <w:sz w:val="20"/>
        </w:rPr>
        <w:t>-1090.</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8239227</w:t>
      </w:r>
    </w:p>
    <w:p w14:paraId="2F0D151F"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Friesinger GC, Cook EF, Lee TH, Rouan GW, Goldman L. Relationship of age with eligibility for thrombolytic therapy and mortality among patients with suspected acute myocardial infarction. J Am Geriatr Soc 1994</w:t>
      </w:r>
      <w:proofErr w:type="gramStart"/>
      <w:r w:rsidRPr="002F3C42">
        <w:rPr>
          <w:rFonts w:ascii="Verdana" w:hAnsi="Verdana"/>
          <w:sz w:val="20"/>
        </w:rPr>
        <w:t>;42:127</w:t>
      </w:r>
      <w:proofErr w:type="gramEnd"/>
      <w:r w:rsidRPr="002F3C42">
        <w:rPr>
          <w:rFonts w:ascii="Verdana" w:hAnsi="Verdana"/>
          <w:sz w:val="20"/>
        </w:rPr>
        <w:t>-131.</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8126322</w:t>
      </w:r>
    </w:p>
    <w:p w14:paraId="23F00175"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Douglas PS, Goldman L, Waksmonski C. Clinical utility of transthoracic two-dimensional and Doppler echocardiography. J A</w:t>
      </w:r>
      <w:r w:rsidR="00DE582C" w:rsidRPr="002F3C42">
        <w:rPr>
          <w:rFonts w:ascii="Verdana" w:hAnsi="Verdana"/>
          <w:sz w:val="20"/>
        </w:rPr>
        <w:t>m Coll Cardiol 1994</w:t>
      </w:r>
      <w:proofErr w:type="gramStart"/>
      <w:r w:rsidR="00DE582C" w:rsidRPr="002F3C42">
        <w:rPr>
          <w:rFonts w:ascii="Verdana" w:hAnsi="Verdana"/>
          <w:sz w:val="20"/>
        </w:rPr>
        <w:t>;24:125</w:t>
      </w:r>
      <w:proofErr w:type="gramEnd"/>
      <w:r w:rsidR="00DE582C" w:rsidRPr="002F3C42">
        <w:rPr>
          <w:rFonts w:ascii="Verdana" w:hAnsi="Verdana"/>
          <w:sz w:val="20"/>
        </w:rPr>
        <w:t xml:space="preserve">-131. </w:t>
      </w:r>
      <w:r w:rsidR="004E1E59" w:rsidRPr="002F3C42">
        <w:rPr>
          <w:rFonts w:ascii="Verdana" w:hAnsi="Verdana"/>
          <w:sz w:val="20"/>
        </w:rPr>
        <w:t>PMID:</w:t>
      </w:r>
      <w:r w:rsidR="00DE582C" w:rsidRPr="002F3C42">
        <w:rPr>
          <w:rFonts w:ascii="Verdana" w:hAnsi="Verdana"/>
          <w:sz w:val="20"/>
        </w:rPr>
        <w:t xml:space="preserve"> 8006255</w:t>
      </w:r>
    </w:p>
    <w:p w14:paraId="4974AC03"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Seeman TE, Merrill SS, Mendes de Leon CF, Vaccarino V, Silverman DI, Tsukahara R, Ostfeld AM, Berkman LF. Lack of association between cholesterol and coronary heart disease mortality and morbidity and all-cause mortality in persons older than 70 years. JAMA 1994</w:t>
      </w:r>
      <w:proofErr w:type="gramStart"/>
      <w:r w:rsidRPr="002F3C42">
        <w:rPr>
          <w:rFonts w:ascii="Verdana" w:hAnsi="Verdana"/>
          <w:sz w:val="20"/>
        </w:rPr>
        <w:t>;272:1335</w:t>
      </w:r>
      <w:proofErr w:type="gramEnd"/>
      <w:r w:rsidRPr="002F3C42">
        <w:rPr>
          <w:rFonts w:ascii="Verdana" w:hAnsi="Verdana"/>
          <w:sz w:val="20"/>
        </w:rPr>
        <w:t>-1340.</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7772105</w:t>
      </w:r>
    </w:p>
    <w:p w14:paraId="1BF7C602"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sz w:val="20"/>
          <w:lang w:val="da-DK"/>
        </w:rPr>
        <w:t xml:space="preserve">Hennen J, </w:t>
      </w:r>
      <w:r w:rsidRPr="002F3C42">
        <w:rPr>
          <w:rFonts w:ascii="Verdana" w:hAnsi="Verdana"/>
          <w:b/>
          <w:sz w:val="20"/>
          <w:lang w:val="da-DK"/>
        </w:rPr>
        <w:t>Krumholz HM</w:t>
      </w:r>
      <w:r w:rsidRPr="002F3C42">
        <w:rPr>
          <w:rFonts w:ascii="Verdana" w:hAnsi="Verdana"/>
          <w:sz w:val="20"/>
          <w:lang w:val="da-DK"/>
        </w:rPr>
        <w:t xml:space="preserve">, Radford MJ. </w:t>
      </w:r>
      <w:r w:rsidRPr="002F3C42">
        <w:rPr>
          <w:rFonts w:ascii="Verdana" w:hAnsi="Verdana"/>
          <w:sz w:val="20"/>
        </w:rPr>
        <w:t>Twenty most frequent DRG groups among Medicare inpatients age 65 or older in Connecticut hospitals, fiscal years 1991, 1992, and 1993. Conn Med 1995</w:t>
      </w:r>
      <w:proofErr w:type="gramStart"/>
      <w:r w:rsidRPr="002F3C42">
        <w:rPr>
          <w:rFonts w:ascii="Verdana" w:hAnsi="Verdana"/>
          <w:sz w:val="20"/>
        </w:rPr>
        <w:t>;59:11</w:t>
      </w:r>
      <w:proofErr w:type="gramEnd"/>
      <w:r w:rsidRPr="002F3C42">
        <w:rPr>
          <w:rFonts w:ascii="Verdana" w:hAnsi="Verdana"/>
          <w:sz w:val="20"/>
        </w:rPr>
        <w:t>-15.</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7859443</w:t>
      </w:r>
    </w:p>
    <w:p w14:paraId="0B74092E"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sz w:val="20"/>
        </w:rPr>
        <w:t xml:space="preserve">Lacey KO, Meier GH, </w:t>
      </w:r>
      <w:r w:rsidRPr="002F3C42">
        <w:rPr>
          <w:rFonts w:ascii="Verdana" w:hAnsi="Verdana"/>
          <w:b/>
          <w:sz w:val="20"/>
        </w:rPr>
        <w:t>Krumholz HM</w:t>
      </w:r>
      <w:r w:rsidRPr="002F3C42">
        <w:rPr>
          <w:rFonts w:ascii="Verdana" w:hAnsi="Verdana"/>
          <w:sz w:val="20"/>
        </w:rPr>
        <w:t>, Gusberg RJ. Outcomes after major vascular surgery: the patients’ perspective. J Vasc Nurs 1995</w:t>
      </w:r>
      <w:proofErr w:type="gramStart"/>
      <w:r w:rsidRPr="002F3C42">
        <w:rPr>
          <w:rFonts w:ascii="Verdana" w:hAnsi="Verdana"/>
          <w:sz w:val="20"/>
        </w:rPr>
        <w:t>;13:8</w:t>
      </w:r>
      <w:proofErr w:type="gramEnd"/>
      <w:r w:rsidRPr="002F3C42">
        <w:rPr>
          <w:rFonts w:ascii="Verdana" w:hAnsi="Verdana"/>
          <w:sz w:val="20"/>
        </w:rPr>
        <w:t>-13.</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7742256</w:t>
      </w:r>
    </w:p>
    <w:p w14:paraId="7D90E400" w14:textId="77777777" w:rsidR="00334333" w:rsidRPr="002F3C42" w:rsidRDefault="00334333" w:rsidP="00334333">
      <w:pPr>
        <w:keepLines/>
        <w:widowControl/>
        <w:numPr>
          <w:ilvl w:val="0"/>
          <w:numId w:val="3"/>
        </w:numPr>
        <w:suppressAutoHyphens/>
        <w:spacing w:after="120"/>
        <w:rPr>
          <w:rFonts w:ascii="Verdana" w:hAnsi="Verdana"/>
          <w:sz w:val="20"/>
        </w:rPr>
      </w:pPr>
      <w:r w:rsidRPr="002F3C42">
        <w:rPr>
          <w:rFonts w:ascii="Verdana" w:hAnsi="Verdana"/>
          <w:sz w:val="20"/>
          <w:lang w:val="da-DK"/>
        </w:rPr>
        <w:t xml:space="preserve">Hennen J, </w:t>
      </w:r>
      <w:r w:rsidRPr="002F3C42">
        <w:rPr>
          <w:rFonts w:ascii="Verdana" w:hAnsi="Verdana"/>
          <w:b/>
          <w:sz w:val="20"/>
          <w:lang w:val="da-DK"/>
        </w:rPr>
        <w:t>Krumholz HM</w:t>
      </w:r>
      <w:r w:rsidRPr="002F3C42">
        <w:rPr>
          <w:rFonts w:ascii="Verdana" w:hAnsi="Verdana"/>
          <w:sz w:val="20"/>
          <w:lang w:val="da-DK"/>
        </w:rPr>
        <w:t xml:space="preserve">, Radford MJ. </w:t>
      </w:r>
      <w:r w:rsidRPr="002F3C42">
        <w:rPr>
          <w:rFonts w:ascii="Verdana" w:hAnsi="Verdana"/>
          <w:sz w:val="20"/>
        </w:rPr>
        <w:t>Mortality experience, 30-days and 365-days after admission, for the 20 most frequent DRG groups among Medicare inpatients aged 65 or older in Connecticut hospitals, fiscal years 1991, 1992, and 1993. Conn Med 1995</w:t>
      </w:r>
      <w:proofErr w:type="gramStart"/>
      <w:r w:rsidRPr="002F3C42">
        <w:rPr>
          <w:rFonts w:ascii="Verdana" w:hAnsi="Verdana"/>
          <w:sz w:val="20"/>
        </w:rPr>
        <w:t>;59:137</w:t>
      </w:r>
      <w:proofErr w:type="gramEnd"/>
      <w:r w:rsidRPr="002F3C42">
        <w:rPr>
          <w:rFonts w:ascii="Verdana" w:hAnsi="Verdana"/>
          <w:sz w:val="20"/>
        </w:rPr>
        <w:t>-142. PMID: 7729135</w:t>
      </w:r>
    </w:p>
    <w:p w14:paraId="3A87E057" w14:textId="77777777" w:rsidR="00334333" w:rsidRPr="002F3C42" w:rsidRDefault="00334333" w:rsidP="00334333">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Larson M, Levy D. Prognosis of left ventricular geometric patterns in the Framingham Heart Study. J Am Coll Cardiol 1995</w:t>
      </w:r>
      <w:proofErr w:type="gramStart"/>
      <w:r w:rsidRPr="002F3C42">
        <w:rPr>
          <w:rFonts w:ascii="Verdana" w:hAnsi="Verdana"/>
          <w:sz w:val="20"/>
        </w:rPr>
        <w:t>;25:879</w:t>
      </w:r>
      <w:proofErr w:type="gramEnd"/>
      <w:r w:rsidRPr="002F3C42">
        <w:rPr>
          <w:rFonts w:ascii="Verdana" w:hAnsi="Verdana"/>
          <w:sz w:val="20"/>
        </w:rPr>
        <w:t>-884. PMID: 7884091</w:t>
      </w:r>
    </w:p>
    <w:p w14:paraId="09B64BB1" w14:textId="77777777" w:rsidR="00541B86" w:rsidRPr="002F3C42" w:rsidRDefault="00541B86" w:rsidP="00541B86">
      <w:pPr>
        <w:keepLines/>
        <w:widowControl/>
        <w:numPr>
          <w:ilvl w:val="0"/>
          <w:numId w:val="3"/>
        </w:numPr>
        <w:suppressAutoHyphens/>
        <w:spacing w:after="120"/>
        <w:rPr>
          <w:rFonts w:ascii="Verdana" w:hAnsi="Verdana"/>
          <w:sz w:val="20"/>
        </w:rPr>
      </w:pPr>
      <w:r w:rsidRPr="002F3C42">
        <w:rPr>
          <w:rFonts w:ascii="Verdana" w:hAnsi="Verdana"/>
          <w:sz w:val="20"/>
        </w:rPr>
        <w:t xml:space="preserve">Vaccarino V, </w:t>
      </w:r>
      <w:r w:rsidRPr="002F3C42">
        <w:rPr>
          <w:rFonts w:ascii="Verdana" w:hAnsi="Verdana"/>
          <w:b/>
          <w:sz w:val="20"/>
        </w:rPr>
        <w:t>Krumholz HM</w:t>
      </w:r>
      <w:r w:rsidRPr="002F3C42">
        <w:rPr>
          <w:rFonts w:ascii="Verdana" w:hAnsi="Verdana"/>
          <w:sz w:val="20"/>
        </w:rPr>
        <w:t>, Berkman LF, Horwitz RI. Sex differences in mortality after myocardial infarction. Is there evidence for an increased risk for women? Circulation 1995</w:t>
      </w:r>
      <w:proofErr w:type="gramStart"/>
      <w:r w:rsidRPr="002F3C42">
        <w:rPr>
          <w:rFonts w:ascii="Verdana" w:hAnsi="Verdana"/>
          <w:sz w:val="20"/>
        </w:rPr>
        <w:t>;91:1861</w:t>
      </w:r>
      <w:proofErr w:type="gramEnd"/>
      <w:r w:rsidRPr="002F3C42">
        <w:rPr>
          <w:rFonts w:ascii="Verdana" w:hAnsi="Verdana"/>
          <w:sz w:val="20"/>
        </w:rPr>
        <w:t>-1871. PMID: 7882498</w:t>
      </w:r>
    </w:p>
    <w:p w14:paraId="31826FDC" w14:textId="77777777" w:rsidR="00541B86" w:rsidRPr="002F3C42" w:rsidRDefault="00541B86" w:rsidP="00541B86">
      <w:pPr>
        <w:keepLines/>
        <w:widowControl/>
        <w:numPr>
          <w:ilvl w:val="0"/>
          <w:numId w:val="3"/>
        </w:numPr>
        <w:suppressAutoHyphens/>
        <w:spacing w:after="120"/>
        <w:rPr>
          <w:rFonts w:ascii="Verdana" w:hAnsi="Verdana"/>
          <w:sz w:val="20"/>
        </w:rPr>
      </w:pPr>
      <w:r w:rsidRPr="002F3C42">
        <w:rPr>
          <w:rFonts w:ascii="Verdana" w:hAnsi="Verdana"/>
          <w:sz w:val="20"/>
          <w:lang w:val="da-DK"/>
        </w:rPr>
        <w:t xml:space="preserve">Hennen J, </w:t>
      </w:r>
      <w:r w:rsidRPr="002F3C42">
        <w:rPr>
          <w:rFonts w:ascii="Verdana" w:hAnsi="Verdana"/>
          <w:b/>
          <w:sz w:val="20"/>
          <w:lang w:val="da-DK"/>
        </w:rPr>
        <w:t>Krumholz HM</w:t>
      </w:r>
      <w:r w:rsidRPr="002F3C42">
        <w:rPr>
          <w:rFonts w:ascii="Verdana" w:hAnsi="Verdana"/>
          <w:sz w:val="20"/>
          <w:lang w:val="da-DK"/>
        </w:rPr>
        <w:t xml:space="preserve">, Radford MJ, Meehan TP. </w:t>
      </w:r>
      <w:r w:rsidRPr="002F3C42">
        <w:rPr>
          <w:rFonts w:ascii="Verdana" w:hAnsi="Verdana"/>
          <w:sz w:val="20"/>
        </w:rPr>
        <w:t>Readmission rates, 30 days and 365 days postdischarge, among the 20 most frequent DRG groups, Medicare inpatients age 65 or older in Connecticut hospitals, fiscal years 1991, 1992, and 1993. Conn Med 1995</w:t>
      </w:r>
      <w:proofErr w:type="gramStart"/>
      <w:r w:rsidRPr="002F3C42">
        <w:rPr>
          <w:rFonts w:ascii="Verdana" w:hAnsi="Verdana"/>
          <w:sz w:val="20"/>
        </w:rPr>
        <w:t>;59:263</w:t>
      </w:r>
      <w:proofErr w:type="gramEnd"/>
      <w:r w:rsidRPr="002F3C42">
        <w:rPr>
          <w:rFonts w:ascii="Verdana" w:hAnsi="Verdana"/>
          <w:sz w:val="20"/>
        </w:rPr>
        <w:t>-270. PMID: 7600797</w:t>
      </w:r>
    </w:p>
    <w:p w14:paraId="740A2B5A" w14:textId="77777777" w:rsidR="00541B86" w:rsidRPr="002F3C42" w:rsidRDefault="00541B86" w:rsidP="00541B86">
      <w:pPr>
        <w:keepLines/>
        <w:widowControl/>
        <w:numPr>
          <w:ilvl w:val="0"/>
          <w:numId w:val="3"/>
        </w:numPr>
        <w:suppressAutoHyphens/>
        <w:spacing w:after="120"/>
        <w:rPr>
          <w:rFonts w:ascii="Verdana" w:hAnsi="Verdana"/>
          <w:sz w:val="20"/>
        </w:rPr>
      </w:pPr>
      <w:r w:rsidRPr="002F3C42">
        <w:rPr>
          <w:rFonts w:ascii="Verdana" w:hAnsi="Verdana"/>
          <w:sz w:val="20"/>
        </w:rPr>
        <w:t xml:space="preserve">Ellerbeck EF, Jencks SF, Radford MJ, Kresowik TF, Craig AS, Gold JA, </w:t>
      </w:r>
      <w:r w:rsidRPr="002F3C42">
        <w:rPr>
          <w:rFonts w:ascii="Verdana" w:hAnsi="Verdana"/>
          <w:b/>
          <w:sz w:val="20"/>
        </w:rPr>
        <w:t>Krumholz HM</w:t>
      </w:r>
      <w:r w:rsidRPr="002F3C42">
        <w:rPr>
          <w:rFonts w:ascii="Verdana" w:hAnsi="Verdana"/>
          <w:sz w:val="20"/>
        </w:rPr>
        <w:t>, Vogel RA. Quality of care for Medicare patients with acute myocardial infarction. A four-state pilot study from the Cooperative Cardiovascular Project. JAMA 1995</w:t>
      </w:r>
      <w:proofErr w:type="gramStart"/>
      <w:r w:rsidRPr="002F3C42">
        <w:rPr>
          <w:rFonts w:ascii="Verdana" w:hAnsi="Verdana"/>
          <w:sz w:val="20"/>
        </w:rPr>
        <w:t>;273:1509</w:t>
      </w:r>
      <w:proofErr w:type="gramEnd"/>
      <w:r w:rsidRPr="002F3C42">
        <w:rPr>
          <w:rFonts w:ascii="Verdana" w:hAnsi="Verdana"/>
          <w:sz w:val="20"/>
        </w:rPr>
        <w:t>-1514. PMID: 7739077</w:t>
      </w:r>
    </w:p>
    <w:p w14:paraId="452E1322" w14:textId="77777777" w:rsidR="00541B86" w:rsidRPr="002F3C42" w:rsidRDefault="00541B86" w:rsidP="00541B86">
      <w:pPr>
        <w:keepLines/>
        <w:widowControl/>
        <w:numPr>
          <w:ilvl w:val="0"/>
          <w:numId w:val="3"/>
        </w:numPr>
        <w:suppressAutoHyphens/>
        <w:spacing w:after="120"/>
        <w:rPr>
          <w:rFonts w:ascii="Verdana" w:hAnsi="Verdana"/>
          <w:sz w:val="20"/>
        </w:rPr>
      </w:pPr>
      <w:r w:rsidRPr="002F3C42">
        <w:rPr>
          <w:rFonts w:ascii="Verdana" w:hAnsi="Verdana"/>
          <w:sz w:val="20"/>
        </w:rPr>
        <w:t xml:space="preserve">Kalish SC, Gurwitz JH, </w:t>
      </w:r>
      <w:r w:rsidRPr="002F3C42">
        <w:rPr>
          <w:rFonts w:ascii="Verdana" w:hAnsi="Verdana"/>
          <w:b/>
          <w:sz w:val="20"/>
        </w:rPr>
        <w:t>Krumholz HM</w:t>
      </w:r>
      <w:r w:rsidRPr="002F3C42">
        <w:rPr>
          <w:rFonts w:ascii="Verdana" w:hAnsi="Verdana"/>
          <w:sz w:val="20"/>
        </w:rPr>
        <w:t>, Avorn J. A cost-effectiveness model of thrombolytic therapy for acute myocardial infarction. J Gen Intern Med 1995</w:t>
      </w:r>
      <w:proofErr w:type="gramStart"/>
      <w:r w:rsidRPr="002F3C42">
        <w:rPr>
          <w:rFonts w:ascii="Verdana" w:hAnsi="Verdana"/>
          <w:sz w:val="20"/>
        </w:rPr>
        <w:t>;10:321</w:t>
      </w:r>
      <w:proofErr w:type="gramEnd"/>
      <w:r w:rsidRPr="002F3C42">
        <w:rPr>
          <w:rFonts w:ascii="Verdana" w:hAnsi="Verdana"/>
          <w:sz w:val="20"/>
        </w:rPr>
        <w:t>-330. PMID: 7562123</w:t>
      </w:r>
    </w:p>
    <w:p w14:paraId="13A0C783"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sz w:val="20"/>
        </w:rPr>
        <w:t xml:space="preserve">Cohen DJ, </w:t>
      </w:r>
      <w:r w:rsidRPr="002F3C42">
        <w:rPr>
          <w:rFonts w:ascii="Verdana" w:hAnsi="Verdana"/>
          <w:b/>
          <w:sz w:val="20"/>
        </w:rPr>
        <w:t>Krumholz HM</w:t>
      </w:r>
      <w:r w:rsidRPr="002F3C42">
        <w:rPr>
          <w:rFonts w:ascii="Verdana" w:hAnsi="Verdana"/>
          <w:sz w:val="20"/>
        </w:rPr>
        <w:t>, Sukin CA, Ho KK, Siegrist RB, Cleman M, Heuser RR, Brinker JA, Moses JW, Savage MP, Detre K, Leon MB, Baim DS. In-hospital and one-year economic outcomes after coronary stenting or balloon angioplasty. Results from a randomized clinical trial. Stent Restenosis Study Investigators. Circulation 1995</w:t>
      </w:r>
      <w:proofErr w:type="gramStart"/>
      <w:r w:rsidRPr="002F3C42">
        <w:rPr>
          <w:rFonts w:ascii="Verdana" w:hAnsi="Verdana"/>
          <w:sz w:val="20"/>
        </w:rPr>
        <w:t>;92:2480</w:t>
      </w:r>
      <w:proofErr w:type="gramEnd"/>
      <w:r w:rsidRPr="002F3C42">
        <w:rPr>
          <w:rFonts w:ascii="Verdana" w:hAnsi="Verdana"/>
          <w:sz w:val="20"/>
        </w:rPr>
        <w:t>-2487.</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7586348</w:t>
      </w:r>
    </w:p>
    <w:p w14:paraId="1A129CFF"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lastRenderedPageBreak/>
        <w:t>Krumholz HM</w:t>
      </w:r>
      <w:r w:rsidRPr="002F3C42">
        <w:rPr>
          <w:rFonts w:ascii="Verdana" w:hAnsi="Verdana"/>
          <w:sz w:val="20"/>
        </w:rPr>
        <w:t>, Radford MJ, Ellerbeck EF, Hennen J, Meehan TP, Petrillo MK, Wang Y, Kresowik TF, Jencks SF. Aspirin in the treatment of acute myocardial infarction in elderly Medicare beneficiaries. Patterns of use and outcomes. Circulation 1995</w:t>
      </w:r>
      <w:proofErr w:type="gramStart"/>
      <w:r w:rsidRPr="002F3C42">
        <w:rPr>
          <w:rFonts w:ascii="Verdana" w:hAnsi="Verdana"/>
          <w:sz w:val="20"/>
        </w:rPr>
        <w:t>;92:2841</w:t>
      </w:r>
      <w:proofErr w:type="gramEnd"/>
      <w:r w:rsidRPr="002F3C42">
        <w:rPr>
          <w:rFonts w:ascii="Verdana" w:hAnsi="Verdana"/>
          <w:sz w:val="20"/>
        </w:rPr>
        <w:t>-2847.</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7586250</w:t>
      </w:r>
    </w:p>
    <w:p w14:paraId="571DA326"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xml:space="preserve">, Radford MJ, Ellerbeck EF, Hennen J, Meehan TP, Petrillo MK, Wang Y, </w:t>
      </w:r>
      <w:proofErr w:type="gramStart"/>
      <w:r w:rsidRPr="002F3C42">
        <w:rPr>
          <w:rFonts w:ascii="Verdana" w:hAnsi="Verdana"/>
          <w:sz w:val="20"/>
        </w:rPr>
        <w:t>Jencks</w:t>
      </w:r>
      <w:proofErr w:type="gramEnd"/>
      <w:r w:rsidRPr="002F3C42">
        <w:rPr>
          <w:rFonts w:ascii="Verdana" w:hAnsi="Verdana"/>
          <w:sz w:val="20"/>
        </w:rPr>
        <w:t xml:space="preserve"> SF. Aspirin for secondary prevention after acute myocardial infarction in the elderly: prescribed use and outcomes. Ann Intern Med 1996</w:t>
      </w:r>
      <w:proofErr w:type="gramStart"/>
      <w:r w:rsidRPr="002F3C42">
        <w:rPr>
          <w:rFonts w:ascii="Verdana" w:hAnsi="Verdana"/>
          <w:sz w:val="20"/>
        </w:rPr>
        <w:t>;124:292</w:t>
      </w:r>
      <w:proofErr w:type="gramEnd"/>
      <w:r w:rsidRPr="002F3C42">
        <w:rPr>
          <w:rFonts w:ascii="Verdana" w:hAnsi="Verdana"/>
          <w:sz w:val="20"/>
        </w:rPr>
        <w:t>-298.</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8554223</w:t>
      </w:r>
    </w:p>
    <w:p w14:paraId="2708D1B5" w14:textId="77777777" w:rsidR="00EF33DF" w:rsidRPr="002F3C42" w:rsidRDefault="00EF33DF" w:rsidP="00251507">
      <w:pPr>
        <w:keepLines/>
        <w:widowControl/>
        <w:numPr>
          <w:ilvl w:val="0"/>
          <w:numId w:val="3"/>
        </w:numPr>
        <w:suppressAutoHyphens/>
        <w:spacing w:after="120"/>
        <w:rPr>
          <w:rFonts w:ascii="Verdana" w:hAnsi="Verdana"/>
          <w:sz w:val="20"/>
        </w:rPr>
      </w:pPr>
      <w:proofErr w:type="gramStart"/>
      <w:r w:rsidRPr="002F3C42">
        <w:rPr>
          <w:rFonts w:ascii="Verdana" w:hAnsi="Verdana"/>
          <w:sz w:val="20"/>
        </w:rPr>
        <w:t>van</w:t>
      </w:r>
      <w:proofErr w:type="gramEnd"/>
      <w:r w:rsidRPr="002F3C42">
        <w:rPr>
          <w:rFonts w:ascii="Verdana" w:hAnsi="Verdana"/>
          <w:sz w:val="20"/>
        </w:rPr>
        <w:t xml:space="preserve"> Royen N, Jaffe CC, </w:t>
      </w:r>
      <w:r w:rsidRPr="002F3C42">
        <w:rPr>
          <w:rFonts w:ascii="Verdana" w:hAnsi="Verdana"/>
          <w:b/>
          <w:sz w:val="20"/>
        </w:rPr>
        <w:t>Krumholz HM</w:t>
      </w:r>
      <w:r w:rsidRPr="002F3C42">
        <w:rPr>
          <w:rFonts w:ascii="Verdana" w:hAnsi="Verdana"/>
          <w:sz w:val="20"/>
        </w:rPr>
        <w:t>, Johnson KM, Lynch PJ, Natale D, Atkinson P, Deman P, Wackers FJ. Comparison and reproducibility of visual echocardiographic and quantitative radionuclide left ventricular ejection fractions. Am J Cardiol 1996</w:t>
      </w:r>
      <w:proofErr w:type="gramStart"/>
      <w:r w:rsidRPr="002F3C42">
        <w:rPr>
          <w:rFonts w:ascii="Verdana" w:hAnsi="Verdana"/>
          <w:sz w:val="20"/>
        </w:rPr>
        <w:t>;77:843</w:t>
      </w:r>
      <w:proofErr w:type="gramEnd"/>
      <w:r w:rsidRPr="002F3C42">
        <w:rPr>
          <w:rFonts w:ascii="Verdana" w:hAnsi="Verdana"/>
          <w:sz w:val="20"/>
        </w:rPr>
        <w:t>-850.</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8623737</w:t>
      </w:r>
    </w:p>
    <w:p w14:paraId="1861CB9F"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xml:space="preserve">, McHorney CA, Clark L, Levesque M, Baim DS, Goldman L. Changes in health </w:t>
      </w:r>
      <w:r w:rsidR="00541B86">
        <w:rPr>
          <w:rFonts w:ascii="Verdana" w:hAnsi="Verdana"/>
          <w:sz w:val="20"/>
        </w:rPr>
        <w:t xml:space="preserve">after </w:t>
      </w:r>
      <w:r w:rsidRPr="002F3C42">
        <w:rPr>
          <w:rFonts w:ascii="Verdana" w:hAnsi="Verdana"/>
          <w:sz w:val="20"/>
        </w:rPr>
        <w:t>elective percutaneous coronary revascularization. A comparison of generic and specific measures. Med Care 1996</w:t>
      </w:r>
      <w:proofErr w:type="gramStart"/>
      <w:r w:rsidRPr="002F3C42">
        <w:rPr>
          <w:rFonts w:ascii="Verdana" w:hAnsi="Verdana"/>
          <w:sz w:val="20"/>
        </w:rPr>
        <w:t>;34:754</w:t>
      </w:r>
      <w:proofErr w:type="gramEnd"/>
      <w:r w:rsidRPr="002F3C42">
        <w:rPr>
          <w:rFonts w:ascii="Verdana" w:hAnsi="Verdana"/>
          <w:sz w:val="20"/>
        </w:rPr>
        <w:t>-759.</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8709657</w:t>
      </w:r>
    </w:p>
    <w:p w14:paraId="7ACD5572"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sz w:val="20"/>
        </w:rPr>
        <w:t xml:space="preserve">Haering JM, Comunale ME, Parker RA, Lowenstein E, Douglas PS, </w:t>
      </w:r>
      <w:r w:rsidRPr="002F3C42">
        <w:rPr>
          <w:rFonts w:ascii="Verdana" w:hAnsi="Verdana"/>
          <w:b/>
          <w:sz w:val="20"/>
        </w:rPr>
        <w:t>Krumholz HM</w:t>
      </w:r>
      <w:r w:rsidRPr="002F3C42">
        <w:rPr>
          <w:rFonts w:ascii="Verdana" w:hAnsi="Verdana"/>
          <w:sz w:val="20"/>
        </w:rPr>
        <w:t>, Manning WJ. Cardiac risk of noncardiac surgery in patients with asymmetric septal hypertrophy. Anesthesiology 1996</w:t>
      </w:r>
      <w:proofErr w:type="gramStart"/>
      <w:r w:rsidRPr="002F3C42">
        <w:rPr>
          <w:rFonts w:ascii="Verdana" w:hAnsi="Verdana"/>
          <w:sz w:val="20"/>
        </w:rPr>
        <w:t>;85:254</w:t>
      </w:r>
      <w:proofErr w:type="gramEnd"/>
      <w:r w:rsidRPr="002F3C42">
        <w:rPr>
          <w:rFonts w:ascii="Verdana" w:hAnsi="Verdana"/>
          <w:sz w:val="20"/>
        </w:rPr>
        <w:t>-259.</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8712439</w:t>
      </w:r>
    </w:p>
    <w:p w14:paraId="3253E994" w14:textId="77777777" w:rsidR="00667886" w:rsidRPr="002F3C42" w:rsidRDefault="00667886" w:rsidP="00667886">
      <w:pPr>
        <w:keepLines/>
        <w:widowControl/>
        <w:numPr>
          <w:ilvl w:val="0"/>
          <w:numId w:val="3"/>
        </w:numPr>
        <w:suppressAutoHyphens/>
        <w:spacing w:after="120"/>
        <w:rPr>
          <w:rFonts w:ascii="Verdana" w:hAnsi="Verdana"/>
          <w:sz w:val="20"/>
        </w:rPr>
      </w:pPr>
      <w:r w:rsidRPr="002F3C42">
        <w:rPr>
          <w:rFonts w:ascii="Verdana" w:hAnsi="Verdana"/>
          <w:sz w:val="20"/>
          <w:lang w:val="da-DK"/>
        </w:rPr>
        <w:t xml:space="preserve">Vaccarino V, </w:t>
      </w:r>
      <w:r w:rsidRPr="002F3C42">
        <w:rPr>
          <w:rFonts w:ascii="Verdana" w:hAnsi="Verdana"/>
          <w:b/>
          <w:sz w:val="20"/>
          <w:lang w:val="da-DK"/>
        </w:rPr>
        <w:t>Krumholz HM</w:t>
      </w:r>
      <w:r w:rsidRPr="002F3C42">
        <w:rPr>
          <w:rFonts w:ascii="Verdana" w:hAnsi="Verdana"/>
          <w:sz w:val="20"/>
          <w:lang w:val="da-DK"/>
        </w:rPr>
        <w:t xml:space="preserve">, Mendes de Leon CF, Holford TR, Seeman TE, Horwitz RI, Berkman LF. </w:t>
      </w:r>
      <w:r w:rsidRPr="002F3C42">
        <w:rPr>
          <w:rFonts w:ascii="Verdana" w:hAnsi="Verdana"/>
          <w:sz w:val="20"/>
        </w:rPr>
        <w:t>Sex differences in survival after myocardial infarction in older adults: a community-based approach. J Am Geriatr Soc 1996</w:t>
      </w:r>
      <w:proofErr w:type="gramStart"/>
      <w:r w:rsidRPr="002F3C42">
        <w:rPr>
          <w:rFonts w:ascii="Verdana" w:hAnsi="Verdana"/>
          <w:sz w:val="20"/>
        </w:rPr>
        <w:t>;44:1174</w:t>
      </w:r>
      <w:proofErr w:type="gramEnd"/>
      <w:r w:rsidRPr="002F3C42">
        <w:rPr>
          <w:rFonts w:ascii="Verdana" w:hAnsi="Verdana"/>
          <w:sz w:val="20"/>
        </w:rPr>
        <w:t>-1182. PMID: 8855995</w:t>
      </w:r>
    </w:p>
    <w:p w14:paraId="5834B3A6"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Parent EM, Tu N, Vaccarino V, Wang Y, Radford MJ, Hennen J. Readmission after hospitalization for congestive heart failure among Medicare beneficiaries. Arch Intern Med 1997</w:t>
      </w:r>
      <w:proofErr w:type="gramStart"/>
      <w:r w:rsidRPr="002F3C42">
        <w:rPr>
          <w:rFonts w:ascii="Verdana" w:hAnsi="Verdana"/>
          <w:sz w:val="20"/>
        </w:rPr>
        <w:t>;157:99</w:t>
      </w:r>
      <w:proofErr w:type="gramEnd"/>
      <w:r w:rsidRPr="002F3C42">
        <w:rPr>
          <w:rFonts w:ascii="Verdana" w:hAnsi="Verdana"/>
          <w:sz w:val="20"/>
        </w:rPr>
        <w:t>-104.</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8996046</w:t>
      </w:r>
    </w:p>
    <w:p w14:paraId="78DCBBD2"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sz w:val="20"/>
        </w:rPr>
        <w:t xml:space="preserve">Goldberg DJ, Radford MJ, </w:t>
      </w:r>
      <w:r w:rsidRPr="002F3C42">
        <w:rPr>
          <w:rFonts w:ascii="Verdana" w:hAnsi="Verdana"/>
          <w:b/>
          <w:sz w:val="20"/>
        </w:rPr>
        <w:t>Krumholz HM</w:t>
      </w:r>
      <w:r w:rsidRPr="002F3C42">
        <w:rPr>
          <w:rFonts w:ascii="Verdana" w:hAnsi="Verdana"/>
          <w:sz w:val="20"/>
        </w:rPr>
        <w:t>. Reporting ejection fraction after myocardial infarction: an opportunity for quality improvement in echocardiography. Conn Med 1997</w:t>
      </w:r>
      <w:proofErr w:type="gramStart"/>
      <w:r w:rsidRPr="002F3C42">
        <w:rPr>
          <w:rFonts w:ascii="Verdana" w:hAnsi="Verdana"/>
          <w:sz w:val="20"/>
        </w:rPr>
        <w:t>;61:143</w:t>
      </w:r>
      <w:proofErr w:type="gramEnd"/>
      <w:r w:rsidRPr="002F3C42">
        <w:rPr>
          <w:rFonts w:ascii="Verdana" w:hAnsi="Verdana"/>
          <w:sz w:val="20"/>
        </w:rPr>
        <w:t>-145.</w:t>
      </w:r>
      <w:r w:rsidR="00DE582C" w:rsidRPr="002F3C42">
        <w:rPr>
          <w:rFonts w:ascii="Verdana" w:hAnsi="Verdana"/>
          <w:sz w:val="20"/>
        </w:rPr>
        <w:t xml:space="preserve"> </w:t>
      </w:r>
      <w:r w:rsidR="004E1E59" w:rsidRPr="002F3C42">
        <w:rPr>
          <w:rFonts w:ascii="Verdana" w:hAnsi="Verdana"/>
          <w:sz w:val="20"/>
        </w:rPr>
        <w:t>PMID:</w:t>
      </w:r>
      <w:r w:rsidR="00DE582C" w:rsidRPr="002F3C42">
        <w:rPr>
          <w:rFonts w:ascii="Verdana" w:hAnsi="Verdana"/>
          <w:sz w:val="20"/>
        </w:rPr>
        <w:t xml:space="preserve"> </w:t>
      </w:r>
      <w:r w:rsidR="00E53DBB" w:rsidRPr="002F3C42">
        <w:rPr>
          <w:rFonts w:ascii="Verdana" w:hAnsi="Verdana"/>
          <w:sz w:val="20"/>
        </w:rPr>
        <w:t>9097485</w:t>
      </w:r>
    </w:p>
    <w:p w14:paraId="471E634C" w14:textId="77777777" w:rsidR="00563171" w:rsidRPr="002F3C42" w:rsidRDefault="00563171" w:rsidP="00563171">
      <w:pPr>
        <w:keepLines/>
        <w:widowControl/>
        <w:numPr>
          <w:ilvl w:val="0"/>
          <w:numId w:val="3"/>
        </w:numPr>
        <w:suppressAutoHyphens/>
        <w:spacing w:after="120"/>
        <w:rPr>
          <w:rFonts w:ascii="Verdana" w:hAnsi="Verdana"/>
          <w:sz w:val="20"/>
        </w:rPr>
      </w:pPr>
      <w:r w:rsidRPr="002F3C42">
        <w:rPr>
          <w:rFonts w:ascii="Verdana" w:hAnsi="Verdana"/>
          <w:sz w:val="20"/>
        </w:rPr>
        <w:t xml:space="preserve">Meehan TP, Radford MJ, Vaccarino LV, Gottlieb LD, McGovern-Hughes B, Herman MV, Revkin JH, Therrien ML, Petrillo MK, </w:t>
      </w:r>
      <w:r w:rsidRPr="002F3C42">
        <w:rPr>
          <w:rFonts w:ascii="Verdana" w:hAnsi="Verdana"/>
          <w:b/>
          <w:sz w:val="20"/>
        </w:rPr>
        <w:t>Krumholz HM</w:t>
      </w:r>
      <w:r w:rsidRPr="002F3C42">
        <w:rPr>
          <w:rFonts w:ascii="Verdana" w:hAnsi="Verdana"/>
          <w:sz w:val="20"/>
        </w:rPr>
        <w:t>. A collaborative project in Connecticut to improve the care of patients with acute myocardial infarction. Jt Comm J Qual Improv 1996</w:t>
      </w:r>
      <w:proofErr w:type="gramStart"/>
      <w:r w:rsidRPr="002F3C42">
        <w:rPr>
          <w:rFonts w:ascii="Verdana" w:hAnsi="Verdana"/>
          <w:sz w:val="20"/>
        </w:rPr>
        <w:t>;22:751</w:t>
      </w:r>
      <w:proofErr w:type="gramEnd"/>
      <w:r w:rsidRPr="002F3C42">
        <w:rPr>
          <w:rFonts w:ascii="Verdana" w:hAnsi="Verdana"/>
          <w:sz w:val="20"/>
        </w:rPr>
        <w:t>-761. PMID:</w:t>
      </w:r>
      <w:r w:rsidR="00667886">
        <w:rPr>
          <w:rFonts w:ascii="Verdana" w:hAnsi="Verdana"/>
          <w:sz w:val="20"/>
        </w:rPr>
        <w:t xml:space="preserve"> 8937949</w:t>
      </w:r>
    </w:p>
    <w:p w14:paraId="73D425C2" w14:textId="77777777" w:rsidR="00563171" w:rsidRPr="002F3C42" w:rsidRDefault="00563171" w:rsidP="001F6C1C">
      <w:pPr>
        <w:keepLines/>
        <w:widowControl/>
        <w:numPr>
          <w:ilvl w:val="0"/>
          <w:numId w:val="3"/>
        </w:numPr>
        <w:suppressAutoHyphens/>
        <w:autoSpaceDE w:val="0"/>
        <w:spacing w:after="120"/>
        <w:rPr>
          <w:rFonts w:ascii="Verdana" w:hAnsi="Verdana"/>
          <w:sz w:val="20"/>
        </w:rPr>
      </w:pPr>
      <w:r w:rsidRPr="002F3C42">
        <w:rPr>
          <w:rFonts w:ascii="Verdana" w:hAnsi="Verdana"/>
          <w:b/>
          <w:sz w:val="20"/>
        </w:rPr>
        <w:t>Krumholz HM</w:t>
      </w:r>
      <w:r w:rsidRPr="002F3C42">
        <w:rPr>
          <w:rFonts w:ascii="Verdana" w:hAnsi="Verdana"/>
          <w:sz w:val="20"/>
        </w:rPr>
        <w:t xml:space="preserve">, Vaccarino V, Ellerbeck EF, Kiefe C, Hennen J, Kresowik TF, Gold JA, Jencks SF, Radford MJ. Determinants of appropriate use of angiotensin-converting enzyme inhibitors after acute myocardial infarction in persons </w:t>
      </w:r>
      <w:r w:rsidR="001F6C1C">
        <w:rPr>
          <w:rFonts w:ascii="ZWAdobeF" w:hAnsi="ZWAdobeF" w:cs="ZWAdobeF"/>
          <w:sz w:val="2"/>
          <w:szCs w:val="2"/>
        </w:rPr>
        <w:t>U</w:t>
      </w:r>
      <w:r w:rsidRPr="002F3C42">
        <w:rPr>
          <w:rFonts w:ascii="Verdana" w:hAnsi="Verdana"/>
          <w:sz w:val="20"/>
          <w:u w:val="single"/>
        </w:rPr>
        <w:t>&gt;</w:t>
      </w:r>
      <w:r w:rsidR="001F6C1C">
        <w:rPr>
          <w:rFonts w:ascii="ZWAdobeF" w:hAnsi="ZWAdobeF" w:cs="ZWAdobeF"/>
          <w:sz w:val="2"/>
          <w:szCs w:val="2"/>
        </w:rPr>
        <w:t>U</w:t>
      </w:r>
      <w:r w:rsidRPr="002F3C42">
        <w:rPr>
          <w:rFonts w:ascii="Verdana" w:hAnsi="Verdana"/>
          <w:sz w:val="20"/>
        </w:rPr>
        <w:t>65 years of age. Am J Cardiol 1997</w:t>
      </w:r>
      <w:proofErr w:type="gramStart"/>
      <w:r w:rsidRPr="002F3C42">
        <w:rPr>
          <w:rFonts w:ascii="Verdana" w:hAnsi="Verdana"/>
          <w:sz w:val="20"/>
        </w:rPr>
        <w:t>;79:581</w:t>
      </w:r>
      <w:proofErr w:type="gramEnd"/>
      <w:r w:rsidRPr="002F3C42">
        <w:rPr>
          <w:rFonts w:ascii="Verdana" w:hAnsi="Verdana"/>
          <w:sz w:val="20"/>
        </w:rPr>
        <w:t>-586. PMID: 9068512</w:t>
      </w:r>
    </w:p>
    <w:p w14:paraId="2CB98ACC"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Fendrick AM, Williams C, Hynes WM. Differences in physician compensation for cardiovascular services by age, sex, and race. Am J Manag Care 1997</w:t>
      </w:r>
      <w:proofErr w:type="gramStart"/>
      <w:r w:rsidRPr="002F3C42">
        <w:rPr>
          <w:rFonts w:ascii="Verdana" w:hAnsi="Verdana"/>
          <w:sz w:val="20"/>
        </w:rPr>
        <w:t>;3:557</w:t>
      </w:r>
      <w:proofErr w:type="gramEnd"/>
      <w:r w:rsidRPr="002F3C42">
        <w:rPr>
          <w:rFonts w:ascii="Verdana" w:hAnsi="Verdana"/>
          <w:sz w:val="20"/>
        </w:rPr>
        <w:t>-563.</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10169524</w:t>
      </w:r>
    </w:p>
    <w:p w14:paraId="650E8FBF" w14:textId="77777777" w:rsidR="00EF33DF" w:rsidRPr="002F3C42" w:rsidRDefault="00EF33DF" w:rsidP="0025150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Murillo JE, Chen J, Vaccarino V, Radford MJ, Ellerbeck EF, Wang Y. Thrombolytic therapy for eligible elderly patients with acute myocardial infarction. JAMA 1997</w:t>
      </w:r>
      <w:proofErr w:type="gramStart"/>
      <w:r w:rsidRPr="002F3C42">
        <w:rPr>
          <w:rFonts w:ascii="Verdana" w:hAnsi="Verdana"/>
          <w:sz w:val="20"/>
        </w:rPr>
        <w:t>;277:1683</w:t>
      </w:r>
      <w:proofErr w:type="gramEnd"/>
      <w:r w:rsidRPr="002F3C42">
        <w:rPr>
          <w:rFonts w:ascii="Verdana" w:hAnsi="Verdana"/>
          <w:sz w:val="20"/>
        </w:rPr>
        <w:t>-1688.</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9169894</w:t>
      </w:r>
    </w:p>
    <w:p w14:paraId="7AAD71D8" w14:textId="77777777" w:rsidR="00EF33DF" w:rsidRPr="002F3C42" w:rsidRDefault="00EF33DF" w:rsidP="001F6C1C">
      <w:pPr>
        <w:keepLines/>
        <w:widowControl/>
        <w:numPr>
          <w:ilvl w:val="0"/>
          <w:numId w:val="3"/>
        </w:numPr>
        <w:suppressAutoHyphens/>
        <w:autoSpaceDE w:val="0"/>
        <w:spacing w:after="120"/>
        <w:rPr>
          <w:rFonts w:ascii="Verdana" w:hAnsi="Verdana"/>
          <w:sz w:val="20"/>
        </w:rPr>
      </w:pPr>
      <w:r w:rsidRPr="002F3C42">
        <w:rPr>
          <w:rFonts w:ascii="Verdana" w:hAnsi="Verdana"/>
          <w:b/>
          <w:sz w:val="20"/>
        </w:rPr>
        <w:t>Krumholz HM</w:t>
      </w:r>
      <w:r w:rsidRPr="002F3C42">
        <w:rPr>
          <w:rFonts w:ascii="Verdana" w:hAnsi="Verdana"/>
          <w:sz w:val="20"/>
        </w:rPr>
        <w:t xml:space="preserve">, Howes CJ, Murillo JE, Vaccarino V, Radford MJ, Ellerbeck EF. Validation of a clinical prediction rule for left ventricular ejection fraction after myocardial infarction in patients </w:t>
      </w:r>
      <w:r w:rsidR="001F6C1C">
        <w:rPr>
          <w:rFonts w:ascii="ZWAdobeF" w:hAnsi="ZWAdobeF" w:cs="ZWAdobeF"/>
          <w:sz w:val="2"/>
          <w:szCs w:val="2"/>
        </w:rPr>
        <w:t>U</w:t>
      </w:r>
      <w:r w:rsidRPr="002F3C42">
        <w:rPr>
          <w:rFonts w:ascii="Verdana" w:hAnsi="Verdana"/>
          <w:sz w:val="20"/>
          <w:u w:val="single"/>
        </w:rPr>
        <w:t>&gt;</w:t>
      </w:r>
      <w:r w:rsidR="001F6C1C">
        <w:rPr>
          <w:rFonts w:ascii="ZWAdobeF" w:hAnsi="ZWAdobeF" w:cs="ZWAdobeF"/>
          <w:sz w:val="2"/>
          <w:szCs w:val="2"/>
        </w:rPr>
        <w:t>U</w:t>
      </w:r>
      <w:r w:rsidRPr="002F3C42">
        <w:rPr>
          <w:rFonts w:ascii="Verdana" w:hAnsi="Verdana"/>
          <w:sz w:val="20"/>
        </w:rPr>
        <w:t>65 years old. Am J Cardiol 1997</w:t>
      </w:r>
      <w:proofErr w:type="gramStart"/>
      <w:r w:rsidRPr="002F3C42">
        <w:rPr>
          <w:rFonts w:ascii="Verdana" w:hAnsi="Verdana"/>
          <w:sz w:val="20"/>
        </w:rPr>
        <w:t>;80:11</w:t>
      </w:r>
      <w:proofErr w:type="gramEnd"/>
      <w:r w:rsidRPr="002F3C42">
        <w:rPr>
          <w:rFonts w:ascii="Verdana" w:hAnsi="Verdana"/>
          <w:sz w:val="20"/>
        </w:rPr>
        <w:t>-15.</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9205012</w:t>
      </w:r>
    </w:p>
    <w:p w14:paraId="6AF5550A" w14:textId="77777777" w:rsidR="00EF33DF" w:rsidRPr="002F3C42" w:rsidRDefault="00EF33DF" w:rsidP="00251507">
      <w:pPr>
        <w:pStyle w:val="EndnoteText"/>
        <w:keepLines/>
        <w:widowControl/>
        <w:numPr>
          <w:ilvl w:val="0"/>
          <w:numId w:val="3"/>
        </w:numPr>
        <w:suppressAutoHyphens/>
        <w:spacing w:after="120"/>
        <w:rPr>
          <w:rFonts w:ascii="Verdana" w:hAnsi="Verdana"/>
          <w:sz w:val="20"/>
        </w:rPr>
      </w:pPr>
      <w:r w:rsidRPr="002F3C42">
        <w:rPr>
          <w:rFonts w:ascii="Verdana" w:hAnsi="Verdana"/>
          <w:b/>
          <w:sz w:val="20"/>
        </w:rPr>
        <w:lastRenderedPageBreak/>
        <w:t>Krumholz HM</w:t>
      </w:r>
      <w:r w:rsidRPr="002F3C42">
        <w:rPr>
          <w:rFonts w:ascii="Verdana" w:hAnsi="Verdana"/>
          <w:sz w:val="20"/>
        </w:rPr>
        <w:t>, Cohen DJ, Williams CS, Baim DS, Brinker J, Cabin HS, Heuser RR, Hirshfeld J, Leon MB, Moses JW, Savage MP, Cleman M. Health after coronary stenting or balloon angioplasty: results from the Stent Restenosis Study. Am Heart J 1997</w:t>
      </w:r>
      <w:proofErr w:type="gramStart"/>
      <w:r w:rsidRPr="002F3C42">
        <w:rPr>
          <w:rFonts w:ascii="Verdana" w:hAnsi="Verdana"/>
          <w:sz w:val="20"/>
        </w:rPr>
        <w:t>;134:337</w:t>
      </w:r>
      <w:proofErr w:type="gramEnd"/>
      <w:r w:rsidRPr="002F3C42">
        <w:rPr>
          <w:rFonts w:ascii="Verdana" w:hAnsi="Verdana"/>
          <w:sz w:val="20"/>
        </w:rPr>
        <w:t>-344.</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9327686</w:t>
      </w:r>
    </w:p>
    <w:p w14:paraId="60CC5E49" w14:textId="77777777" w:rsidR="003014C7" w:rsidRPr="002F3C42" w:rsidRDefault="003014C7" w:rsidP="003014C7">
      <w:pPr>
        <w:keepLines/>
        <w:widowControl/>
        <w:numPr>
          <w:ilvl w:val="0"/>
          <w:numId w:val="3"/>
        </w:numPr>
        <w:suppressAutoHyphens/>
        <w:spacing w:after="120"/>
        <w:rPr>
          <w:rFonts w:ascii="Verdana" w:hAnsi="Verdana"/>
          <w:sz w:val="20"/>
        </w:rPr>
      </w:pPr>
      <w:r w:rsidRPr="002F3C42">
        <w:rPr>
          <w:rFonts w:ascii="Verdana" w:hAnsi="Verdana"/>
          <w:sz w:val="20"/>
        </w:rPr>
        <w:t xml:space="preserve">Vaccarino V, Berkman LF, Mendes de Leon CF, Seeman TE, Horwitz RI, </w:t>
      </w:r>
      <w:r w:rsidRPr="002F3C42">
        <w:rPr>
          <w:rFonts w:ascii="Verdana" w:hAnsi="Verdana"/>
          <w:b/>
          <w:sz w:val="20"/>
        </w:rPr>
        <w:t>Krumholz HM</w:t>
      </w:r>
      <w:r w:rsidRPr="002F3C42">
        <w:rPr>
          <w:rFonts w:ascii="Verdana" w:hAnsi="Verdana"/>
          <w:sz w:val="20"/>
        </w:rPr>
        <w:t>. Functional disability before myocardial infarction in the elderly as a determinant of infarction severity and postinfarction mortality. Arch Intern Med 1997</w:t>
      </w:r>
      <w:proofErr w:type="gramStart"/>
      <w:r w:rsidRPr="002F3C42">
        <w:rPr>
          <w:rFonts w:ascii="Verdana" w:hAnsi="Verdana"/>
          <w:sz w:val="20"/>
        </w:rPr>
        <w:t>;157:2196</w:t>
      </w:r>
      <w:proofErr w:type="gramEnd"/>
      <w:r w:rsidRPr="002F3C42">
        <w:rPr>
          <w:rFonts w:ascii="Verdana" w:hAnsi="Verdana"/>
          <w:sz w:val="20"/>
        </w:rPr>
        <w:t>-2204. PMID: 9342996</w:t>
      </w:r>
    </w:p>
    <w:p w14:paraId="1B4A07E3" w14:textId="77777777" w:rsidR="003014C7" w:rsidRPr="002F3C42" w:rsidRDefault="003014C7" w:rsidP="003014C7">
      <w:pPr>
        <w:keepLines/>
        <w:widowControl/>
        <w:numPr>
          <w:ilvl w:val="0"/>
          <w:numId w:val="3"/>
        </w:numPr>
        <w:suppressAutoHyphens/>
        <w:spacing w:after="120"/>
        <w:rPr>
          <w:rFonts w:ascii="Verdana" w:hAnsi="Verdana"/>
          <w:sz w:val="20"/>
        </w:rPr>
      </w:pPr>
      <w:r w:rsidRPr="002F3C42">
        <w:rPr>
          <w:rFonts w:ascii="Verdana" w:hAnsi="Verdana"/>
          <w:b/>
          <w:sz w:val="20"/>
        </w:rPr>
        <w:t>Krumholz HM</w:t>
      </w:r>
      <w:r w:rsidRPr="002F3C42">
        <w:rPr>
          <w:rFonts w:ascii="Verdana" w:hAnsi="Verdana"/>
          <w:sz w:val="20"/>
        </w:rPr>
        <w:t>, Wang Y, Parent EM, Mockalis J, Petrillo MK, Radford MJ. Quality of care for elderly patients hospitalized with heart failure. Arch Intern Med 1997</w:t>
      </w:r>
      <w:proofErr w:type="gramStart"/>
      <w:r w:rsidRPr="002F3C42">
        <w:rPr>
          <w:rFonts w:ascii="Verdana" w:hAnsi="Verdana"/>
          <w:sz w:val="20"/>
        </w:rPr>
        <w:t>;157:2242</w:t>
      </w:r>
      <w:proofErr w:type="gramEnd"/>
      <w:r w:rsidRPr="002F3C42">
        <w:rPr>
          <w:rFonts w:ascii="Verdana" w:hAnsi="Verdana"/>
          <w:sz w:val="20"/>
        </w:rPr>
        <w:t>-2247. PMID: 9343001</w:t>
      </w:r>
    </w:p>
    <w:p w14:paraId="021D627D" w14:textId="77777777" w:rsidR="00EF33DF" w:rsidRPr="002F3C42" w:rsidRDefault="00EF33DF" w:rsidP="00251507">
      <w:pPr>
        <w:keepLines/>
        <w:widowControl/>
        <w:numPr>
          <w:ilvl w:val="0"/>
          <w:numId w:val="3"/>
        </w:numPr>
        <w:spacing w:after="120"/>
        <w:rPr>
          <w:rFonts w:ascii="Verdana" w:hAnsi="Verdana"/>
          <w:sz w:val="20"/>
        </w:rPr>
      </w:pPr>
      <w:r w:rsidRPr="002F3C42">
        <w:rPr>
          <w:rFonts w:ascii="Verdana" w:hAnsi="Verdana"/>
          <w:sz w:val="20"/>
        </w:rPr>
        <w:t xml:space="preserve">Brass LM, </w:t>
      </w:r>
      <w:r w:rsidRPr="002F3C42">
        <w:rPr>
          <w:rFonts w:ascii="Verdana" w:hAnsi="Verdana"/>
          <w:b/>
          <w:sz w:val="20"/>
        </w:rPr>
        <w:t>Krumholz HM</w:t>
      </w:r>
      <w:r w:rsidRPr="002F3C42">
        <w:rPr>
          <w:rFonts w:ascii="Verdana" w:hAnsi="Verdana"/>
          <w:sz w:val="20"/>
        </w:rPr>
        <w:t>, Scinto JD, Radford MJ. Warfarin use among patients with atrial fibrillation. Stroke 1997</w:t>
      </w:r>
      <w:proofErr w:type="gramStart"/>
      <w:r w:rsidRPr="002F3C42">
        <w:rPr>
          <w:rFonts w:ascii="Verdana" w:hAnsi="Verdana"/>
          <w:sz w:val="20"/>
        </w:rPr>
        <w:t>;28:2382</w:t>
      </w:r>
      <w:proofErr w:type="gramEnd"/>
      <w:r w:rsidRPr="002F3C42">
        <w:rPr>
          <w:rFonts w:ascii="Verdana" w:hAnsi="Verdana"/>
          <w:sz w:val="20"/>
        </w:rPr>
        <w:t>-2389.</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w:t>
      </w:r>
      <w:r w:rsidR="003014C7">
        <w:rPr>
          <w:rFonts w:ascii="Verdana" w:hAnsi="Verdana"/>
          <w:sz w:val="20"/>
        </w:rPr>
        <w:t>9412618</w:t>
      </w:r>
    </w:p>
    <w:p w14:paraId="3C5812C7" w14:textId="77777777" w:rsidR="003014C7" w:rsidRPr="002F3C42" w:rsidRDefault="003014C7" w:rsidP="003014C7">
      <w:pPr>
        <w:keepLines/>
        <w:widowControl/>
        <w:numPr>
          <w:ilvl w:val="0"/>
          <w:numId w:val="3"/>
        </w:numPr>
        <w:suppressAutoHyphens/>
        <w:spacing w:after="120"/>
        <w:rPr>
          <w:rFonts w:ascii="Verdana" w:hAnsi="Verdana"/>
          <w:sz w:val="20"/>
        </w:rPr>
      </w:pPr>
      <w:r w:rsidRPr="002F3C42">
        <w:rPr>
          <w:rFonts w:ascii="Verdana" w:hAnsi="Verdana"/>
          <w:sz w:val="20"/>
        </w:rPr>
        <w:t xml:space="preserve">Meehan TP, Fine MJ, </w:t>
      </w:r>
      <w:r w:rsidRPr="002F3C42">
        <w:rPr>
          <w:rFonts w:ascii="Verdana" w:hAnsi="Verdana"/>
          <w:b/>
          <w:sz w:val="20"/>
        </w:rPr>
        <w:t>Krumholz HM</w:t>
      </w:r>
      <w:r w:rsidRPr="002F3C42">
        <w:rPr>
          <w:rFonts w:ascii="Verdana" w:hAnsi="Verdana"/>
          <w:sz w:val="20"/>
        </w:rPr>
        <w:t>, Scinto JD, Galusha DH, Mockalis JT, Weber GF, Petrillo MK, Houck PM, Fine JM. Quality of care, process, and outcomes in elderly patients with pneumonia. JAMA 1997</w:t>
      </w:r>
      <w:proofErr w:type="gramStart"/>
      <w:r w:rsidRPr="002F3C42">
        <w:rPr>
          <w:rFonts w:ascii="Verdana" w:hAnsi="Verdana"/>
          <w:sz w:val="20"/>
        </w:rPr>
        <w:t>;278:2080</w:t>
      </w:r>
      <w:proofErr w:type="gramEnd"/>
      <w:r w:rsidRPr="002F3C42">
        <w:rPr>
          <w:rFonts w:ascii="Verdana" w:hAnsi="Verdana"/>
          <w:sz w:val="20"/>
        </w:rPr>
        <w:t xml:space="preserve">-2084. PMID: 9403422 </w:t>
      </w:r>
    </w:p>
    <w:p w14:paraId="19D52D12" w14:textId="77777777" w:rsidR="00EF33DF" w:rsidRPr="002F3C42" w:rsidRDefault="00EF33DF" w:rsidP="00251507">
      <w:pPr>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Chen J, Murillo JE, Cohen DJ, Radford MJ. Clinical correlates of in-hospital costs for acute myocardial infarction in patients 65 years of age and older. Am Heart J 1998</w:t>
      </w:r>
      <w:proofErr w:type="gramStart"/>
      <w:r w:rsidRPr="002F3C42">
        <w:rPr>
          <w:rFonts w:ascii="Verdana" w:hAnsi="Verdana"/>
          <w:sz w:val="20"/>
        </w:rPr>
        <w:t>;135:523</w:t>
      </w:r>
      <w:proofErr w:type="gramEnd"/>
      <w:r w:rsidRPr="002F3C42">
        <w:rPr>
          <w:rFonts w:ascii="Verdana" w:hAnsi="Verdana"/>
          <w:sz w:val="20"/>
        </w:rPr>
        <w:t>-531.</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9506340</w:t>
      </w:r>
    </w:p>
    <w:p w14:paraId="222ECEAD" w14:textId="77777777" w:rsidR="003014C7" w:rsidRPr="002F3C42" w:rsidRDefault="003014C7" w:rsidP="003014C7">
      <w:pPr>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Butler J, Miller J, Vaccarino V, Williams CS, Mendes de Leon CF, Seeman TE, Kasl SV, Berkman LF. Prognostic importance of emotional support for elderly patients hospitalized with heart failure. Circulation 1998</w:t>
      </w:r>
      <w:proofErr w:type="gramStart"/>
      <w:r w:rsidRPr="002F3C42">
        <w:rPr>
          <w:rFonts w:ascii="Verdana" w:hAnsi="Verdana"/>
          <w:sz w:val="20"/>
        </w:rPr>
        <w:t>;97:958</w:t>
      </w:r>
      <w:proofErr w:type="gramEnd"/>
      <w:r w:rsidRPr="002F3C42">
        <w:rPr>
          <w:rFonts w:ascii="Verdana" w:hAnsi="Verdana"/>
          <w:sz w:val="20"/>
        </w:rPr>
        <w:t>-964. PMID: 9529263</w:t>
      </w:r>
    </w:p>
    <w:p w14:paraId="78BB9318" w14:textId="77777777" w:rsidR="00EF33DF" w:rsidRPr="002F3C42" w:rsidRDefault="00EF33DF" w:rsidP="00251507">
      <w:pPr>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Hennen J, Ridker PM, Murillo JE, Wang Y, Vaccarino V, Ellerbeck EF, Radford MJ. Use and effectiveness of intravenous heparin therapy for treatment of acute myocardial infarction in the elderly. J Am Coll Cardiol 1998</w:t>
      </w:r>
      <w:proofErr w:type="gramStart"/>
      <w:r w:rsidRPr="002F3C42">
        <w:rPr>
          <w:rFonts w:ascii="Verdana" w:hAnsi="Verdana"/>
          <w:sz w:val="20"/>
        </w:rPr>
        <w:t>;31:973</w:t>
      </w:r>
      <w:proofErr w:type="gramEnd"/>
      <w:r w:rsidRPr="002F3C42">
        <w:rPr>
          <w:rFonts w:ascii="Verdana" w:hAnsi="Verdana"/>
          <w:sz w:val="20"/>
        </w:rPr>
        <w:t>-979.</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9561996</w:t>
      </w:r>
    </w:p>
    <w:p w14:paraId="4F06EE2A" w14:textId="77777777" w:rsidR="003014C7" w:rsidRPr="002F3C42" w:rsidRDefault="003014C7" w:rsidP="003014C7">
      <w:pPr>
        <w:pStyle w:val="EndnoteText"/>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Philbin DM Jr., Wang Y, Vaccarino V, Murillo JE, Therrien ML, Williams J, Radford MJ. Trends in the quality of care for Medicare beneficiaries admitted to the hospital with unstable angina. J Am Coll Cardiol 1998</w:t>
      </w:r>
      <w:proofErr w:type="gramStart"/>
      <w:r w:rsidRPr="002F3C42">
        <w:rPr>
          <w:rFonts w:ascii="Verdana" w:hAnsi="Verdana"/>
          <w:sz w:val="20"/>
        </w:rPr>
        <w:t>;31:957</w:t>
      </w:r>
      <w:proofErr w:type="gramEnd"/>
      <w:r w:rsidRPr="002F3C42">
        <w:rPr>
          <w:rFonts w:ascii="Verdana" w:hAnsi="Verdana"/>
          <w:sz w:val="20"/>
        </w:rPr>
        <w:t>-963. PMID: 9561993</w:t>
      </w:r>
    </w:p>
    <w:p w14:paraId="57EB9135"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Marciniak TA, Ellerbeck EF, Radford MJ, Kresowik TF, Gold JA, </w:t>
      </w:r>
      <w:r w:rsidRPr="002F3C42">
        <w:rPr>
          <w:rFonts w:ascii="Verdana" w:hAnsi="Verdana"/>
          <w:b/>
          <w:sz w:val="20"/>
        </w:rPr>
        <w:t>Krumholz HM</w:t>
      </w:r>
      <w:r w:rsidRPr="002F3C42">
        <w:rPr>
          <w:rFonts w:ascii="Verdana" w:hAnsi="Verdana"/>
          <w:sz w:val="20"/>
        </w:rPr>
        <w:t>, Kiefe CI, Allman RM, Vogel RA, Jencks SF. Improving the quality of care for Medicare patients with acute myocardial infarction: results from the Cooperative Cardiovascular Project. JAMA 1998</w:t>
      </w:r>
      <w:proofErr w:type="gramStart"/>
      <w:r w:rsidRPr="002F3C42">
        <w:rPr>
          <w:rFonts w:ascii="Verdana" w:hAnsi="Verdana"/>
          <w:sz w:val="20"/>
        </w:rPr>
        <w:t>;279:1351</w:t>
      </w:r>
      <w:proofErr w:type="gramEnd"/>
      <w:r w:rsidRPr="002F3C42">
        <w:rPr>
          <w:rFonts w:ascii="Verdana" w:hAnsi="Verdana"/>
          <w:sz w:val="20"/>
        </w:rPr>
        <w:t>-1357.</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9582042</w:t>
      </w:r>
    </w:p>
    <w:p w14:paraId="032E70D4"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Mendes de Leon CF, </w:t>
      </w: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Vaccarino V, Williams CS, Glass TA, Berkman LF, Kasl SV. A population-based perspective of changes in health-related quality of life after myocardial infarction in older men and women. J Clin Epidemiol 1998</w:t>
      </w:r>
      <w:proofErr w:type="gramStart"/>
      <w:r w:rsidRPr="002F3C42">
        <w:rPr>
          <w:rFonts w:ascii="Verdana" w:hAnsi="Verdana"/>
          <w:sz w:val="20"/>
        </w:rPr>
        <w:t>;51:609</w:t>
      </w:r>
      <w:proofErr w:type="gramEnd"/>
      <w:r w:rsidRPr="002F3C42">
        <w:rPr>
          <w:rFonts w:ascii="Verdana" w:hAnsi="Verdana"/>
          <w:sz w:val="20"/>
        </w:rPr>
        <w:t>-616.</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9674668</w:t>
      </w:r>
    </w:p>
    <w:p w14:paraId="27AB2EF0" w14:textId="77777777" w:rsidR="00AB1108" w:rsidRPr="002F3C42" w:rsidRDefault="00AB1108" w:rsidP="00AB1108">
      <w:pPr>
        <w:pStyle w:val="EndnoteText"/>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Phillips RS, Hamel MB, Teno JM, Bellamy P, Broste SK, Califf RM, Vidaillet H, Davis RB, Muhlbaier LH, Connors AF Jr., Lynn J, Goldman L. Resuscitation preferences among patients with severe congestive heart failure: results from the SUPPORT project. Study to Understand Prognoses and Preferences for Outcomes and Risks of Treatments. Circulation 1998</w:t>
      </w:r>
      <w:proofErr w:type="gramStart"/>
      <w:r w:rsidRPr="002F3C42">
        <w:rPr>
          <w:rFonts w:ascii="Verdana" w:hAnsi="Verdana"/>
          <w:sz w:val="20"/>
        </w:rPr>
        <w:t>;98:648</w:t>
      </w:r>
      <w:proofErr w:type="gramEnd"/>
      <w:r w:rsidRPr="002F3C42">
        <w:rPr>
          <w:rFonts w:ascii="Verdana" w:hAnsi="Verdana"/>
          <w:sz w:val="20"/>
        </w:rPr>
        <w:t>-655. PMID: 9715857</w:t>
      </w:r>
    </w:p>
    <w:p w14:paraId="6D347053" w14:textId="77777777" w:rsidR="00AB1108" w:rsidRPr="002F3C42" w:rsidRDefault="001F6C1C" w:rsidP="001F6C1C">
      <w:pPr>
        <w:pStyle w:val="Heading2"/>
        <w:keepLines/>
        <w:widowControl/>
        <w:numPr>
          <w:ilvl w:val="0"/>
          <w:numId w:val="3"/>
        </w:numPr>
        <w:tabs>
          <w:tab w:val="clear" w:pos="0"/>
          <w:tab w:val="clear" w:pos="360"/>
          <w:tab w:val="clear" w:pos="798"/>
          <w:tab w:val="clear" w:pos="2340"/>
          <w:tab w:val="clear" w:pos="4398"/>
          <w:tab w:val="clear" w:pos="4860"/>
          <w:tab w:val="clear" w:pos="5040"/>
          <w:tab w:val="clear" w:pos="5760"/>
          <w:tab w:val="clear" w:pos="6480"/>
          <w:tab w:val="clear" w:pos="7200"/>
          <w:tab w:val="clear" w:pos="7920"/>
          <w:tab w:val="clear" w:pos="8640"/>
          <w:tab w:val="clear" w:pos="9360"/>
          <w:tab w:val="clear" w:pos="10080"/>
        </w:tabs>
        <w:autoSpaceDE w:val="0"/>
        <w:spacing w:after="120"/>
        <w:rPr>
          <w:rFonts w:ascii="Verdana" w:hAnsi="Verdana"/>
          <w:b w:val="0"/>
          <w:sz w:val="20"/>
          <w:u w:val="none"/>
        </w:rPr>
      </w:pPr>
      <w:r>
        <w:rPr>
          <w:rFonts w:ascii="ZWAdobeF" w:hAnsi="ZWAdobeF" w:cs="ZWAdobeF"/>
          <w:b w:val="0"/>
          <w:sz w:val="2"/>
          <w:szCs w:val="2"/>
          <w:u w:val="none"/>
        </w:rPr>
        <w:lastRenderedPageBreak/>
        <w:t>0B</w:t>
      </w:r>
      <w:r w:rsidR="00AB1108" w:rsidRPr="002F3C42">
        <w:rPr>
          <w:rFonts w:ascii="Verdana" w:hAnsi="Verdana"/>
          <w:sz w:val="20"/>
          <w:u w:val="none"/>
        </w:rPr>
        <w:t>Krumholz HM</w:t>
      </w:r>
      <w:r w:rsidR="00AB1108" w:rsidRPr="002F3C42">
        <w:rPr>
          <w:rFonts w:ascii="Verdana" w:hAnsi="Verdana"/>
          <w:b w:val="0"/>
          <w:sz w:val="20"/>
          <w:u w:val="none"/>
        </w:rPr>
        <w:t>, Radford MJ, Wang Y, Chen J, Heiat A, Marciniak TA. National use and effectiveness of beta-blockers for the treatment of elderly patients after acute myocardial infarction: National Cooperative Cardiovascular Project. JAMA 1998</w:t>
      </w:r>
      <w:proofErr w:type="gramStart"/>
      <w:r w:rsidR="00AB1108" w:rsidRPr="002F3C42">
        <w:rPr>
          <w:rFonts w:ascii="Verdana" w:hAnsi="Verdana"/>
          <w:b w:val="0"/>
          <w:sz w:val="20"/>
          <w:u w:val="none"/>
        </w:rPr>
        <w:t>;280:623</w:t>
      </w:r>
      <w:proofErr w:type="gramEnd"/>
      <w:r w:rsidR="00AB1108" w:rsidRPr="002F3C42">
        <w:rPr>
          <w:rFonts w:ascii="Verdana" w:hAnsi="Verdana"/>
          <w:b w:val="0"/>
          <w:sz w:val="20"/>
          <w:u w:val="none"/>
        </w:rPr>
        <w:t>-629. PMID: 9718054</w:t>
      </w:r>
    </w:p>
    <w:p w14:paraId="0FC60768" w14:textId="77777777" w:rsidR="00EF33DF" w:rsidRPr="002F3C42" w:rsidRDefault="00EF33DF" w:rsidP="00251507">
      <w:pPr>
        <w:keepLines/>
        <w:widowControl/>
        <w:numPr>
          <w:ilvl w:val="0"/>
          <w:numId w:val="3"/>
        </w:numPr>
        <w:spacing w:after="120"/>
        <w:rPr>
          <w:rFonts w:ascii="Verdana" w:hAnsi="Verdana"/>
          <w:sz w:val="20"/>
        </w:rPr>
      </w:pPr>
      <w:r w:rsidRPr="002F3C42">
        <w:rPr>
          <w:rFonts w:ascii="Verdana" w:hAnsi="Verdana"/>
          <w:sz w:val="20"/>
        </w:rPr>
        <w:t xml:space="preserve">Vaccarino V, Horwitz RI, Meehan TP, Petrillo MK, Radford MJ, </w:t>
      </w:r>
      <w:r w:rsidRPr="002F3C42">
        <w:rPr>
          <w:rFonts w:ascii="Verdana" w:hAnsi="Verdana"/>
          <w:b/>
          <w:sz w:val="20"/>
        </w:rPr>
        <w:t>Krumholz HM</w:t>
      </w:r>
      <w:r w:rsidRPr="002F3C42">
        <w:rPr>
          <w:rFonts w:ascii="Verdana" w:hAnsi="Verdana"/>
          <w:sz w:val="20"/>
        </w:rPr>
        <w:t>. Sex differences in mortality after myocardial infarction: evidence for a sex-age interaction. Arch Intern Med 1998</w:t>
      </w:r>
      <w:proofErr w:type="gramStart"/>
      <w:r w:rsidRPr="002F3C42">
        <w:rPr>
          <w:rFonts w:ascii="Verdana" w:hAnsi="Verdana"/>
          <w:sz w:val="20"/>
        </w:rPr>
        <w:t>;158:2054</w:t>
      </w:r>
      <w:proofErr w:type="gramEnd"/>
      <w:r w:rsidRPr="002F3C42">
        <w:rPr>
          <w:rFonts w:ascii="Verdana" w:hAnsi="Verdana"/>
          <w:sz w:val="20"/>
        </w:rPr>
        <w:t>-2062.</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9778206</w:t>
      </w:r>
    </w:p>
    <w:p w14:paraId="3B16DFF2" w14:textId="77777777" w:rsidR="00EF33DF" w:rsidRPr="002F3C42" w:rsidRDefault="00EF33DF" w:rsidP="00251507">
      <w:pPr>
        <w:keepLines/>
        <w:widowControl/>
        <w:numPr>
          <w:ilvl w:val="0"/>
          <w:numId w:val="3"/>
        </w:numPr>
        <w:spacing w:after="120"/>
        <w:rPr>
          <w:rFonts w:ascii="Verdana" w:hAnsi="Verdana"/>
          <w:sz w:val="20"/>
        </w:rPr>
      </w:pPr>
      <w:r w:rsidRPr="002F3C42">
        <w:rPr>
          <w:rFonts w:ascii="Verdana" w:hAnsi="Verdana"/>
          <w:sz w:val="20"/>
        </w:rPr>
        <w:t xml:space="preserve">Brass LM, </w:t>
      </w:r>
      <w:r w:rsidRPr="002F3C42">
        <w:rPr>
          <w:rFonts w:ascii="Verdana" w:hAnsi="Verdana"/>
          <w:b/>
          <w:sz w:val="20"/>
        </w:rPr>
        <w:t>Krumholz HM</w:t>
      </w:r>
      <w:r w:rsidRPr="002F3C42">
        <w:rPr>
          <w:rFonts w:ascii="Verdana" w:hAnsi="Verdana"/>
          <w:sz w:val="20"/>
        </w:rPr>
        <w:t>, Scinto JD, Mathur D, Radford MJ. Warfarin use following ischemic stroke among Medicare patients with atrial fibrillation. Arch Intern Med 1998</w:t>
      </w:r>
      <w:proofErr w:type="gramStart"/>
      <w:r w:rsidRPr="002F3C42">
        <w:rPr>
          <w:rFonts w:ascii="Verdana" w:hAnsi="Verdana"/>
          <w:sz w:val="20"/>
        </w:rPr>
        <w:t>;158:2093</w:t>
      </w:r>
      <w:proofErr w:type="gramEnd"/>
      <w:r w:rsidRPr="002F3C42">
        <w:rPr>
          <w:rFonts w:ascii="Verdana" w:hAnsi="Verdana"/>
          <w:sz w:val="20"/>
        </w:rPr>
        <w:t>-2100.</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9801175</w:t>
      </w:r>
    </w:p>
    <w:p w14:paraId="779A2578"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Chen J, Murillo JE, Cohen DJ, Radford MJ. Admission to hospitals with on-site cardiac catheterization facilities: impact on long-term costs and outcomes. Circulation 1998</w:t>
      </w:r>
      <w:proofErr w:type="gramStart"/>
      <w:r w:rsidRPr="002F3C42">
        <w:rPr>
          <w:rFonts w:ascii="Verdana" w:hAnsi="Verdana"/>
          <w:sz w:val="20"/>
        </w:rPr>
        <w:t>;98:2010</w:t>
      </w:r>
      <w:proofErr w:type="gramEnd"/>
      <w:r w:rsidRPr="002F3C42">
        <w:rPr>
          <w:rFonts w:ascii="Verdana" w:hAnsi="Verdana"/>
          <w:sz w:val="20"/>
        </w:rPr>
        <w:t>-2016.</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9808598</w:t>
      </w:r>
    </w:p>
    <w:p w14:paraId="6F9C75A3"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Mendes de Leon CF, </w:t>
      </w:r>
      <w:r w:rsidRPr="002F3C42">
        <w:rPr>
          <w:rFonts w:ascii="Verdana" w:hAnsi="Verdana"/>
          <w:b/>
          <w:sz w:val="20"/>
        </w:rPr>
        <w:t>Krumholz HM</w:t>
      </w:r>
      <w:r w:rsidRPr="002F3C42">
        <w:rPr>
          <w:rFonts w:ascii="Verdana" w:hAnsi="Verdana"/>
          <w:sz w:val="20"/>
        </w:rPr>
        <w:t>, Seeman TS, Vaccarino V, Williams CS, Kasl SV, Berkman LF. Depression and risk of coronary heart disease in elderly men and women: New Haven EPESE, 1982-1991. Established Po</w:t>
      </w:r>
      <w:r w:rsidR="00E418BA">
        <w:rPr>
          <w:rFonts w:ascii="Verdana" w:hAnsi="Verdana"/>
          <w:sz w:val="20"/>
        </w:rPr>
        <w:t>pulations for the Epidemiologic</w:t>
      </w:r>
      <w:r w:rsidRPr="002F3C42">
        <w:rPr>
          <w:rFonts w:ascii="Verdana" w:hAnsi="Verdana"/>
          <w:sz w:val="20"/>
        </w:rPr>
        <w:t xml:space="preserve"> Studies of the Elderly. Arch Intern Med 1998</w:t>
      </w:r>
      <w:proofErr w:type="gramStart"/>
      <w:r w:rsidRPr="002F3C42">
        <w:rPr>
          <w:rFonts w:ascii="Verdana" w:hAnsi="Verdana"/>
          <w:sz w:val="20"/>
        </w:rPr>
        <w:t>;158:2341</w:t>
      </w:r>
      <w:proofErr w:type="gramEnd"/>
      <w:r w:rsidRPr="002F3C42">
        <w:rPr>
          <w:rFonts w:ascii="Verdana" w:hAnsi="Verdana"/>
          <w:sz w:val="20"/>
        </w:rPr>
        <w:t>-2348.</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9827785</w:t>
      </w:r>
    </w:p>
    <w:p w14:paraId="6059D098"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Heiat A, Mattera JA, Henry GA, Chen Y-T, </w:t>
      </w:r>
      <w:r w:rsidRPr="002F3C42">
        <w:rPr>
          <w:rFonts w:ascii="Verdana" w:hAnsi="Verdana"/>
          <w:b/>
          <w:sz w:val="20"/>
        </w:rPr>
        <w:t>Krumholz HM</w:t>
      </w:r>
      <w:r w:rsidRPr="002F3C42">
        <w:rPr>
          <w:rFonts w:ascii="Verdana" w:hAnsi="Verdana"/>
          <w:sz w:val="20"/>
        </w:rPr>
        <w:t>. Trends in costs of percutaneous transluminal coronary angioplasty. Am J Manag Care 1998</w:t>
      </w:r>
      <w:proofErr w:type="gramStart"/>
      <w:r w:rsidRPr="002F3C42">
        <w:rPr>
          <w:rFonts w:ascii="Verdana" w:hAnsi="Verdana"/>
          <w:sz w:val="20"/>
        </w:rPr>
        <w:t>;4:1667</w:t>
      </w:r>
      <w:proofErr w:type="gramEnd"/>
      <w:r w:rsidRPr="002F3C42">
        <w:rPr>
          <w:rFonts w:ascii="Verdana" w:hAnsi="Verdana"/>
          <w:sz w:val="20"/>
        </w:rPr>
        <w:t>-1674.</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10339099</w:t>
      </w:r>
    </w:p>
    <w:p w14:paraId="70A44416"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Chen J, Radford MJ, Wang Y, Marciniak TA, </w:t>
      </w:r>
      <w:r w:rsidRPr="002F3C42">
        <w:rPr>
          <w:rFonts w:ascii="Verdana" w:hAnsi="Verdana"/>
          <w:b/>
          <w:sz w:val="20"/>
        </w:rPr>
        <w:t>Krumholz HM</w:t>
      </w:r>
      <w:r w:rsidRPr="002F3C42">
        <w:rPr>
          <w:rFonts w:ascii="Verdana" w:hAnsi="Verdana"/>
          <w:sz w:val="20"/>
        </w:rPr>
        <w:t>. Do "America's Best Hospitals" perform better for acute myocardial infarction? N Engl J Med 1999</w:t>
      </w:r>
      <w:proofErr w:type="gramStart"/>
      <w:r w:rsidRPr="002F3C42">
        <w:rPr>
          <w:rFonts w:ascii="Verdana" w:hAnsi="Verdana"/>
          <w:sz w:val="20"/>
        </w:rPr>
        <w:t>;340:286</w:t>
      </w:r>
      <w:proofErr w:type="gramEnd"/>
      <w:r w:rsidRPr="002F3C42">
        <w:rPr>
          <w:rFonts w:ascii="Verdana" w:hAnsi="Verdana"/>
          <w:sz w:val="20"/>
        </w:rPr>
        <w:t>-292.</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9920954</w:t>
      </w:r>
    </w:p>
    <w:p w14:paraId="68D4FD45"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Weintraub WS, Culler SD, Kosinski A, Becker ER, Mahoney E, Burnette J, Spertus JA, Feeny D, Cohen DJ, </w:t>
      </w:r>
      <w:r w:rsidRPr="002F3C42">
        <w:rPr>
          <w:rFonts w:ascii="Verdana" w:hAnsi="Verdana"/>
          <w:b/>
          <w:sz w:val="20"/>
        </w:rPr>
        <w:t>Krumholz HM</w:t>
      </w:r>
      <w:r w:rsidRPr="002F3C42">
        <w:rPr>
          <w:rFonts w:ascii="Verdana" w:hAnsi="Verdana"/>
          <w:sz w:val="20"/>
        </w:rPr>
        <w:t>, Ellis SG, Demopoulos L, Robertson D, Boccuzzi SJ, Barr E, Cannon CP. Economics, health-related quality of life, and cost-effectiveness methods for the TACTICS (Treat Angina with Aggrastat [tirofiban] and Determine Cost of Therapy with Invasive or Conservative Strategy) - TIMI 18 trial. Am J Cardiol 1999</w:t>
      </w:r>
      <w:proofErr w:type="gramStart"/>
      <w:r w:rsidRPr="002F3C42">
        <w:rPr>
          <w:rFonts w:ascii="Verdana" w:hAnsi="Verdana"/>
          <w:sz w:val="20"/>
        </w:rPr>
        <w:t>;83:317</w:t>
      </w:r>
      <w:proofErr w:type="gramEnd"/>
      <w:r w:rsidRPr="002F3C42">
        <w:rPr>
          <w:rFonts w:ascii="Verdana" w:hAnsi="Verdana"/>
          <w:sz w:val="20"/>
        </w:rPr>
        <w:t>-322.</w:t>
      </w:r>
      <w:r w:rsidR="00A1665C" w:rsidRPr="002F3C42">
        <w:rPr>
          <w:rFonts w:ascii="Verdana" w:hAnsi="Verdana"/>
          <w:sz w:val="20"/>
        </w:rPr>
        <w:t xml:space="preserve"> </w:t>
      </w:r>
      <w:r w:rsidR="00D03D55">
        <w:rPr>
          <w:rFonts w:ascii="Verdana" w:hAnsi="Verdana"/>
          <w:sz w:val="20"/>
        </w:rPr>
        <w:t>PMID: 10072215</w:t>
      </w:r>
    </w:p>
    <w:p w14:paraId="4E0534E1"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Chen Y-T, Vaccarino V, Williams CS, Butler J, Berkman LF, </w:t>
      </w:r>
      <w:r w:rsidRPr="002F3C42">
        <w:rPr>
          <w:rFonts w:ascii="Verdana" w:hAnsi="Verdana"/>
          <w:b/>
          <w:sz w:val="20"/>
        </w:rPr>
        <w:t>Krumholz HM</w:t>
      </w:r>
      <w:r w:rsidRPr="002F3C42">
        <w:rPr>
          <w:rFonts w:ascii="Verdana" w:hAnsi="Verdana"/>
          <w:sz w:val="20"/>
        </w:rPr>
        <w:t>. Risk factors for heart failure in the elderly: a prospective community-based study. Am J Med 1999</w:t>
      </w:r>
      <w:proofErr w:type="gramStart"/>
      <w:r w:rsidRPr="002F3C42">
        <w:rPr>
          <w:rFonts w:ascii="Verdana" w:hAnsi="Verdana"/>
          <w:sz w:val="20"/>
        </w:rPr>
        <w:t>;106:605</w:t>
      </w:r>
      <w:proofErr w:type="gramEnd"/>
      <w:r w:rsidRPr="002F3C42">
        <w:rPr>
          <w:rFonts w:ascii="Verdana" w:hAnsi="Verdana"/>
          <w:sz w:val="20"/>
        </w:rPr>
        <w:t>-612.</w:t>
      </w:r>
      <w:r w:rsidR="00A1665C" w:rsidRPr="002F3C42">
        <w:rPr>
          <w:rFonts w:ascii="Verdana" w:hAnsi="Verdana"/>
          <w:sz w:val="20"/>
        </w:rPr>
        <w:t xml:space="preserve"> </w:t>
      </w:r>
      <w:r w:rsidR="004E1E59" w:rsidRPr="002F3C42">
        <w:rPr>
          <w:rFonts w:ascii="Verdana" w:hAnsi="Verdana"/>
          <w:sz w:val="20"/>
        </w:rPr>
        <w:t>PMID:</w:t>
      </w:r>
      <w:r w:rsidR="008D5095">
        <w:rPr>
          <w:rFonts w:ascii="Verdana" w:hAnsi="Verdana"/>
          <w:sz w:val="20"/>
        </w:rPr>
        <w:t xml:space="preserve"> 10378616</w:t>
      </w:r>
    </w:p>
    <w:p w14:paraId="38CA7C66"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Chen Y-T, Bradford WD, Cerese J. Variations in and correlates of length of stay in academic hospitals among patients with heart failure resulting from systolic dysfunction. Am J Manag Care 1999</w:t>
      </w:r>
      <w:proofErr w:type="gramStart"/>
      <w:r w:rsidRPr="002F3C42">
        <w:rPr>
          <w:rFonts w:ascii="Verdana" w:hAnsi="Verdana"/>
          <w:sz w:val="20"/>
        </w:rPr>
        <w:t>;5:715</w:t>
      </w:r>
      <w:proofErr w:type="gramEnd"/>
      <w:r w:rsidRPr="002F3C42">
        <w:rPr>
          <w:rFonts w:ascii="Verdana" w:hAnsi="Verdana"/>
          <w:sz w:val="20"/>
        </w:rPr>
        <w:t>-723.</w:t>
      </w:r>
      <w:r w:rsidR="00A1665C" w:rsidRPr="002F3C42">
        <w:rPr>
          <w:rFonts w:ascii="Verdana" w:hAnsi="Verdana"/>
          <w:sz w:val="20"/>
        </w:rPr>
        <w:t xml:space="preserve"> </w:t>
      </w:r>
      <w:r w:rsidR="004E1E59" w:rsidRPr="002F3C42">
        <w:rPr>
          <w:rFonts w:ascii="Verdana" w:hAnsi="Verdana"/>
          <w:sz w:val="20"/>
        </w:rPr>
        <w:t>PMID:</w:t>
      </w:r>
      <w:r w:rsidR="00A1665C" w:rsidRPr="002F3C42">
        <w:rPr>
          <w:rFonts w:ascii="Verdana" w:hAnsi="Verdana"/>
          <w:sz w:val="20"/>
        </w:rPr>
        <w:t xml:space="preserve"> </w:t>
      </w:r>
      <w:r w:rsidR="00B21128" w:rsidRPr="002F3C42">
        <w:rPr>
          <w:rFonts w:ascii="Verdana" w:hAnsi="Verdana"/>
          <w:sz w:val="20"/>
        </w:rPr>
        <w:t>10538451</w:t>
      </w:r>
    </w:p>
    <w:p w14:paraId="4B1314AB" w14:textId="77777777" w:rsidR="008D5095" w:rsidRPr="002F3C42" w:rsidRDefault="008D5095" w:rsidP="008D5095">
      <w:pPr>
        <w:pStyle w:val="EndnoteText"/>
        <w:keepLines/>
        <w:widowControl/>
        <w:numPr>
          <w:ilvl w:val="0"/>
          <w:numId w:val="3"/>
        </w:numPr>
        <w:spacing w:after="120"/>
        <w:rPr>
          <w:rFonts w:ascii="Verdana" w:hAnsi="Verdana"/>
          <w:sz w:val="20"/>
        </w:rPr>
      </w:pPr>
      <w:r w:rsidRPr="002F3C42">
        <w:rPr>
          <w:rFonts w:ascii="Verdana" w:hAnsi="Verdana"/>
          <w:sz w:val="20"/>
        </w:rPr>
        <w:t xml:space="preserve">Nohria A, Chen Y-T, Morton DJ, Walsh R, Vlasses PH, </w:t>
      </w:r>
      <w:r w:rsidRPr="002F3C42">
        <w:rPr>
          <w:rFonts w:ascii="Verdana" w:hAnsi="Verdana"/>
          <w:b/>
          <w:sz w:val="20"/>
        </w:rPr>
        <w:t>Krumholz HM</w:t>
      </w:r>
      <w:r w:rsidRPr="002F3C42">
        <w:rPr>
          <w:rFonts w:ascii="Verdana" w:hAnsi="Verdana"/>
          <w:sz w:val="20"/>
        </w:rPr>
        <w:t>. Quality of care for patients hospitalized with heart failure at academic medical centers. Am Heart J 1999</w:t>
      </w:r>
      <w:proofErr w:type="gramStart"/>
      <w:r w:rsidRPr="002F3C42">
        <w:rPr>
          <w:rFonts w:ascii="Verdana" w:hAnsi="Verdana"/>
          <w:sz w:val="20"/>
        </w:rPr>
        <w:t>;137:1028</w:t>
      </w:r>
      <w:proofErr w:type="gramEnd"/>
      <w:r w:rsidRPr="002F3C42">
        <w:rPr>
          <w:rFonts w:ascii="Verdana" w:hAnsi="Verdana"/>
          <w:sz w:val="20"/>
        </w:rPr>
        <w:t>-1034. PMID: 10347327</w:t>
      </w:r>
    </w:p>
    <w:p w14:paraId="360CC621" w14:textId="77777777" w:rsidR="0037146E" w:rsidRPr="002F3C42" w:rsidRDefault="0037146E" w:rsidP="0037146E">
      <w:pPr>
        <w:pStyle w:val="EndnoteText"/>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Chen J, Wang Y-F, Radford MJ, Chen Y-T, Marciniak TA. Comparing AMI mortality among hospitals in patients 65 years of age and older: evaluating methods of risk-adjustment. Circulation 1999</w:t>
      </w:r>
      <w:proofErr w:type="gramStart"/>
      <w:r w:rsidRPr="002F3C42">
        <w:rPr>
          <w:rFonts w:ascii="Verdana" w:hAnsi="Verdana"/>
          <w:sz w:val="20"/>
        </w:rPr>
        <w:t>;99:2986</w:t>
      </w:r>
      <w:proofErr w:type="gramEnd"/>
      <w:r w:rsidRPr="002F3C42">
        <w:rPr>
          <w:rFonts w:ascii="Verdana" w:hAnsi="Verdana"/>
          <w:sz w:val="20"/>
        </w:rPr>
        <w:t>-2992.</w:t>
      </w:r>
      <w:r>
        <w:rPr>
          <w:rFonts w:ascii="Verdana" w:hAnsi="Verdana"/>
          <w:sz w:val="20"/>
        </w:rPr>
        <w:t xml:space="preserve"> PMID: 10368115</w:t>
      </w:r>
    </w:p>
    <w:p w14:paraId="2319A9F2"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Chen J, Radford MJ, Wang Y, Marciniak TA, </w:t>
      </w:r>
      <w:r w:rsidRPr="002F3C42">
        <w:rPr>
          <w:rFonts w:ascii="Verdana" w:hAnsi="Verdana"/>
          <w:b/>
          <w:sz w:val="20"/>
        </w:rPr>
        <w:t>Krumholz HM</w:t>
      </w:r>
      <w:r w:rsidRPr="002F3C42">
        <w:rPr>
          <w:rFonts w:ascii="Verdana" w:hAnsi="Verdana"/>
          <w:sz w:val="20"/>
        </w:rPr>
        <w:t>. Performance of the '100 Top Hospitals': what does the report card report? Health Affairs 1999</w:t>
      </w:r>
      <w:proofErr w:type="gramStart"/>
      <w:r w:rsidRPr="002F3C42">
        <w:rPr>
          <w:rFonts w:ascii="Verdana" w:hAnsi="Verdana"/>
          <w:sz w:val="20"/>
        </w:rPr>
        <w:t>;18:53</w:t>
      </w:r>
      <w:proofErr w:type="gramEnd"/>
      <w:r w:rsidRPr="002F3C42">
        <w:rPr>
          <w:rFonts w:ascii="Verdana" w:hAnsi="Verdana"/>
          <w:sz w:val="20"/>
        </w:rPr>
        <w:t>-68.</w:t>
      </w:r>
      <w:r w:rsidR="00B21128" w:rsidRPr="002F3C42">
        <w:rPr>
          <w:rFonts w:ascii="Verdana" w:hAnsi="Verdana"/>
          <w:sz w:val="20"/>
        </w:rPr>
        <w:t xml:space="preserve"> </w:t>
      </w:r>
      <w:r w:rsidR="004E1E59" w:rsidRPr="002F3C42">
        <w:rPr>
          <w:rFonts w:ascii="Verdana" w:hAnsi="Verdana"/>
          <w:sz w:val="20"/>
        </w:rPr>
        <w:t>PMID:</w:t>
      </w:r>
      <w:r w:rsidR="00B21128" w:rsidRPr="002F3C42">
        <w:rPr>
          <w:rFonts w:ascii="Verdana" w:hAnsi="Verdana"/>
          <w:sz w:val="20"/>
        </w:rPr>
        <w:t xml:space="preserve"> 10425843</w:t>
      </w:r>
    </w:p>
    <w:p w14:paraId="2A99671B" w14:textId="77777777" w:rsidR="0037146E" w:rsidRPr="002F3C42" w:rsidRDefault="0037146E" w:rsidP="0037146E">
      <w:pPr>
        <w:pStyle w:val="EndnoteText"/>
        <w:keepLines/>
        <w:widowControl/>
        <w:numPr>
          <w:ilvl w:val="0"/>
          <w:numId w:val="3"/>
        </w:numPr>
        <w:spacing w:after="120"/>
        <w:rPr>
          <w:rFonts w:ascii="Verdana" w:hAnsi="Verdana"/>
          <w:sz w:val="20"/>
        </w:rPr>
      </w:pPr>
      <w:r w:rsidRPr="002F3C42">
        <w:rPr>
          <w:rFonts w:ascii="Verdana" w:hAnsi="Verdana"/>
          <w:sz w:val="20"/>
        </w:rPr>
        <w:t xml:space="preserve">Vaccarino V, Parsons L, Every NR, Barron HV, </w:t>
      </w:r>
      <w:r w:rsidRPr="002F3C42">
        <w:rPr>
          <w:rFonts w:ascii="Verdana" w:hAnsi="Verdana"/>
          <w:b/>
          <w:sz w:val="20"/>
        </w:rPr>
        <w:t>Krumholz HM</w:t>
      </w:r>
      <w:r w:rsidRPr="002F3C42">
        <w:rPr>
          <w:rFonts w:ascii="Verdana" w:hAnsi="Verdana"/>
          <w:bCs/>
          <w:sz w:val="20"/>
        </w:rPr>
        <w:t>.</w:t>
      </w:r>
      <w:r w:rsidRPr="002F3C42">
        <w:rPr>
          <w:rFonts w:ascii="Verdana" w:hAnsi="Verdana"/>
          <w:sz w:val="20"/>
        </w:rPr>
        <w:t xml:space="preserve"> Sex-based differences in early mortality after myocardial infarction. National Registry of Myocardial Infarction 2 Participants. N Engl J Med 1999</w:t>
      </w:r>
      <w:proofErr w:type="gramStart"/>
      <w:r w:rsidRPr="002F3C42">
        <w:rPr>
          <w:rFonts w:ascii="Verdana" w:hAnsi="Verdana"/>
          <w:sz w:val="20"/>
        </w:rPr>
        <w:t>;341:217</w:t>
      </w:r>
      <w:proofErr w:type="gramEnd"/>
      <w:r w:rsidRPr="002F3C42">
        <w:rPr>
          <w:rFonts w:ascii="Verdana" w:hAnsi="Verdana"/>
          <w:sz w:val="20"/>
        </w:rPr>
        <w:t>-225. PMID: 10413733</w:t>
      </w:r>
    </w:p>
    <w:p w14:paraId="5A154781"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Milner KA, Funk M, Richards S, Mull Wilmes R, Vaccarino V, </w:t>
      </w:r>
      <w:r w:rsidRPr="002F3C42">
        <w:rPr>
          <w:rFonts w:ascii="Verdana" w:hAnsi="Verdana"/>
          <w:b/>
          <w:sz w:val="20"/>
        </w:rPr>
        <w:t>Krumholz HM</w:t>
      </w:r>
      <w:r w:rsidRPr="002F3C42">
        <w:rPr>
          <w:rFonts w:ascii="Verdana" w:hAnsi="Verdana"/>
          <w:sz w:val="20"/>
        </w:rPr>
        <w:t>. Gender differences in symptom presentation associated with coronary heart disease. Am J Cardiol 1999</w:t>
      </w:r>
      <w:proofErr w:type="gramStart"/>
      <w:r w:rsidRPr="002F3C42">
        <w:rPr>
          <w:rFonts w:ascii="Verdana" w:hAnsi="Verdana"/>
          <w:sz w:val="20"/>
        </w:rPr>
        <w:t>;84:396</w:t>
      </w:r>
      <w:proofErr w:type="gramEnd"/>
      <w:r w:rsidRPr="002F3C42">
        <w:rPr>
          <w:rFonts w:ascii="Verdana" w:hAnsi="Verdana"/>
          <w:sz w:val="20"/>
        </w:rPr>
        <w:t>-399.</w:t>
      </w:r>
      <w:r w:rsidR="00B21128" w:rsidRPr="002F3C42">
        <w:rPr>
          <w:rFonts w:ascii="Verdana" w:hAnsi="Verdana"/>
          <w:sz w:val="20"/>
        </w:rPr>
        <w:t xml:space="preserve"> </w:t>
      </w:r>
      <w:r w:rsidR="004E1E59" w:rsidRPr="002F3C42">
        <w:rPr>
          <w:rFonts w:ascii="Verdana" w:hAnsi="Verdana"/>
          <w:sz w:val="20"/>
        </w:rPr>
        <w:t>PMID:</w:t>
      </w:r>
      <w:r w:rsidR="00B21128" w:rsidRPr="002F3C42">
        <w:rPr>
          <w:rFonts w:ascii="Verdana" w:hAnsi="Verdana"/>
          <w:sz w:val="20"/>
        </w:rPr>
        <w:t xml:space="preserve"> 10468075</w:t>
      </w:r>
    </w:p>
    <w:p w14:paraId="7D6511C0"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Holmboe ES, Meehan TP, Radford MJ, Wang Y, Marciniak TA, </w:t>
      </w:r>
      <w:r w:rsidRPr="002F3C42">
        <w:rPr>
          <w:rFonts w:ascii="Verdana" w:hAnsi="Verdana"/>
          <w:b/>
          <w:sz w:val="20"/>
        </w:rPr>
        <w:t>Krumholz HM</w:t>
      </w:r>
      <w:r w:rsidRPr="002F3C42">
        <w:rPr>
          <w:rFonts w:ascii="Verdana" w:hAnsi="Verdana"/>
          <w:sz w:val="20"/>
        </w:rPr>
        <w:t>. Use of critical pathways to improve the care of patients with acute myocardial infarction. Am J Med 1999</w:t>
      </w:r>
      <w:proofErr w:type="gramStart"/>
      <w:r w:rsidRPr="002F3C42">
        <w:rPr>
          <w:rFonts w:ascii="Verdana" w:hAnsi="Verdana"/>
          <w:sz w:val="20"/>
        </w:rPr>
        <w:t>;107:324</w:t>
      </w:r>
      <w:proofErr w:type="gramEnd"/>
      <w:r w:rsidRPr="002F3C42">
        <w:rPr>
          <w:rFonts w:ascii="Verdana" w:hAnsi="Verdana"/>
          <w:sz w:val="20"/>
        </w:rPr>
        <w:t>-331.</w:t>
      </w:r>
      <w:r w:rsidR="00B21128"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10527033</w:t>
      </w:r>
    </w:p>
    <w:p w14:paraId="2966F68D"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Chen J, Marciniak TA, Radford MJ, Wang Y, </w:t>
      </w:r>
      <w:r w:rsidRPr="002F3C42">
        <w:rPr>
          <w:rFonts w:ascii="Verdana" w:hAnsi="Verdana"/>
          <w:b/>
          <w:sz w:val="20"/>
        </w:rPr>
        <w:t>Krumholz HM</w:t>
      </w:r>
      <w:r w:rsidRPr="002F3C42">
        <w:rPr>
          <w:rFonts w:ascii="Verdana" w:hAnsi="Verdana"/>
          <w:sz w:val="20"/>
        </w:rPr>
        <w:t>. Beta-blocker therapy for secondary prevention of myocardial infarction in elderly diabetic patients. Results from the national Cooperative Cardiovascular Project. J Am Coll Cardiol 1999</w:t>
      </w:r>
      <w:proofErr w:type="gramStart"/>
      <w:r w:rsidRPr="002F3C42">
        <w:rPr>
          <w:rFonts w:ascii="Verdana" w:hAnsi="Verdana"/>
          <w:sz w:val="20"/>
        </w:rPr>
        <w:t>;34:1388</w:t>
      </w:r>
      <w:proofErr w:type="gramEnd"/>
      <w:r w:rsidRPr="002F3C42">
        <w:rPr>
          <w:rFonts w:ascii="Verdana" w:hAnsi="Verdana"/>
          <w:sz w:val="20"/>
        </w:rPr>
        <w:t>-1394.</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10551683</w:t>
      </w:r>
    </w:p>
    <w:p w14:paraId="6E0D462D"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Vaccarino V, Chen Y-T, Wang Y, Radford MJ, </w:t>
      </w:r>
      <w:r w:rsidRPr="002F3C42">
        <w:rPr>
          <w:rFonts w:ascii="Verdana" w:hAnsi="Verdana"/>
          <w:b/>
          <w:sz w:val="20"/>
        </w:rPr>
        <w:t>Krumholz HM</w:t>
      </w:r>
      <w:r w:rsidRPr="002F3C42">
        <w:rPr>
          <w:rFonts w:ascii="Verdana" w:hAnsi="Verdana"/>
          <w:sz w:val="20"/>
        </w:rPr>
        <w:t>. Sex differences in the clinical care and outcomes of congestive heart failure in the elderly. Am Heart J 1999</w:t>
      </w:r>
      <w:proofErr w:type="gramStart"/>
      <w:r w:rsidRPr="002F3C42">
        <w:rPr>
          <w:rFonts w:ascii="Verdana" w:hAnsi="Verdana"/>
          <w:sz w:val="20"/>
        </w:rPr>
        <w:t>;138:835</w:t>
      </w:r>
      <w:proofErr w:type="gramEnd"/>
      <w:r w:rsidRPr="002F3C42">
        <w:rPr>
          <w:rFonts w:ascii="Verdana" w:hAnsi="Verdana"/>
          <w:sz w:val="20"/>
        </w:rPr>
        <w:t>-842.</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10539813</w:t>
      </w:r>
    </w:p>
    <w:p w14:paraId="0E4A2D14" w14:textId="77777777" w:rsidR="00424A6B" w:rsidRPr="002F3C42" w:rsidRDefault="00424A6B" w:rsidP="00424A6B">
      <w:pPr>
        <w:pStyle w:val="EndnoteText"/>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Radford MJ, Wang Y, Chen J, Marciniak TA. Early beta-blocker therapy for acute myocardial infarction in elderly patients. Ann Intern Med 1999</w:t>
      </w:r>
      <w:proofErr w:type="gramStart"/>
      <w:r w:rsidRPr="002F3C42">
        <w:rPr>
          <w:rFonts w:ascii="Verdana" w:hAnsi="Verdana"/>
          <w:sz w:val="20"/>
        </w:rPr>
        <w:t>;131:648</w:t>
      </w:r>
      <w:proofErr w:type="gramEnd"/>
      <w:r w:rsidRPr="002F3C42">
        <w:rPr>
          <w:rFonts w:ascii="Verdana" w:hAnsi="Verdana"/>
          <w:sz w:val="20"/>
        </w:rPr>
        <w:t>-654. PMID: 10577326</w:t>
      </w:r>
    </w:p>
    <w:p w14:paraId="4EB00E23"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Chen Y-T, Wang Y, Vaccarino V, Radford MJ, Horwitz RI. Predictors of readmission among elderly survivors of admission with heart failure. Am Heart J 2000</w:t>
      </w:r>
      <w:proofErr w:type="gramStart"/>
      <w:r w:rsidRPr="002F3C42">
        <w:rPr>
          <w:rFonts w:ascii="Verdana" w:hAnsi="Verdana"/>
          <w:sz w:val="20"/>
        </w:rPr>
        <w:t>;139:72</w:t>
      </w:r>
      <w:proofErr w:type="gramEnd"/>
      <w:r w:rsidRPr="002F3C42">
        <w:rPr>
          <w:rFonts w:ascii="Verdana" w:hAnsi="Verdana"/>
          <w:sz w:val="20"/>
        </w:rPr>
        <w:t>-77.</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10618565</w:t>
      </w:r>
    </w:p>
    <w:p w14:paraId="531B458E"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Druss BG, Bradford WD, Rosenheck RA, Radford MJ, </w:t>
      </w:r>
      <w:r w:rsidRPr="002F3C42">
        <w:rPr>
          <w:rFonts w:ascii="Verdana" w:hAnsi="Verdana"/>
          <w:b/>
          <w:sz w:val="20"/>
        </w:rPr>
        <w:t>Krumholz HM</w:t>
      </w:r>
      <w:r w:rsidRPr="002F3C42">
        <w:rPr>
          <w:rFonts w:ascii="Verdana" w:hAnsi="Verdana"/>
          <w:sz w:val="20"/>
        </w:rPr>
        <w:t>. Mental disorders and use of cardiovascular procedures after myocardial infarction. JAMA 2000</w:t>
      </w:r>
      <w:proofErr w:type="gramStart"/>
      <w:r w:rsidRPr="002F3C42">
        <w:rPr>
          <w:rFonts w:ascii="Verdana" w:hAnsi="Verdana"/>
          <w:sz w:val="20"/>
        </w:rPr>
        <w:t>;283:506</w:t>
      </w:r>
      <w:proofErr w:type="gramEnd"/>
      <w:r w:rsidRPr="002F3C42">
        <w:rPr>
          <w:rFonts w:ascii="Verdana" w:hAnsi="Verdana"/>
          <w:sz w:val="20"/>
        </w:rPr>
        <w:t>-511.</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10659877</w:t>
      </w:r>
    </w:p>
    <w:p w14:paraId="5848478E"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Luthi J-C, McClellan WM, FitzGerald D, Herrin J, Delaney RJ, </w:t>
      </w:r>
      <w:r w:rsidRPr="002F3C42">
        <w:rPr>
          <w:rFonts w:ascii="Verdana" w:hAnsi="Verdana"/>
          <w:b/>
          <w:sz w:val="20"/>
        </w:rPr>
        <w:t>Krumholz HM</w:t>
      </w:r>
      <w:r w:rsidRPr="002F3C42">
        <w:rPr>
          <w:rFonts w:ascii="Verdana" w:hAnsi="Verdana"/>
          <w:sz w:val="20"/>
        </w:rPr>
        <w:t>, Bratzler DW, Elward K, Cangialose CB, Ballard DJ. Variations among hospitals in the quality of care for heart failure. Eff Clin Pract 2000</w:t>
      </w:r>
      <w:proofErr w:type="gramStart"/>
      <w:r w:rsidRPr="002F3C42">
        <w:rPr>
          <w:rFonts w:ascii="Verdana" w:hAnsi="Verdana"/>
          <w:sz w:val="20"/>
        </w:rPr>
        <w:t>;3:69</w:t>
      </w:r>
      <w:proofErr w:type="gramEnd"/>
      <w:r w:rsidRPr="002F3C42">
        <w:rPr>
          <w:rFonts w:ascii="Verdana" w:hAnsi="Verdana"/>
          <w:sz w:val="20"/>
        </w:rPr>
        <w:t>-77.</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10915326</w:t>
      </w:r>
    </w:p>
    <w:p w14:paraId="67EDECCC" w14:textId="77777777" w:rsidR="00624960" w:rsidRPr="002F3C42" w:rsidRDefault="00624960" w:rsidP="00624960">
      <w:pPr>
        <w:pStyle w:val="EndnoteText"/>
        <w:keepLines/>
        <w:widowControl/>
        <w:numPr>
          <w:ilvl w:val="0"/>
          <w:numId w:val="3"/>
        </w:numPr>
        <w:spacing w:after="120"/>
        <w:rPr>
          <w:rFonts w:ascii="Verdana" w:hAnsi="Verdana"/>
          <w:sz w:val="20"/>
        </w:rPr>
      </w:pPr>
      <w:r w:rsidRPr="002F3C42">
        <w:rPr>
          <w:rFonts w:ascii="Verdana" w:hAnsi="Verdana"/>
          <w:sz w:val="20"/>
        </w:rPr>
        <w:t>Balcezak</w:t>
      </w:r>
      <w:r w:rsidRPr="002F3C42">
        <w:rPr>
          <w:rFonts w:ascii="Verdana" w:hAnsi="Verdana"/>
          <w:b/>
          <w:sz w:val="20"/>
        </w:rPr>
        <w:t xml:space="preserve"> </w:t>
      </w:r>
      <w:r w:rsidRPr="002F3C42">
        <w:rPr>
          <w:rFonts w:ascii="Verdana" w:hAnsi="Verdana"/>
          <w:sz w:val="20"/>
        </w:rPr>
        <w:t xml:space="preserve">TJ, </w:t>
      </w:r>
      <w:r w:rsidRPr="002F3C42">
        <w:rPr>
          <w:rFonts w:ascii="Verdana" w:hAnsi="Verdana"/>
          <w:b/>
          <w:sz w:val="20"/>
        </w:rPr>
        <w:t>Krumholz HM</w:t>
      </w:r>
      <w:r w:rsidRPr="002F3C42">
        <w:rPr>
          <w:rFonts w:ascii="Verdana" w:hAnsi="Verdana"/>
          <w:sz w:val="20"/>
        </w:rPr>
        <w:t>, Getnick GS, Vaccarino V, Lin ZQ, Cadman EC. Utilization and effectiveness of a weight-based heparin nomogram at a large academic medical center. Am J Manag Care 2000</w:t>
      </w:r>
      <w:proofErr w:type="gramStart"/>
      <w:r w:rsidRPr="002F3C42">
        <w:rPr>
          <w:rFonts w:ascii="Verdana" w:hAnsi="Verdana"/>
          <w:sz w:val="20"/>
        </w:rPr>
        <w:t>;6:329</w:t>
      </w:r>
      <w:proofErr w:type="gramEnd"/>
      <w:r w:rsidRPr="002F3C42">
        <w:rPr>
          <w:rFonts w:ascii="Verdana" w:hAnsi="Verdana"/>
          <w:sz w:val="20"/>
        </w:rPr>
        <w:t>-338. PMID: 10977433</w:t>
      </w:r>
    </w:p>
    <w:p w14:paraId="2DA242A0" w14:textId="77777777" w:rsidR="00624960" w:rsidRPr="002F3C42" w:rsidRDefault="00624960" w:rsidP="00624960">
      <w:pPr>
        <w:pStyle w:val="EndnoteText"/>
        <w:keepLines/>
        <w:widowControl/>
        <w:numPr>
          <w:ilvl w:val="0"/>
          <w:numId w:val="3"/>
        </w:numPr>
        <w:spacing w:after="120"/>
        <w:rPr>
          <w:rFonts w:ascii="Verdana" w:hAnsi="Verdana"/>
          <w:sz w:val="20"/>
        </w:rPr>
      </w:pPr>
      <w:r w:rsidRPr="002F3C42">
        <w:rPr>
          <w:rFonts w:ascii="Verdana" w:hAnsi="Verdana"/>
          <w:sz w:val="20"/>
        </w:rPr>
        <w:t xml:space="preserve">Chen J, Radford MJ, Wang Y, Marciniak TA, </w:t>
      </w:r>
      <w:r w:rsidRPr="002F3C42">
        <w:rPr>
          <w:rFonts w:ascii="Verdana" w:hAnsi="Verdana"/>
          <w:b/>
          <w:sz w:val="20"/>
        </w:rPr>
        <w:t>Krumholz HM</w:t>
      </w:r>
      <w:r w:rsidRPr="002F3C42">
        <w:rPr>
          <w:rFonts w:ascii="Verdana" w:hAnsi="Verdana"/>
          <w:sz w:val="20"/>
        </w:rPr>
        <w:t>. Are beta-blockers effective in elderly patients who undergo coronary revascularization after acute myocardial infarction? Arch Intern Med 2000</w:t>
      </w:r>
      <w:proofErr w:type="gramStart"/>
      <w:r w:rsidRPr="002F3C42">
        <w:rPr>
          <w:rFonts w:ascii="Verdana" w:hAnsi="Verdana"/>
          <w:sz w:val="20"/>
        </w:rPr>
        <w:t>;160:947</w:t>
      </w:r>
      <w:proofErr w:type="gramEnd"/>
      <w:r w:rsidRPr="002F3C42">
        <w:rPr>
          <w:rFonts w:ascii="Verdana" w:hAnsi="Verdana"/>
          <w:sz w:val="20"/>
        </w:rPr>
        <w:t>-952. PMID: 10761959</w:t>
      </w:r>
    </w:p>
    <w:p w14:paraId="44E2B8E9" w14:textId="77777777" w:rsidR="00624960" w:rsidRPr="002F3C42" w:rsidRDefault="00624960" w:rsidP="00624960">
      <w:pPr>
        <w:pStyle w:val="EndnoteText"/>
        <w:keepLines/>
        <w:widowControl/>
        <w:numPr>
          <w:ilvl w:val="0"/>
          <w:numId w:val="3"/>
        </w:numPr>
        <w:spacing w:after="120"/>
        <w:rPr>
          <w:rFonts w:ascii="Verdana" w:hAnsi="Verdana"/>
          <w:sz w:val="20"/>
        </w:rPr>
      </w:pPr>
      <w:r w:rsidRPr="002F3C42">
        <w:rPr>
          <w:rFonts w:ascii="Verdana" w:hAnsi="Verdana"/>
          <w:sz w:val="20"/>
          <w:lang w:val="da-DK"/>
        </w:rPr>
        <w:t xml:space="preserve">Chen J, Radford MJ, Wang Y, </w:t>
      </w:r>
      <w:r w:rsidRPr="002F3C42">
        <w:rPr>
          <w:rFonts w:ascii="Verdana" w:hAnsi="Verdana"/>
          <w:b/>
          <w:sz w:val="20"/>
          <w:lang w:val="da-DK"/>
        </w:rPr>
        <w:t>Krumholz HM</w:t>
      </w:r>
      <w:r w:rsidRPr="002F3C42">
        <w:rPr>
          <w:rFonts w:ascii="Verdana" w:hAnsi="Verdana"/>
          <w:sz w:val="20"/>
          <w:lang w:val="da-DK"/>
        </w:rPr>
        <w:t xml:space="preserve">. </w:t>
      </w:r>
      <w:r w:rsidRPr="002F3C42">
        <w:rPr>
          <w:rFonts w:ascii="Verdana" w:hAnsi="Verdana"/>
          <w:sz w:val="20"/>
        </w:rPr>
        <w:t>Care and outcomes of elderly patients with acute myocardial infarction by physician specialty: the effects of comorbidity and functional limitations. Am J Med 2000</w:t>
      </w:r>
      <w:proofErr w:type="gramStart"/>
      <w:r w:rsidRPr="002F3C42">
        <w:rPr>
          <w:rFonts w:ascii="Verdana" w:hAnsi="Verdana"/>
          <w:sz w:val="20"/>
        </w:rPr>
        <w:t>;108:460</w:t>
      </w:r>
      <w:proofErr w:type="gramEnd"/>
      <w:r w:rsidRPr="002F3C42">
        <w:rPr>
          <w:rFonts w:ascii="Verdana" w:hAnsi="Verdana"/>
          <w:sz w:val="20"/>
        </w:rPr>
        <w:t>-469. PMID: 10781778</w:t>
      </w:r>
    </w:p>
    <w:p w14:paraId="48DC92BE"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Holmboe ES, Meehan TP, Radford MJ, Wang Y, </w:t>
      </w:r>
      <w:r w:rsidRPr="002F3C42">
        <w:rPr>
          <w:rFonts w:ascii="Verdana" w:hAnsi="Verdana"/>
          <w:b/>
          <w:sz w:val="20"/>
        </w:rPr>
        <w:t>Krumholz HM</w:t>
      </w:r>
      <w:r w:rsidRPr="002F3C42">
        <w:rPr>
          <w:rFonts w:ascii="Verdana" w:hAnsi="Verdana"/>
          <w:sz w:val="20"/>
        </w:rPr>
        <w:t xml:space="preserve">. What’s happening in quality improvement at the local hospital: a state-wide study from the Cooperative Cardiovascular </w:t>
      </w:r>
      <w:proofErr w:type="gramStart"/>
      <w:r w:rsidRPr="002F3C42">
        <w:rPr>
          <w:rFonts w:ascii="Verdana" w:hAnsi="Verdana"/>
          <w:sz w:val="20"/>
        </w:rPr>
        <w:t>Project.</w:t>
      </w:r>
      <w:proofErr w:type="gramEnd"/>
      <w:r w:rsidRPr="002F3C42">
        <w:rPr>
          <w:rFonts w:ascii="Verdana" w:hAnsi="Verdana"/>
          <w:sz w:val="20"/>
        </w:rPr>
        <w:t xml:space="preserve"> Am J Med Qual 2000</w:t>
      </w:r>
      <w:proofErr w:type="gramStart"/>
      <w:r w:rsidRPr="002F3C42">
        <w:rPr>
          <w:rFonts w:ascii="Verdana" w:hAnsi="Verdana"/>
          <w:sz w:val="20"/>
        </w:rPr>
        <w:t>;15:106</w:t>
      </w:r>
      <w:proofErr w:type="gramEnd"/>
      <w:r w:rsidRPr="002F3C42">
        <w:rPr>
          <w:rFonts w:ascii="Verdana" w:hAnsi="Verdana"/>
          <w:sz w:val="20"/>
        </w:rPr>
        <w:t>-113.</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10872260</w:t>
      </w:r>
    </w:p>
    <w:p w14:paraId="50F66388" w14:textId="77777777" w:rsidR="00624960" w:rsidRPr="002F3C42" w:rsidRDefault="00624960" w:rsidP="00624960">
      <w:pPr>
        <w:pStyle w:val="EndnoteText"/>
        <w:keepLines/>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xml:space="preserve">, Chen Y-T, Vaccarino V, Wang Y, Radford MJ, Bradford WD, Horwitz RI. Correlates and impact on outcomes of worsening renal function in patients </w:t>
      </w:r>
      <w:r w:rsidRPr="002F3C42">
        <w:rPr>
          <w:rFonts w:ascii="Verdana" w:hAnsi="Verdana"/>
          <w:sz w:val="20"/>
        </w:rPr>
        <w:sym w:font="Symbol" w:char="F0B3"/>
      </w:r>
      <w:r w:rsidRPr="002F3C42">
        <w:rPr>
          <w:rFonts w:ascii="Verdana" w:hAnsi="Verdana"/>
          <w:sz w:val="20"/>
        </w:rPr>
        <w:t xml:space="preserve"> 65 years of age with heart failure. Am J Cardiol 2000</w:t>
      </w:r>
      <w:proofErr w:type="gramStart"/>
      <w:r w:rsidRPr="002F3C42">
        <w:rPr>
          <w:rFonts w:ascii="Verdana" w:hAnsi="Verdana"/>
          <w:sz w:val="20"/>
        </w:rPr>
        <w:t>;85:1110</w:t>
      </w:r>
      <w:proofErr w:type="gramEnd"/>
      <w:r w:rsidRPr="002F3C42">
        <w:rPr>
          <w:rFonts w:ascii="Verdana" w:hAnsi="Verdana"/>
          <w:sz w:val="20"/>
        </w:rPr>
        <w:t>-1113. PMID: 10781761</w:t>
      </w:r>
    </w:p>
    <w:p w14:paraId="17553073"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lang w:val="da-DK"/>
        </w:rPr>
        <w:t xml:space="preserve">Berger AK, Radford MJ, </w:t>
      </w:r>
      <w:r w:rsidRPr="002F3C42">
        <w:rPr>
          <w:rFonts w:ascii="Verdana" w:hAnsi="Verdana"/>
          <w:b/>
          <w:sz w:val="20"/>
          <w:lang w:val="da-DK"/>
        </w:rPr>
        <w:t>Krumholz HM</w:t>
      </w:r>
      <w:r w:rsidRPr="002F3C42">
        <w:rPr>
          <w:rFonts w:ascii="Verdana" w:hAnsi="Verdana"/>
          <w:sz w:val="20"/>
          <w:lang w:val="da-DK"/>
        </w:rPr>
        <w:t xml:space="preserve">. </w:t>
      </w:r>
      <w:r w:rsidRPr="002F3C42">
        <w:rPr>
          <w:rFonts w:ascii="Verdana" w:hAnsi="Verdana"/>
          <w:sz w:val="20"/>
        </w:rPr>
        <w:t>Factors associated with delay in reperfusion therapy in elderly patients with acute myocardial infarction: analysis of the Cooperative Cardiovascular Project. Am Heart J 2000</w:t>
      </w:r>
      <w:proofErr w:type="gramStart"/>
      <w:r w:rsidRPr="002F3C42">
        <w:rPr>
          <w:rFonts w:ascii="Verdana" w:hAnsi="Verdana"/>
          <w:sz w:val="20"/>
        </w:rPr>
        <w:t>;139:985</w:t>
      </w:r>
      <w:proofErr w:type="gramEnd"/>
      <w:r w:rsidRPr="002F3C42">
        <w:rPr>
          <w:rFonts w:ascii="Verdana" w:hAnsi="Verdana"/>
          <w:sz w:val="20"/>
        </w:rPr>
        <w:t>-992.</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10827378</w:t>
      </w:r>
    </w:p>
    <w:p w14:paraId="3A306FAA" w14:textId="77777777" w:rsidR="006672AB" w:rsidRPr="002F3C42" w:rsidRDefault="006672AB" w:rsidP="006672AB">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Vaccarino V, Parsons L, Every NR, Barron HV, </w:t>
      </w:r>
      <w:r w:rsidRPr="002F3C42">
        <w:rPr>
          <w:rFonts w:ascii="Verdana" w:hAnsi="Verdana"/>
          <w:b/>
          <w:sz w:val="20"/>
        </w:rPr>
        <w:t>Krumholz HM</w:t>
      </w:r>
      <w:r w:rsidRPr="002F3C42">
        <w:rPr>
          <w:rFonts w:ascii="Verdana" w:hAnsi="Verdana"/>
          <w:bCs/>
          <w:sz w:val="20"/>
        </w:rPr>
        <w:t>.</w:t>
      </w:r>
      <w:r w:rsidRPr="002F3C42">
        <w:rPr>
          <w:rFonts w:ascii="Verdana" w:hAnsi="Verdana"/>
          <w:sz w:val="20"/>
        </w:rPr>
        <w:t xml:space="preserve"> Impact of history of diabetes mellitus on hospital mortality in men and women with first acute myocardial infarction. The National Registry of Myocardial Infarction 2 Participants. Am J Cardiol 2000</w:t>
      </w:r>
      <w:proofErr w:type="gramStart"/>
      <w:r w:rsidRPr="002F3C42">
        <w:rPr>
          <w:rFonts w:ascii="Verdana" w:hAnsi="Verdana"/>
          <w:sz w:val="20"/>
        </w:rPr>
        <w:t>;85:1486</w:t>
      </w:r>
      <w:proofErr w:type="gramEnd"/>
      <w:r w:rsidRPr="002F3C42">
        <w:rPr>
          <w:rFonts w:ascii="Verdana" w:hAnsi="Verdana"/>
          <w:sz w:val="20"/>
        </w:rPr>
        <w:t>-1489. PMID: 10856398</w:t>
      </w:r>
    </w:p>
    <w:p w14:paraId="6F3895F6"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Vaccarino V, Holford TR, </w:t>
      </w:r>
      <w:r w:rsidRPr="002F3C42">
        <w:rPr>
          <w:rFonts w:ascii="Verdana" w:hAnsi="Verdana"/>
          <w:b/>
          <w:sz w:val="20"/>
        </w:rPr>
        <w:t>Krumholz HM</w:t>
      </w:r>
      <w:r w:rsidRPr="002F3C42">
        <w:rPr>
          <w:rFonts w:ascii="Verdana" w:hAnsi="Verdana"/>
          <w:sz w:val="20"/>
        </w:rPr>
        <w:t>. Pulse pressure and risk for myocardial infarction and heart failure in the elderly. J Am Coll Cardiol 2000</w:t>
      </w:r>
      <w:proofErr w:type="gramStart"/>
      <w:r w:rsidRPr="002F3C42">
        <w:rPr>
          <w:rFonts w:ascii="Verdana" w:hAnsi="Verdana"/>
          <w:sz w:val="20"/>
        </w:rPr>
        <w:t>;36:130</w:t>
      </w:r>
      <w:proofErr w:type="gramEnd"/>
      <w:r w:rsidRPr="002F3C42">
        <w:rPr>
          <w:rFonts w:ascii="Verdana" w:hAnsi="Verdana"/>
          <w:sz w:val="20"/>
        </w:rPr>
        <w:t>-138.</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10898424</w:t>
      </w:r>
    </w:p>
    <w:p w14:paraId="68DDE9F6"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Gill TM, DiPietro L, </w:t>
      </w:r>
      <w:r w:rsidRPr="002F3C42">
        <w:rPr>
          <w:rFonts w:ascii="Verdana" w:hAnsi="Verdana"/>
          <w:b/>
          <w:sz w:val="20"/>
        </w:rPr>
        <w:t>Krumholz HM</w:t>
      </w:r>
      <w:r w:rsidRPr="002F3C42">
        <w:rPr>
          <w:rFonts w:ascii="Verdana" w:hAnsi="Verdana"/>
          <w:sz w:val="20"/>
        </w:rPr>
        <w:t>. Role of exercise stress testing and safety monitoring for older persons starting an exercise program. JAMA 2000</w:t>
      </w:r>
      <w:proofErr w:type="gramStart"/>
      <w:r w:rsidRPr="002F3C42">
        <w:rPr>
          <w:rFonts w:ascii="Verdana" w:hAnsi="Verdana"/>
          <w:sz w:val="20"/>
        </w:rPr>
        <w:t>;284:342</w:t>
      </w:r>
      <w:proofErr w:type="gramEnd"/>
      <w:r w:rsidRPr="002F3C42">
        <w:rPr>
          <w:rFonts w:ascii="Verdana" w:hAnsi="Verdana"/>
          <w:sz w:val="20"/>
        </w:rPr>
        <w:t>-349.</w:t>
      </w:r>
      <w:r w:rsidR="00113593" w:rsidRPr="002F3C42">
        <w:rPr>
          <w:rFonts w:ascii="Verdana" w:hAnsi="Verdana"/>
          <w:sz w:val="20"/>
        </w:rPr>
        <w:t xml:space="preserve"> </w:t>
      </w:r>
      <w:r w:rsidR="004E1E59" w:rsidRPr="002F3C42">
        <w:rPr>
          <w:rFonts w:ascii="Verdana" w:hAnsi="Verdana"/>
          <w:sz w:val="20"/>
        </w:rPr>
        <w:t>PMID:</w:t>
      </w:r>
      <w:r w:rsidR="00113593" w:rsidRPr="002F3C42">
        <w:rPr>
          <w:rFonts w:ascii="Verdana" w:hAnsi="Verdana"/>
          <w:sz w:val="20"/>
        </w:rPr>
        <w:t xml:space="preserve"> 10891966</w:t>
      </w:r>
    </w:p>
    <w:p w14:paraId="24657C47"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Brass LM, Lichtman JH, Wang Y, Gurwitz JH, Radford MJ, </w:t>
      </w:r>
      <w:r w:rsidRPr="002F3C42">
        <w:rPr>
          <w:rFonts w:ascii="Verdana" w:hAnsi="Verdana"/>
          <w:b/>
          <w:sz w:val="20"/>
        </w:rPr>
        <w:t>Krumholz HM</w:t>
      </w:r>
      <w:r w:rsidRPr="002F3C42">
        <w:rPr>
          <w:rFonts w:ascii="Verdana" w:hAnsi="Verdana"/>
          <w:sz w:val="20"/>
        </w:rPr>
        <w:t>. Intracranial hemorrhage associated with thrombolytic therapy for elderly patients with acute myocardial infarction. Results from the Cooperative Cardiovascular Project. Stroke 2000</w:t>
      </w:r>
      <w:proofErr w:type="gramStart"/>
      <w:r w:rsidRPr="002F3C42">
        <w:rPr>
          <w:rFonts w:ascii="Verdana" w:hAnsi="Verdana"/>
          <w:sz w:val="20"/>
        </w:rPr>
        <w:t>;31:1802</w:t>
      </w:r>
      <w:proofErr w:type="gramEnd"/>
      <w:r w:rsidRPr="002F3C42">
        <w:rPr>
          <w:rFonts w:ascii="Verdana" w:hAnsi="Verdana"/>
          <w:sz w:val="20"/>
        </w:rPr>
        <w:t>-1811.</w:t>
      </w:r>
      <w:r w:rsidR="00C0331D" w:rsidRPr="002F3C42">
        <w:rPr>
          <w:rFonts w:ascii="Verdana" w:hAnsi="Verdana"/>
          <w:sz w:val="20"/>
        </w:rPr>
        <w:t xml:space="preserve"> </w:t>
      </w:r>
      <w:r w:rsidR="004E1E59" w:rsidRPr="002F3C42">
        <w:rPr>
          <w:rFonts w:ascii="Verdana" w:hAnsi="Verdana"/>
          <w:sz w:val="20"/>
        </w:rPr>
        <w:t>PMID:</w:t>
      </w:r>
      <w:r w:rsidR="00C0331D" w:rsidRPr="002F3C42">
        <w:rPr>
          <w:rFonts w:ascii="Verdana" w:hAnsi="Verdana"/>
          <w:sz w:val="20"/>
        </w:rPr>
        <w:t xml:space="preserve"> 10926938</w:t>
      </w:r>
    </w:p>
    <w:p w14:paraId="645D7793" w14:textId="77777777" w:rsidR="006672AB" w:rsidRPr="002F3C42" w:rsidRDefault="006672AB" w:rsidP="006672AB">
      <w:pPr>
        <w:pStyle w:val="EndnoteText"/>
        <w:keepLines/>
        <w:widowControl/>
        <w:numPr>
          <w:ilvl w:val="0"/>
          <w:numId w:val="3"/>
        </w:numPr>
        <w:spacing w:after="120"/>
        <w:rPr>
          <w:rFonts w:ascii="Verdana" w:hAnsi="Verdana"/>
          <w:sz w:val="20"/>
        </w:rPr>
      </w:pPr>
      <w:r w:rsidRPr="002F3C42">
        <w:rPr>
          <w:rFonts w:ascii="Verdana" w:hAnsi="Verdana"/>
          <w:sz w:val="20"/>
          <w:lang w:val="da-DK"/>
        </w:rPr>
        <w:t xml:space="preserve">Berger AK, Radford MJ, Wang Y, </w:t>
      </w:r>
      <w:r w:rsidRPr="002F3C42">
        <w:rPr>
          <w:rFonts w:ascii="Verdana" w:hAnsi="Verdana"/>
          <w:b/>
          <w:sz w:val="20"/>
          <w:lang w:val="da-DK"/>
        </w:rPr>
        <w:t>Krumholz HM</w:t>
      </w:r>
      <w:r w:rsidRPr="002F3C42">
        <w:rPr>
          <w:rFonts w:ascii="Verdana" w:hAnsi="Verdana"/>
          <w:sz w:val="20"/>
          <w:lang w:val="da-DK"/>
        </w:rPr>
        <w:t xml:space="preserve">. </w:t>
      </w:r>
      <w:r w:rsidRPr="002F3C42">
        <w:rPr>
          <w:rFonts w:ascii="Verdana" w:hAnsi="Verdana"/>
          <w:sz w:val="20"/>
        </w:rPr>
        <w:t>Thrombolytic therapy in older patients. J Am Coll Cardiol 2000</w:t>
      </w:r>
      <w:proofErr w:type="gramStart"/>
      <w:r w:rsidRPr="002F3C42">
        <w:rPr>
          <w:rFonts w:ascii="Verdana" w:hAnsi="Verdana"/>
          <w:sz w:val="20"/>
        </w:rPr>
        <w:t>;36:366</w:t>
      </w:r>
      <w:proofErr w:type="gramEnd"/>
      <w:r w:rsidRPr="002F3C42">
        <w:rPr>
          <w:rFonts w:ascii="Verdana" w:hAnsi="Verdana"/>
          <w:sz w:val="20"/>
        </w:rPr>
        <w:t>-374.</w:t>
      </w:r>
      <w:r>
        <w:rPr>
          <w:rFonts w:ascii="Verdana" w:hAnsi="Verdana"/>
          <w:sz w:val="20"/>
        </w:rPr>
        <w:t xml:space="preserve"> PMID: 10933344</w:t>
      </w:r>
    </w:p>
    <w:p w14:paraId="70C11CB0"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Holmboe ES, Fiellin DA, Cusanelli E, Remetz M, </w:t>
      </w:r>
      <w:r w:rsidRPr="002F3C42">
        <w:rPr>
          <w:rFonts w:ascii="Verdana" w:hAnsi="Verdana"/>
          <w:b/>
          <w:sz w:val="20"/>
        </w:rPr>
        <w:t>Krumholz HM</w:t>
      </w:r>
      <w:r w:rsidRPr="002F3C42">
        <w:rPr>
          <w:rFonts w:ascii="Verdana" w:hAnsi="Verdana"/>
          <w:sz w:val="20"/>
        </w:rPr>
        <w:t>. Perceptions of benefit and risk of patients undergoing first-time elective percutaneous coronary revascularization. J Gen Intern Med 2000</w:t>
      </w:r>
      <w:proofErr w:type="gramStart"/>
      <w:r w:rsidRPr="002F3C42">
        <w:rPr>
          <w:rFonts w:ascii="Verdana" w:hAnsi="Verdana"/>
          <w:sz w:val="20"/>
        </w:rPr>
        <w:t>;15:632</w:t>
      </w:r>
      <w:proofErr w:type="gramEnd"/>
      <w:r w:rsidRPr="002F3C42">
        <w:rPr>
          <w:rFonts w:ascii="Verdana" w:hAnsi="Verdana"/>
          <w:sz w:val="20"/>
        </w:rPr>
        <w:t>-637.</w:t>
      </w:r>
      <w:r w:rsidR="00C0331D" w:rsidRPr="002F3C42">
        <w:rPr>
          <w:rFonts w:ascii="Verdana" w:hAnsi="Verdana"/>
          <w:sz w:val="20"/>
        </w:rPr>
        <w:t xml:space="preserve"> </w:t>
      </w:r>
      <w:r w:rsidR="004E1E59" w:rsidRPr="002F3C42">
        <w:rPr>
          <w:rFonts w:ascii="Verdana" w:hAnsi="Verdana"/>
          <w:sz w:val="20"/>
        </w:rPr>
        <w:t>PMID:</w:t>
      </w:r>
      <w:r w:rsidR="00C0331D" w:rsidRPr="002F3C42">
        <w:rPr>
          <w:rFonts w:ascii="Verdana" w:hAnsi="Verdana"/>
          <w:sz w:val="20"/>
        </w:rPr>
        <w:t xml:space="preserve"> 11029677</w:t>
      </w:r>
    </w:p>
    <w:p w14:paraId="3B76876C" w14:textId="77777777" w:rsidR="001112BA" w:rsidRPr="002F3C42" w:rsidRDefault="001112BA" w:rsidP="001112BA">
      <w:pPr>
        <w:pStyle w:val="EndnoteText"/>
        <w:keepLines/>
        <w:widowControl/>
        <w:numPr>
          <w:ilvl w:val="0"/>
          <w:numId w:val="3"/>
        </w:numPr>
        <w:spacing w:after="120"/>
        <w:rPr>
          <w:rFonts w:ascii="Verdana" w:hAnsi="Verdana"/>
          <w:sz w:val="20"/>
        </w:rPr>
      </w:pPr>
      <w:r w:rsidRPr="002F3C42">
        <w:rPr>
          <w:rFonts w:ascii="Verdana" w:hAnsi="Verdana"/>
          <w:sz w:val="20"/>
        </w:rPr>
        <w:t xml:space="preserve">Mattera JA, Mendes de Leon CF, Wackers FJ, Williams CS, Wang Y-F, </w:t>
      </w:r>
      <w:r w:rsidRPr="002F3C42">
        <w:rPr>
          <w:rFonts w:ascii="Verdana" w:hAnsi="Verdana"/>
          <w:b/>
          <w:bCs/>
          <w:sz w:val="20"/>
        </w:rPr>
        <w:t>Krumholz HM</w:t>
      </w:r>
      <w:r w:rsidRPr="002F3C42">
        <w:rPr>
          <w:rFonts w:ascii="Verdana" w:hAnsi="Verdana"/>
          <w:sz w:val="20"/>
        </w:rPr>
        <w:t>. Association of patients’ perception of health status and exercise electrocardiogram, myocardial perfusion imaging, and ventricular function measures. Am Heart J 2000</w:t>
      </w:r>
      <w:proofErr w:type="gramStart"/>
      <w:r w:rsidRPr="002F3C42">
        <w:rPr>
          <w:rFonts w:ascii="Verdana" w:hAnsi="Verdana"/>
          <w:sz w:val="20"/>
        </w:rPr>
        <w:t>;140:409</w:t>
      </w:r>
      <w:proofErr w:type="gramEnd"/>
      <w:r w:rsidRPr="002F3C42">
        <w:rPr>
          <w:rFonts w:ascii="Verdana" w:hAnsi="Verdana"/>
          <w:sz w:val="20"/>
        </w:rPr>
        <w:t>-418. PMID: 10966538</w:t>
      </w:r>
    </w:p>
    <w:p w14:paraId="4D35FAE6" w14:textId="77777777" w:rsidR="001112BA" w:rsidRPr="002F3C42" w:rsidRDefault="001112BA" w:rsidP="001112BA">
      <w:pPr>
        <w:pStyle w:val="EndnoteText"/>
        <w:keepLines/>
        <w:widowControl/>
        <w:numPr>
          <w:ilvl w:val="0"/>
          <w:numId w:val="3"/>
        </w:numPr>
        <w:spacing w:after="120"/>
        <w:rPr>
          <w:rFonts w:ascii="Verdana" w:hAnsi="Verdana"/>
          <w:sz w:val="20"/>
        </w:rPr>
      </w:pPr>
      <w:r w:rsidRPr="002F3C42">
        <w:rPr>
          <w:rFonts w:ascii="Verdana" w:hAnsi="Verdana"/>
          <w:sz w:val="20"/>
          <w:lang w:val="da-DK"/>
        </w:rPr>
        <w:t xml:space="preserve">Taira DA, Seto TB, Ho KK, </w:t>
      </w:r>
      <w:r w:rsidRPr="002F3C42">
        <w:rPr>
          <w:rFonts w:ascii="Verdana" w:hAnsi="Verdana"/>
          <w:b/>
          <w:sz w:val="20"/>
          <w:lang w:val="da-DK"/>
        </w:rPr>
        <w:t>Krumholz HM</w:t>
      </w:r>
      <w:r w:rsidRPr="002F3C42">
        <w:rPr>
          <w:rFonts w:ascii="Verdana" w:hAnsi="Verdana"/>
          <w:sz w:val="20"/>
          <w:lang w:val="da-DK"/>
        </w:rPr>
        <w:t xml:space="preserve">, Cutlip DE, Berezin R, Kuntz RE, Cohen DJ. </w:t>
      </w:r>
      <w:r w:rsidRPr="002F3C42">
        <w:rPr>
          <w:rFonts w:ascii="Verdana" w:hAnsi="Verdana"/>
          <w:sz w:val="20"/>
        </w:rPr>
        <w:t>Impact of smoking on health-related quality of life after percutaneous coronary revascularization. Circulation 2000</w:t>
      </w:r>
      <w:proofErr w:type="gramStart"/>
      <w:r w:rsidRPr="002F3C42">
        <w:rPr>
          <w:rFonts w:ascii="Verdana" w:hAnsi="Verdana"/>
          <w:sz w:val="20"/>
        </w:rPr>
        <w:t>;102:1369</w:t>
      </w:r>
      <w:proofErr w:type="gramEnd"/>
      <w:r w:rsidRPr="002F3C42">
        <w:rPr>
          <w:rFonts w:ascii="Verdana" w:hAnsi="Verdana"/>
          <w:sz w:val="20"/>
        </w:rPr>
        <w:t>-1374. PMID: 10993854</w:t>
      </w:r>
    </w:p>
    <w:p w14:paraId="2AE71A07" w14:textId="77777777" w:rsidR="003A2BAF" w:rsidRPr="002F3C42" w:rsidRDefault="003A2BAF" w:rsidP="003A2BAF">
      <w:pPr>
        <w:pStyle w:val="EndnoteText"/>
        <w:keepLines/>
        <w:widowControl/>
        <w:numPr>
          <w:ilvl w:val="0"/>
          <w:numId w:val="3"/>
        </w:numPr>
        <w:spacing w:after="120"/>
        <w:rPr>
          <w:rFonts w:ascii="Verdana" w:hAnsi="Verdana"/>
          <w:sz w:val="20"/>
        </w:rPr>
      </w:pPr>
      <w:r w:rsidRPr="002F3C42">
        <w:rPr>
          <w:rFonts w:ascii="Verdana" w:hAnsi="Verdana"/>
          <w:sz w:val="20"/>
        </w:rPr>
        <w:t xml:space="preserve">Vaccarino V, Berkman LF, </w:t>
      </w:r>
      <w:r w:rsidRPr="002F3C42">
        <w:rPr>
          <w:rFonts w:ascii="Verdana" w:hAnsi="Verdana"/>
          <w:b/>
          <w:bCs/>
          <w:sz w:val="20"/>
        </w:rPr>
        <w:t>Krumholz HM</w:t>
      </w:r>
      <w:r w:rsidRPr="002F3C42">
        <w:rPr>
          <w:rFonts w:ascii="Verdana" w:hAnsi="Verdana"/>
          <w:sz w:val="20"/>
        </w:rPr>
        <w:t>. Long-term outcome of myocardial infarction in women and men: a population perspective. Am J Epidemiol 2000</w:t>
      </w:r>
      <w:proofErr w:type="gramStart"/>
      <w:r w:rsidRPr="002F3C42">
        <w:rPr>
          <w:rFonts w:ascii="Verdana" w:hAnsi="Verdana"/>
          <w:sz w:val="20"/>
        </w:rPr>
        <w:t>;152:965</w:t>
      </w:r>
      <w:proofErr w:type="gramEnd"/>
      <w:r w:rsidRPr="002F3C42">
        <w:rPr>
          <w:rFonts w:ascii="Verdana" w:hAnsi="Verdana"/>
          <w:sz w:val="20"/>
        </w:rPr>
        <w:t>-973. PMID: 11092438</w:t>
      </w:r>
    </w:p>
    <w:p w14:paraId="7EDE5B87"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Lichtman JH, Roumanis SA, Radford MJ, Riedinger MS, Weingarten S, </w:t>
      </w:r>
      <w:r w:rsidRPr="002F3C42">
        <w:rPr>
          <w:rFonts w:ascii="Verdana" w:hAnsi="Verdana"/>
          <w:b/>
          <w:sz w:val="20"/>
        </w:rPr>
        <w:t>Krumholz HM</w:t>
      </w:r>
      <w:r w:rsidRPr="002F3C42">
        <w:rPr>
          <w:rFonts w:ascii="Verdana" w:hAnsi="Verdana"/>
          <w:sz w:val="20"/>
        </w:rPr>
        <w:t>. Can practice guidelines be transported effectively to different settings? Results from a multicenter interventional study. Jt Comm J Qual Improv 2001</w:t>
      </w:r>
      <w:proofErr w:type="gramStart"/>
      <w:r w:rsidRPr="002F3C42">
        <w:rPr>
          <w:rFonts w:ascii="Verdana" w:hAnsi="Verdana"/>
          <w:sz w:val="20"/>
        </w:rPr>
        <w:t>;27:42</w:t>
      </w:r>
      <w:proofErr w:type="gramEnd"/>
      <w:r w:rsidRPr="002F3C42">
        <w:rPr>
          <w:rFonts w:ascii="Verdana" w:hAnsi="Verdana"/>
          <w:sz w:val="20"/>
        </w:rPr>
        <w:t>-53.</w:t>
      </w:r>
      <w:r w:rsidR="00C0331D" w:rsidRPr="002F3C42">
        <w:rPr>
          <w:rFonts w:ascii="Verdana" w:hAnsi="Verdana"/>
          <w:sz w:val="20"/>
        </w:rPr>
        <w:t xml:space="preserve"> </w:t>
      </w:r>
      <w:r w:rsidR="004E1E59" w:rsidRPr="002F3C42">
        <w:rPr>
          <w:rFonts w:ascii="Verdana" w:hAnsi="Verdana"/>
          <w:sz w:val="20"/>
        </w:rPr>
        <w:t>PMID:</w:t>
      </w:r>
      <w:r w:rsidR="00C0331D" w:rsidRPr="002F3C42">
        <w:rPr>
          <w:rFonts w:ascii="Verdana" w:hAnsi="Verdana"/>
          <w:sz w:val="20"/>
        </w:rPr>
        <w:t xml:space="preserve"> 11147239</w:t>
      </w:r>
    </w:p>
    <w:p w14:paraId="336A33D8"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Vaccarino V, </w:t>
      </w:r>
      <w:r w:rsidRPr="002F3C42">
        <w:rPr>
          <w:rFonts w:ascii="Verdana" w:hAnsi="Verdana"/>
          <w:b/>
          <w:bCs/>
          <w:sz w:val="20"/>
        </w:rPr>
        <w:t>Krumholz HM</w:t>
      </w:r>
      <w:r w:rsidRPr="002F3C42">
        <w:rPr>
          <w:rFonts w:ascii="Verdana" w:hAnsi="Verdana"/>
          <w:sz w:val="20"/>
        </w:rPr>
        <w:t>, Yarzebski J, Gore JM, Goldberg RJ. Sex differences in 2-year mortality after hospital discharge for myocardial infarction. Ann Intern Med 2001</w:t>
      </w:r>
      <w:proofErr w:type="gramStart"/>
      <w:r w:rsidRPr="002F3C42">
        <w:rPr>
          <w:rFonts w:ascii="Verdana" w:hAnsi="Verdana"/>
          <w:sz w:val="20"/>
        </w:rPr>
        <w:t>;134:173</w:t>
      </w:r>
      <w:proofErr w:type="gramEnd"/>
      <w:r w:rsidRPr="002F3C42">
        <w:rPr>
          <w:rFonts w:ascii="Verdana" w:hAnsi="Verdana"/>
          <w:sz w:val="20"/>
        </w:rPr>
        <w:t>-181.</w:t>
      </w:r>
      <w:r w:rsidR="00C0331D" w:rsidRPr="002F3C42">
        <w:rPr>
          <w:rFonts w:ascii="Verdana" w:hAnsi="Verdana"/>
          <w:sz w:val="20"/>
        </w:rPr>
        <w:t xml:space="preserve"> </w:t>
      </w:r>
      <w:r w:rsidR="004E1E59" w:rsidRPr="002F3C42">
        <w:rPr>
          <w:rFonts w:ascii="Verdana" w:hAnsi="Verdana"/>
          <w:sz w:val="20"/>
        </w:rPr>
        <w:t>PMID:</w:t>
      </w:r>
      <w:r w:rsidR="00C0331D" w:rsidRPr="002F3C42">
        <w:rPr>
          <w:rFonts w:ascii="Verdana" w:hAnsi="Verdana"/>
          <w:sz w:val="20"/>
        </w:rPr>
        <w:t xml:space="preserve"> 11177329</w:t>
      </w:r>
    </w:p>
    <w:p w14:paraId="0C53AB3B" w14:textId="77777777" w:rsidR="00C334C0" w:rsidRPr="002F3C42" w:rsidRDefault="00C334C0" w:rsidP="00C334C0">
      <w:pPr>
        <w:pStyle w:val="EndnoteText"/>
        <w:keepLines/>
        <w:widowControl/>
        <w:numPr>
          <w:ilvl w:val="0"/>
          <w:numId w:val="3"/>
        </w:numPr>
        <w:spacing w:after="120"/>
        <w:rPr>
          <w:rFonts w:ascii="Verdana" w:hAnsi="Verdana"/>
          <w:sz w:val="20"/>
        </w:rPr>
      </w:pPr>
      <w:r w:rsidRPr="002F3C42">
        <w:rPr>
          <w:rFonts w:ascii="Verdana" w:hAnsi="Verdana"/>
          <w:b/>
          <w:bCs/>
          <w:sz w:val="20"/>
        </w:rPr>
        <w:t>Krumholz HM</w:t>
      </w:r>
      <w:r w:rsidRPr="002F3C42">
        <w:rPr>
          <w:rFonts w:ascii="Verdana" w:hAnsi="Verdana"/>
          <w:sz w:val="20"/>
        </w:rPr>
        <w:t>, Chen Y-T, Wang Y-F, Radford MJ. Aspirin and angiotensin-converting enzyme inhibitors among elderly survivors of hospitalization for an acute myocardial infarction. Arch Intern Med 2001</w:t>
      </w:r>
      <w:proofErr w:type="gramStart"/>
      <w:r w:rsidRPr="002F3C42">
        <w:rPr>
          <w:rFonts w:ascii="Verdana" w:hAnsi="Verdana"/>
          <w:sz w:val="20"/>
        </w:rPr>
        <w:t>;161:538</w:t>
      </w:r>
      <w:proofErr w:type="gramEnd"/>
      <w:r w:rsidRPr="002F3C42">
        <w:rPr>
          <w:rFonts w:ascii="Verdana" w:hAnsi="Verdana"/>
          <w:sz w:val="20"/>
        </w:rPr>
        <w:t>-544. PMID: 11252112</w:t>
      </w:r>
    </w:p>
    <w:p w14:paraId="00DCAE09" w14:textId="77777777" w:rsidR="00C334C0" w:rsidRPr="002F3C42" w:rsidRDefault="00C334C0" w:rsidP="00C334C0">
      <w:pPr>
        <w:pStyle w:val="EndnoteText"/>
        <w:keepLines/>
        <w:widowControl/>
        <w:numPr>
          <w:ilvl w:val="0"/>
          <w:numId w:val="3"/>
        </w:numPr>
        <w:spacing w:after="120"/>
        <w:rPr>
          <w:rFonts w:ascii="Verdana" w:hAnsi="Verdana"/>
          <w:sz w:val="20"/>
        </w:rPr>
      </w:pPr>
      <w:r w:rsidRPr="002F3C42">
        <w:rPr>
          <w:rFonts w:ascii="Verdana" w:hAnsi="Verdana"/>
          <w:b/>
          <w:bCs/>
          <w:sz w:val="20"/>
          <w:lang w:val="da-DK"/>
        </w:rPr>
        <w:t>Krumholz HM</w:t>
      </w:r>
      <w:r w:rsidRPr="002F3C42">
        <w:rPr>
          <w:rFonts w:ascii="Verdana" w:hAnsi="Verdana"/>
          <w:sz w:val="20"/>
          <w:lang w:val="da-DK"/>
        </w:rPr>
        <w:t xml:space="preserve">, Chen Y-T, Radford MJ. </w:t>
      </w:r>
      <w:r w:rsidRPr="002F3C42">
        <w:rPr>
          <w:rFonts w:ascii="Verdana" w:hAnsi="Verdana"/>
          <w:sz w:val="20"/>
        </w:rPr>
        <w:t>Aspirin and the treatment of heart failure in the elderly. Arch Intern Med 2001</w:t>
      </w:r>
      <w:proofErr w:type="gramStart"/>
      <w:r w:rsidRPr="002F3C42">
        <w:rPr>
          <w:rFonts w:ascii="Verdana" w:hAnsi="Verdana"/>
          <w:sz w:val="20"/>
        </w:rPr>
        <w:t>;161:577</w:t>
      </w:r>
      <w:proofErr w:type="gramEnd"/>
      <w:r w:rsidRPr="002F3C42">
        <w:rPr>
          <w:rFonts w:ascii="Verdana" w:hAnsi="Verdana"/>
          <w:sz w:val="20"/>
        </w:rPr>
        <w:t>-582. PMID: 11252118</w:t>
      </w:r>
    </w:p>
    <w:p w14:paraId="2D0D3A34" w14:textId="77777777" w:rsidR="00C334C0" w:rsidRPr="002F3C42" w:rsidRDefault="00C334C0" w:rsidP="00C334C0">
      <w:pPr>
        <w:pStyle w:val="EndnoteText"/>
        <w:keepLines/>
        <w:widowControl/>
        <w:numPr>
          <w:ilvl w:val="0"/>
          <w:numId w:val="3"/>
        </w:numPr>
        <w:spacing w:after="120"/>
        <w:rPr>
          <w:rFonts w:ascii="Verdana" w:hAnsi="Verdana"/>
          <w:sz w:val="20"/>
        </w:rPr>
      </w:pPr>
      <w:r w:rsidRPr="002F3C42">
        <w:rPr>
          <w:rFonts w:ascii="Verdana" w:hAnsi="Verdana"/>
          <w:sz w:val="20"/>
        </w:rPr>
        <w:t xml:space="preserve">Chen Y-T, Wang Y, Radford MJ, </w:t>
      </w:r>
      <w:r w:rsidRPr="002F3C42">
        <w:rPr>
          <w:rFonts w:ascii="Verdana" w:hAnsi="Verdana"/>
          <w:b/>
          <w:sz w:val="20"/>
        </w:rPr>
        <w:t>Krumholz HM</w:t>
      </w:r>
      <w:r w:rsidRPr="002F3C42">
        <w:rPr>
          <w:rFonts w:ascii="Verdana" w:hAnsi="Verdana"/>
          <w:sz w:val="20"/>
        </w:rPr>
        <w:t>. Angiotensin-converting enzyme inhibitor dosages in elderly patients with heart failure. Am Heart J 2001</w:t>
      </w:r>
      <w:proofErr w:type="gramStart"/>
      <w:r w:rsidRPr="002F3C42">
        <w:rPr>
          <w:rFonts w:ascii="Verdana" w:hAnsi="Verdana"/>
          <w:sz w:val="20"/>
        </w:rPr>
        <w:t>;141:410</w:t>
      </w:r>
      <w:proofErr w:type="gramEnd"/>
      <w:r w:rsidRPr="002F3C42">
        <w:rPr>
          <w:rFonts w:ascii="Verdana" w:hAnsi="Verdana"/>
          <w:sz w:val="20"/>
        </w:rPr>
        <w:t>-417. PMID: 11231438</w:t>
      </w:r>
    </w:p>
    <w:p w14:paraId="6F7EB9CD"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Abramson JL, Williams SA, </w:t>
      </w:r>
      <w:r w:rsidRPr="002F3C42">
        <w:rPr>
          <w:rFonts w:ascii="Verdana" w:hAnsi="Verdana"/>
          <w:b/>
          <w:bCs/>
          <w:sz w:val="20"/>
        </w:rPr>
        <w:t>Krumholz HM</w:t>
      </w:r>
      <w:r w:rsidRPr="002F3C42">
        <w:rPr>
          <w:rFonts w:ascii="Verdana" w:hAnsi="Verdana"/>
          <w:sz w:val="20"/>
        </w:rPr>
        <w:t>, Vaccarino V. Moderate alcohol consumption and risk of heart failure among older persons. JAMA 2001</w:t>
      </w:r>
      <w:proofErr w:type="gramStart"/>
      <w:r w:rsidRPr="002F3C42">
        <w:rPr>
          <w:rFonts w:ascii="Verdana" w:hAnsi="Verdana"/>
          <w:sz w:val="20"/>
        </w:rPr>
        <w:t>;285:1971</w:t>
      </w:r>
      <w:proofErr w:type="gramEnd"/>
      <w:r w:rsidRPr="002F3C42">
        <w:rPr>
          <w:rFonts w:ascii="Verdana" w:hAnsi="Verdana"/>
          <w:sz w:val="20"/>
        </w:rPr>
        <w:t>-1977.</w:t>
      </w:r>
      <w:r w:rsidR="00C0331D" w:rsidRPr="002F3C42">
        <w:rPr>
          <w:rFonts w:ascii="Verdana" w:hAnsi="Verdana"/>
          <w:sz w:val="20"/>
        </w:rPr>
        <w:t xml:space="preserve"> </w:t>
      </w:r>
      <w:r w:rsidR="004E1E59" w:rsidRPr="002F3C42">
        <w:rPr>
          <w:rFonts w:ascii="Verdana" w:hAnsi="Verdana"/>
          <w:sz w:val="20"/>
        </w:rPr>
        <w:t>PMID:</w:t>
      </w:r>
      <w:r w:rsidR="00C0331D" w:rsidRPr="002F3C42">
        <w:rPr>
          <w:rFonts w:ascii="Verdana" w:hAnsi="Verdana"/>
          <w:sz w:val="20"/>
        </w:rPr>
        <w:t xml:space="preserve"> 11308433</w:t>
      </w:r>
    </w:p>
    <w:p w14:paraId="6BAADBCD"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Chen J, Rathore SS, Radford MJ, Wang Y, </w:t>
      </w:r>
      <w:r w:rsidRPr="002F3C42">
        <w:rPr>
          <w:rFonts w:ascii="Verdana" w:hAnsi="Verdana"/>
          <w:b/>
          <w:bCs/>
          <w:sz w:val="20"/>
        </w:rPr>
        <w:t>Krumholz HM</w:t>
      </w:r>
      <w:r w:rsidRPr="002F3C42">
        <w:rPr>
          <w:rFonts w:ascii="Verdana" w:hAnsi="Verdana"/>
          <w:sz w:val="20"/>
        </w:rPr>
        <w:t>. Racial differences in the use of cardiac catheterization after acute myocardial infarction. N Engl J Med 2001</w:t>
      </w:r>
      <w:proofErr w:type="gramStart"/>
      <w:r w:rsidRPr="002F3C42">
        <w:rPr>
          <w:rFonts w:ascii="Verdana" w:hAnsi="Verdana"/>
          <w:sz w:val="20"/>
        </w:rPr>
        <w:t>;344:1443</w:t>
      </w:r>
      <w:proofErr w:type="gramEnd"/>
      <w:r w:rsidRPr="002F3C42">
        <w:rPr>
          <w:rFonts w:ascii="Verdana" w:hAnsi="Verdana"/>
          <w:sz w:val="20"/>
        </w:rPr>
        <w:t>-1449.</w:t>
      </w:r>
      <w:r w:rsidR="00C0331D" w:rsidRPr="002F3C42">
        <w:rPr>
          <w:rFonts w:ascii="Verdana" w:hAnsi="Verdana"/>
          <w:sz w:val="20"/>
        </w:rPr>
        <w:t xml:space="preserve"> </w:t>
      </w:r>
      <w:r w:rsidR="004E1E59" w:rsidRPr="002F3C42">
        <w:rPr>
          <w:rFonts w:ascii="Verdana" w:hAnsi="Verdana"/>
          <w:sz w:val="20"/>
        </w:rPr>
        <w:t>PMID:</w:t>
      </w:r>
      <w:r w:rsidR="00C0331D" w:rsidRPr="002F3C42">
        <w:rPr>
          <w:rFonts w:ascii="Verdana" w:hAnsi="Verdana"/>
          <w:sz w:val="20"/>
        </w:rPr>
        <w:t xml:space="preserve"> 11346810</w:t>
      </w:r>
    </w:p>
    <w:p w14:paraId="14BF467B"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Heiat A, Vaccarino V, </w:t>
      </w:r>
      <w:r w:rsidRPr="002F3C42">
        <w:rPr>
          <w:rFonts w:ascii="Verdana" w:hAnsi="Verdana"/>
          <w:b/>
          <w:bCs/>
          <w:sz w:val="20"/>
        </w:rPr>
        <w:t>Krumholz HM</w:t>
      </w:r>
      <w:r w:rsidRPr="002F3C42">
        <w:rPr>
          <w:rFonts w:ascii="Verdana" w:hAnsi="Verdana"/>
          <w:sz w:val="20"/>
        </w:rPr>
        <w:t>. An evidence-based assessment of federal guidelines for overweight and obesity as they apply to elderly persons. Arch Intern Med 2001</w:t>
      </w:r>
      <w:proofErr w:type="gramStart"/>
      <w:r w:rsidRPr="002F3C42">
        <w:rPr>
          <w:rFonts w:ascii="Verdana" w:hAnsi="Verdana"/>
          <w:sz w:val="20"/>
        </w:rPr>
        <w:t>;161:1194</w:t>
      </w:r>
      <w:proofErr w:type="gramEnd"/>
      <w:r w:rsidRPr="002F3C42">
        <w:rPr>
          <w:rFonts w:ascii="Verdana" w:hAnsi="Verdana"/>
          <w:sz w:val="20"/>
        </w:rPr>
        <w:t>-1203.</w:t>
      </w:r>
      <w:r w:rsidR="00C0331D" w:rsidRPr="002F3C42">
        <w:rPr>
          <w:rFonts w:ascii="Verdana" w:hAnsi="Verdana"/>
          <w:sz w:val="20"/>
        </w:rPr>
        <w:t xml:space="preserve"> </w:t>
      </w:r>
      <w:r w:rsidR="004E1E59" w:rsidRPr="002F3C42">
        <w:rPr>
          <w:rFonts w:ascii="Verdana" w:hAnsi="Verdana"/>
          <w:sz w:val="20"/>
        </w:rPr>
        <w:t>PMID:</w:t>
      </w:r>
      <w:r w:rsidR="00C0331D" w:rsidRPr="002F3C42">
        <w:rPr>
          <w:rFonts w:ascii="Verdana" w:hAnsi="Verdana"/>
          <w:sz w:val="20"/>
        </w:rPr>
        <w:t xml:space="preserve"> 11343442</w:t>
      </w:r>
    </w:p>
    <w:p w14:paraId="08FF8BAB" w14:textId="77777777" w:rsidR="00DD783F" w:rsidRPr="002F3C42" w:rsidRDefault="00DD783F" w:rsidP="00DD783F">
      <w:pPr>
        <w:pStyle w:val="EndnoteText"/>
        <w:keepLines/>
        <w:widowControl/>
        <w:numPr>
          <w:ilvl w:val="0"/>
          <w:numId w:val="3"/>
        </w:numPr>
        <w:spacing w:after="120"/>
        <w:rPr>
          <w:rFonts w:ascii="Verdana" w:hAnsi="Verdana"/>
          <w:sz w:val="20"/>
        </w:rPr>
      </w:pPr>
      <w:r w:rsidRPr="002F3C42">
        <w:rPr>
          <w:rFonts w:ascii="Verdana" w:hAnsi="Verdana"/>
          <w:sz w:val="20"/>
        </w:rPr>
        <w:t xml:space="preserve">Bradley EH, Holmboe ES, Mattera JA, Roumanis SA, Radford MJ, </w:t>
      </w:r>
      <w:r w:rsidRPr="002F3C42">
        <w:rPr>
          <w:rFonts w:ascii="Verdana" w:hAnsi="Verdana"/>
          <w:b/>
          <w:bCs/>
          <w:sz w:val="20"/>
        </w:rPr>
        <w:t>Krumholz HM</w:t>
      </w:r>
      <w:r w:rsidRPr="002F3C42">
        <w:rPr>
          <w:rFonts w:ascii="Verdana" w:hAnsi="Verdana"/>
          <w:sz w:val="20"/>
        </w:rPr>
        <w:t>. A qualitative study of increasing beta-blocker use after myocardial infarction</w:t>
      </w:r>
      <w:r>
        <w:rPr>
          <w:rFonts w:ascii="Verdana" w:hAnsi="Verdana"/>
          <w:sz w:val="20"/>
        </w:rPr>
        <w:t>.</w:t>
      </w:r>
      <w:r w:rsidRPr="002F3C42">
        <w:rPr>
          <w:rFonts w:ascii="Verdana" w:hAnsi="Verdana"/>
          <w:sz w:val="20"/>
        </w:rPr>
        <w:t xml:space="preserve"> Why do some hospitals succeed? JAMA 2001</w:t>
      </w:r>
      <w:proofErr w:type="gramStart"/>
      <w:r w:rsidRPr="002F3C42">
        <w:rPr>
          <w:rFonts w:ascii="Verdana" w:hAnsi="Verdana"/>
          <w:sz w:val="20"/>
        </w:rPr>
        <w:t>;285:2604</w:t>
      </w:r>
      <w:proofErr w:type="gramEnd"/>
      <w:r w:rsidRPr="002F3C42">
        <w:rPr>
          <w:rFonts w:ascii="Verdana" w:hAnsi="Verdana"/>
          <w:sz w:val="20"/>
        </w:rPr>
        <w:t>-2611. PMID: 11368734</w:t>
      </w:r>
    </w:p>
    <w:p w14:paraId="4E9DCE53"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Chen J, Radford MJ, Wang Y, Marciniak TA, </w:t>
      </w:r>
      <w:r w:rsidRPr="002F3C42">
        <w:rPr>
          <w:rFonts w:ascii="Verdana" w:hAnsi="Verdana"/>
          <w:b/>
          <w:bCs/>
          <w:sz w:val="20"/>
        </w:rPr>
        <w:t>Krumholz HM</w:t>
      </w:r>
      <w:r w:rsidRPr="002F3C42">
        <w:rPr>
          <w:rFonts w:ascii="Verdana" w:hAnsi="Verdana"/>
          <w:sz w:val="20"/>
        </w:rPr>
        <w:t>. Effectiveness of beta-blocker therapy after acute myocardial infarction in elderly patients with chronic obstructive pulmonary disease or asthma. J Am Coll Cardiol 2001</w:t>
      </w:r>
      <w:proofErr w:type="gramStart"/>
      <w:r w:rsidRPr="002F3C42">
        <w:rPr>
          <w:rFonts w:ascii="Verdana" w:hAnsi="Verdana"/>
          <w:sz w:val="20"/>
        </w:rPr>
        <w:t>;37:1950</w:t>
      </w:r>
      <w:proofErr w:type="gramEnd"/>
      <w:r w:rsidRPr="002F3C42">
        <w:rPr>
          <w:rFonts w:ascii="Verdana" w:hAnsi="Verdana"/>
          <w:sz w:val="20"/>
        </w:rPr>
        <w:t>-1956.</w:t>
      </w:r>
      <w:r w:rsidR="000A7834" w:rsidRPr="002F3C42">
        <w:rPr>
          <w:rFonts w:ascii="Verdana" w:hAnsi="Verdana"/>
          <w:sz w:val="20"/>
        </w:rPr>
        <w:t xml:space="preserve"> </w:t>
      </w:r>
      <w:r w:rsidR="004E1E59" w:rsidRPr="002F3C42">
        <w:rPr>
          <w:rFonts w:ascii="Verdana" w:hAnsi="Verdana"/>
          <w:sz w:val="20"/>
        </w:rPr>
        <w:t>PMID:</w:t>
      </w:r>
      <w:r w:rsidR="000A7834" w:rsidRPr="002F3C42">
        <w:rPr>
          <w:rFonts w:ascii="Verdana" w:hAnsi="Verdana"/>
          <w:sz w:val="20"/>
        </w:rPr>
        <w:t xml:space="preserve"> 11401137</w:t>
      </w:r>
    </w:p>
    <w:p w14:paraId="170130A1" w14:textId="77777777" w:rsidR="00DD783F" w:rsidRDefault="00DD783F" w:rsidP="00DD783F">
      <w:pPr>
        <w:pStyle w:val="EndnoteText"/>
        <w:keepLines/>
        <w:widowControl/>
        <w:numPr>
          <w:ilvl w:val="0"/>
          <w:numId w:val="3"/>
        </w:numPr>
        <w:spacing w:after="120"/>
        <w:rPr>
          <w:rFonts w:ascii="Verdana" w:hAnsi="Verdana"/>
          <w:sz w:val="20"/>
        </w:rPr>
      </w:pPr>
      <w:r w:rsidRPr="002F3C42">
        <w:rPr>
          <w:rFonts w:ascii="Verdana" w:hAnsi="Verdana"/>
          <w:sz w:val="20"/>
        </w:rPr>
        <w:t xml:space="preserve">Druss BG, Bradford WD, Rosenheck RA, Radford MJ, </w:t>
      </w:r>
      <w:r w:rsidRPr="002F3C42">
        <w:rPr>
          <w:rFonts w:ascii="Verdana" w:hAnsi="Verdana"/>
          <w:b/>
          <w:bCs/>
          <w:sz w:val="20"/>
        </w:rPr>
        <w:t>Krumholz HM</w:t>
      </w:r>
      <w:r w:rsidRPr="002F3C42">
        <w:rPr>
          <w:rFonts w:ascii="Verdana" w:hAnsi="Verdana"/>
          <w:sz w:val="20"/>
        </w:rPr>
        <w:t>. Quality of medical care and excess mortality in older patients with mental disorders. Arch Gen Psychiatry 2001</w:t>
      </w:r>
      <w:proofErr w:type="gramStart"/>
      <w:r w:rsidRPr="002F3C42">
        <w:rPr>
          <w:rFonts w:ascii="Verdana" w:hAnsi="Verdana"/>
          <w:sz w:val="20"/>
        </w:rPr>
        <w:t>;58:565</w:t>
      </w:r>
      <w:proofErr w:type="gramEnd"/>
      <w:r w:rsidRPr="002F3C42">
        <w:rPr>
          <w:rFonts w:ascii="Verdana" w:hAnsi="Verdana"/>
          <w:sz w:val="20"/>
        </w:rPr>
        <w:t>-572. PMID: 11386985</w:t>
      </w:r>
    </w:p>
    <w:p w14:paraId="23B3483D" w14:textId="77777777" w:rsidR="00D1013E" w:rsidRPr="002F3C42" w:rsidRDefault="00D1013E" w:rsidP="00DD783F">
      <w:pPr>
        <w:pStyle w:val="EndnoteText"/>
        <w:keepLines/>
        <w:widowControl/>
        <w:numPr>
          <w:ilvl w:val="0"/>
          <w:numId w:val="3"/>
        </w:numPr>
        <w:spacing w:after="120"/>
        <w:rPr>
          <w:rFonts w:ascii="Verdana" w:hAnsi="Verdana"/>
          <w:sz w:val="20"/>
        </w:rPr>
      </w:pPr>
      <w:r>
        <w:rPr>
          <w:rFonts w:ascii="Verdana" w:hAnsi="Verdana"/>
          <w:b/>
          <w:sz w:val="20"/>
        </w:rPr>
        <w:t>Krumholz HM</w:t>
      </w:r>
      <w:r>
        <w:rPr>
          <w:rFonts w:ascii="Verdana" w:hAnsi="Verdana"/>
          <w:sz w:val="20"/>
        </w:rPr>
        <w:t xml:space="preserve">. </w:t>
      </w:r>
      <w:r w:rsidRPr="00D1013E">
        <w:rPr>
          <w:rFonts w:ascii="Verdana" w:hAnsi="Verdana"/>
          <w:sz w:val="20"/>
        </w:rPr>
        <w:t>[Ischemic heart disease in the elderly. Special Conference of the 36th National Congress of the Spanish Society of Cardiology].</w:t>
      </w:r>
      <w:r>
        <w:rPr>
          <w:rFonts w:ascii="Verdana" w:hAnsi="Verdana"/>
          <w:sz w:val="20"/>
        </w:rPr>
        <w:t xml:space="preserve"> Rev Esp Cardiol 2001</w:t>
      </w:r>
      <w:proofErr w:type="gramStart"/>
      <w:r>
        <w:rPr>
          <w:rFonts w:ascii="Verdana" w:hAnsi="Verdana"/>
          <w:sz w:val="20"/>
        </w:rPr>
        <w:t>;54:819</w:t>
      </w:r>
      <w:proofErr w:type="gramEnd"/>
      <w:r>
        <w:rPr>
          <w:rFonts w:ascii="Verdana" w:hAnsi="Verdana"/>
          <w:sz w:val="20"/>
        </w:rPr>
        <w:t>-826. PMID: 11446955</w:t>
      </w:r>
    </w:p>
    <w:p w14:paraId="2FE70508"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Milner KA, Funk M, Richards S, Vaccarino V, </w:t>
      </w:r>
      <w:r w:rsidRPr="002F3C42">
        <w:rPr>
          <w:rFonts w:ascii="Verdana" w:hAnsi="Verdana"/>
          <w:b/>
          <w:bCs/>
          <w:sz w:val="20"/>
        </w:rPr>
        <w:t>Krumholz HM</w:t>
      </w:r>
      <w:r w:rsidRPr="002F3C42">
        <w:rPr>
          <w:rFonts w:ascii="Verdana" w:hAnsi="Verdana"/>
          <w:sz w:val="20"/>
        </w:rPr>
        <w:t>. Symptom predictors of acute coronary syndromes in younger and older patients. Nurs Res 2001</w:t>
      </w:r>
      <w:proofErr w:type="gramStart"/>
      <w:r w:rsidRPr="002F3C42">
        <w:rPr>
          <w:rFonts w:ascii="Verdana" w:hAnsi="Verdana"/>
          <w:sz w:val="20"/>
        </w:rPr>
        <w:t>;50:233</w:t>
      </w:r>
      <w:proofErr w:type="gramEnd"/>
      <w:r w:rsidRPr="002F3C42">
        <w:rPr>
          <w:rFonts w:ascii="Verdana" w:hAnsi="Verdana"/>
          <w:sz w:val="20"/>
        </w:rPr>
        <w:t>-241.</w:t>
      </w:r>
      <w:r w:rsidR="000A7834" w:rsidRPr="002F3C42">
        <w:rPr>
          <w:rFonts w:ascii="Verdana" w:hAnsi="Verdana"/>
          <w:sz w:val="20"/>
        </w:rPr>
        <w:t xml:space="preserve"> </w:t>
      </w:r>
      <w:r w:rsidR="004E1E59" w:rsidRPr="002F3C42">
        <w:rPr>
          <w:rFonts w:ascii="Verdana" w:hAnsi="Verdana"/>
          <w:sz w:val="20"/>
        </w:rPr>
        <w:t>PMID:</w:t>
      </w:r>
      <w:r w:rsidR="000A7834" w:rsidRPr="002F3C42">
        <w:rPr>
          <w:rFonts w:ascii="Verdana" w:hAnsi="Verdana"/>
          <w:sz w:val="20"/>
        </w:rPr>
        <w:t xml:space="preserve"> 11480532</w:t>
      </w:r>
    </w:p>
    <w:p w14:paraId="4CB8D893" w14:textId="77777777" w:rsidR="00BF663B" w:rsidRPr="002F3C42" w:rsidRDefault="00BF663B" w:rsidP="00BF663B">
      <w:pPr>
        <w:pStyle w:val="EndnoteText"/>
        <w:keepLines/>
        <w:widowControl/>
        <w:numPr>
          <w:ilvl w:val="0"/>
          <w:numId w:val="3"/>
        </w:numPr>
        <w:spacing w:after="120"/>
        <w:rPr>
          <w:rFonts w:ascii="Verdana" w:hAnsi="Verdana"/>
          <w:sz w:val="20"/>
        </w:rPr>
      </w:pPr>
      <w:r w:rsidRPr="002F3C42">
        <w:rPr>
          <w:rFonts w:ascii="Verdana" w:hAnsi="Verdana"/>
          <w:sz w:val="20"/>
        </w:rPr>
        <w:t xml:space="preserve">Vaccarino V, Kasl SV, Abramson JL, </w:t>
      </w:r>
      <w:r w:rsidRPr="002F3C42">
        <w:rPr>
          <w:rFonts w:ascii="Verdana" w:hAnsi="Verdana"/>
          <w:b/>
          <w:bCs/>
          <w:sz w:val="20"/>
        </w:rPr>
        <w:t>Krumholz HM</w:t>
      </w:r>
      <w:r w:rsidRPr="002F3C42">
        <w:rPr>
          <w:rFonts w:ascii="Verdana" w:hAnsi="Verdana"/>
          <w:sz w:val="20"/>
        </w:rPr>
        <w:t>. Depressive symptoms and risk of functional decline and death in patients with heart failure. J Am Coll Cardiol 2001</w:t>
      </w:r>
      <w:proofErr w:type="gramStart"/>
      <w:r w:rsidRPr="002F3C42">
        <w:rPr>
          <w:rFonts w:ascii="Verdana" w:hAnsi="Verdana"/>
          <w:sz w:val="20"/>
        </w:rPr>
        <w:t>;38:199</w:t>
      </w:r>
      <w:proofErr w:type="gramEnd"/>
      <w:r w:rsidRPr="002F3C42">
        <w:rPr>
          <w:rFonts w:ascii="Verdana" w:hAnsi="Verdana"/>
          <w:sz w:val="20"/>
        </w:rPr>
        <w:t>-205. PMID: 11451275</w:t>
      </w:r>
    </w:p>
    <w:p w14:paraId="6A5962FB"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Fehrenbach SN, Budnitz DS, Gazmararian JA, </w:t>
      </w:r>
      <w:r w:rsidRPr="002F3C42">
        <w:rPr>
          <w:rFonts w:ascii="Verdana" w:hAnsi="Verdana"/>
          <w:b/>
          <w:bCs/>
          <w:sz w:val="20"/>
        </w:rPr>
        <w:t>Krumholz HM</w:t>
      </w:r>
      <w:r w:rsidRPr="002F3C42">
        <w:rPr>
          <w:rFonts w:ascii="Verdana" w:hAnsi="Verdana"/>
          <w:sz w:val="20"/>
        </w:rPr>
        <w:t>. Physician characteristics and the initiation of beta-adrenergic blocking agent therapy after acute myocardial infarction in a managed care population. Am J Manag Care 2001</w:t>
      </w:r>
      <w:proofErr w:type="gramStart"/>
      <w:r w:rsidRPr="002F3C42">
        <w:rPr>
          <w:rFonts w:ascii="Verdana" w:hAnsi="Verdana"/>
          <w:sz w:val="20"/>
        </w:rPr>
        <w:t>;7:717</w:t>
      </w:r>
      <w:proofErr w:type="gramEnd"/>
      <w:r w:rsidRPr="002F3C42">
        <w:rPr>
          <w:rFonts w:ascii="Verdana" w:hAnsi="Verdana"/>
          <w:sz w:val="20"/>
        </w:rPr>
        <w:t>-723.</w:t>
      </w:r>
      <w:r w:rsidR="000A7834" w:rsidRPr="002F3C42">
        <w:rPr>
          <w:rFonts w:ascii="Verdana" w:hAnsi="Verdana"/>
          <w:sz w:val="20"/>
        </w:rPr>
        <w:t xml:space="preserve"> </w:t>
      </w:r>
      <w:r w:rsidR="004E1E59" w:rsidRPr="002F3C42">
        <w:rPr>
          <w:rFonts w:ascii="Verdana" w:hAnsi="Verdana"/>
          <w:sz w:val="20"/>
        </w:rPr>
        <w:t>PMID:</w:t>
      </w:r>
      <w:r w:rsidR="000A7834" w:rsidRPr="002F3C42">
        <w:rPr>
          <w:rFonts w:ascii="Verdana" w:hAnsi="Verdana"/>
          <w:sz w:val="20"/>
        </w:rPr>
        <w:t xml:space="preserve"> 11464429</w:t>
      </w:r>
    </w:p>
    <w:p w14:paraId="02372063" w14:textId="77777777" w:rsidR="00BF663B" w:rsidRPr="002F3C42" w:rsidRDefault="00BF663B" w:rsidP="00BF663B">
      <w:pPr>
        <w:pStyle w:val="EndnoteText"/>
        <w:keepLines/>
        <w:widowControl/>
        <w:numPr>
          <w:ilvl w:val="0"/>
          <w:numId w:val="3"/>
        </w:numPr>
        <w:spacing w:after="120"/>
        <w:rPr>
          <w:rFonts w:ascii="Verdana" w:hAnsi="Verdana"/>
          <w:sz w:val="20"/>
        </w:rPr>
      </w:pPr>
      <w:r w:rsidRPr="002F3C42">
        <w:rPr>
          <w:rFonts w:ascii="Verdana" w:hAnsi="Verdana"/>
          <w:sz w:val="20"/>
        </w:rPr>
        <w:t xml:space="preserve">Abramson JL, Berger AK, </w:t>
      </w:r>
      <w:r w:rsidRPr="002F3C42">
        <w:rPr>
          <w:rFonts w:ascii="Verdana" w:hAnsi="Verdana"/>
          <w:b/>
          <w:bCs/>
          <w:sz w:val="20"/>
        </w:rPr>
        <w:t>Krumholz HM</w:t>
      </w:r>
      <w:r w:rsidRPr="002F3C42">
        <w:rPr>
          <w:rFonts w:ascii="Verdana" w:hAnsi="Verdana"/>
          <w:sz w:val="20"/>
        </w:rPr>
        <w:t>, Vaccarino V. Depression and risk of heart failure among older persons with isolated systolic hypertension. Arch Intern Med 2001</w:t>
      </w:r>
      <w:proofErr w:type="gramStart"/>
      <w:r w:rsidRPr="002F3C42">
        <w:rPr>
          <w:rFonts w:ascii="Verdana" w:hAnsi="Verdana"/>
          <w:sz w:val="20"/>
        </w:rPr>
        <w:t>;161:1725</w:t>
      </w:r>
      <w:proofErr w:type="gramEnd"/>
      <w:r w:rsidRPr="002F3C42">
        <w:rPr>
          <w:rFonts w:ascii="Verdana" w:hAnsi="Verdana"/>
          <w:sz w:val="20"/>
        </w:rPr>
        <w:t>-1730. PMID: 11485505</w:t>
      </w:r>
    </w:p>
    <w:p w14:paraId="17E22A58"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b/>
          <w:bCs/>
          <w:sz w:val="20"/>
        </w:rPr>
        <w:t>Krumholz HM</w:t>
      </w:r>
      <w:r w:rsidRPr="002F3C42">
        <w:rPr>
          <w:rFonts w:ascii="Verdana" w:hAnsi="Verdana"/>
          <w:sz w:val="20"/>
        </w:rPr>
        <w:t>, Chen J, Chen Y-T, Wang Y-F, Radford MJ. Predicting one-year mortality among elderly survivors of hospitalization for an acute myocardial infarction: results from the Cooperative Cardiovascular Project. J Am Coll Cardiol 2001</w:t>
      </w:r>
      <w:proofErr w:type="gramStart"/>
      <w:r w:rsidRPr="002F3C42">
        <w:rPr>
          <w:rFonts w:ascii="Verdana" w:hAnsi="Verdana"/>
          <w:sz w:val="20"/>
        </w:rPr>
        <w:t>;38:453</w:t>
      </w:r>
      <w:proofErr w:type="gramEnd"/>
      <w:r w:rsidRPr="002F3C42">
        <w:rPr>
          <w:rFonts w:ascii="Verdana" w:hAnsi="Verdana"/>
          <w:sz w:val="20"/>
        </w:rPr>
        <w:t>-459.</w:t>
      </w:r>
      <w:r w:rsidR="000A7834" w:rsidRPr="002F3C42">
        <w:rPr>
          <w:rFonts w:ascii="Verdana" w:hAnsi="Verdana"/>
          <w:sz w:val="20"/>
        </w:rPr>
        <w:t xml:space="preserve"> </w:t>
      </w:r>
      <w:r w:rsidR="004E1E59" w:rsidRPr="002F3C42">
        <w:rPr>
          <w:rFonts w:ascii="Verdana" w:hAnsi="Verdana"/>
          <w:sz w:val="20"/>
        </w:rPr>
        <w:t>PMID:</w:t>
      </w:r>
      <w:r w:rsidR="000A7834" w:rsidRPr="002F3C42">
        <w:rPr>
          <w:rFonts w:ascii="Verdana" w:hAnsi="Verdana"/>
          <w:sz w:val="20"/>
        </w:rPr>
        <w:t xml:space="preserve"> 11499737</w:t>
      </w:r>
    </w:p>
    <w:p w14:paraId="5A7F242C"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Shahi CN, Rathore SS, Wang Y, Thakur R, Wu WC, Lewis JM, Petrillo MK, Radford MJ, </w:t>
      </w:r>
      <w:r w:rsidRPr="002F3C42">
        <w:rPr>
          <w:rFonts w:ascii="Verdana" w:hAnsi="Verdana"/>
          <w:b/>
          <w:bCs/>
          <w:sz w:val="20"/>
        </w:rPr>
        <w:t>Krumholz HM</w:t>
      </w:r>
      <w:r w:rsidRPr="002F3C42">
        <w:rPr>
          <w:rFonts w:ascii="Verdana" w:hAnsi="Verdana"/>
          <w:sz w:val="20"/>
        </w:rPr>
        <w:t>. Quality of care among elderly patients hospitalized with unstable angina. Am Heart J 2001</w:t>
      </w:r>
      <w:proofErr w:type="gramStart"/>
      <w:r w:rsidRPr="002F3C42">
        <w:rPr>
          <w:rFonts w:ascii="Verdana" w:hAnsi="Verdana"/>
          <w:sz w:val="20"/>
        </w:rPr>
        <w:t>;142:263</w:t>
      </w:r>
      <w:proofErr w:type="gramEnd"/>
      <w:r w:rsidRPr="002F3C42">
        <w:rPr>
          <w:rFonts w:ascii="Verdana" w:hAnsi="Verdana"/>
          <w:sz w:val="20"/>
        </w:rPr>
        <w:t>-270.</w:t>
      </w:r>
      <w:r w:rsidR="000A7834" w:rsidRPr="002F3C42">
        <w:rPr>
          <w:rFonts w:ascii="Verdana" w:hAnsi="Verdana"/>
          <w:sz w:val="20"/>
        </w:rPr>
        <w:t xml:space="preserve"> </w:t>
      </w:r>
      <w:r w:rsidR="004E1E59" w:rsidRPr="002F3C42">
        <w:rPr>
          <w:rFonts w:ascii="Verdana" w:hAnsi="Verdana"/>
          <w:sz w:val="20"/>
        </w:rPr>
        <w:t>PMID:</w:t>
      </w:r>
      <w:r w:rsidR="000A7834" w:rsidRPr="002F3C42">
        <w:rPr>
          <w:rFonts w:ascii="Verdana" w:hAnsi="Verdana"/>
          <w:sz w:val="20"/>
        </w:rPr>
        <w:t xml:space="preserve"> 11479465</w:t>
      </w:r>
    </w:p>
    <w:p w14:paraId="5A9B9149" w14:textId="77777777" w:rsidR="008B76A4" w:rsidRPr="002F3C42" w:rsidRDefault="008B76A4" w:rsidP="008B76A4">
      <w:pPr>
        <w:pStyle w:val="EndnoteText"/>
        <w:keepLines/>
        <w:widowControl/>
        <w:numPr>
          <w:ilvl w:val="0"/>
          <w:numId w:val="3"/>
        </w:numPr>
        <w:spacing w:after="120"/>
        <w:rPr>
          <w:rFonts w:ascii="Verdana" w:hAnsi="Verdana"/>
          <w:sz w:val="20"/>
        </w:rPr>
      </w:pPr>
      <w:r w:rsidRPr="002F3C42">
        <w:rPr>
          <w:rFonts w:ascii="Verdana" w:hAnsi="Verdana"/>
          <w:sz w:val="20"/>
        </w:rPr>
        <w:t xml:space="preserve">Wexler DJ, Chen J, Smith GL, Radford MJ, Yaari S, Bradford WD, </w:t>
      </w:r>
      <w:r w:rsidRPr="002F3C42">
        <w:rPr>
          <w:rFonts w:ascii="Verdana" w:hAnsi="Verdana"/>
          <w:b/>
          <w:bCs/>
          <w:sz w:val="20"/>
        </w:rPr>
        <w:t>Krumholz HM</w:t>
      </w:r>
      <w:r w:rsidRPr="002F3C42">
        <w:rPr>
          <w:rFonts w:ascii="Verdana" w:hAnsi="Verdana"/>
          <w:sz w:val="20"/>
        </w:rPr>
        <w:t>. Predictors of costs of caring for elderly patients discharged with heart failure. Am Heart J 2001</w:t>
      </w:r>
      <w:proofErr w:type="gramStart"/>
      <w:r w:rsidRPr="002F3C42">
        <w:rPr>
          <w:rFonts w:ascii="Verdana" w:hAnsi="Verdana"/>
          <w:sz w:val="20"/>
        </w:rPr>
        <w:t>;142:350</w:t>
      </w:r>
      <w:proofErr w:type="gramEnd"/>
      <w:r w:rsidRPr="002F3C42">
        <w:rPr>
          <w:rFonts w:ascii="Verdana" w:hAnsi="Verdana"/>
          <w:sz w:val="20"/>
        </w:rPr>
        <w:t>-357. PMID: 11479477</w:t>
      </w:r>
    </w:p>
    <w:p w14:paraId="1D218D8A"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Mehta RH, Rathore SS, Radford MJ, Wang Y-F, Wang Y, </w:t>
      </w:r>
      <w:r w:rsidRPr="002F3C42">
        <w:rPr>
          <w:rFonts w:ascii="Verdana" w:hAnsi="Verdana"/>
          <w:b/>
          <w:bCs/>
          <w:sz w:val="20"/>
        </w:rPr>
        <w:t>Krumholz HM</w:t>
      </w:r>
      <w:r w:rsidRPr="002F3C42">
        <w:rPr>
          <w:rFonts w:ascii="Verdana" w:hAnsi="Verdana"/>
          <w:sz w:val="20"/>
        </w:rPr>
        <w:t>. Acute myocardial infarction in the elderly: differences by age. J Am Coll Cardiol 2001</w:t>
      </w:r>
      <w:proofErr w:type="gramStart"/>
      <w:r w:rsidRPr="002F3C42">
        <w:rPr>
          <w:rFonts w:ascii="Verdana" w:hAnsi="Verdana"/>
          <w:sz w:val="20"/>
        </w:rPr>
        <w:t>;38:736</w:t>
      </w:r>
      <w:proofErr w:type="gramEnd"/>
      <w:r w:rsidRPr="002F3C42">
        <w:rPr>
          <w:rFonts w:ascii="Verdana" w:hAnsi="Verdana"/>
          <w:sz w:val="20"/>
        </w:rPr>
        <w:t>-741.</w:t>
      </w:r>
      <w:r w:rsidR="000A7834" w:rsidRPr="002F3C42">
        <w:rPr>
          <w:rFonts w:ascii="Verdana" w:hAnsi="Verdana"/>
          <w:sz w:val="20"/>
        </w:rPr>
        <w:t xml:space="preserve"> </w:t>
      </w:r>
      <w:r w:rsidR="004E1E59" w:rsidRPr="002F3C42">
        <w:rPr>
          <w:rFonts w:ascii="Verdana" w:hAnsi="Verdana"/>
          <w:sz w:val="20"/>
        </w:rPr>
        <w:t>PMID:</w:t>
      </w:r>
      <w:r w:rsidR="000A7834" w:rsidRPr="002F3C42">
        <w:rPr>
          <w:rFonts w:ascii="Verdana" w:hAnsi="Verdana"/>
          <w:sz w:val="20"/>
        </w:rPr>
        <w:t xml:space="preserve"> 1152</w:t>
      </w:r>
      <w:r w:rsidR="00EE4CB1" w:rsidRPr="002F3C42">
        <w:rPr>
          <w:rFonts w:ascii="Verdana" w:hAnsi="Verdana"/>
          <w:sz w:val="20"/>
        </w:rPr>
        <w:t>7626</w:t>
      </w:r>
    </w:p>
    <w:p w14:paraId="2B3FAFD1"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Wu WC, Rathore SS, Wang Y-F, Radford MJ, </w:t>
      </w:r>
      <w:r w:rsidRPr="002F3C42">
        <w:rPr>
          <w:rFonts w:ascii="Verdana" w:hAnsi="Verdana"/>
          <w:b/>
          <w:bCs/>
          <w:sz w:val="20"/>
        </w:rPr>
        <w:t>Krumholz HM</w:t>
      </w:r>
      <w:r w:rsidRPr="002F3C42">
        <w:rPr>
          <w:rFonts w:ascii="Verdana" w:hAnsi="Verdana"/>
          <w:sz w:val="20"/>
        </w:rPr>
        <w:t>. Blood transfusion in elderly patients with acute myocardial infarction. N Engl J Med 2001</w:t>
      </w:r>
      <w:proofErr w:type="gramStart"/>
      <w:r w:rsidRPr="002F3C42">
        <w:rPr>
          <w:rFonts w:ascii="Verdana" w:hAnsi="Verdana"/>
          <w:sz w:val="20"/>
        </w:rPr>
        <w:t>;345:1230</w:t>
      </w:r>
      <w:proofErr w:type="gramEnd"/>
      <w:r w:rsidRPr="002F3C42">
        <w:rPr>
          <w:rFonts w:ascii="Verdana" w:hAnsi="Verdana"/>
          <w:sz w:val="20"/>
        </w:rPr>
        <w:t>-1236.</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11680442</w:t>
      </w:r>
    </w:p>
    <w:p w14:paraId="45489FBF"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Scinto JD, Galusha DH, </w:t>
      </w:r>
      <w:r w:rsidRPr="002F3C42">
        <w:rPr>
          <w:rFonts w:ascii="Verdana" w:hAnsi="Verdana"/>
          <w:b/>
          <w:bCs/>
          <w:sz w:val="20"/>
        </w:rPr>
        <w:t>Krumholz HM</w:t>
      </w:r>
      <w:r w:rsidRPr="002F3C42">
        <w:rPr>
          <w:rFonts w:ascii="Verdana" w:hAnsi="Verdana"/>
          <w:sz w:val="20"/>
        </w:rPr>
        <w:t>, Meehan TP. The case for comprehensive quality indicator reliability assessment. J Clin Epidemiol 2001</w:t>
      </w:r>
      <w:proofErr w:type="gramStart"/>
      <w:r w:rsidRPr="002F3C42">
        <w:rPr>
          <w:rFonts w:ascii="Verdana" w:hAnsi="Verdana"/>
          <w:sz w:val="20"/>
        </w:rPr>
        <w:t>;54:1103</w:t>
      </w:r>
      <w:proofErr w:type="gramEnd"/>
      <w:r w:rsidRPr="002F3C42">
        <w:rPr>
          <w:rFonts w:ascii="Verdana" w:hAnsi="Verdana"/>
          <w:sz w:val="20"/>
        </w:rPr>
        <w:t>-1111.</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11675161</w:t>
      </w:r>
    </w:p>
    <w:p w14:paraId="0E252C6B" w14:textId="77777777" w:rsidR="00CD299D" w:rsidRPr="002F3C42" w:rsidRDefault="00CD299D" w:rsidP="00CD299D">
      <w:pPr>
        <w:pStyle w:val="EndnoteText"/>
        <w:keepLines/>
        <w:widowControl/>
        <w:numPr>
          <w:ilvl w:val="0"/>
          <w:numId w:val="3"/>
        </w:numPr>
        <w:spacing w:after="120"/>
        <w:rPr>
          <w:rFonts w:ascii="Verdana" w:hAnsi="Verdana"/>
          <w:sz w:val="20"/>
        </w:rPr>
      </w:pPr>
      <w:r w:rsidRPr="002F3C42">
        <w:rPr>
          <w:rFonts w:ascii="Verdana" w:hAnsi="Verdana"/>
          <w:sz w:val="20"/>
        </w:rPr>
        <w:t xml:space="preserve">Vaccarino V, Berger AK, Abramson J, Black HR, Setaro JF, Davey JA, </w:t>
      </w:r>
      <w:r w:rsidRPr="002F3C42">
        <w:rPr>
          <w:rFonts w:ascii="Verdana" w:hAnsi="Verdana"/>
          <w:b/>
          <w:sz w:val="20"/>
        </w:rPr>
        <w:t>Krumholz HM</w:t>
      </w:r>
      <w:r w:rsidRPr="002F3C42">
        <w:rPr>
          <w:rFonts w:ascii="Verdana" w:hAnsi="Verdana"/>
          <w:sz w:val="20"/>
        </w:rPr>
        <w:t>. Pulse pressure and risk of cardiovascular events in the Systolic Hypertension in the Elderly Program. Am J Cardiol 2001</w:t>
      </w:r>
      <w:proofErr w:type="gramStart"/>
      <w:r w:rsidRPr="002F3C42">
        <w:rPr>
          <w:rFonts w:ascii="Verdana" w:hAnsi="Verdana"/>
          <w:sz w:val="20"/>
        </w:rPr>
        <w:t>;88:980</w:t>
      </w:r>
      <w:proofErr w:type="gramEnd"/>
      <w:r w:rsidRPr="002F3C42">
        <w:rPr>
          <w:rFonts w:ascii="Verdana" w:hAnsi="Verdana"/>
          <w:sz w:val="20"/>
        </w:rPr>
        <w:t>-986. PMID: 11703993</w:t>
      </w:r>
    </w:p>
    <w:p w14:paraId="4325CA08" w14:textId="77777777" w:rsidR="00EF33DF" w:rsidRPr="002F3C42" w:rsidRDefault="00EF33DF" w:rsidP="001F6C1C">
      <w:pPr>
        <w:pStyle w:val="EndnoteText"/>
        <w:keepLines/>
        <w:widowControl/>
        <w:numPr>
          <w:ilvl w:val="0"/>
          <w:numId w:val="3"/>
        </w:numPr>
        <w:autoSpaceDE w:val="0"/>
        <w:spacing w:after="120"/>
        <w:rPr>
          <w:rFonts w:ascii="Verdana" w:hAnsi="Verdana"/>
          <w:sz w:val="20"/>
        </w:rPr>
      </w:pPr>
      <w:r w:rsidRPr="002F3C42">
        <w:rPr>
          <w:rFonts w:ascii="Verdana" w:hAnsi="Verdana"/>
          <w:sz w:val="20"/>
        </w:rPr>
        <w:t xml:space="preserve">Barron HV, Harr SD, Radford MJ, Wang Y-F, </w:t>
      </w:r>
      <w:r w:rsidRPr="002F3C42">
        <w:rPr>
          <w:rFonts w:ascii="Verdana" w:hAnsi="Verdana"/>
          <w:b/>
          <w:bCs/>
          <w:sz w:val="20"/>
        </w:rPr>
        <w:t>Krumholz HM</w:t>
      </w:r>
      <w:r w:rsidRPr="002F3C42">
        <w:rPr>
          <w:rFonts w:ascii="Verdana" w:hAnsi="Verdana"/>
          <w:sz w:val="20"/>
        </w:rPr>
        <w:t xml:space="preserve">. The association between white blood cell count and acute myocardial infarction mortality in patients </w:t>
      </w:r>
      <w:r w:rsidR="001F6C1C">
        <w:rPr>
          <w:rFonts w:ascii="ZWAdobeF" w:hAnsi="ZWAdobeF" w:cs="ZWAdobeF"/>
          <w:sz w:val="2"/>
          <w:szCs w:val="2"/>
        </w:rPr>
        <w:t>U</w:t>
      </w:r>
      <w:r w:rsidRPr="002F3C42">
        <w:rPr>
          <w:rFonts w:ascii="Verdana" w:hAnsi="Verdana"/>
          <w:sz w:val="20"/>
          <w:u w:val="single"/>
        </w:rPr>
        <w:t>&gt;</w:t>
      </w:r>
      <w:r w:rsidR="001F6C1C">
        <w:rPr>
          <w:rFonts w:ascii="ZWAdobeF" w:hAnsi="ZWAdobeF" w:cs="ZWAdobeF"/>
          <w:sz w:val="2"/>
          <w:szCs w:val="2"/>
        </w:rPr>
        <w:t>U</w:t>
      </w:r>
      <w:r w:rsidRPr="002F3C42">
        <w:rPr>
          <w:rFonts w:ascii="Verdana" w:hAnsi="Verdana"/>
          <w:sz w:val="20"/>
        </w:rPr>
        <w:t xml:space="preserve"> 65 years of age: findings from the Cooperative Cardiovascular Project. J Am Coll Cardiol 2001</w:t>
      </w:r>
      <w:proofErr w:type="gramStart"/>
      <w:r w:rsidRPr="002F3C42">
        <w:rPr>
          <w:rFonts w:ascii="Verdana" w:hAnsi="Verdana"/>
          <w:sz w:val="20"/>
        </w:rPr>
        <w:t>;38:1654</w:t>
      </w:r>
      <w:proofErr w:type="gramEnd"/>
      <w:r w:rsidRPr="002F3C42">
        <w:rPr>
          <w:rFonts w:ascii="Verdana" w:hAnsi="Verdana"/>
          <w:sz w:val="20"/>
        </w:rPr>
        <w:t>-1661.</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11704377</w:t>
      </w:r>
    </w:p>
    <w:p w14:paraId="1BC4617C"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Chen J, Wang Y-F, Radford MJ, Vaccarino V, </w:t>
      </w:r>
      <w:r w:rsidRPr="002F3C42">
        <w:rPr>
          <w:rFonts w:ascii="Verdana" w:hAnsi="Verdana"/>
          <w:b/>
          <w:bCs/>
          <w:sz w:val="20"/>
        </w:rPr>
        <w:t>Krumholz HM</w:t>
      </w:r>
      <w:r w:rsidRPr="002F3C42">
        <w:rPr>
          <w:rFonts w:ascii="Verdana" w:hAnsi="Verdana"/>
          <w:sz w:val="20"/>
        </w:rPr>
        <w:t>. Sex differences in cardiac catheterization. The role of physician gender. JAMA 2001</w:t>
      </w:r>
      <w:proofErr w:type="gramStart"/>
      <w:r w:rsidRPr="002F3C42">
        <w:rPr>
          <w:rFonts w:ascii="Verdana" w:hAnsi="Verdana"/>
          <w:sz w:val="20"/>
        </w:rPr>
        <w:t>;286:2849</w:t>
      </w:r>
      <w:proofErr w:type="gramEnd"/>
      <w:r w:rsidRPr="002F3C42">
        <w:rPr>
          <w:rFonts w:ascii="Verdana" w:hAnsi="Verdana"/>
          <w:sz w:val="20"/>
        </w:rPr>
        <w:t>-2856.</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11735761</w:t>
      </w:r>
    </w:p>
    <w:p w14:paraId="57DC9DF3" w14:textId="77777777" w:rsidR="00EF33DF"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Williams SA, Kasl SV, Heiat A, Abramson JL, </w:t>
      </w:r>
      <w:r w:rsidRPr="002F3C42">
        <w:rPr>
          <w:rFonts w:ascii="Verdana" w:hAnsi="Verdana"/>
          <w:b/>
          <w:bCs/>
          <w:sz w:val="20"/>
        </w:rPr>
        <w:t>Krumholz HM</w:t>
      </w:r>
      <w:r w:rsidRPr="002F3C42">
        <w:rPr>
          <w:rFonts w:ascii="Verdana" w:hAnsi="Verdana"/>
          <w:sz w:val="20"/>
        </w:rPr>
        <w:t>, Vaccarino V. Depress</w:t>
      </w:r>
      <w:r w:rsidR="003166A9">
        <w:rPr>
          <w:rFonts w:ascii="Verdana" w:hAnsi="Verdana"/>
          <w:sz w:val="20"/>
        </w:rPr>
        <w:t xml:space="preserve">ion and risk of heart failure </w:t>
      </w:r>
      <w:r w:rsidRPr="002F3C42">
        <w:rPr>
          <w:rFonts w:ascii="Verdana" w:hAnsi="Verdana"/>
          <w:sz w:val="20"/>
        </w:rPr>
        <w:t>among the elderly: a prospective community-based study. J Psychosom Med 2002</w:t>
      </w:r>
      <w:proofErr w:type="gramStart"/>
      <w:r w:rsidRPr="002F3C42">
        <w:rPr>
          <w:rFonts w:ascii="Verdana" w:hAnsi="Verdana"/>
          <w:sz w:val="20"/>
        </w:rPr>
        <w:t>;64:6</w:t>
      </w:r>
      <w:proofErr w:type="gramEnd"/>
      <w:r w:rsidRPr="002F3C42">
        <w:rPr>
          <w:rFonts w:ascii="Verdana" w:hAnsi="Verdana"/>
          <w:sz w:val="20"/>
        </w:rPr>
        <w:t>-12.</w:t>
      </w:r>
      <w:r w:rsidR="004E1E59" w:rsidRPr="002F3C42">
        <w:rPr>
          <w:rFonts w:ascii="Verdana" w:hAnsi="Verdana"/>
          <w:sz w:val="20"/>
        </w:rPr>
        <w:t xml:space="preserve"> PMID: 11818580</w:t>
      </w:r>
    </w:p>
    <w:p w14:paraId="45A44D31" w14:textId="77777777" w:rsidR="00987AA5" w:rsidRPr="002F3C42" w:rsidRDefault="00987AA5" w:rsidP="00987AA5">
      <w:pPr>
        <w:pStyle w:val="EndnoteText"/>
        <w:keepLines/>
        <w:widowControl/>
        <w:numPr>
          <w:ilvl w:val="0"/>
          <w:numId w:val="3"/>
        </w:numPr>
        <w:spacing w:after="120"/>
        <w:rPr>
          <w:rFonts w:ascii="Verdana" w:hAnsi="Verdana"/>
          <w:sz w:val="20"/>
        </w:rPr>
      </w:pPr>
      <w:r w:rsidRPr="002F3C42">
        <w:rPr>
          <w:rFonts w:ascii="Verdana" w:hAnsi="Verdana"/>
          <w:b/>
          <w:bCs/>
          <w:sz w:val="20"/>
        </w:rPr>
        <w:t>Krumholz HM</w:t>
      </w:r>
      <w:r w:rsidRPr="002F3C42">
        <w:rPr>
          <w:rFonts w:ascii="Verdana" w:hAnsi="Verdana"/>
          <w:sz w:val="20"/>
        </w:rPr>
        <w:t>, Amatruda J, Smith GL, Mattera JA, Roumanis SA, Radford MJ, Crombie P, Vaccarino V. Randomized trial of an education and support intervention to prevent readmission of patients with heart failure. J Am Coll Cardiol 2002</w:t>
      </w:r>
      <w:proofErr w:type="gramStart"/>
      <w:r w:rsidRPr="002F3C42">
        <w:rPr>
          <w:rFonts w:ascii="Verdana" w:hAnsi="Verdana"/>
          <w:sz w:val="20"/>
        </w:rPr>
        <w:t>;39:83</w:t>
      </w:r>
      <w:proofErr w:type="gramEnd"/>
      <w:r w:rsidRPr="002F3C42">
        <w:rPr>
          <w:rFonts w:ascii="Verdana" w:hAnsi="Verdana"/>
          <w:sz w:val="20"/>
        </w:rPr>
        <w:t>-89. PMID: 11755291</w:t>
      </w:r>
    </w:p>
    <w:p w14:paraId="4B322971" w14:textId="77777777" w:rsidR="00D167BF" w:rsidRPr="002F3C42" w:rsidRDefault="00987AA5" w:rsidP="00251507">
      <w:pPr>
        <w:pStyle w:val="EndnoteText"/>
        <w:keepLines/>
        <w:widowControl/>
        <w:numPr>
          <w:ilvl w:val="0"/>
          <w:numId w:val="3"/>
        </w:numPr>
        <w:spacing w:after="120"/>
        <w:rPr>
          <w:rFonts w:ascii="Verdana" w:hAnsi="Verdana"/>
          <w:sz w:val="20"/>
        </w:rPr>
      </w:pPr>
      <w:r w:rsidRPr="00987AA5">
        <w:rPr>
          <w:rFonts w:ascii="Verdana" w:hAnsi="Verdana"/>
          <w:sz w:val="20"/>
        </w:rPr>
        <w:t xml:space="preserve">Luthi JC, McClellan WM, Fitzgerald D, </w:t>
      </w:r>
      <w:r w:rsidRPr="00EF28DA">
        <w:rPr>
          <w:rFonts w:ascii="Verdana" w:hAnsi="Verdana"/>
          <w:b/>
          <w:sz w:val="20"/>
        </w:rPr>
        <w:t>Krumholz HM</w:t>
      </w:r>
      <w:r w:rsidRPr="00987AA5">
        <w:rPr>
          <w:rFonts w:ascii="Verdana" w:hAnsi="Verdana"/>
          <w:sz w:val="20"/>
        </w:rPr>
        <w:t>, Delaney RJ, Bratzler DW, Elward K, Cangialos CB, Ballar DJ; Multi-State Collaborative Congestive Heart Failure Study Group. Mortality associated with the quality of care of patients hospitalized with congestive heart failure. Int J Qual Health Care 2002</w:t>
      </w:r>
      <w:proofErr w:type="gramStart"/>
      <w:r w:rsidRPr="00987AA5">
        <w:rPr>
          <w:rFonts w:ascii="Verdana" w:hAnsi="Verdana"/>
          <w:sz w:val="20"/>
        </w:rPr>
        <w:t>;14:15</w:t>
      </w:r>
      <w:proofErr w:type="gramEnd"/>
      <w:r w:rsidRPr="00987AA5">
        <w:rPr>
          <w:rFonts w:ascii="Verdana" w:hAnsi="Verdana"/>
          <w:sz w:val="20"/>
        </w:rPr>
        <w:t>-24. PMID: 11871625</w:t>
      </w:r>
    </w:p>
    <w:p w14:paraId="5E6CA951"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Foody JM, Farrell MH, </w:t>
      </w:r>
      <w:r w:rsidRPr="002F3C42">
        <w:rPr>
          <w:rFonts w:ascii="Verdana" w:hAnsi="Verdana"/>
          <w:b/>
          <w:bCs/>
          <w:sz w:val="20"/>
        </w:rPr>
        <w:t>Krumholz HM</w:t>
      </w:r>
      <w:r w:rsidRPr="002F3C42">
        <w:rPr>
          <w:rFonts w:ascii="Verdana" w:hAnsi="Verdana"/>
          <w:sz w:val="20"/>
        </w:rPr>
        <w:t>. Beta-blo</w:t>
      </w:r>
      <w:r w:rsidR="00C647D1">
        <w:rPr>
          <w:rFonts w:ascii="Verdana" w:hAnsi="Verdana"/>
          <w:sz w:val="20"/>
        </w:rPr>
        <w:t>cker therapy in heart failure: s</w:t>
      </w:r>
      <w:r w:rsidRPr="002F3C42">
        <w:rPr>
          <w:rFonts w:ascii="Verdana" w:hAnsi="Verdana"/>
          <w:sz w:val="20"/>
        </w:rPr>
        <w:t>cientific review. JAMA 2002</w:t>
      </w:r>
      <w:proofErr w:type="gramStart"/>
      <w:r w:rsidRPr="002F3C42">
        <w:rPr>
          <w:rFonts w:ascii="Verdana" w:hAnsi="Verdana"/>
          <w:sz w:val="20"/>
        </w:rPr>
        <w:t>;287:883</w:t>
      </w:r>
      <w:proofErr w:type="gramEnd"/>
      <w:r w:rsidRPr="002F3C42">
        <w:rPr>
          <w:rFonts w:ascii="Verdana" w:hAnsi="Verdana"/>
          <w:sz w:val="20"/>
        </w:rPr>
        <w:t>-889.</w:t>
      </w:r>
      <w:r w:rsidR="004E1E59" w:rsidRPr="002F3C42">
        <w:rPr>
          <w:rFonts w:ascii="Verdana" w:hAnsi="Verdana"/>
          <w:sz w:val="20"/>
        </w:rPr>
        <w:t xml:space="preserve"> </w:t>
      </w:r>
      <w:r w:rsidR="00F415A0" w:rsidRPr="002F3C42">
        <w:rPr>
          <w:rFonts w:ascii="Verdana" w:hAnsi="Verdana"/>
          <w:sz w:val="20"/>
        </w:rPr>
        <w:t>PMID: 11851582</w:t>
      </w:r>
    </w:p>
    <w:p w14:paraId="09A87D64"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Farrell MH, Foody JM, </w:t>
      </w:r>
      <w:r w:rsidRPr="002F3C42">
        <w:rPr>
          <w:rFonts w:ascii="Verdana" w:hAnsi="Verdana"/>
          <w:b/>
          <w:bCs/>
          <w:sz w:val="20"/>
        </w:rPr>
        <w:t>Krumholz HM</w:t>
      </w:r>
      <w:r w:rsidRPr="002F3C42">
        <w:rPr>
          <w:rFonts w:ascii="Verdana" w:hAnsi="Verdana"/>
          <w:sz w:val="20"/>
        </w:rPr>
        <w:t>.</w:t>
      </w:r>
      <w:r w:rsidR="00C647D1">
        <w:rPr>
          <w:rFonts w:ascii="Verdana" w:hAnsi="Verdana"/>
          <w:sz w:val="20"/>
        </w:rPr>
        <w:t xml:space="preserve"> Beta-blockers in heart failure: c</w:t>
      </w:r>
      <w:r w:rsidRPr="002F3C42">
        <w:rPr>
          <w:rFonts w:ascii="Verdana" w:hAnsi="Verdana"/>
          <w:sz w:val="20"/>
        </w:rPr>
        <w:t>linical applications. JAMA 2002</w:t>
      </w:r>
      <w:proofErr w:type="gramStart"/>
      <w:r w:rsidRPr="002F3C42">
        <w:rPr>
          <w:rFonts w:ascii="Verdana" w:hAnsi="Verdana"/>
          <w:sz w:val="20"/>
        </w:rPr>
        <w:t>;287:890</w:t>
      </w:r>
      <w:proofErr w:type="gramEnd"/>
      <w:r w:rsidRPr="002F3C42">
        <w:rPr>
          <w:rFonts w:ascii="Verdana" w:hAnsi="Verdana"/>
          <w:sz w:val="20"/>
        </w:rPr>
        <w:t>-897.</w:t>
      </w:r>
      <w:r w:rsidR="00F415A0" w:rsidRPr="002F3C42">
        <w:rPr>
          <w:rFonts w:ascii="Verdana" w:hAnsi="Verdana"/>
          <w:sz w:val="20"/>
        </w:rPr>
        <w:t xml:space="preserve"> PMID: 11851583</w:t>
      </w:r>
    </w:p>
    <w:p w14:paraId="1FDF2D90" w14:textId="77777777" w:rsidR="00C647D1" w:rsidRPr="002F3C42" w:rsidRDefault="00C647D1" w:rsidP="00C647D1">
      <w:pPr>
        <w:pStyle w:val="EndnoteText"/>
        <w:keepLines/>
        <w:widowControl/>
        <w:numPr>
          <w:ilvl w:val="0"/>
          <w:numId w:val="3"/>
        </w:numPr>
        <w:spacing w:after="120"/>
        <w:rPr>
          <w:rFonts w:ascii="Verdana" w:hAnsi="Verdana"/>
          <w:sz w:val="20"/>
        </w:rPr>
      </w:pPr>
      <w:r w:rsidRPr="002F3C42">
        <w:rPr>
          <w:rFonts w:ascii="Verdana" w:hAnsi="Verdana"/>
          <w:sz w:val="20"/>
        </w:rPr>
        <w:t xml:space="preserve">Havranek EP, Masoudi FA, Westfall KA, Wolfe P, Ordin DL, </w:t>
      </w:r>
      <w:r w:rsidRPr="002F3C42">
        <w:rPr>
          <w:rFonts w:ascii="Verdana" w:hAnsi="Verdana"/>
          <w:b/>
          <w:bCs/>
          <w:sz w:val="20"/>
        </w:rPr>
        <w:t>Krumholz HM</w:t>
      </w:r>
      <w:r w:rsidRPr="002F3C42">
        <w:rPr>
          <w:rFonts w:ascii="Verdana" w:hAnsi="Verdana"/>
          <w:sz w:val="20"/>
        </w:rPr>
        <w:t>. Spectrum of heart failure in older patients: results from the National Heart Failure Project. Am Heart J 2002</w:t>
      </w:r>
      <w:proofErr w:type="gramStart"/>
      <w:r w:rsidRPr="002F3C42">
        <w:rPr>
          <w:rFonts w:ascii="Verdana" w:hAnsi="Verdana"/>
          <w:sz w:val="20"/>
        </w:rPr>
        <w:t>;143:412</w:t>
      </w:r>
      <w:proofErr w:type="gramEnd"/>
      <w:r w:rsidRPr="002F3C42">
        <w:rPr>
          <w:rFonts w:ascii="Verdana" w:hAnsi="Verdana"/>
          <w:sz w:val="20"/>
        </w:rPr>
        <w:t>-417. PMID: 11868045</w:t>
      </w:r>
    </w:p>
    <w:p w14:paraId="4FE3A4AF"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lang w:val="da-DK"/>
        </w:rPr>
        <w:t xml:space="preserve">Ko DT, Wang Y-F, Berger AK, Radford MJ, </w:t>
      </w:r>
      <w:r w:rsidRPr="002F3C42">
        <w:rPr>
          <w:rFonts w:ascii="Verdana" w:hAnsi="Verdana"/>
          <w:b/>
          <w:bCs/>
          <w:sz w:val="20"/>
          <w:lang w:val="da-DK"/>
        </w:rPr>
        <w:t>Krumholz HM</w:t>
      </w:r>
      <w:r w:rsidRPr="002F3C42">
        <w:rPr>
          <w:rFonts w:ascii="Verdana" w:hAnsi="Verdana"/>
          <w:sz w:val="20"/>
          <w:lang w:val="da-DK"/>
        </w:rPr>
        <w:t xml:space="preserve">. </w:t>
      </w:r>
      <w:r w:rsidRPr="002F3C42">
        <w:rPr>
          <w:rFonts w:ascii="Verdana" w:hAnsi="Verdana"/>
          <w:sz w:val="20"/>
        </w:rPr>
        <w:t>Nonsteroidal antiinflammatory drugs after acute myocardial infarction. Am Heart J 2002</w:t>
      </w:r>
      <w:proofErr w:type="gramStart"/>
      <w:r w:rsidRPr="002F3C42">
        <w:rPr>
          <w:rFonts w:ascii="Verdana" w:hAnsi="Verdana"/>
          <w:sz w:val="20"/>
        </w:rPr>
        <w:t>;143:475</w:t>
      </w:r>
      <w:proofErr w:type="gramEnd"/>
      <w:r w:rsidRPr="002F3C42">
        <w:rPr>
          <w:rFonts w:ascii="Verdana" w:hAnsi="Verdana"/>
          <w:sz w:val="20"/>
        </w:rPr>
        <w:t>-481.</w:t>
      </w:r>
      <w:r w:rsidR="00F415A0" w:rsidRPr="002F3C42">
        <w:rPr>
          <w:rFonts w:ascii="Verdana" w:hAnsi="Verdana"/>
          <w:sz w:val="20"/>
        </w:rPr>
        <w:t xml:space="preserve"> </w:t>
      </w:r>
      <w:r w:rsidR="009E420F" w:rsidRPr="002F3C42">
        <w:rPr>
          <w:rFonts w:ascii="Verdana" w:hAnsi="Verdana"/>
          <w:sz w:val="20"/>
        </w:rPr>
        <w:t>PMID: 11868054</w:t>
      </w:r>
    </w:p>
    <w:p w14:paraId="6B31B054"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Lichtman JH, </w:t>
      </w:r>
      <w:r w:rsidRPr="002F3C42">
        <w:rPr>
          <w:rFonts w:ascii="Verdana" w:hAnsi="Verdana"/>
          <w:b/>
          <w:bCs/>
          <w:sz w:val="20"/>
        </w:rPr>
        <w:t>Krumholz HM</w:t>
      </w:r>
      <w:r w:rsidRPr="002F3C42">
        <w:rPr>
          <w:rFonts w:ascii="Verdana" w:hAnsi="Verdana"/>
          <w:sz w:val="20"/>
        </w:rPr>
        <w:t>, Wang Y, Radford MJ, Brass LM. Risk and predictors of stroke after myocardial infarction among the elderly: results from the Cooperative Cardiovascular Project. Circulation 2002</w:t>
      </w:r>
      <w:proofErr w:type="gramStart"/>
      <w:r w:rsidRPr="002F3C42">
        <w:rPr>
          <w:rFonts w:ascii="Verdana" w:hAnsi="Verdana"/>
          <w:sz w:val="20"/>
        </w:rPr>
        <w:t>;105:1082</w:t>
      </w:r>
      <w:proofErr w:type="gramEnd"/>
      <w:r w:rsidRPr="002F3C42">
        <w:rPr>
          <w:rFonts w:ascii="Verdana" w:hAnsi="Verdana"/>
          <w:sz w:val="20"/>
        </w:rPr>
        <w:t>-1087.</w:t>
      </w:r>
      <w:r w:rsidR="00335513" w:rsidRPr="002F3C42">
        <w:rPr>
          <w:rFonts w:ascii="Verdana" w:hAnsi="Verdana"/>
          <w:sz w:val="20"/>
        </w:rPr>
        <w:t xml:space="preserve"> PMID: 11877359</w:t>
      </w:r>
    </w:p>
    <w:p w14:paraId="6C466FCA" w14:textId="77777777" w:rsidR="00EF33DF" w:rsidRPr="002F3C42" w:rsidRDefault="00CF2121" w:rsidP="00CF2121">
      <w:pPr>
        <w:pStyle w:val="EndnoteText"/>
        <w:keepLines/>
        <w:widowControl/>
        <w:numPr>
          <w:ilvl w:val="0"/>
          <w:numId w:val="3"/>
        </w:numPr>
        <w:spacing w:after="120"/>
        <w:rPr>
          <w:rFonts w:ascii="Verdana" w:hAnsi="Verdana"/>
          <w:sz w:val="20"/>
        </w:rPr>
      </w:pPr>
      <w:r w:rsidRPr="002F3C42">
        <w:rPr>
          <w:rFonts w:ascii="Verdana" w:hAnsi="Verdana"/>
          <w:b/>
          <w:bCs/>
          <w:sz w:val="20"/>
        </w:rPr>
        <w:t>Krumholz HM</w:t>
      </w:r>
      <w:r w:rsidRPr="002F3C42">
        <w:rPr>
          <w:rFonts w:ascii="Verdana" w:hAnsi="Verdana"/>
          <w:sz w:val="20"/>
        </w:rPr>
        <w:t>, Rathore SS, Chen J, Wang Y-F, Radford MJ. Evaluation of a consumer-oriented i</w:t>
      </w:r>
      <w:r w:rsidR="00C647D1">
        <w:rPr>
          <w:rFonts w:ascii="Verdana" w:hAnsi="Verdana"/>
          <w:sz w:val="20"/>
        </w:rPr>
        <w:t>nternet health care report card: t</w:t>
      </w:r>
      <w:r w:rsidRPr="002F3C42">
        <w:rPr>
          <w:rFonts w:ascii="Verdana" w:hAnsi="Verdana"/>
          <w:sz w:val="20"/>
        </w:rPr>
        <w:t>he risk of quality ratings based on mortality data. JAMA 2002</w:t>
      </w:r>
      <w:proofErr w:type="gramStart"/>
      <w:r w:rsidRPr="002F3C42">
        <w:rPr>
          <w:rFonts w:ascii="Verdana" w:hAnsi="Verdana"/>
          <w:sz w:val="20"/>
        </w:rPr>
        <w:t>;287:1277</w:t>
      </w:r>
      <w:proofErr w:type="gramEnd"/>
      <w:r w:rsidRPr="002F3C42">
        <w:rPr>
          <w:rFonts w:ascii="Verdana" w:hAnsi="Verdana"/>
          <w:sz w:val="20"/>
        </w:rPr>
        <w:t>-1287.</w:t>
      </w:r>
      <w:r w:rsidR="00BF234B" w:rsidRPr="002F3C42">
        <w:rPr>
          <w:rFonts w:ascii="Verdana" w:hAnsi="Verdana"/>
          <w:sz w:val="20"/>
        </w:rPr>
        <w:t xml:space="preserve"> PMID: 11886319</w:t>
      </w:r>
    </w:p>
    <w:p w14:paraId="653B7A2A" w14:textId="77777777" w:rsidR="00C647D1" w:rsidRPr="002F3C42" w:rsidRDefault="00C647D1" w:rsidP="00C647D1">
      <w:pPr>
        <w:pStyle w:val="EndnoteText"/>
        <w:keepLines/>
        <w:widowControl/>
        <w:numPr>
          <w:ilvl w:val="0"/>
          <w:numId w:val="3"/>
        </w:numPr>
        <w:spacing w:after="120"/>
        <w:rPr>
          <w:rFonts w:ascii="Verdana" w:hAnsi="Verdana"/>
          <w:sz w:val="20"/>
        </w:rPr>
      </w:pPr>
      <w:r w:rsidRPr="002F3C42">
        <w:rPr>
          <w:rFonts w:ascii="Verdana" w:hAnsi="Verdana"/>
          <w:sz w:val="20"/>
          <w:lang w:val="da-DK"/>
        </w:rPr>
        <w:t xml:space="preserve">Berger AK, Radford MJ, </w:t>
      </w:r>
      <w:r w:rsidRPr="002F3C42">
        <w:rPr>
          <w:rFonts w:ascii="Verdana" w:hAnsi="Verdana"/>
          <w:b/>
          <w:bCs/>
          <w:sz w:val="20"/>
          <w:lang w:val="da-DK"/>
        </w:rPr>
        <w:t>Krumholz HM</w:t>
      </w:r>
      <w:r w:rsidRPr="002F3C42">
        <w:rPr>
          <w:rFonts w:ascii="Verdana" w:hAnsi="Verdana"/>
          <w:sz w:val="20"/>
          <w:lang w:val="da-DK"/>
        </w:rPr>
        <w:t xml:space="preserve">. </w:t>
      </w:r>
      <w:r w:rsidRPr="002F3C42">
        <w:rPr>
          <w:rFonts w:ascii="Verdana" w:hAnsi="Verdana"/>
          <w:sz w:val="20"/>
        </w:rPr>
        <w:t>Cardiogenic shock complicating acute myocardial infarction in elderly patients: does admission to a tertiary center improve survival? Am Heart J 2002</w:t>
      </w:r>
      <w:proofErr w:type="gramStart"/>
      <w:r w:rsidRPr="002F3C42">
        <w:rPr>
          <w:rFonts w:ascii="Verdana" w:hAnsi="Verdana"/>
          <w:sz w:val="20"/>
        </w:rPr>
        <w:t>;143:768</w:t>
      </w:r>
      <w:proofErr w:type="gramEnd"/>
      <w:r w:rsidRPr="002F3C42">
        <w:rPr>
          <w:rFonts w:ascii="Verdana" w:hAnsi="Verdana"/>
          <w:sz w:val="20"/>
        </w:rPr>
        <w:t>-776. PMID: 12040336</w:t>
      </w:r>
    </w:p>
    <w:p w14:paraId="35CA78BF" w14:textId="77777777" w:rsidR="00C647D1" w:rsidRPr="002F3C42" w:rsidRDefault="00C647D1" w:rsidP="00C647D1">
      <w:pPr>
        <w:pStyle w:val="EndnoteText"/>
        <w:keepLines/>
        <w:widowControl/>
        <w:numPr>
          <w:ilvl w:val="0"/>
          <w:numId w:val="3"/>
        </w:numPr>
        <w:spacing w:after="120"/>
        <w:rPr>
          <w:rFonts w:ascii="Verdana" w:hAnsi="Verdana"/>
          <w:sz w:val="20"/>
        </w:rPr>
      </w:pPr>
      <w:r w:rsidRPr="002F3C42">
        <w:rPr>
          <w:rFonts w:ascii="Verdana" w:hAnsi="Verdana"/>
          <w:sz w:val="20"/>
        </w:rPr>
        <w:t xml:space="preserve">Gottlieb SS, Abraham W, Butler J, Forman DE, Loh E, Massie BM, O’Connor CM, Rich MW, Stevenson LW, Young J, </w:t>
      </w:r>
      <w:r w:rsidRPr="002F3C42">
        <w:rPr>
          <w:rFonts w:ascii="Verdana" w:hAnsi="Verdana"/>
          <w:b/>
          <w:bCs/>
          <w:sz w:val="20"/>
        </w:rPr>
        <w:t>Krumholz HM</w:t>
      </w:r>
      <w:r w:rsidRPr="002F3C42">
        <w:rPr>
          <w:rFonts w:ascii="Verdana" w:hAnsi="Verdana"/>
          <w:sz w:val="20"/>
        </w:rPr>
        <w:t>. The prognostic importance of different definitions of worsening renal function in congestive heart failure. J Card Fail 2002</w:t>
      </w:r>
      <w:proofErr w:type="gramStart"/>
      <w:r w:rsidRPr="002F3C42">
        <w:rPr>
          <w:rFonts w:ascii="Verdana" w:hAnsi="Verdana"/>
          <w:sz w:val="20"/>
        </w:rPr>
        <w:t>;8:136</w:t>
      </w:r>
      <w:proofErr w:type="gramEnd"/>
      <w:r w:rsidRPr="002F3C42">
        <w:rPr>
          <w:rFonts w:ascii="Verdana" w:hAnsi="Verdana"/>
          <w:sz w:val="20"/>
        </w:rPr>
        <w:t>-141.</w:t>
      </w:r>
      <w:r w:rsidRPr="002F3C42">
        <w:rPr>
          <w:rFonts w:ascii="Verdana" w:hAnsi="Verdana"/>
          <w:b/>
          <w:bCs/>
          <w:sz w:val="20"/>
        </w:rPr>
        <w:t xml:space="preserve"> </w:t>
      </w:r>
      <w:r w:rsidRPr="002F3C42">
        <w:rPr>
          <w:rFonts w:ascii="Verdana" w:hAnsi="Verdana"/>
          <w:bCs/>
          <w:sz w:val="20"/>
        </w:rPr>
        <w:t>PMID: 12140805</w:t>
      </w:r>
    </w:p>
    <w:p w14:paraId="338708E9" w14:textId="77777777" w:rsidR="00C647D1" w:rsidRPr="002F3C42" w:rsidRDefault="00C647D1" w:rsidP="00C647D1">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Vaccarino V, Gahbauer E, Kasl SV, Charpentier PA, Acampora D, </w:t>
      </w:r>
      <w:r w:rsidRPr="002F3C42">
        <w:rPr>
          <w:rFonts w:ascii="Verdana" w:hAnsi="Verdana"/>
          <w:b/>
          <w:bCs/>
          <w:sz w:val="20"/>
        </w:rPr>
        <w:t>Krumholz HM</w:t>
      </w:r>
      <w:r w:rsidRPr="002F3C42">
        <w:rPr>
          <w:rFonts w:ascii="Verdana" w:hAnsi="Verdana"/>
          <w:sz w:val="20"/>
        </w:rPr>
        <w:t>. Differences between African Americans and whites in the outcome of heart failure: evidence for a greater functional decline in African Americans. Am Heart J 2002</w:t>
      </w:r>
      <w:proofErr w:type="gramStart"/>
      <w:r w:rsidRPr="002F3C42">
        <w:rPr>
          <w:rFonts w:ascii="Verdana" w:hAnsi="Verdana"/>
          <w:sz w:val="20"/>
        </w:rPr>
        <w:t>;143:1058</w:t>
      </w:r>
      <w:proofErr w:type="gramEnd"/>
      <w:r w:rsidRPr="002F3C42">
        <w:rPr>
          <w:rFonts w:ascii="Verdana" w:hAnsi="Verdana"/>
          <w:sz w:val="20"/>
        </w:rPr>
        <w:t>-1067. PMID: 12075264</w:t>
      </w:r>
    </w:p>
    <w:p w14:paraId="5E6D9E19" w14:textId="77777777" w:rsidR="005B230B" w:rsidRPr="002F3C42" w:rsidRDefault="005B230B" w:rsidP="005B230B">
      <w:pPr>
        <w:pStyle w:val="EndnoteText"/>
        <w:keepLines/>
        <w:widowControl/>
        <w:numPr>
          <w:ilvl w:val="0"/>
          <w:numId w:val="3"/>
        </w:numPr>
        <w:spacing w:after="120"/>
        <w:rPr>
          <w:rFonts w:ascii="Verdana" w:hAnsi="Verdana"/>
          <w:sz w:val="20"/>
        </w:rPr>
      </w:pPr>
      <w:r w:rsidRPr="002F3C42">
        <w:rPr>
          <w:rFonts w:ascii="Verdana" w:hAnsi="Verdana"/>
          <w:sz w:val="20"/>
        </w:rPr>
        <w:t xml:space="preserve">Gross CP, Mallory R, </w:t>
      </w:r>
      <w:proofErr w:type="gramStart"/>
      <w:r w:rsidRPr="002F3C42">
        <w:rPr>
          <w:rFonts w:ascii="Verdana" w:hAnsi="Verdana"/>
          <w:sz w:val="20"/>
        </w:rPr>
        <w:t>Heiat</w:t>
      </w:r>
      <w:proofErr w:type="gramEnd"/>
      <w:r w:rsidRPr="002F3C42">
        <w:rPr>
          <w:rFonts w:ascii="Verdana" w:hAnsi="Verdana"/>
          <w:sz w:val="20"/>
        </w:rPr>
        <w:t xml:space="preserve"> A, </w:t>
      </w:r>
      <w:r w:rsidRPr="002F3C42">
        <w:rPr>
          <w:rFonts w:ascii="Verdana" w:hAnsi="Verdana"/>
          <w:b/>
          <w:bCs/>
          <w:sz w:val="20"/>
        </w:rPr>
        <w:t>Krumholz HM</w:t>
      </w:r>
      <w:r w:rsidRPr="002F3C42">
        <w:rPr>
          <w:rFonts w:ascii="Verdana" w:hAnsi="Verdana"/>
          <w:sz w:val="20"/>
        </w:rPr>
        <w:t>. Reporting the recruitment process in clinical trials: who are these patients and how did they get there? Ann Intern Med 2002</w:t>
      </w:r>
      <w:proofErr w:type="gramStart"/>
      <w:r w:rsidRPr="002F3C42">
        <w:rPr>
          <w:rFonts w:ascii="Verdana" w:hAnsi="Verdana"/>
          <w:sz w:val="20"/>
        </w:rPr>
        <w:t>;137:10</w:t>
      </w:r>
      <w:proofErr w:type="gramEnd"/>
      <w:r w:rsidRPr="002F3C42">
        <w:rPr>
          <w:rFonts w:ascii="Verdana" w:hAnsi="Verdana"/>
          <w:sz w:val="20"/>
        </w:rPr>
        <w:t>-16. PMID: 12093240</w:t>
      </w:r>
    </w:p>
    <w:p w14:paraId="2E56FB8D" w14:textId="77777777" w:rsidR="0026247E" w:rsidRPr="002F3C42" w:rsidRDefault="0026247E" w:rsidP="0026247E">
      <w:pPr>
        <w:pStyle w:val="EndnoteText"/>
        <w:keepLines/>
        <w:widowControl/>
        <w:numPr>
          <w:ilvl w:val="0"/>
          <w:numId w:val="3"/>
        </w:numPr>
        <w:spacing w:after="120"/>
        <w:rPr>
          <w:rFonts w:ascii="Verdana" w:hAnsi="Verdana"/>
          <w:sz w:val="20"/>
        </w:rPr>
      </w:pPr>
      <w:proofErr w:type="gramStart"/>
      <w:r w:rsidRPr="002F3C42">
        <w:rPr>
          <w:rFonts w:ascii="Verdana" w:hAnsi="Verdana"/>
          <w:sz w:val="20"/>
        </w:rPr>
        <w:t>Ko</w:t>
      </w:r>
      <w:proofErr w:type="gramEnd"/>
      <w:r w:rsidRPr="002F3C42">
        <w:rPr>
          <w:rFonts w:ascii="Verdana" w:hAnsi="Verdana"/>
          <w:sz w:val="20"/>
        </w:rPr>
        <w:t xml:space="preserve"> DT, Hebert PR, Coffey CS, Sedrakyan A, Curtis JP, </w:t>
      </w:r>
      <w:r w:rsidRPr="002F3C42">
        <w:rPr>
          <w:rFonts w:ascii="Verdana" w:hAnsi="Verdana"/>
          <w:b/>
          <w:bCs/>
          <w:sz w:val="20"/>
        </w:rPr>
        <w:t>Krumholz HM</w:t>
      </w:r>
      <w:r>
        <w:rPr>
          <w:rFonts w:ascii="Verdana" w:hAnsi="Verdana"/>
          <w:sz w:val="20"/>
        </w:rPr>
        <w:t>. Beta-</w:t>
      </w:r>
      <w:r w:rsidRPr="002F3C42">
        <w:rPr>
          <w:rFonts w:ascii="Verdana" w:hAnsi="Verdana"/>
          <w:sz w:val="20"/>
        </w:rPr>
        <w:t>blocker therapy and symptoms of depression, fatigue, and sexual dysfunction. JAMA 2002</w:t>
      </w:r>
      <w:proofErr w:type="gramStart"/>
      <w:r w:rsidRPr="002F3C42">
        <w:rPr>
          <w:rFonts w:ascii="Verdana" w:hAnsi="Verdana"/>
          <w:sz w:val="20"/>
        </w:rPr>
        <w:t>;288:351</w:t>
      </w:r>
      <w:proofErr w:type="gramEnd"/>
      <w:r w:rsidRPr="002F3C42">
        <w:rPr>
          <w:rFonts w:ascii="Verdana" w:hAnsi="Verdana"/>
          <w:sz w:val="20"/>
        </w:rPr>
        <w:t xml:space="preserve">-357. PMID: </w:t>
      </w:r>
      <w:r>
        <w:rPr>
          <w:rFonts w:ascii="Verdana" w:hAnsi="Verdana"/>
          <w:sz w:val="20"/>
        </w:rPr>
        <w:t>12117400</w:t>
      </w:r>
    </w:p>
    <w:p w14:paraId="59FD1B3A" w14:textId="77777777" w:rsidR="0026247E" w:rsidRPr="002F3C42" w:rsidRDefault="0026247E" w:rsidP="0026247E">
      <w:pPr>
        <w:pStyle w:val="EndnoteText"/>
        <w:keepLines/>
        <w:widowControl/>
        <w:numPr>
          <w:ilvl w:val="0"/>
          <w:numId w:val="3"/>
        </w:numPr>
        <w:spacing w:after="120"/>
        <w:rPr>
          <w:rFonts w:ascii="Verdana" w:hAnsi="Verdana"/>
          <w:sz w:val="20"/>
        </w:rPr>
      </w:pPr>
      <w:r w:rsidRPr="002F3C42">
        <w:rPr>
          <w:rFonts w:ascii="Verdana" w:hAnsi="Verdana"/>
          <w:sz w:val="20"/>
        </w:rPr>
        <w:t xml:space="preserve">Heiat A, Gross CP, </w:t>
      </w:r>
      <w:r w:rsidRPr="002F3C42">
        <w:rPr>
          <w:rFonts w:ascii="Verdana" w:hAnsi="Verdana"/>
          <w:b/>
          <w:bCs/>
          <w:sz w:val="20"/>
        </w:rPr>
        <w:t>Krumholz HM</w:t>
      </w:r>
      <w:r w:rsidRPr="002F3C42">
        <w:rPr>
          <w:rFonts w:ascii="Verdana" w:hAnsi="Verdana"/>
          <w:sz w:val="20"/>
        </w:rPr>
        <w:t>. Representation of the elderly, women, and minorities in heart failure clinical trials. Arch Intern Med 2002</w:t>
      </w:r>
      <w:proofErr w:type="gramStart"/>
      <w:r w:rsidRPr="002F3C42">
        <w:rPr>
          <w:rFonts w:ascii="Verdana" w:hAnsi="Verdana"/>
          <w:sz w:val="20"/>
        </w:rPr>
        <w:t>;162:1682</w:t>
      </w:r>
      <w:proofErr w:type="gramEnd"/>
      <w:r w:rsidRPr="002F3C42">
        <w:rPr>
          <w:rFonts w:ascii="Verdana" w:hAnsi="Verdana"/>
          <w:sz w:val="20"/>
        </w:rPr>
        <w:t>-1688. PMID: 12153370</w:t>
      </w:r>
    </w:p>
    <w:p w14:paraId="5E0A5317"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Chyun D, Vaccarino V, Murillo JE, Young LH, </w:t>
      </w:r>
      <w:r w:rsidRPr="002F3C42">
        <w:rPr>
          <w:rFonts w:ascii="Verdana" w:hAnsi="Verdana"/>
          <w:b/>
          <w:bCs/>
          <w:sz w:val="20"/>
        </w:rPr>
        <w:t>Krumholz H</w:t>
      </w:r>
      <w:r w:rsidR="00CC3B9E" w:rsidRPr="002F3C42">
        <w:rPr>
          <w:rFonts w:ascii="Verdana" w:hAnsi="Verdana"/>
          <w:b/>
          <w:bCs/>
          <w:sz w:val="20"/>
        </w:rPr>
        <w:t>M</w:t>
      </w:r>
      <w:r w:rsidRPr="002F3C42">
        <w:rPr>
          <w:rFonts w:ascii="Verdana" w:hAnsi="Verdana"/>
          <w:sz w:val="20"/>
        </w:rPr>
        <w:t>. Acute myocardial infarction in the elderly with diabetes. Heart Lung 2002</w:t>
      </w:r>
      <w:proofErr w:type="gramStart"/>
      <w:r w:rsidRPr="002F3C42">
        <w:rPr>
          <w:rFonts w:ascii="Verdana" w:hAnsi="Verdana"/>
          <w:sz w:val="20"/>
        </w:rPr>
        <w:t>;31:327</w:t>
      </w:r>
      <w:proofErr w:type="gramEnd"/>
      <w:r w:rsidRPr="002F3C42">
        <w:rPr>
          <w:rFonts w:ascii="Verdana" w:hAnsi="Verdana"/>
          <w:sz w:val="20"/>
        </w:rPr>
        <w:t>-339.</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12487011</w:t>
      </w:r>
    </w:p>
    <w:p w14:paraId="4D227D16" w14:textId="77777777" w:rsidR="006778A6" w:rsidRPr="002F3C42" w:rsidRDefault="006778A6" w:rsidP="006778A6">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Wang Y-F, Radford MJ, Ordin DL, </w:t>
      </w:r>
      <w:r w:rsidRPr="002F3C42">
        <w:rPr>
          <w:rFonts w:ascii="Verdana" w:hAnsi="Verdana"/>
          <w:b/>
          <w:bCs/>
          <w:sz w:val="20"/>
        </w:rPr>
        <w:t>Krumholz HM</w:t>
      </w:r>
      <w:r w:rsidRPr="002F3C42">
        <w:rPr>
          <w:rFonts w:ascii="Verdana" w:hAnsi="Verdana"/>
          <w:sz w:val="20"/>
        </w:rPr>
        <w:t>. Sex differences in cardiac catheterization after acute myocardial infarction: the role of procedure appropriateness. Ann Intern Med 2002</w:t>
      </w:r>
      <w:proofErr w:type="gramStart"/>
      <w:r w:rsidRPr="002F3C42">
        <w:rPr>
          <w:rFonts w:ascii="Verdana" w:hAnsi="Verdana"/>
          <w:sz w:val="20"/>
        </w:rPr>
        <w:t>;137:487</w:t>
      </w:r>
      <w:proofErr w:type="gramEnd"/>
      <w:r w:rsidRPr="002F3C42">
        <w:rPr>
          <w:rFonts w:ascii="Verdana" w:hAnsi="Verdana"/>
          <w:sz w:val="20"/>
        </w:rPr>
        <w:t>-493. PMID: 12230349</w:t>
      </w:r>
    </w:p>
    <w:p w14:paraId="3F2585C4" w14:textId="77777777" w:rsidR="006778A6" w:rsidRPr="002F3C42" w:rsidRDefault="006778A6" w:rsidP="006778A6">
      <w:pPr>
        <w:pStyle w:val="EndnoteText"/>
        <w:keepLines/>
        <w:widowControl/>
        <w:numPr>
          <w:ilvl w:val="0"/>
          <w:numId w:val="3"/>
        </w:numPr>
        <w:spacing w:after="120"/>
        <w:rPr>
          <w:rFonts w:ascii="Verdana" w:hAnsi="Verdana"/>
          <w:sz w:val="20"/>
        </w:rPr>
      </w:pPr>
      <w:r w:rsidRPr="002F3C42">
        <w:rPr>
          <w:rFonts w:ascii="Verdana" w:hAnsi="Verdana"/>
          <w:sz w:val="20"/>
        </w:rPr>
        <w:t xml:space="preserve">Bravata DM, Kim N, Concato J, </w:t>
      </w:r>
      <w:r w:rsidRPr="002F3C42">
        <w:rPr>
          <w:rFonts w:ascii="Verdana" w:hAnsi="Verdana"/>
          <w:b/>
          <w:bCs/>
          <w:sz w:val="20"/>
        </w:rPr>
        <w:t>Krumholz HM</w:t>
      </w:r>
      <w:r w:rsidRPr="002F3C42">
        <w:rPr>
          <w:rFonts w:ascii="Verdana" w:hAnsi="Verdana"/>
          <w:sz w:val="20"/>
        </w:rPr>
        <w:t>, Brass LM. Thrombolysis for acute stroke in routine clinical practice. Arch Intern Med 2002</w:t>
      </w:r>
      <w:proofErr w:type="gramStart"/>
      <w:r w:rsidRPr="002F3C42">
        <w:rPr>
          <w:rFonts w:ascii="Verdana" w:hAnsi="Verdana"/>
          <w:sz w:val="20"/>
        </w:rPr>
        <w:t>;162:1994</w:t>
      </w:r>
      <w:proofErr w:type="gramEnd"/>
      <w:r w:rsidRPr="002F3C42">
        <w:rPr>
          <w:rFonts w:ascii="Verdana" w:hAnsi="Verdana"/>
          <w:sz w:val="20"/>
        </w:rPr>
        <w:t>-2001. PMID: 12230423</w:t>
      </w:r>
    </w:p>
    <w:p w14:paraId="1D8982B4" w14:textId="77777777" w:rsidR="00CB10C8" w:rsidRPr="002F3C42" w:rsidRDefault="00CB10C8" w:rsidP="00CB10C8">
      <w:pPr>
        <w:pStyle w:val="EndnoteText"/>
        <w:keepLines/>
        <w:widowControl/>
        <w:numPr>
          <w:ilvl w:val="0"/>
          <w:numId w:val="3"/>
        </w:numPr>
        <w:spacing w:after="120"/>
        <w:rPr>
          <w:rFonts w:ascii="Verdana" w:hAnsi="Verdana"/>
          <w:sz w:val="20"/>
        </w:rPr>
      </w:pPr>
      <w:r w:rsidRPr="002F3C42">
        <w:rPr>
          <w:rFonts w:ascii="Verdana" w:hAnsi="Verdana"/>
          <w:sz w:val="20"/>
        </w:rPr>
        <w:t xml:space="preserve">Courtney JT, Petrillo MK, </w:t>
      </w:r>
      <w:r w:rsidRPr="002F3C42">
        <w:rPr>
          <w:rFonts w:ascii="Verdana" w:hAnsi="Verdana"/>
          <w:b/>
          <w:bCs/>
          <w:sz w:val="20"/>
        </w:rPr>
        <w:t>Krumholz HM</w:t>
      </w:r>
      <w:r w:rsidRPr="002F3C42">
        <w:rPr>
          <w:rFonts w:ascii="Verdana" w:hAnsi="Verdana"/>
          <w:sz w:val="20"/>
        </w:rPr>
        <w:t>, Meehan TP. Hospital performance measurement. Conn Med 2002</w:t>
      </w:r>
      <w:proofErr w:type="gramStart"/>
      <w:r w:rsidRPr="002F3C42">
        <w:rPr>
          <w:rFonts w:ascii="Verdana" w:hAnsi="Verdana"/>
          <w:sz w:val="20"/>
        </w:rPr>
        <w:t>;66:633</w:t>
      </w:r>
      <w:proofErr w:type="gramEnd"/>
      <w:r w:rsidRPr="002F3C42">
        <w:rPr>
          <w:rFonts w:ascii="Verdana" w:hAnsi="Verdana"/>
          <w:sz w:val="20"/>
        </w:rPr>
        <w:t>-634. PMID: 12448216</w:t>
      </w:r>
    </w:p>
    <w:p w14:paraId="3F67E658" w14:textId="77777777" w:rsidR="00CB10C8" w:rsidRPr="002F3C42" w:rsidRDefault="00CB10C8" w:rsidP="00CB10C8">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Wang Y-F, </w:t>
      </w:r>
      <w:r w:rsidRPr="002F3C42">
        <w:rPr>
          <w:rFonts w:ascii="Verdana" w:hAnsi="Verdana"/>
          <w:b/>
          <w:bCs/>
          <w:sz w:val="20"/>
        </w:rPr>
        <w:t>Krumholz HM</w:t>
      </w:r>
      <w:r w:rsidRPr="002F3C42">
        <w:rPr>
          <w:rFonts w:ascii="Verdana" w:hAnsi="Verdana"/>
          <w:sz w:val="20"/>
        </w:rPr>
        <w:t>. Sex-based differences in the effect of digoxin for the treatment of heart failure. N Engl J Med 2002</w:t>
      </w:r>
      <w:proofErr w:type="gramStart"/>
      <w:r w:rsidRPr="002F3C42">
        <w:rPr>
          <w:rFonts w:ascii="Verdana" w:hAnsi="Verdana"/>
          <w:sz w:val="20"/>
        </w:rPr>
        <w:t>;347:1403</w:t>
      </w:r>
      <w:proofErr w:type="gramEnd"/>
      <w:r w:rsidRPr="002F3C42">
        <w:rPr>
          <w:rFonts w:ascii="Verdana" w:hAnsi="Verdana"/>
          <w:sz w:val="20"/>
        </w:rPr>
        <w:t>-1411. PMID: 12409542</w:t>
      </w:r>
    </w:p>
    <w:p w14:paraId="0FFC853B"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Bradford WD, </w:t>
      </w:r>
      <w:r w:rsidRPr="002F3C42">
        <w:rPr>
          <w:rFonts w:ascii="Verdana" w:hAnsi="Verdana"/>
          <w:b/>
          <w:bCs/>
          <w:sz w:val="20"/>
        </w:rPr>
        <w:t>Krumholz HM</w:t>
      </w:r>
      <w:r w:rsidRPr="002F3C42">
        <w:rPr>
          <w:rFonts w:ascii="Verdana" w:hAnsi="Verdana"/>
          <w:sz w:val="20"/>
        </w:rPr>
        <w:t xml:space="preserve">. The effect of managed care penetration on the treatment of AMI in the fee-for-service Medicare population. </w:t>
      </w:r>
      <w:r w:rsidR="001A0A86" w:rsidRPr="002F3C42">
        <w:rPr>
          <w:rFonts w:ascii="Verdana" w:hAnsi="Verdana"/>
          <w:sz w:val="20"/>
        </w:rPr>
        <w:t xml:space="preserve">Int </w:t>
      </w:r>
      <w:r w:rsidRPr="002F3C42">
        <w:rPr>
          <w:rFonts w:ascii="Verdana" w:hAnsi="Verdana"/>
          <w:sz w:val="20"/>
        </w:rPr>
        <w:t>J Health Care Fin</w:t>
      </w:r>
      <w:r w:rsidR="001A0A86" w:rsidRPr="002F3C42">
        <w:rPr>
          <w:rFonts w:ascii="Verdana" w:hAnsi="Verdana"/>
          <w:sz w:val="20"/>
        </w:rPr>
        <w:t>ance</w:t>
      </w:r>
      <w:r w:rsidRPr="002F3C42">
        <w:rPr>
          <w:rFonts w:ascii="Verdana" w:hAnsi="Verdana"/>
          <w:sz w:val="20"/>
        </w:rPr>
        <w:t xml:space="preserve"> Econ 2003</w:t>
      </w:r>
      <w:proofErr w:type="gramStart"/>
      <w:r w:rsidRPr="002F3C42">
        <w:rPr>
          <w:rFonts w:ascii="Verdana" w:hAnsi="Verdana"/>
          <w:sz w:val="20"/>
        </w:rPr>
        <w:t>;2:265</w:t>
      </w:r>
      <w:proofErr w:type="gramEnd"/>
      <w:r w:rsidRPr="002F3C42">
        <w:rPr>
          <w:rFonts w:ascii="Verdana" w:hAnsi="Verdana"/>
          <w:sz w:val="20"/>
        </w:rPr>
        <w:t>-283.</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14625994</w:t>
      </w:r>
    </w:p>
    <w:p w14:paraId="658FD1F1" w14:textId="77777777" w:rsidR="000C7EAB"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Chyun D, Vaccarino V, Murillo JE, Young LH, </w:t>
      </w:r>
      <w:r w:rsidRPr="002F3C42">
        <w:rPr>
          <w:rFonts w:ascii="Verdana" w:hAnsi="Verdana"/>
          <w:b/>
          <w:bCs/>
          <w:sz w:val="20"/>
        </w:rPr>
        <w:t>Krumholz HM</w:t>
      </w:r>
      <w:r w:rsidRPr="002F3C42">
        <w:rPr>
          <w:rFonts w:ascii="Verdana" w:hAnsi="Verdana"/>
          <w:sz w:val="20"/>
        </w:rPr>
        <w:t>. Cardiac outcomes after myocardial infarction in elderly patients with diabetes mellitus. Am J Crit Care 2002</w:t>
      </w:r>
      <w:proofErr w:type="gramStart"/>
      <w:r w:rsidRPr="002F3C42">
        <w:rPr>
          <w:rFonts w:ascii="Verdana" w:hAnsi="Verdana"/>
          <w:sz w:val="20"/>
        </w:rPr>
        <w:t>;11:504</w:t>
      </w:r>
      <w:proofErr w:type="gramEnd"/>
      <w:r w:rsidRPr="002F3C42">
        <w:rPr>
          <w:rFonts w:ascii="Verdana" w:hAnsi="Verdana"/>
          <w:sz w:val="20"/>
        </w:rPr>
        <w:t>-519. PMID: 12425401</w:t>
      </w:r>
    </w:p>
    <w:p w14:paraId="5975FC84"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Penson DF, Paltiel AD, </w:t>
      </w:r>
      <w:r w:rsidRPr="002F3C42">
        <w:rPr>
          <w:rFonts w:ascii="Verdana" w:hAnsi="Verdana"/>
          <w:b/>
          <w:bCs/>
          <w:sz w:val="20"/>
        </w:rPr>
        <w:t>Krumholz HM</w:t>
      </w:r>
      <w:r w:rsidRPr="002F3C42">
        <w:rPr>
          <w:rFonts w:ascii="Verdana" w:hAnsi="Verdana"/>
          <w:sz w:val="20"/>
        </w:rPr>
        <w:t>, Palter S. The cost-effectiveness of treatment for varicocele related infertility. J Urol 2002</w:t>
      </w:r>
      <w:proofErr w:type="gramStart"/>
      <w:r w:rsidRPr="002F3C42">
        <w:rPr>
          <w:rFonts w:ascii="Verdana" w:hAnsi="Verdana"/>
          <w:sz w:val="20"/>
        </w:rPr>
        <w:t>;168:2490</w:t>
      </w:r>
      <w:proofErr w:type="gramEnd"/>
      <w:r w:rsidRPr="002F3C42">
        <w:rPr>
          <w:rFonts w:ascii="Verdana" w:hAnsi="Verdana"/>
          <w:sz w:val="20"/>
        </w:rPr>
        <w:t>-2494. PMID: 12441947</w:t>
      </w:r>
    </w:p>
    <w:p w14:paraId="1E65385C"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Ordin DL, </w:t>
      </w:r>
      <w:r w:rsidRPr="002F3C42">
        <w:rPr>
          <w:rFonts w:ascii="Verdana" w:hAnsi="Verdana"/>
          <w:b/>
          <w:bCs/>
          <w:sz w:val="20"/>
        </w:rPr>
        <w:t>Krumholz HM</w:t>
      </w:r>
      <w:r w:rsidRPr="002F3C42">
        <w:rPr>
          <w:rFonts w:ascii="Verdana" w:hAnsi="Verdana"/>
          <w:sz w:val="20"/>
        </w:rPr>
        <w:t>. Race and sex differences in the refusal of cardiac catheterization among elderly patients hospitalized with acute myocardial infarction. Am Heart J 2002</w:t>
      </w:r>
      <w:proofErr w:type="gramStart"/>
      <w:r w:rsidRPr="002F3C42">
        <w:rPr>
          <w:rFonts w:ascii="Verdana" w:hAnsi="Verdana"/>
          <w:sz w:val="20"/>
        </w:rPr>
        <w:t>;144:1052</w:t>
      </w:r>
      <w:proofErr w:type="gramEnd"/>
      <w:r w:rsidRPr="002F3C42">
        <w:rPr>
          <w:rFonts w:ascii="Verdana" w:hAnsi="Verdana"/>
          <w:sz w:val="20"/>
        </w:rPr>
        <w:t>-1056. PMID: 12486430</w:t>
      </w:r>
    </w:p>
    <w:p w14:paraId="2C2FE42F"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Bradley EH, Holmboe ES, Mattera JA, Roumanis SA, Radford MJ, </w:t>
      </w:r>
      <w:r w:rsidRPr="002F3C42">
        <w:rPr>
          <w:rFonts w:ascii="Verdana" w:hAnsi="Verdana"/>
          <w:b/>
          <w:bCs/>
          <w:sz w:val="20"/>
        </w:rPr>
        <w:t>Krumholz HM</w:t>
      </w:r>
      <w:r w:rsidRPr="002F3C42">
        <w:rPr>
          <w:rFonts w:ascii="Verdana" w:hAnsi="Verdana"/>
          <w:sz w:val="20"/>
        </w:rPr>
        <w:t>. The roles of senior management in quality improvement efforts: what are the key components? J Healthc Manag 2003</w:t>
      </w:r>
      <w:proofErr w:type="gramStart"/>
      <w:r w:rsidRPr="002F3C42">
        <w:rPr>
          <w:rFonts w:ascii="Verdana" w:hAnsi="Verdana"/>
          <w:sz w:val="20"/>
        </w:rPr>
        <w:t>;48:15</w:t>
      </w:r>
      <w:proofErr w:type="gramEnd"/>
      <w:r w:rsidRPr="002F3C42">
        <w:rPr>
          <w:rFonts w:ascii="Verdana" w:hAnsi="Verdana"/>
          <w:sz w:val="20"/>
        </w:rPr>
        <w:t>-28. PMID: 12592866</w:t>
      </w:r>
    </w:p>
    <w:p w14:paraId="4451B2D8"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Yueh B, Weaver EM, Bradley EH, </w:t>
      </w:r>
      <w:r w:rsidRPr="002F3C42">
        <w:rPr>
          <w:rFonts w:ascii="Verdana" w:hAnsi="Verdana"/>
          <w:b/>
          <w:bCs/>
          <w:sz w:val="20"/>
        </w:rPr>
        <w:t>Krumholz HM</w:t>
      </w:r>
      <w:r w:rsidRPr="002F3C42">
        <w:rPr>
          <w:rFonts w:ascii="Verdana" w:hAnsi="Verdana"/>
          <w:sz w:val="20"/>
        </w:rPr>
        <w:t>, Heagerty P, Conley A, Sasaki CT. A critical evaluation of critical pathways in head and neck cancer. Arch Otolaryngol Head Neck Surg 2003</w:t>
      </w:r>
      <w:proofErr w:type="gramStart"/>
      <w:r w:rsidRPr="002F3C42">
        <w:rPr>
          <w:rFonts w:ascii="Verdana" w:hAnsi="Verdana"/>
          <w:sz w:val="20"/>
        </w:rPr>
        <w:t>;129:89</w:t>
      </w:r>
      <w:proofErr w:type="gramEnd"/>
      <w:r w:rsidRPr="002F3C42">
        <w:rPr>
          <w:rFonts w:ascii="Verdana" w:hAnsi="Verdana"/>
          <w:sz w:val="20"/>
        </w:rPr>
        <w:t>-95. PMID: 12525201</w:t>
      </w:r>
    </w:p>
    <w:p w14:paraId="0D46E529"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Masoudi FA, Havranek EP, Smith GL, Fish RH, Steiner JF, Ordin DL, </w:t>
      </w:r>
      <w:r w:rsidRPr="002F3C42">
        <w:rPr>
          <w:rFonts w:ascii="Verdana" w:hAnsi="Verdana"/>
          <w:b/>
          <w:bCs/>
          <w:sz w:val="20"/>
        </w:rPr>
        <w:t>Krumholz HM</w:t>
      </w:r>
      <w:r w:rsidRPr="002F3C42">
        <w:rPr>
          <w:rFonts w:ascii="Verdana" w:hAnsi="Verdana"/>
          <w:sz w:val="20"/>
        </w:rPr>
        <w:t>. Gender, age, and heart failure with preserved left ventricular systolic function. J Am Coll Cardiol 2003</w:t>
      </w:r>
      <w:proofErr w:type="gramStart"/>
      <w:r w:rsidRPr="002F3C42">
        <w:rPr>
          <w:rFonts w:ascii="Verdana" w:hAnsi="Verdana"/>
          <w:sz w:val="20"/>
        </w:rPr>
        <w:t>;41:217</w:t>
      </w:r>
      <w:proofErr w:type="gramEnd"/>
      <w:r w:rsidRPr="002F3C42">
        <w:rPr>
          <w:rFonts w:ascii="Verdana" w:hAnsi="Verdana"/>
          <w:sz w:val="20"/>
        </w:rPr>
        <w:t>-223. PMID: 12535812</w:t>
      </w:r>
    </w:p>
    <w:p w14:paraId="73D1FD74"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Vaccarino V, Lin ZQ, Kasl SV, Mattera JA, Roumanis SA, Abramson JL, </w:t>
      </w:r>
      <w:r w:rsidRPr="002F3C42">
        <w:rPr>
          <w:rFonts w:ascii="Verdana" w:hAnsi="Verdana"/>
          <w:b/>
          <w:bCs/>
          <w:sz w:val="20"/>
        </w:rPr>
        <w:t>Krumholz HM</w:t>
      </w:r>
      <w:r w:rsidRPr="002F3C42">
        <w:rPr>
          <w:rFonts w:ascii="Verdana" w:hAnsi="Verdana"/>
          <w:sz w:val="20"/>
        </w:rPr>
        <w:t>. Gender differences in recovery after coronary artery bypass surgery. J Am Coll Cardiol 2003</w:t>
      </w:r>
      <w:proofErr w:type="gramStart"/>
      <w:r w:rsidRPr="002F3C42">
        <w:rPr>
          <w:rFonts w:ascii="Verdana" w:hAnsi="Verdana"/>
          <w:sz w:val="20"/>
        </w:rPr>
        <w:t>;41:307</w:t>
      </w:r>
      <w:proofErr w:type="gramEnd"/>
      <w:r w:rsidRPr="002F3C42">
        <w:rPr>
          <w:rFonts w:ascii="Verdana" w:hAnsi="Verdana"/>
          <w:sz w:val="20"/>
        </w:rPr>
        <w:t>-314. PMID: 12535827</w:t>
      </w:r>
    </w:p>
    <w:p w14:paraId="59F547BF"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Smith GL, Vaccarino V, Kosiborod M, Lichtman JH, Cheng S, </w:t>
      </w:r>
      <w:proofErr w:type="gramStart"/>
      <w:r w:rsidRPr="002F3C42">
        <w:rPr>
          <w:rFonts w:ascii="Verdana" w:hAnsi="Verdana"/>
          <w:sz w:val="20"/>
        </w:rPr>
        <w:t>Watnick</w:t>
      </w:r>
      <w:proofErr w:type="gramEnd"/>
      <w:r w:rsidRPr="002F3C42">
        <w:rPr>
          <w:rFonts w:ascii="Verdana" w:hAnsi="Verdana"/>
          <w:sz w:val="20"/>
        </w:rPr>
        <w:t xml:space="preserve"> SG, </w:t>
      </w:r>
      <w:r w:rsidRPr="002F3C42">
        <w:rPr>
          <w:rFonts w:ascii="Verdana" w:hAnsi="Verdana"/>
          <w:b/>
          <w:bCs/>
          <w:sz w:val="20"/>
        </w:rPr>
        <w:t>Krumholz HM</w:t>
      </w:r>
      <w:r w:rsidRPr="002F3C42">
        <w:rPr>
          <w:rFonts w:ascii="Verdana" w:hAnsi="Verdana"/>
          <w:sz w:val="20"/>
        </w:rPr>
        <w:t>. Worsening renal function: what is a clinically meaningful change in creatinine during hospitalization with heart failure? J Card Fail 2003</w:t>
      </w:r>
      <w:proofErr w:type="gramStart"/>
      <w:r w:rsidRPr="002F3C42">
        <w:rPr>
          <w:rFonts w:ascii="Verdana" w:hAnsi="Verdana"/>
          <w:sz w:val="20"/>
        </w:rPr>
        <w:t>;9:13</w:t>
      </w:r>
      <w:proofErr w:type="gramEnd"/>
      <w:r w:rsidRPr="002F3C42">
        <w:rPr>
          <w:rFonts w:ascii="Verdana" w:hAnsi="Verdana"/>
          <w:sz w:val="20"/>
        </w:rPr>
        <w:t>-25. PMID: 12612868</w:t>
      </w:r>
    </w:p>
    <w:p w14:paraId="31CE46ED"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Kosiborod M, Smith GL, Radford MJ, Foody JM, </w:t>
      </w:r>
      <w:r w:rsidRPr="002F3C42">
        <w:rPr>
          <w:rFonts w:ascii="Verdana" w:hAnsi="Verdana"/>
          <w:b/>
          <w:bCs/>
          <w:sz w:val="20"/>
        </w:rPr>
        <w:t>Krumholz HM</w:t>
      </w:r>
      <w:r w:rsidRPr="002F3C42">
        <w:rPr>
          <w:rFonts w:ascii="Verdana" w:hAnsi="Verdana"/>
          <w:sz w:val="20"/>
        </w:rPr>
        <w:t>. The prognostic importance of anemia in patients with heart failure. Am J Med 2003</w:t>
      </w:r>
      <w:proofErr w:type="gramStart"/>
      <w:r w:rsidRPr="002F3C42">
        <w:rPr>
          <w:rFonts w:ascii="Verdana" w:hAnsi="Verdana"/>
          <w:sz w:val="20"/>
        </w:rPr>
        <w:t>;114:112</w:t>
      </w:r>
      <w:proofErr w:type="gramEnd"/>
      <w:r w:rsidRPr="002F3C42">
        <w:rPr>
          <w:rFonts w:ascii="Verdana" w:hAnsi="Verdana"/>
          <w:sz w:val="20"/>
        </w:rPr>
        <w:t>-119. PMID: 12586230</w:t>
      </w:r>
    </w:p>
    <w:p w14:paraId="5183B216" w14:textId="77777777" w:rsidR="000C7EAB" w:rsidRPr="002F3C42" w:rsidRDefault="000C7EAB" w:rsidP="000C7EAB">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Weinfurt KP, Gross CP, </w:t>
      </w:r>
      <w:proofErr w:type="gramStart"/>
      <w:r w:rsidRPr="002F3C42">
        <w:rPr>
          <w:rFonts w:ascii="Verdana" w:hAnsi="Verdana"/>
          <w:b/>
          <w:bCs/>
          <w:sz w:val="20"/>
        </w:rPr>
        <w:t>Krumholz</w:t>
      </w:r>
      <w:proofErr w:type="gramEnd"/>
      <w:r w:rsidRPr="002F3C42">
        <w:rPr>
          <w:rFonts w:ascii="Verdana" w:hAnsi="Verdana"/>
          <w:b/>
          <w:bCs/>
          <w:sz w:val="20"/>
        </w:rPr>
        <w:t xml:space="preserve"> HM</w:t>
      </w:r>
      <w:r w:rsidRPr="002F3C42">
        <w:rPr>
          <w:rFonts w:ascii="Verdana" w:hAnsi="Verdana"/>
          <w:sz w:val="20"/>
        </w:rPr>
        <w:t>. Validity of a simple ST-elevation acute myocardial infarction risk index: are randomized trial prognostic estimates generalizable to elderly patients? Circulation 2003</w:t>
      </w:r>
      <w:proofErr w:type="gramStart"/>
      <w:r w:rsidRPr="002F3C42">
        <w:rPr>
          <w:rFonts w:ascii="Verdana" w:hAnsi="Verdana"/>
          <w:sz w:val="20"/>
        </w:rPr>
        <w:t>;107:811</w:t>
      </w:r>
      <w:proofErr w:type="gramEnd"/>
      <w:r w:rsidRPr="002F3C42">
        <w:rPr>
          <w:rFonts w:ascii="Verdana" w:hAnsi="Verdana"/>
          <w:sz w:val="20"/>
        </w:rPr>
        <w:t>-816. PMID: 12591749</w:t>
      </w:r>
    </w:p>
    <w:p w14:paraId="4453D47A" w14:textId="77777777" w:rsidR="00BC56A0" w:rsidRPr="002F3C42" w:rsidRDefault="00BC56A0" w:rsidP="00BC56A0">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Curtis JP, Wang Y-F, Bristow MR, </w:t>
      </w:r>
      <w:r w:rsidRPr="002F3C42">
        <w:rPr>
          <w:rFonts w:ascii="Verdana" w:hAnsi="Verdana"/>
          <w:b/>
          <w:bCs/>
          <w:sz w:val="20"/>
        </w:rPr>
        <w:t>Krumholz HM</w:t>
      </w:r>
      <w:r w:rsidRPr="002F3C42">
        <w:rPr>
          <w:rFonts w:ascii="Verdana" w:hAnsi="Verdana"/>
          <w:sz w:val="20"/>
        </w:rPr>
        <w:t>. Association of serum digoxin concentration and outcomes in patients with heart failure. JAMA 2003</w:t>
      </w:r>
      <w:proofErr w:type="gramStart"/>
      <w:r w:rsidRPr="002F3C42">
        <w:rPr>
          <w:rFonts w:ascii="Verdana" w:hAnsi="Verdana"/>
          <w:sz w:val="20"/>
        </w:rPr>
        <w:t>;289:871</w:t>
      </w:r>
      <w:proofErr w:type="gramEnd"/>
      <w:r w:rsidRPr="002F3C42">
        <w:rPr>
          <w:rFonts w:ascii="Verdana" w:hAnsi="Verdana"/>
          <w:sz w:val="20"/>
        </w:rPr>
        <w:t>-878. PMID: 12588271</w:t>
      </w:r>
    </w:p>
    <w:p w14:paraId="5F0B2808"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Chen J, Rathore SS, Radford MJ, </w:t>
      </w:r>
      <w:r w:rsidRPr="002F3C42">
        <w:rPr>
          <w:rFonts w:ascii="Verdana" w:hAnsi="Verdana"/>
          <w:b/>
          <w:bCs/>
          <w:sz w:val="20"/>
        </w:rPr>
        <w:t>Krumholz HM</w:t>
      </w:r>
      <w:r w:rsidRPr="002F3C42">
        <w:rPr>
          <w:rFonts w:ascii="Verdana" w:hAnsi="Verdana"/>
          <w:sz w:val="20"/>
        </w:rPr>
        <w:t>. JCAHO accreditation and quality of care for acute myoca</w:t>
      </w:r>
      <w:r w:rsidR="00BC56A0">
        <w:rPr>
          <w:rFonts w:ascii="Verdana" w:hAnsi="Verdana"/>
          <w:sz w:val="20"/>
        </w:rPr>
        <w:t>rdial infarction. Health Aff (Millwood)</w:t>
      </w:r>
      <w:r w:rsidRPr="002F3C42">
        <w:rPr>
          <w:rFonts w:ascii="Verdana" w:hAnsi="Verdana"/>
          <w:sz w:val="20"/>
        </w:rPr>
        <w:t xml:space="preserve"> 2003</w:t>
      </w:r>
      <w:proofErr w:type="gramStart"/>
      <w:r w:rsidRPr="002F3C42">
        <w:rPr>
          <w:rFonts w:ascii="Verdana" w:hAnsi="Verdana"/>
          <w:sz w:val="20"/>
        </w:rPr>
        <w:t>;22:243</w:t>
      </w:r>
      <w:proofErr w:type="gramEnd"/>
      <w:r w:rsidRPr="002F3C42">
        <w:rPr>
          <w:rFonts w:ascii="Verdana" w:hAnsi="Verdana"/>
          <w:sz w:val="20"/>
        </w:rPr>
        <w:t>-254.</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12674428</w:t>
      </w:r>
    </w:p>
    <w:p w14:paraId="4A0BA155"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Mehta RH, Wang Y-F, Radford MJ, </w:t>
      </w:r>
      <w:r w:rsidRPr="002F3C42">
        <w:rPr>
          <w:rFonts w:ascii="Verdana" w:hAnsi="Verdana"/>
          <w:b/>
          <w:bCs/>
          <w:sz w:val="20"/>
        </w:rPr>
        <w:t>Krumholz HM</w:t>
      </w:r>
      <w:r w:rsidRPr="002F3C42">
        <w:rPr>
          <w:rFonts w:ascii="Verdana" w:hAnsi="Verdana"/>
          <w:sz w:val="20"/>
        </w:rPr>
        <w:t>. Effects of age on the quality of care provided to older patients with acute myocardial infarction. Am J Med 2003</w:t>
      </w:r>
      <w:proofErr w:type="gramStart"/>
      <w:r w:rsidRPr="002F3C42">
        <w:rPr>
          <w:rFonts w:ascii="Verdana" w:hAnsi="Verdana"/>
          <w:sz w:val="20"/>
        </w:rPr>
        <w:t>;114:307</w:t>
      </w:r>
      <w:proofErr w:type="gramEnd"/>
      <w:r w:rsidRPr="002F3C42">
        <w:rPr>
          <w:rFonts w:ascii="Verdana" w:hAnsi="Verdana"/>
          <w:sz w:val="20"/>
        </w:rPr>
        <w:t>-315.</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12681459</w:t>
      </w:r>
    </w:p>
    <w:p w14:paraId="3B391F55" w14:textId="77777777" w:rsidR="00BB2079" w:rsidRPr="002F3C42" w:rsidRDefault="00BB2079" w:rsidP="00BB2079">
      <w:pPr>
        <w:pStyle w:val="EndnoteText"/>
        <w:keepLines/>
        <w:widowControl/>
        <w:numPr>
          <w:ilvl w:val="0"/>
          <w:numId w:val="3"/>
        </w:numPr>
        <w:spacing w:after="120"/>
        <w:rPr>
          <w:rFonts w:ascii="Verdana" w:hAnsi="Verdana"/>
          <w:sz w:val="20"/>
        </w:rPr>
      </w:pPr>
      <w:r w:rsidRPr="002F3C42">
        <w:rPr>
          <w:rFonts w:ascii="Verdana" w:hAnsi="Verdana"/>
          <w:sz w:val="20"/>
        </w:rPr>
        <w:t xml:space="preserve">Gross CP, Gupta AR, </w:t>
      </w:r>
      <w:proofErr w:type="gramStart"/>
      <w:r w:rsidRPr="002F3C42">
        <w:rPr>
          <w:rFonts w:ascii="Verdana" w:hAnsi="Verdana"/>
          <w:b/>
          <w:bCs/>
          <w:sz w:val="20"/>
        </w:rPr>
        <w:t>Krumholz</w:t>
      </w:r>
      <w:proofErr w:type="gramEnd"/>
      <w:r w:rsidRPr="002F3C42">
        <w:rPr>
          <w:rFonts w:ascii="Verdana" w:hAnsi="Verdana"/>
          <w:b/>
          <w:bCs/>
          <w:sz w:val="20"/>
        </w:rPr>
        <w:t xml:space="preserve"> HM</w:t>
      </w:r>
      <w:r w:rsidRPr="002F3C42">
        <w:rPr>
          <w:rFonts w:ascii="Verdana" w:hAnsi="Verdana"/>
          <w:sz w:val="20"/>
        </w:rPr>
        <w:t>. Disclosure of financial</w:t>
      </w:r>
      <w:r>
        <w:rPr>
          <w:rFonts w:ascii="Verdana" w:hAnsi="Verdana"/>
          <w:sz w:val="20"/>
        </w:rPr>
        <w:t xml:space="preserve"> competing interests in randomis</w:t>
      </w:r>
      <w:r w:rsidRPr="002F3C42">
        <w:rPr>
          <w:rFonts w:ascii="Verdana" w:hAnsi="Verdana"/>
          <w:sz w:val="20"/>
        </w:rPr>
        <w:t>ed controlled trials: cross sectional review. BMJ 2003</w:t>
      </w:r>
      <w:proofErr w:type="gramStart"/>
      <w:r w:rsidRPr="002F3C42">
        <w:rPr>
          <w:rFonts w:ascii="Verdana" w:hAnsi="Verdana"/>
          <w:sz w:val="20"/>
        </w:rPr>
        <w:t>;326:526</w:t>
      </w:r>
      <w:proofErr w:type="gramEnd"/>
      <w:r w:rsidRPr="002F3C42">
        <w:rPr>
          <w:rFonts w:ascii="Verdana" w:hAnsi="Verdana"/>
          <w:sz w:val="20"/>
        </w:rPr>
        <w:t>-527. PMID: 12623910</w:t>
      </w:r>
    </w:p>
    <w:p w14:paraId="1973D779" w14:textId="77777777" w:rsidR="0062349F" w:rsidRPr="002F3C42" w:rsidRDefault="0062349F" w:rsidP="0062349F">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Wang Y-F, Radford MJ, Ordin DL, </w:t>
      </w:r>
      <w:proofErr w:type="gramStart"/>
      <w:r w:rsidRPr="002F3C42">
        <w:rPr>
          <w:rFonts w:ascii="Verdana" w:hAnsi="Verdana"/>
          <w:b/>
          <w:bCs/>
          <w:sz w:val="20"/>
        </w:rPr>
        <w:t>Krumholz</w:t>
      </w:r>
      <w:proofErr w:type="gramEnd"/>
      <w:r w:rsidRPr="002F3C42">
        <w:rPr>
          <w:rFonts w:ascii="Verdana" w:hAnsi="Verdana"/>
          <w:b/>
          <w:bCs/>
          <w:sz w:val="20"/>
        </w:rPr>
        <w:t xml:space="preserve"> HM</w:t>
      </w:r>
      <w:r w:rsidRPr="002F3C42">
        <w:rPr>
          <w:rFonts w:ascii="Verdana" w:hAnsi="Verdana"/>
          <w:sz w:val="20"/>
        </w:rPr>
        <w:t>. Quality of care of Medicare beneficiaries with acute myocardial infarction: who is included in quality improvement measurement? J Am Geriatr Soc 2003</w:t>
      </w:r>
      <w:proofErr w:type="gramStart"/>
      <w:r w:rsidRPr="002F3C42">
        <w:rPr>
          <w:rFonts w:ascii="Verdana" w:hAnsi="Verdana"/>
          <w:sz w:val="20"/>
        </w:rPr>
        <w:t>;51:466</w:t>
      </w:r>
      <w:proofErr w:type="gramEnd"/>
      <w:r w:rsidRPr="002F3C42">
        <w:rPr>
          <w:rFonts w:ascii="Verdana" w:hAnsi="Verdana"/>
          <w:sz w:val="20"/>
        </w:rPr>
        <w:t>-475. PMID: 12657065</w:t>
      </w:r>
    </w:p>
    <w:p w14:paraId="0C1DFD66" w14:textId="77777777" w:rsidR="0062349F" w:rsidRPr="002F3C42" w:rsidRDefault="0062349F" w:rsidP="0062349F">
      <w:pPr>
        <w:pStyle w:val="EndnoteText"/>
        <w:keepLines/>
        <w:widowControl/>
        <w:numPr>
          <w:ilvl w:val="0"/>
          <w:numId w:val="3"/>
        </w:numPr>
        <w:spacing w:after="120"/>
        <w:rPr>
          <w:rFonts w:ascii="Verdana" w:hAnsi="Verdana"/>
          <w:sz w:val="20"/>
        </w:rPr>
      </w:pPr>
      <w:r w:rsidRPr="002F3C42">
        <w:rPr>
          <w:rFonts w:ascii="Verdana" w:hAnsi="Verdana"/>
          <w:sz w:val="20"/>
          <w:lang w:val="da-DK"/>
        </w:rPr>
        <w:t xml:space="preserve">Bravata DM, Sanders L, Huang J, </w:t>
      </w:r>
      <w:r w:rsidRPr="002F3C42">
        <w:rPr>
          <w:rFonts w:ascii="Verdana" w:hAnsi="Verdana"/>
          <w:b/>
          <w:bCs/>
          <w:sz w:val="20"/>
          <w:lang w:val="da-DK"/>
        </w:rPr>
        <w:t>Krumholz HM</w:t>
      </w:r>
      <w:r w:rsidRPr="002F3C42">
        <w:rPr>
          <w:rFonts w:ascii="Verdana" w:hAnsi="Verdana"/>
          <w:sz w:val="20"/>
          <w:lang w:val="da-DK"/>
        </w:rPr>
        <w:t xml:space="preserve">, Olkin I, Gardner CD, Bravata DM. </w:t>
      </w:r>
      <w:r w:rsidRPr="002F3C42">
        <w:rPr>
          <w:rFonts w:ascii="Verdana" w:hAnsi="Verdana"/>
          <w:sz w:val="20"/>
        </w:rPr>
        <w:t>Efficacy and safety of low-carbohydrate diets: a systematic review. JAMA 2003</w:t>
      </w:r>
      <w:proofErr w:type="gramStart"/>
      <w:r w:rsidRPr="002F3C42">
        <w:rPr>
          <w:rFonts w:ascii="Verdana" w:hAnsi="Verdana"/>
          <w:sz w:val="20"/>
        </w:rPr>
        <w:t>;289:1837</w:t>
      </w:r>
      <w:proofErr w:type="gramEnd"/>
      <w:r w:rsidRPr="002F3C42">
        <w:rPr>
          <w:rFonts w:ascii="Verdana" w:hAnsi="Verdana"/>
          <w:sz w:val="20"/>
        </w:rPr>
        <w:t>-1850. PMID: 12684364</w:t>
      </w:r>
    </w:p>
    <w:p w14:paraId="758EED9F"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Smith GL, Masoudi FA, Vaccarino V, Radford MJ, </w:t>
      </w:r>
      <w:r w:rsidRPr="002F3C42">
        <w:rPr>
          <w:rFonts w:ascii="Verdana" w:hAnsi="Verdana"/>
          <w:b/>
          <w:bCs/>
          <w:sz w:val="20"/>
        </w:rPr>
        <w:t>Krumholz HM</w:t>
      </w:r>
      <w:r w:rsidRPr="002F3C42">
        <w:rPr>
          <w:rFonts w:ascii="Verdana" w:hAnsi="Verdana"/>
          <w:sz w:val="20"/>
        </w:rPr>
        <w:t>. Outcomes in heart failure patients with preserved ejection fraction: mortality, readmission, and functional decline. J Am Coll Cardiol 2003</w:t>
      </w:r>
      <w:proofErr w:type="gramStart"/>
      <w:r w:rsidRPr="002F3C42">
        <w:rPr>
          <w:rFonts w:ascii="Verdana" w:hAnsi="Verdana"/>
          <w:sz w:val="20"/>
        </w:rPr>
        <w:t>;41:1510</w:t>
      </w:r>
      <w:proofErr w:type="gramEnd"/>
      <w:r w:rsidRPr="002F3C42">
        <w:rPr>
          <w:rFonts w:ascii="Verdana" w:hAnsi="Verdana"/>
          <w:sz w:val="20"/>
        </w:rPr>
        <w:t>-1518.</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12742291</w:t>
      </w:r>
    </w:p>
    <w:p w14:paraId="073ED61D" w14:textId="77777777" w:rsidR="00284D0D" w:rsidRPr="002F3C42" w:rsidRDefault="00284D0D" w:rsidP="00284D0D">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Foody JM, Wang Y-F, Smith GL, Herrin J, Masoudi FA, Wolfe P, Havranek EP, Ordin DL, </w:t>
      </w:r>
      <w:r w:rsidRPr="002F3C42">
        <w:rPr>
          <w:rFonts w:ascii="Verdana" w:hAnsi="Verdana"/>
          <w:b/>
          <w:bCs/>
          <w:sz w:val="20"/>
        </w:rPr>
        <w:t>Krumholz HM</w:t>
      </w:r>
      <w:r w:rsidRPr="002F3C42">
        <w:rPr>
          <w:rFonts w:ascii="Verdana" w:hAnsi="Verdana"/>
          <w:sz w:val="20"/>
        </w:rPr>
        <w:t>. Race, quality of care, and outcomes of elderly patients hospitalized with heart failure. JAMA 2003</w:t>
      </w:r>
      <w:proofErr w:type="gramStart"/>
      <w:r w:rsidRPr="002F3C42">
        <w:rPr>
          <w:rFonts w:ascii="Verdana" w:hAnsi="Verdana"/>
          <w:sz w:val="20"/>
        </w:rPr>
        <w:t>;289:2517</w:t>
      </w:r>
      <w:proofErr w:type="gramEnd"/>
      <w:r w:rsidRPr="002F3C42">
        <w:rPr>
          <w:rFonts w:ascii="Verdana" w:hAnsi="Verdana"/>
          <w:sz w:val="20"/>
        </w:rPr>
        <w:t>-2524. PMID: 12759323</w:t>
      </w:r>
    </w:p>
    <w:p w14:paraId="10A8D900" w14:textId="77777777" w:rsidR="00284D0D" w:rsidRPr="002F3C42" w:rsidRDefault="00284D0D" w:rsidP="00284D0D">
      <w:pPr>
        <w:pStyle w:val="EndnoteText"/>
        <w:keepLines/>
        <w:widowControl/>
        <w:numPr>
          <w:ilvl w:val="0"/>
          <w:numId w:val="3"/>
        </w:numPr>
        <w:spacing w:after="120"/>
        <w:rPr>
          <w:rFonts w:ascii="Verdana" w:hAnsi="Verdana"/>
          <w:sz w:val="20"/>
        </w:rPr>
      </w:pPr>
      <w:r w:rsidRPr="002F3C42">
        <w:rPr>
          <w:rFonts w:ascii="Verdana" w:hAnsi="Verdana"/>
          <w:sz w:val="20"/>
        </w:rPr>
        <w:t xml:space="preserve">Holmboe ES, Bradley EH, Mattera JA, Roumanis SA, Radford MJ, </w:t>
      </w:r>
      <w:r w:rsidRPr="002F3C42">
        <w:rPr>
          <w:rFonts w:ascii="Verdana" w:hAnsi="Verdana"/>
          <w:b/>
          <w:bCs/>
          <w:sz w:val="20"/>
        </w:rPr>
        <w:t>Krumholz HM</w:t>
      </w:r>
      <w:r w:rsidRPr="002F3C42">
        <w:rPr>
          <w:rFonts w:ascii="Verdana" w:hAnsi="Verdana"/>
          <w:sz w:val="20"/>
        </w:rPr>
        <w:t>. Characteristics of physician leaders working to improve the quality of care in acute myocardial infarction. Jt Comm J Qual Safety 2003</w:t>
      </w:r>
      <w:proofErr w:type="gramStart"/>
      <w:r w:rsidRPr="002F3C42">
        <w:rPr>
          <w:rFonts w:ascii="Verdana" w:hAnsi="Verdana"/>
          <w:sz w:val="20"/>
        </w:rPr>
        <w:t>;29:289</w:t>
      </w:r>
      <w:proofErr w:type="gramEnd"/>
      <w:r w:rsidRPr="002F3C42">
        <w:rPr>
          <w:rFonts w:ascii="Verdana" w:hAnsi="Verdana"/>
          <w:sz w:val="20"/>
        </w:rPr>
        <w:t>-296. PMID: 14564747</w:t>
      </w:r>
    </w:p>
    <w:p w14:paraId="38998CE6"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Burwen DR, Galusha DH, Lewis JM, Bedinger MR, Radford MJ, </w:t>
      </w:r>
      <w:r w:rsidRPr="002F3C42">
        <w:rPr>
          <w:rFonts w:ascii="Verdana" w:hAnsi="Verdana"/>
          <w:b/>
          <w:bCs/>
          <w:sz w:val="20"/>
        </w:rPr>
        <w:t>Krumholz HM</w:t>
      </w:r>
      <w:r w:rsidRPr="002F3C42">
        <w:rPr>
          <w:rFonts w:ascii="Verdana" w:hAnsi="Verdana"/>
          <w:sz w:val="20"/>
        </w:rPr>
        <w:t>, Foody JM. National and state trends in quality of care for acute myocardial infarction between 1994-1995 and 1998-1999: the Medicare Health Care Quality Improvement Program. Arch Intern Med 2003</w:t>
      </w:r>
      <w:proofErr w:type="gramStart"/>
      <w:r w:rsidRPr="002F3C42">
        <w:rPr>
          <w:rFonts w:ascii="Verdana" w:hAnsi="Verdana"/>
          <w:sz w:val="20"/>
        </w:rPr>
        <w:t>;163:1430</w:t>
      </w:r>
      <w:proofErr w:type="gramEnd"/>
      <w:r w:rsidRPr="002F3C42">
        <w:rPr>
          <w:rFonts w:ascii="Verdana" w:hAnsi="Verdana"/>
          <w:sz w:val="20"/>
        </w:rPr>
        <w:t>-1439.</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12824092</w:t>
      </w:r>
    </w:p>
    <w:p w14:paraId="75BF1A5C" w14:textId="77777777" w:rsidR="0025195C" w:rsidRPr="002F3C42" w:rsidRDefault="0025195C"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Foody JM, Wang Y, Kiefe CI, Ellerbeck EF, Gold J, Radford MJ, </w:t>
      </w:r>
      <w:r w:rsidRPr="002F3C42">
        <w:rPr>
          <w:rFonts w:ascii="Verdana" w:hAnsi="Verdana"/>
          <w:b/>
          <w:bCs/>
          <w:sz w:val="20"/>
        </w:rPr>
        <w:t>Krumholz HM</w:t>
      </w:r>
      <w:r w:rsidRPr="002F3C42">
        <w:rPr>
          <w:rFonts w:ascii="Verdana" w:hAnsi="Verdana"/>
          <w:sz w:val="20"/>
        </w:rPr>
        <w:t>. Long-term prognostic importance of total cholesterol in elderly survivors of an acute myocardial infarction: the Cooperative Cardiovascular Pilot Project. J Am Geriatr Soc 2003</w:t>
      </w:r>
      <w:proofErr w:type="gramStart"/>
      <w:r w:rsidRPr="002F3C42">
        <w:rPr>
          <w:rFonts w:ascii="Verdana" w:hAnsi="Verdana"/>
          <w:sz w:val="20"/>
        </w:rPr>
        <w:t>;51:930</w:t>
      </w:r>
      <w:proofErr w:type="gramEnd"/>
      <w:r w:rsidRPr="002F3C42">
        <w:rPr>
          <w:rFonts w:ascii="Verdana" w:hAnsi="Verdana"/>
          <w:sz w:val="20"/>
        </w:rPr>
        <w:t>-936.</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12834512</w:t>
      </w:r>
    </w:p>
    <w:p w14:paraId="3F632E36" w14:textId="77777777" w:rsidR="00755F52" w:rsidRPr="002F3C42" w:rsidRDefault="00755F52" w:rsidP="00755F52">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Morgan TM, Coffey CS, </w:t>
      </w:r>
      <w:r w:rsidRPr="002F3C42">
        <w:rPr>
          <w:rFonts w:ascii="Verdana" w:hAnsi="Verdana"/>
          <w:b/>
          <w:bCs/>
          <w:sz w:val="20"/>
        </w:rPr>
        <w:t>Krumholz HM</w:t>
      </w:r>
      <w:r w:rsidRPr="002F3C42">
        <w:rPr>
          <w:rFonts w:ascii="Verdana" w:hAnsi="Verdana"/>
          <w:sz w:val="20"/>
        </w:rPr>
        <w:t>. Overestimation of genetic risks owing to small sample sizes in cardiovascular studies. Clin Genet 2003</w:t>
      </w:r>
      <w:proofErr w:type="gramStart"/>
      <w:r w:rsidRPr="002F3C42">
        <w:rPr>
          <w:rFonts w:ascii="Verdana" w:hAnsi="Verdana"/>
          <w:sz w:val="20"/>
        </w:rPr>
        <w:t>;64:7</w:t>
      </w:r>
      <w:proofErr w:type="gramEnd"/>
      <w:r w:rsidRPr="002F3C42">
        <w:rPr>
          <w:rFonts w:ascii="Verdana" w:hAnsi="Verdana"/>
          <w:sz w:val="20"/>
        </w:rPr>
        <w:t>-17. PMID: 12791034</w:t>
      </w:r>
    </w:p>
    <w:p w14:paraId="5AF0B1F2" w14:textId="77777777" w:rsidR="00755F52" w:rsidRPr="002F3C42" w:rsidRDefault="00755F52" w:rsidP="00755F52">
      <w:pPr>
        <w:pStyle w:val="EndnoteText"/>
        <w:keepLines/>
        <w:widowControl/>
        <w:numPr>
          <w:ilvl w:val="0"/>
          <w:numId w:val="3"/>
        </w:numPr>
        <w:spacing w:after="120"/>
        <w:rPr>
          <w:rFonts w:ascii="Verdana" w:hAnsi="Verdana"/>
          <w:sz w:val="20"/>
        </w:rPr>
      </w:pPr>
      <w:r w:rsidRPr="002F3C42">
        <w:rPr>
          <w:rFonts w:ascii="Verdana" w:hAnsi="Verdana"/>
          <w:sz w:val="20"/>
        </w:rPr>
        <w:t xml:space="preserve">Masoudi FA, Wang Y-F, Inzucchi SE, Setaro JF, Havranek EP, Foody JM, </w:t>
      </w:r>
      <w:r w:rsidRPr="002F3C42">
        <w:rPr>
          <w:rFonts w:ascii="Verdana" w:hAnsi="Verdana"/>
          <w:b/>
          <w:bCs/>
          <w:sz w:val="20"/>
        </w:rPr>
        <w:t>Krumholz HM</w:t>
      </w:r>
      <w:r w:rsidRPr="002F3C42">
        <w:rPr>
          <w:rFonts w:ascii="Verdana" w:hAnsi="Verdana"/>
          <w:sz w:val="20"/>
        </w:rPr>
        <w:t>. Metformin and thiazolidinedione use in Medicare patients with heart failure. JAMA 2003</w:t>
      </w:r>
      <w:proofErr w:type="gramStart"/>
      <w:r w:rsidRPr="002F3C42">
        <w:rPr>
          <w:rFonts w:ascii="Verdana" w:hAnsi="Verdana"/>
          <w:sz w:val="20"/>
        </w:rPr>
        <w:t>;290:81</w:t>
      </w:r>
      <w:proofErr w:type="gramEnd"/>
      <w:r w:rsidRPr="002F3C42">
        <w:rPr>
          <w:rFonts w:ascii="Verdana" w:hAnsi="Verdana"/>
          <w:sz w:val="20"/>
        </w:rPr>
        <w:t>-85. PMID: 12837715</w:t>
      </w:r>
    </w:p>
    <w:p w14:paraId="5EE77312" w14:textId="77777777" w:rsidR="00755F52" w:rsidRPr="002F3C42" w:rsidRDefault="00755F52" w:rsidP="00755F52">
      <w:pPr>
        <w:pStyle w:val="EndnoteText"/>
        <w:keepLines/>
        <w:widowControl/>
        <w:numPr>
          <w:ilvl w:val="0"/>
          <w:numId w:val="3"/>
        </w:numPr>
        <w:spacing w:after="120"/>
        <w:rPr>
          <w:rFonts w:ascii="Verdana" w:hAnsi="Verdana"/>
          <w:sz w:val="20"/>
        </w:rPr>
      </w:pPr>
      <w:r w:rsidRPr="002F3C42">
        <w:rPr>
          <w:rFonts w:ascii="Verdana" w:hAnsi="Verdana"/>
          <w:sz w:val="20"/>
        </w:rPr>
        <w:t xml:space="preserve">Berger AK, Duval S, </w:t>
      </w:r>
      <w:r w:rsidRPr="002F3C42">
        <w:rPr>
          <w:rFonts w:ascii="Verdana" w:hAnsi="Verdana"/>
          <w:b/>
          <w:bCs/>
          <w:sz w:val="20"/>
        </w:rPr>
        <w:t>Krumholz HM</w:t>
      </w:r>
      <w:r w:rsidRPr="002F3C42">
        <w:rPr>
          <w:rFonts w:ascii="Verdana" w:hAnsi="Verdana"/>
          <w:sz w:val="20"/>
        </w:rPr>
        <w:t>. Aspirin, beta-blocker, and angiotensin-converting enzyme inhibitor therapy in patients with end-stage renal disease and an acute myocardial infarction. J Am Coll Cardiol 2003</w:t>
      </w:r>
      <w:proofErr w:type="gramStart"/>
      <w:r w:rsidRPr="002F3C42">
        <w:rPr>
          <w:rFonts w:ascii="Verdana" w:hAnsi="Verdana"/>
          <w:sz w:val="20"/>
        </w:rPr>
        <w:t>;42:201</w:t>
      </w:r>
      <w:proofErr w:type="gramEnd"/>
      <w:r w:rsidRPr="002F3C42">
        <w:rPr>
          <w:rFonts w:ascii="Verdana" w:hAnsi="Verdana"/>
          <w:sz w:val="20"/>
        </w:rPr>
        <w:t>-208. PMID: 12875751</w:t>
      </w:r>
    </w:p>
    <w:p w14:paraId="7036516D" w14:textId="77777777" w:rsidR="00625D91" w:rsidRPr="002F3C42" w:rsidRDefault="00625D91"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Bradley EH, Holmboe ES, Wang Y-F, Herrin J, Frederick PD, Mattera JA, Roumanis SA, Radford MJ, </w:t>
      </w:r>
      <w:r w:rsidRPr="002F3C42">
        <w:rPr>
          <w:rFonts w:ascii="Verdana" w:hAnsi="Verdana"/>
          <w:b/>
          <w:bCs/>
          <w:sz w:val="20"/>
        </w:rPr>
        <w:t>Krumholz HM</w:t>
      </w:r>
      <w:r w:rsidRPr="002F3C42">
        <w:rPr>
          <w:rFonts w:ascii="Verdana" w:hAnsi="Verdana"/>
          <w:sz w:val="20"/>
        </w:rPr>
        <w:t>.</w:t>
      </w:r>
      <w:r w:rsidR="00755F52">
        <w:rPr>
          <w:rFonts w:ascii="Verdana" w:hAnsi="Verdana"/>
          <w:sz w:val="20"/>
        </w:rPr>
        <w:t xml:space="preserve"> W</w:t>
      </w:r>
      <w:r w:rsidRPr="002F3C42">
        <w:rPr>
          <w:rFonts w:ascii="Verdana" w:hAnsi="Verdana"/>
          <w:sz w:val="20"/>
        </w:rPr>
        <w:t>hat are hospitals doing to increase beta-blocker use? Jt Comm J Qual Safety 2003</w:t>
      </w:r>
      <w:proofErr w:type="gramStart"/>
      <w:r w:rsidRPr="002F3C42">
        <w:rPr>
          <w:rFonts w:ascii="Verdana" w:hAnsi="Verdana"/>
          <w:sz w:val="20"/>
        </w:rPr>
        <w:t>;29:409</w:t>
      </w:r>
      <w:proofErr w:type="gramEnd"/>
      <w:r w:rsidRPr="002F3C42">
        <w:rPr>
          <w:rFonts w:ascii="Verdana" w:hAnsi="Verdana"/>
          <w:sz w:val="20"/>
        </w:rPr>
        <w:t>-415.</w:t>
      </w:r>
      <w:r w:rsidR="00EE4CB1" w:rsidRPr="002F3C42">
        <w:rPr>
          <w:rFonts w:ascii="Verdana" w:hAnsi="Verdana"/>
          <w:sz w:val="20"/>
        </w:rPr>
        <w:t xml:space="preserve"> </w:t>
      </w:r>
      <w:r w:rsidR="004E1E59" w:rsidRPr="002F3C42">
        <w:rPr>
          <w:rFonts w:ascii="Verdana" w:hAnsi="Verdana"/>
          <w:sz w:val="20"/>
        </w:rPr>
        <w:t>PMID:</w:t>
      </w:r>
      <w:r w:rsidR="00EE4CB1" w:rsidRPr="002F3C42">
        <w:rPr>
          <w:rFonts w:ascii="Verdana" w:hAnsi="Verdana"/>
          <w:sz w:val="20"/>
        </w:rPr>
        <w:t xml:space="preserve"> 12953605</w:t>
      </w:r>
    </w:p>
    <w:p w14:paraId="6EDEC545" w14:textId="77777777" w:rsidR="000A62BB" w:rsidRPr="002F3C42" w:rsidRDefault="000A62BB"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Chaudhry SI, Olofinboba KA, </w:t>
      </w:r>
      <w:r w:rsidRPr="002F3C42">
        <w:rPr>
          <w:rFonts w:ascii="Verdana" w:hAnsi="Verdana"/>
          <w:b/>
          <w:bCs/>
          <w:sz w:val="20"/>
        </w:rPr>
        <w:t>Krumholz HM</w:t>
      </w:r>
      <w:r w:rsidRPr="002F3C42">
        <w:rPr>
          <w:rFonts w:ascii="Verdana" w:hAnsi="Verdana"/>
          <w:sz w:val="20"/>
        </w:rPr>
        <w:t>. Detection of errors by attending physicians on a general medicine service. J Gen Intern Med</w:t>
      </w:r>
      <w:r w:rsidR="001A65D7" w:rsidRPr="002F3C42">
        <w:rPr>
          <w:rFonts w:ascii="Verdana" w:hAnsi="Verdana"/>
          <w:sz w:val="20"/>
        </w:rPr>
        <w:t xml:space="preserve"> 2003</w:t>
      </w:r>
      <w:proofErr w:type="gramStart"/>
      <w:r w:rsidR="001A65D7" w:rsidRPr="002F3C42">
        <w:rPr>
          <w:rFonts w:ascii="Verdana" w:hAnsi="Verdana"/>
          <w:sz w:val="20"/>
        </w:rPr>
        <w:t>;18:595</w:t>
      </w:r>
      <w:proofErr w:type="gramEnd"/>
      <w:r w:rsidR="001A65D7" w:rsidRPr="002F3C42">
        <w:rPr>
          <w:rFonts w:ascii="Verdana" w:hAnsi="Verdana"/>
          <w:sz w:val="20"/>
        </w:rPr>
        <w:t>-600.</w:t>
      </w:r>
      <w:r w:rsidR="00EC3293" w:rsidRPr="002F3C42">
        <w:rPr>
          <w:rFonts w:ascii="Verdana" w:hAnsi="Verdana"/>
          <w:sz w:val="20"/>
        </w:rPr>
        <w:t xml:space="preserve"> </w:t>
      </w:r>
      <w:r w:rsidR="004E1E59" w:rsidRPr="002F3C42">
        <w:rPr>
          <w:rFonts w:ascii="Verdana" w:hAnsi="Verdana"/>
          <w:sz w:val="20"/>
        </w:rPr>
        <w:t>PMID:</w:t>
      </w:r>
      <w:r w:rsidR="00EC3293" w:rsidRPr="002F3C42">
        <w:rPr>
          <w:rFonts w:ascii="Verdana" w:hAnsi="Verdana"/>
          <w:sz w:val="20"/>
        </w:rPr>
        <w:t xml:space="preserve"> 12911640</w:t>
      </w:r>
    </w:p>
    <w:p w14:paraId="7342DFE0" w14:textId="77777777" w:rsidR="00984032" w:rsidRPr="002F3C42" w:rsidRDefault="00984032"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Havranek EP, </w:t>
      </w:r>
      <w:r w:rsidRPr="002F3C42">
        <w:rPr>
          <w:rFonts w:ascii="Verdana" w:hAnsi="Verdana"/>
          <w:b/>
          <w:sz w:val="20"/>
        </w:rPr>
        <w:t>Krumholz HM</w:t>
      </w:r>
      <w:r w:rsidRPr="002F3C42">
        <w:rPr>
          <w:rFonts w:ascii="Verdana" w:hAnsi="Verdana"/>
          <w:sz w:val="20"/>
        </w:rPr>
        <w:t>, Dudley RA, Adams K, Gregory D, Lampert S, Lindenfeld J, Massie BM, Pi</w:t>
      </w:r>
      <w:r w:rsidR="00FB7BBC" w:rsidRPr="002F3C42">
        <w:rPr>
          <w:rFonts w:ascii="Verdana" w:hAnsi="Verdana"/>
          <w:sz w:val="20"/>
        </w:rPr>
        <w:t>ñ</w:t>
      </w:r>
      <w:r w:rsidRPr="002F3C42">
        <w:rPr>
          <w:rFonts w:ascii="Verdana" w:hAnsi="Verdana"/>
          <w:sz w:val="20"/>
        </w:rPr>
        <w:t>a I, Restaino S, Rich MW, Konstam MA. Aligning quality and payment for heart failure care: defining the challenges. J Card Fail 2003</w:t>
      </w:r>
      <w:proofErr w:type="gramStart"/>
      <w:r w:rsidRPr="002F3C42">
        <w:rPr>
          <w:rFonts w:ascii="Verdana" w:hAnsi="Verdana"/>
          <w:sz w:val="20"/>
        </w:rPr>
        <w:t>;9:251</w:t>
      </w:r>
      <w:proofErr w:type="gramEnd"/>
      <w:r w:rsidRPr="002F3C42">
        <w:rPr>
          <w:rFonts w:ascii="Verdana" w:hAnsi="Verdana"/>
          <w:sz w:val="20"/>
        </w:rPr>
        <w:t>-254.</w:t>
      </w:r>
      <w:r w:rsidR="00EC3293" w:rsidRPr="002F3C42">
        <w:rPr>
          <w:rFonts w:ascii="Verdana" w:hAnsi="Verdana"/>
          <w:sz w:val="20"/>
        </w:rPr>
        <w:t xml:space="preserve"> </w:t>
      </w:r>
      <w:r w:rsidR="004E1E59" w:rsidRPr="002F3C42">
        <w:rPr>
          <w:rFonts w:ascii="Verdana" w:hAnsi="Verdana"/>
          <w:sz w:val="20"/>
        </w:rPr>
        <w:t>PMID:</w:t>
      </w:r>
      <w:r w:rsidR="00EC3293" w:rsidRPr="002F3C42">
        <w:rPr>
          <w:rFonts w:ascii="Verdana" w:hAnsi="Verdana"/>
          <w:sz w:val="20"/>
        </w:rPr>
        <w:t xml:space="preserve"> 13680543</w:t>
      </w:r>
    </w:p>
    <w:p w14:paraId="67937F4C" w14:textId="77777777" w:rsidR="00755F52" w:rsidRPr="002F3C42" w:rsidRDefault="00755F52" w:rsidP="00755F52">
      <w:pPr>
        <w:pStyle w:val="EndnoteText"/>
        <w:keepLines/>
        <w:widowControl/>
        <w:numPr>
          <w:ilvl w:val="0"/>
          <w:numId w:val="3"/>
        </w:numPr>
        <w:spacing w:after="120"/>
        <w:rPr>
          <w:rFonts w:ascii="Verdana" w:hAnsi="Verdana"/>
          <w:sz w:val="20"/>
        </w:rPr>
      </w:pPr>
      <w:r w:rsidRPr="002F3C42">
        <w:rPr>
          <w:rFonts w:ascii="Verdana" w:hAnsi="Verdana"/>
          <w:b/>
          <w:bCs/>
          <w:sz w:val="20"/>
        </w:rPr>
        <w:t>Krumholz HM</w:t>
      </w:r>
      <w:r w:rsidRPr="002F3C42">
        <w:rPr>
          <w:rFonts w:ascii="Verdana" w:hAnsi="Verdana"/>
          <w:sz w:val="20"/>
        </w:rPr>
        <w:t>, Chen J, Rathore SS, Wang Y, Radford MJ. Regional variation in the treatment and outcomes of myocardial infarction: investigating New England’s advantage. Am Heart J 2003</w:t>
      </w:r>
      <w:proofErr w:type="gramStart"/>
      <w:r w:rsidRPr="002F3C42">
        <w:rPr>
          <w:rFonts w:ascii="Verdana" w:hAnsi="Verdana"/>
          <w:sz w:val="20"/>
        </w:rPr>
        <w:t>;146:242</w:t>
      </w:r>
      <w:proofErr w:type="gramEnd"/>
      <w:r w:rsidRPr="002F3C42">
        <w:rPr>
          <w:rFonts w:ascii="Verdana" w:hAnsi="Verdana"/>
          <w:sz w:val="20"/>
        </w:rPr>
        <w:t>-249. PMID: 12891191</w:t>
      </w:r>
    </w:p>
    <w:p w14:paraId="2087683E" w14:textId="77777777" w:rsidR="00755F52" w:rsidRPr="002F3C42" w:rsidRDefault="00755F52" w:rsidP="00755F52">
      <w:pPr>
        <w:pStyle w:val="EndnoteText"/>
        <w:keepLines/>
        <w:widowControl/>
        <w:numPr>
          <w:ilvl w:val="0"/>
          <w:numId w:val="3"/>
        </w:numPr>
        <w:spacing w:after="120"/>
        <w:rPr>
          <w:rFonts w:ascii="Verdana" w:hAnsi="Verdana"/>
          <w:sz w:val="20"/>
        </w:rPr>
      </w:pPr>
      <w:r w:rsidRPr="002F3C42">
        <w:rPr>
          <w:rFonts w:ascii="Verdana" w:hAnsi="Verdana"/>
          <w:bCs/>
          <w:sz w:val="20"/>
        </w:rPr>
        <w:t xml:space="preserve">Masoudi FA, Havranek EP, Wolfe P, Gross CP, Rathore SS, Steiner JF, Ordin DL, </w:t>
      </w:r>
      <w:r w:rsidRPr="002F3C42">
        <w:rPr>
          <w:rFonts w:ascii="Verdana" w:hAnsi="Verdana"/>
          <w:b/>
          <w:bCs/>
          <w:sz w:val="20"/>
        </w:rPr>
        <w:t>Krumholz HM</w:t>
      </w:r>
      <w:r w:rsidRPr="002F3C42">
        <w:rPr>
          <w:rFonts w:ascii="Verdana" w:hAnsi="Verdana"/>
          <w:bCs/>
          <w:sz w:val="20"/>
        </w:rPr>
        <w:t>. Most hospitalized older persons do not meet the enrollment criteria for clinical trials in heart failure. Am Heart J 2003</w:t>
      </w:r>
      <w:proofErr w:type="gramStart"/>
      <w:r w:rsidRPr="002F3C42">
        <w:rPr>
          <w:rFonts w:ascii="Verdana" w:hAnsi="Verdana"/>
          <w:bCs/>
          <w:sz w:val="20"/>
        </w:rPr>
        <w:t>;146:250</w:t>
      </w:r>
      <w:proofErr w:type="gramEnd"/>
      <w:r w:rsidRPr="002F3C42">
        <w:rPr>
          <w:rFonts w:ascii="Verdana" w:hAnsi="Verdana"/>
          <w:bCs/>
          <w:sz w:val="20"/>
        </w:rPr>
        <w:t>-257. PMID: 12891192</w:t>
      </w:r>
    </w:p>
    <w:p w14:paraId="05B6E001" w14:textId="77777777" w:rsidR="00240902" w:rsidRPr="002F3C42" w:rsidRDefault="00240902" w:rsidP="00240902">
      <w:pPr>
        <w:pStyle w:val="EndnoteText"/>
        <w:keepLines/>
        <w:widowControl/>
        <w:numPr>
          <w:ilvl w:val="0"/>
          <w:numId w:val="3"/>
        </w:numPr>
        <w:spacing w:after="120"/>
        <w:rPr>
          <w:rFonts w:ascii="Verdana" w:hAnsi="Verdana"/>
          <w:sz w:val="20"/>
        </w:rPr>
      </w:pPr>
      <w:r w:rsidRPr="002F3C42">
        <w:rPr>
          <w:rFonts w:ascii="Verdana" w:hAnsi="Verdana"/>
          <w:sz w:val="20"/>
        </w:rPr>
        <w:t xml:space="preserve">Curtis JP, Sokol SI, Wang Y-F, Rathore SS, Ko DT, Jadbabaie F, Portnay EL, Marshalko SJ, Radford MJ, </w:t>
      </w:r>
      <w:r w:rsidRPr="002F3C42">
        <w:rPr>
          <w:rFonts w:ascii="Verdana" w:hAnsi="Verdana"/>
          <w:b/>
          <w:bCs/>
          <w:sz w:val="20"/>
        </w:rPr>
        <w:t>Krumholz HM</w:t>
      </w:r>
      <w:r w:rsidRPr="002F3C42">
        <w:rPr>
          <w:rFonts w:ascii="Verdana" w:hAnsi="Verdana"/>
          <w:sz w:val="20"/>
        </w:rPr>
        <w:t>. The association of left ventricular ejection fraction, mortality, and cause of death in stable outpatients with heart failure. J Am Coll Cardiol 2003</w:t>
      </w:r>
      <w:proofErr w:type="gramStart"/>
      <w:r w:rsidRPr="002F3C42">
        <w:rPr>
          <w:rFonts w:ascii="Verdana" w:hAnsi="Verdana"/>
          <w:sz w:val="20"/>
        </w:rPr>
        <w:t>;42:736</w:t>
      </w:r>
      <w:proofErr w:type="gramEnd"/>
      <w:r w:rsidRPr="002F3C42">
        <w:rPr>
          <w:rFonts w:ascii="Verdana" w:hAnsi="Verdana"/>
          <w:sz w:val="20"/>
        </w:rPr>
        <w:t>-742. PMID: 12932612</w:t>
      </w:r>
    </w:p>
    <w:p w14:paraId="53BC32CB" w14:textId="77777777" w:rsidR="00240902" w:rsidRPr="002F3C42" w:rsidRDefault="00240902" w:rsidP="00240902">
      <w:pPr>
        <w:pStyle w:val="EndnoteText"/>
        <w:keepLines/>
        <w:widowControl/>
        <w:numPr>
          <w:ilvl w:val="0"/>
          <w:numId w:val="3"/>
        </w:numPr>
        <w:spacing w:after="120"/>
        <w:rPr>
          <w:rFonts w:ascii="Verdana" w:hAnsi="Verdana"/>
          <w:sz w:val="20"/>
        </w:rPr>
      </w:pPr>
      <w:r w:rsidRPr="002F3C42">
        <w:rPr>
          <w:rFonts w:ascii="Verdana" w:hAnsi="Verdana"/>
          <w:sz w:val="20"/>
        </w:rPr>
        <w:t xml:space="preserve">Garfield SA, Malozowski S, Chin MH, Venkat Narayan KM, Glasgow RE, Green LW, Hiss RG, </w:t>
      </w:r>
      <w:r w:rsidRPr="002F3C42">
        <w:rPr>
          <w:rFonts w:ascii="Verdana" w:hAnsi="Verdana"/>
          <w:b/>
          <w:sz w:val="20"/>
        </w:rPr>
        <w:t>Krumholz HM</w:t>
      </w:r>
      <w:r w:rsidRPr="002F3C42">
        <w:rPr>
          <w:rFonts w:ascii="Verdana" w:hAnsi="Verdana"/>
          <w:sz w:val="20"/>
        </w:rPr>
        <w:t>; Diabetes Mellitus Interagency Coordinating Committee (DIMCC) Translation Conference Working Group. Considerations for diabetes translational research in real-world settings. Diabetes Care 2003</w:t>
      </w:r>
      <w:proofErr w:type="gramStart"/>
      <w:r w:rsidRPr="002F3C42">
        <w:rPr>
          <w:rFonts w:ascii="Verdana" w:hAnsi="Verdana"/>
          <w:sz w:val="20"/>
        </w:rPr>
        <w:t>;26:2670</w:t>
      </w:r>
      <w:proofErr w:type="gramEnd"/>
      <w:r w:rsidRPr="002F3C42">
        <w:rPr>
          <w:rFonts w:ascii="Verdana" w:hAnsi="Verdana"/>
          <w:sz w:val="20"/>
        </w:rPr>
        <w:t>-2674. PMID: 12941736</w:t>
      </w:r>
    </w:p>
    <w:p w14:paraId="75F58AEE" w14:textId="77777777" w:rsidR="0001453E" w:rsidRPr="002F3C42" w:rsidRDefault="0001453E" w:rsidP="0001453E">
      <w:pPr>
        <w:pStyle w:val="EndnoteText"/>
        <w:keepLines/>
        <w:widowControl/>
        <w:numPr>
          <w:ilvl w:val="0"/>
          <w:numId w:val="3"/>
        </w:numPr>
        <w:spacing w:after="120"/>
        <w:rPr>
          <w:rFonts w:ascii="Verdana" w:hAnsi="Verdana"/>
          <w:sz w:val="20"/>
        </w:rPr>
      </w:pPr>
      <w:r w:rsidRPr="002F3C42">
        <w:rPr>
          <w:rFonts w:ascii="Verdana" w:hAnsi="Verdana"/>
          <w:sz w:val="20"/>
        </w:rPr>
        <w:t xml:space="preserve">Foody JM, Ferdinand FD, Galusha D, Rathore SS, Masoudi FA, Havranek EP, Nilasena D, Radford MJ, </w:t>
      </w:r>
      <w:r w:rsidRPr="002F3C42">
        <w:rPr>
          <w:rFonts w:ascii="Verdana" w:hAnsi="Verdana"/>
          <w:b/>
          <w:bCs/>
          <w:sz w:val="20"/>
        </w:rPr>
        <w:t>Krumholz HM</w:t>
      </w:r>
      <w:r w:rsidRPr="002F3C42">
        <w:rPr>
          <w:rFonts w:ascii="Verdana" w:hAnsi="Verdana"/>
          <w:sz w:val="20"/>
        </w:rPr>
        <w:t>. Patterns of secondary prevention in older patients undergoing coronary artery bypass grafting during hospitalization for acute myocardial infarction. Circulation 2003</w:t>
      </w:r>
      <w:proofErr w:type="gramStart"/>
      <w:r w:rsidRPr="002F3C42">
        <w:rPr>
          <w:rFonts w:ascii="Verdana" w:hAnsi="Verdana"/>
          <w:sz w:val="20"/>
        </w:rPr>
        <w:t>;108</w:t>
      </w:r>
      <w:proofErr w:type="gramEnd"/>
      <w:r w:rsidRPr="002F3C42">
        <w:rPr>
          <w:rFonts w:ascii="Verdana" w:hAnsi="Verdana"/>
          <w:sz w:val="20"/>
        </w:rPr>
        <w:t xml:space="preserve"> [suppl II]:II-24-II-28. PMID: 12970203</w:t>
      </w:r>
    </w:p>
    <w:p w14:paraId="67DFCFF5" w14:textId="77777777" w:rsidR="0001453E" w:rsidRPr="002F3C42" w:rsidRDefault="0001453E" w:rsidP="0001453E">
      <w:pPr>
        <w:pStyle w:val="EndnoteText"/>
        <w:keepLines/>
        <w:widowControl/>
        <w:numPr>
          <w:ilvl w:val="0"/>
          <w:numId w:val="3"/>
        </w:numPr>
        <w:spacing w:after="120"/>
        <w:rPr>
          <w:rFonts w:ascii="Verdana" w:hAnsi="Verdana"/>
          <w:sz w:val="20"/>
        </w:rPr>
      </w:pPr>
      <w:r w:rsidRPr="002F3C42">
        <w:rPr>
          <w:rFonts w:ascii="Verdana" w:hAnsi="Verdana"/>
          <w:sz w:val="20"/>
        </w:rPr>
        <w:t xml:space="preserve">Sedrakyan A, Vaccarino V, Paltiel D, Elefteriades JA, Mattera JA, Roumanis SA, Lin Z, </w:t>
      </w:r>
      <w:r w:rsidRPr="002F3C42">
        <w:rPr>
          <w:rFonts w:ascii="Verdana" w:hAnsi="Verdana"/>
          <w:b/>
          <w:sz w:val="20"/>
        </w:rPr>
        <w:t>Krumholz HM</w:t>
      </w:r>
      <w:r w:rsidRPr="002F3C42">
        <w:rPr>
          <w:rFonts w:ascii="Verdana" w:hAnsi="Verdana"/>
          <w:sz w:val="20"/>
        </w:rPr>
        <w:t>. Age does not limit quality of life improvement in cardiac valve surgery. J Am Coll Cardiol 2003</w:t>
      </w:r>
      <w:proofErr w:type="gramStart"/>
      <w:r w:rsidRPr="002F3C42">
        <w:rPr>
          <w:rFonts w:ascii="Verdana" w:hAnsi="Verdana"/>
          <w:sz w:val="20"/>
        </w:rPr>
        <w:t>;42:1208</w:t>
      </w:r>
      <w:proofErr w:type="gramEnd"/>
      <w:r w:rsidRPr="002F3C42">
        <w:rPr>
          <w:rFonts w:ascii="Verdana" w:hAnsi="Verdana"/>
          <w:sz w:val="20"/>
        </w:rPr>
        <w:t>-1214. PMID: 14522482</w:t>
      </w:r>
    </w:p>
    <w:p w14:paraId="1039E1D1" w14:textId="77777777" w:rsidR="002B5422" w:rsidRPr="002F3C42" w:rsidRDefault="002B5422"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Foody JM, </w:t>
      </w:r>
      <w:r w:rsidRPr="002F3C42">
        <w:rPr>
          <w:rFonts w:ascii="Verdana" w:hAnsi="Verdana"/>
          <w:b/>
          <w:sz w:val="20"/>
        </w:rPr>
        <w:t>Krumholz HM</w:t>
      </w:r>
      <w:r w:rsidRPr="002F3C42">
        <w:rPr>
          <w:rFonts w:ascii="Verdana" w:hAnsi="Verdana"/>
          <w:sz w:val="20"/>
        </w:rPr>
        <w:t>. Are statins indicated for the primary preventi</w:t>
      </w:r>
      <w:r w:rsidR="0001453E">
        <w:rPr>
          <w:rFonts w:ascii="Verdana" w:hAnsi="Verdana"/>
          <w:sz w:val="20"/>
        </w:rPr>
        <w:t>on of CAD in octogenarians? A</w:t>
      </w:r>
      <w:r w:rsidRPr="002F3C42">
        <w:rPr>
          <w:rFonts w:ascii="Verdana" w:hAnsi="Verdana"/>
          <w:sz w:val="20"/>
        </w:rPr>
        <w:t>ntagonist viewpoint. Am J Geriatr Cardiol 2003</w:t>
      </w:r>
      <w:proofErr w:type="gramStart"/>
      <w:r w:rsidRPr="002F3C42">
        <w:rPr>
          <w:rFonts w:ascii="Verdana" w:hAnsi="Verdana"/>
          <w:sz w:val="20"/>
        </w:rPr>
        <w:t>;12:357</w:t>
      </w:r>
      <w:proofErr w:type="gramEnd"/>
      <w:r w:rsidRPr="002F3C42">
        <w:rPr>
          <w:rFonts w:ascii="Verdana" w:hAnsi="Verdana"/>
          <w:sz w:val="20"/>
        </w:rPr>
        <w:t>-360.</w:t>
      </w:r>
      <w:r w:rsidR="00EC3293" w:rsidRPr="002F3C42">
        <w:rPr>
          <w:rFonts w:ascii="Verdana" w:hAnsi="Verdana"/>
          <w:sz w:val="20"/>
        </w:rPr>
        <w:t xml:space="preserve"> </w:t>
      </w:r>
      <w:r w:rsidR="004E1E59" w:rsidRPr="002F3C42">
        <w:rPr>
          <w:rFonts w:ascii="Verdana" w:hAnsi="Verdana"/>
          <w:sz w:val="20"/>
        </w:rPr>
        <w:t>PMID:</w:t>
      </w:r>
      <w:r w:rsidR="00EC3293" w:rsidRPr="002F3C42">
        <w:rPr>
          <w:rFonts w:ascii="Verdana" w:hAnsi="Verdana"/>
          <w:sz w:val="20"/>
        </w:rPr>
        <w:t xml:space="preserve"> 14610384</w:t>
      </w:r>
    </w:p>
    <w:p w14:paraId="1798D36A"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b/>
          <w:bCs/>
          <w:sz w:val="20"/>
        </w:rPr>
        <w:t>Krumholz HM</w:t>
      </w:r>
      <w:r w:rsidRPr="002F3C42">
        <w:rPr>
          <w:rFonts w:ascii="Verdana" w:hAnsi="Verdana"/>
          <w:sz w:val="20"/>
        </w:rPr>
        <w:t xml:space="preserve">, Gross CP, Peterson ED, Barron HV, Radford MJ, Parsons LS, Every NR. Is there evidence of implicit exclusion criteria for elderly </w:t>
      </w:r>
      <w:r w:rsidR="002B5422" w:rsidRPr="002F3C42">
        <w:rPr>
          <w:rFonts w:ascii="Verdana" w:hAnsi="Verdana"/>
          <w:sz w:val="20"/>
        </w:rPr>
        <w:t xml:space="preserve">subjects </w:t>
      </w:r>
      <w:r w:rsidRPr="002F3C42">
        <w:rPr>
          <w:rFonts w:ascii="Verdana" w:hAnsi="Verdana"/>
          <w:sz w:val="20"/>
        </w:rPr>
        <w:t xml:space="preserve">in randomized trials? Evidence from the GUSTO-1 </w:t>
      </w:r>
      <w:r w:rsidR="00335319">
        <w:rPr>
          <w:rFonts w:ascii="Verdana" w:hAnsi="Verdana"/>
          <w:sz w:val="20"/>
        </w:rPr>
        <w:t>s</w:t>
      </w:r>
      <w:r w:rsidRPr="002F3C42">
        <w:rPr>
          <w:rFonts w:ascii="Verdana" w:hAnsi="Verdana"/>
          <w:sz w:val="20"/>
        </w:rPr>
        <w:t xml:space="preserve">tudy. Am Heart J </w:t>
      </w:r>
      <w:r w:rsidR="002B5422" w:rsidRPr="002F3C42">
        <w:rPr>
          <w:rFonts w:ascii="Verdana" w:hAnsi="Verdana"/>
          <w:sz w:val="20"/>
        </w:rPr>
        <w:t>2003</w:t>
      </w:r>
      <w:proofErr w:type="gramStart"/>
      <w:r w:rsidR="002B5422" w:rsidRPr="002F3C42">
        <w:rPr>
          <w:rFonts w:ascii="Verdana" w:hAnsi="Verdana"/>
          <w:sz w:val="20"/>
        </w:rPr>
        <w:t>;146:839</w:t>
      </w:r>
      <w:proofErr w:type="gramEnd"/>
      <w:r w:rsidR="002B5422" w:rsidRPr="002F3C42">
        <w:rPr>
          <w:rFonts w:ascii="Verdana" w:hAnsi="Verdana"/>
          <w:sz w:val="20"/>
        </w:rPr>
        <w:t>-847</w:t>
      </w:r>
      <w:r w:rsidRPr="002F3C42">
        <w:rPr>
          <w:rFonts w:ascii="Verdana" w:hAnsi="Verdana"/>
          <w:sz w:val="20"/>
        </w:rPr>
        <w:t>.</w:t>
      </w:r>
      <w:r w:rsidR="00EC3293" w:rsidRPr="002F3C42">
        <w:rPr>
          <w:rFonts w:ascii="Verdana" w:hAnsi="Verdana"/>
          <w:sz w:val="20"/>
        </w:rPr>
        <w:t xml:space="preserve"> </w:t>
      </w:r>
      <w:r w:rsidR="004E1E59" w:rsidRPr="002F3C42">
        <w:rPr>
          <w:rFonts w:ascii="Verdana" w:hAnsi="Verdana"/>
          <w:sz w:val="20"/>
        </w:rPr>
        <w:t>PMID:</w:t>
      </w:r>
      <w:r w:rsidR="00EC3293" w:rsidRPr="002F3C42">
        <w:rPr>
          <w:rFonts w:ascii="Verdana" w:hAnsi="Verdana"/>
          <w:sz w:val="20"/>
        </w:rPr>
        <w:t xml:space="preserve"> 14597933</w:t>
      </w:r>
    </w:p>
    <w:p w14:paraId="5CF33DBB" w14:textId="77777777" w:rsidR="00335319" w:rsidRPr="002F3C42" w:rsidRDefault="00335319" w:rsidP="00335319">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Rumsfeld JS, Havranek EP, Masoudi FA, Peterson ED, Jones P, Tooley JF, </w:t>
      </w:r>
      <w:r w:rsidRPr="002F3C42">
        <w:rPr>
          <w:rFonts w:ascii="Verdana" w:hAnsi="Verdana"/>
          <w:b/>
          <w:sz w:val="20"/>
        </w:rPr>
        <w:t>Krumholz HM</w:t>
      </w:r>
      <w:r w:rsidRPr="002F3C42">
        <w:rPr>
          <w:rFonts w:ascii="Verdana" w:hAnsi="Verdana"/>
          <w:sz w:val="20"/>
        </w:rPr>
        <w:t>, Spertus JA; Cardiovascular Outcomes Research Consortium. Depressive symptoms are the strongest predictors of short-term declines in health status in patients with heart failure. J Am Coll Cardiol 2003</w:t>
      </w:r>
      <w:proofErr w:type="gramStart"/>
      <w:r w:rsidRPr="002F3C42">
        <w:rPr>
          <w:rFonts w:ascii="Verdana" w:hAnsi="Verdana"/>
          <w:sz w:val="20"/>
        </w:rPr>
        <w:t>;42:1811</w:t>
      </w:r>
      <w:proofErr w:type="gramEnd"/>
      <w:r w:rsidRPr="002F3C42">
        <w:rPr>
          <w:rFonts w:ascii="Verdana" w:hAnsi="Verdana"/>
          <w:sz w:val="20"/>
        </w:rPr>
        <w:t>-1817. PMID: 14642693</w:t>
      </w:r>
    </w:p>
    <w:p w14:paraId="7A941FEC" w14:textId="77777777" w:rsidR="00BF673A" w:rsidRPr="002F3C42" w:rsidRDefault="00BF673A"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Vaccarino V, Lin ZQ, Kasl SV, Mattera JA, Roumanis SA, Abramson JL, </w:t>
      </w:r>
      <w:r w:rsidRPr="002F3C42">
        <w:rPr>
          <w:rFonts w:ascii="Verdana" w:hAnsi="Verdana"/>
          <w:b/>
          <w:sz w:val="20"/>
        </w:rPr>
        <w:t>Krumholz HM</w:t>
      </w:r>
      <w:r w:rsidRPr="002F3C42">
        <w:rPr>
          <w:rFonts w:ascii="Verdana" w:hAnsi="Verdana"/>
          <w:sz w:val="20"/>
        </w:rPr>
        <w:t>. Sex differences in health status after coronary artery bypass surgery. Circulation 2003</w:t>
      </w:r>
      <w:proofErr w:type="gramStart"/>
      <w:r w:rsidRPr="002F3C42">
        <w:rPr>
          <w:rFonts w:ascii="Verdana" w:hAnsi="Verdana"/>
          <w:sz w:val="20"/>
        </w:rPr>
        <w:t>;108:2642</w:t>
      </w:r>
      <w:proofErr w:type="gramEnd"/>
      <w:r w:rsidRPr="002F3C42">
        <w:rPr>
          <w:rFonts w:ascii="Verdana" w:hAnsi="Verdana"/>
          <w:sz w:val="20"/>
        </w:rPr>
        <w:t>-2647.</w:t>
      </w:r>
      <w:r w:rsidR="00EC3293" w:rsidRPr="002F3C42">
        <w:rPr>
          <w:rFonts w:ascii="Verdana" w:hAnsi="Verdana"/>
          <w:sz w:val="20"/>
        </w:rPr>
        <w:t xml:space="preserve"> </w:t>
      </w:r>
      <w:r w:rsidR="004E1E59" w:rsidRPr="002F3C42">
        <w:rPr>
          <w:rFonts w:ascii="Verdana" w:hAnsi="Verdana"/>
          <w:sz w:val="20"/>
        </w:rPr>
        <w:t>PMID:</w:t>
      </w:r>
      <w:r w:rsidR="00EC3293" w:rsidRPr="002F3C42">
        <w:rPr>
          <w:rFonts w:ascii="Verdana" w:hAnsi="Verdana"/>
          <w:sz w:val="20"/>
        </w:rPr>
        <w:t xml:space="preserve"> 14597590</w:t>
      </w:r>
    </w:p>
    <w:p w14:paraId="1F999DA4" w14:textId="77777777" w:rsidR="00672360" w:rsidRPr="002F3C42" w:rsidRDefault="00672360"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Benin AL, Vitkauskas G, Thornquist E, Shiffman RN, Concato J, </w:t>
      </w:r>
      <w:r w:rsidRPr="002F3C42">
        <w:rPr>
          <w:rFonts w:ascii="Verdana" w:hAnsi="Verdana"/>
          <w:b/>
          <w:sz w:val="20"/>
        </w:rPr>
        <w:t>Krumholz HM</w:t>
      </w:r>
      <w:r w:rsidRPr="002F3C42">
        <w:rPr>
          <w:rFonts w:ascii="Verdana" w:hAnsi="Verdana"/>
          <w:sz w:val="20"/>
        </w:rPr>
        <w:t>, Shapiro ED. Improving diagnostic testing and reducing overuse of antibiotics for children with pharyngitis: a useful role for the electronic medical record. Pediatr Infect Dis J 2003</w:t>
      </w:r>
      <w:proofErr w:type="gramStart"/>
      <w:r w:rsidRPr="002F3C42">
        <w:rPr>
          <w:rFonts w:ascii="Verdana" w:hAnsi="Verdana"/>
          <w:sz w:val="20"/>
        </w:rPr>
        <w:t>;22:1043</w:t>
      </w:r>
      <w:proofErr w:type="gramEnd"/>
      <w:r w:rsidRPr="002F3C42">
        <w:rPr>
          <w:rFonts w:ascii="Verdana" w:hAnsi="Verdana"/>
          <w:sz w:val="20"/>
        </w:rPr>
        <w:t>-1047.</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14688562</w:t>
      </w:r>
    </w:p>
    <w:p w14:paraId="63416E9F" w14:textId="77777777" w:rsidR="00335319" w:rsidRPr="002F3C42" w:rsidRDefault="00335319" w:rsidP="00335319">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Foody JM, Radford MJ, </w:t>
      </w:r>
      <w:r w:rsidRPr="002F3C42">
        <w:rPr>
          <w:rFonts w:ascii="Verdana" w:hAnsi="Verdana"/>
          <w:b/>
          <w:bCs/>
          <w:sz w:val="20"/>
        </w:rPr>
        <w:t>Krumholz HM</w:t>
      </w:r>
      <w:r w:rsidRPr="002F3C42">
        <w:rPr>
          <w:rFonts w:ascii="Verdana" w:hAnsi="Verdana"/>
          <w:sz w:val="20"/>
        </w:rPr>
        <w:t>. Sex differences in use of coronary revascularization in elderly patients after acute myocardial infarction: a tale of two therapies. Chest 2003</w:t>
      </w:r>
      <w:proofErr w:type="gramStart"/>
      <w:r w:rsidRPr="002F3C42">
        <w:rPr>
          <w:rFonts w:ascii="Verdana" w:hAnsi="Verdana"/>
          <w:sz w:val="20"/>
        </w:rPr>
        <w:t>;124:2079</w:t>
      </w:r>
      <w:proofErr w:type="gramEnd"/>
      <w:r w:rsidRPr="002F3C42">
        <w:rPr>
          <w:rFonts w:ascii="Verdana" w:hAnsi="Verdana"/>
          <w:sz w:val="20"/>
        </w:rPr>
        <w:t>-2086. PMID: 14665483</w:t>
      </w:r>
    </w:p>
    <w:p w14:paraId="603DC5FE" w14:textId="77777777" w:rsidR="00335319" w:rsidRPr="002F3C42" w:rsidRDefault="00335319" w:rsidP="00335319">
      <w:pPr>
        <w:pStyle w:val="EndnoteText"/>
        <w:keepLines/>
        <w:widowControl/>
        <w:numPr>
          <w:ilvl w:val="0"/>
          <w:numId w:val="3"/>
        </w:numPr>
        <w:spacing w:after="120"/>
        <w:rPr>
          <w:rFonts w:ascii="Verdana" w:hAnsi="Verdana"/>
          <w:sz w:val="20"/>
        </w:rPr>
      </w:pPr>
      <w:r w:rsidRPr="002F3C42">
        <w:rPr>
          <w:rFonts w:ascii="Verdana" w:hAnsi="Verdana"/>
          <w:sz w:val="20"/>
        </w:rPr>
        <w:t xml:space="preserve">Curtis JP, Wang Y-F, Portnay EL, Masoudi FA, Havranek EP, </w:t>
      </w:r>
      <w:r w:rsidRPr="002F3C42">
        <w:rPr>
          <w:rFonts w:ascii="Verdana" w:hAnsi="Verdana"/>
          <w:b/>
          <w:sz w:val="20"/>
        </w:rPr>
        <w:t>Krumholz HM</w:t>
      </w:r>
      <w:r w:rsidRPr="002F3C42">
        <w:rPr>
          <w:rFonts w:ascii="Verdana" w:hAnsi="Verdana"/>
          <w:sz w:val="20"/>
        </w:rPr>
        <w:t>. Aspirin, ibuprofen, and mortality after myocardial infarction: retrospective cohort study. BMJ 2003</w:t>
      </w:r>
      <w:proofErr w:type="gramStart"/>
      <w:r w:rsidRPr="002F3C42">
        <w:rPr>
          <w:rFonts w:ascii="Verdana" w:hAnsi="Verdana"/>
          <w:sz w:val="20"/>
        </w:rPr>
        <w:t>;327:1322</w:t>
      </w:r>
      <w:proofErr w:type="gramEnd"/>
      <w:r w:rsidRPr="002F3C42">
        <w:rPr>
          <w:rFonts w:ascii="Verdana" w:hAnsi="Verdana"/>
          <w:sz w:val="20"/>
        </w:rPr>
        <w:t>-1323. PMID: 14656840</w:t>
      </w:r>
    </w:p>
    <w:p w14:paraId="3CE18142" w14:textId="77777777" w:rsidR="00984E65" w:rsidRPr="002F3C42" w:rsidRDefault="00984E65"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Coffey CS, Hebert PR, </w:t>
      </w:r>
      <w:r w:rsidRPr="002F3C42">
        <w:rPr>
          <w:rFonts w:ascii="Verdana" w:hAnsi="Verdana"/>
          <w:b/>
          <w:sz w:val="20"/>
        </w:rPr>
        <w:t>Krumholz HM</w:t>
      </w:r>
      <w:r w:rsidRPr="002F3C42">
        <w:rPr>
          <w:rFonts w:ascii="Verdana" w:hAnsi="Verdana"/>
          <w:sz w:val="20"/>
        </w:rPr>
        <w:t>, Morgan TM, Williams SM, Moore JH. Reporting of model validation procedures in human studies of genetic interactions. Nutrition 2004</w:t>
      </w:r>
      <w:proofErr w:type="gramStart"/>
      <w:r w:rsidRPr="002F3C42">
        <w:rPr>
          <w:rFonts w:ascii="Verdana" w:hAnsi="Verdana"/>
          <w:sz w:val="20"/>
        </w:rPr>
        <w:t>;20:69</w:t>
      </w:r>
      <w:proofErr w:type="gramEnd"/>
      <w:r w:rsidRPr="002F3C42">
        <w:rPr>
          <w:rFonts w:ascii="Verdana" w:hAnsi="Verdana"/>
          <w:sz w:val="20"/>
        </w:rPr>
        <w:t>-73.</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14698017</w:t>
      </w:r>
    </w:p>
    <w:p w14:paraId="32288E9A" w14:textId="77777777" w:rsidR="00410BD6" w:rsidRPr="002F3C42" w:rsidRDefault="00410BD6"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Husak L, </w:t>
      </w:r>
      <w:r w:rsidRPr="002F3C42">
        <w:rPr>
          <w:rFonts w:ascii="Verdana" w:hAnsi="Verdana"/>
          <w:b/>
          <w:sz w:val="20"/>
        </w:rPr>
        <w:t>Krumholz HM</w:t>
      </w:r>
      <w:r w:rsidRPr="002F3C42">
        <w:rPr>
          <w:rFonts w:ascii="Verdana" w:hAnsi="Verdana"/>
          <w:sz w:val="20"/>
        </w:rPr>
        <w:t>, Lin Z</w:t>
      </w:r>
      <w:r w:rsidR="001A0A86" w:rsidRPr="002F3C42">
        <w:rPr>
          <w:rFonts w:ascii="Verdana" w:hAnsi="Verdana"/>
          <w:sz w:val="20"/>
        </w:rPr>
        <w:t>Q</w:t>
      </w:r>
      <w:r w:rsidRPr="002F3C42">
        <w:rPr>
          <w:rFonts w:ascii="Verdana" w:hAnsi="Verdana"/>
          <w:sz w:val="20"/>
        </w:rPr>
        <w:t>, Kasl SV, Mattera JA, Roumanis SA, Vaccarino V. Social support as a predictor of participation in cardiac rehabilitation after coronary artery bypass graft surgery. J Cardiopulm Rehabil 2004</w:t>
      </w:r>
      <w:proofErr w:type="gramStart"/>
      <w:r w:rsidRPr="002F3C42">
        <w:rPr>
          <w:rFonts w:ascii="Verdana" w:hAnsi="Verdana"/>
          <w:sz w:val="20"/>
        </w:rPr>
        <w:t>;24:19</w:t>
      </w:r>
      <w:proofErr w:type="gramEnd"/>
      <w:r w:rsidRPr="002F3C42">
        <w:rPr>
          <w:rFonts w:ascii="Verdana" w:hAnsi="Verdana"/>
          <w:sz w:val="20"/>
        </w:rPr>
        <w:t>-26.</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14758099</w:t>
      </w:r>
    </w:p>
    <w:p w14:paraId="58F38AAD" w14:textId="77777777" w:rsidR="00335319" w:rsidRPr="002F3C42" w:rsidRDefault="00335319" w:rsidP="00335319">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Epstein AJ, Volpp KGM, </w:t>
      </w:r>
      <w:r w:rsidRPr="002F3C42">
        <w:rPr>
          <w:rFonts w:ascii="Verdana" w:hAnsi="Verdana"/>
          <w:b/>
          <w:sz w:val="20"/>
        </w:rPr>
        <w:t>Krumholz HM</w:t>
      </w:r>
      <w:r w:rsidRPr="002F3C42">
        <w:rPr>
          <w:rFonts w:ascii="Verdana" w:hAnsi="Verdana"/>
          <w:sz w:val="20"/>
        </w:rPr>
        <w:t>. Hospital coronary artery bypass graft surgery volume and patient mortality, 1998-2000. Ann Surg 2004</w:t>
      </w:r>
      <w:proofErr w:type="gramStart"/>
      <w:r w:rsidRPr="002F3C42">
        <w:rPr>
          <w:rFonts w:ascii="Verdana" w:hAnsi="Verdana"/>
          <w:sz w:val="20"/>
        </w:rPr>
        <w:t>;239:110</w:t>
      </w:r>
      <w:proofErr w:type="gramEnd"/>
      <w:r w:rsidRPr="002F3C42">
        <w:rPr>
          <w:rFonts w:ascii="Verdana" w:hAnsi="Verdana"/>
          <w:sz w:val="20"/>
        </w:rPr>
        <w:t>-117. PMID: 14685108</w:t>
      </w:r>
    </w:p>
    <w:p w14:paraId="121BFBCC" w14:textId="77777777" w:rsidR="00335319" w:rsidRPr="002F3C42" w:rsidRDefault="00335319" w:rsidP="00335319">
      <w:pPr>
        <w:pStyle w:val="EndnoteText"/>
        <w:keepLines/>
        <w:widowControl/>
        <w:numPr>
          <w:ilvl w:val="0"/>
          <w:numId w:val="3"/>
        </w:numPr>
        <w:spacing w:after="120"/>
        <w:rPr>
          <w:rFonts w:ascii="Verdana" w:hAnsi="Verdana"/>
          <w:sz w:val="20"/>
        </w:rPr>
      </w:pPr>
      <w:r w:rsidRPr="002F3C42">
        <w:rPr>
          <w:rFonts w:ascii="Verdana" w:hAnsi="Verdana"/>
          <w:sz w:val="20"/>
        </w:rPr>
        <w:t xml:space="preserve">Foody JM, Rathore SS, Wang Y-F, Herrin J, Masoudi FA, Havranek EP, Radford MJ, </w:t>
      </w:r>
      <w:r w:rsidRPr="002F3C42">
        <w:rPr>
          <w:rFonts w:ascii="Verdana" w:hAnsi="Verdana"/>
          <w:b/>
          <w:sz w:val="20"/>
        </w:rPr>
        <w:t>Krumholz HM</w:t>
      </w:r>
      <w:r w:rsidRPr="002F3C42">
        <w:rPr>
          <w:rFonts w:ascii="Verdana" w:hAnsi="Verdana"/>
          <w:sz w:val="20"/>
        </w:rPr>
        <w:t>. Predictors of cardiologist care for older patients hospitalized for heart failure. Am Heart J 2004</w:t>
      </w:r>
      <w:proofErr w:type="gramStart"/>
      <w:r w:rsidRPr="002F3C42">
        <w:rPr>
          <w:rFonts w:ascii="Verdana" w:hAnsi="Verdana"/>
          <w:sz w:val="20"/>
        </w:rPr>
        <w:t>;147:66</w:t>
      </w:r>
      <w:proofErr w:type="gramEnd"/>
      <w:r w:rsidRPr="002F3C42">
        <w:rPr>
          <w:rFonts w:ascii="Verdana" w:hAnsi="Verdana"/>
          <w:sz w:val="20"/>
        </w:rPr>
        <w:t>-73. PMID: 14691421</w:t>
      </w:r>
    </w:p>
    <w:p w14:paraId="569778A1" w14:textId="77777777" w:rsidR="00D61EAE" w:rsidRPr="002F3C42" w:rsidRDefault="00D61EAE" w:rsidP="00D61EAE">
      <w:pPr>
        <w:pStyle w:val="EndnoteText"/>
        <w:keepLines/>
        <w:widowControl/>
        <w:numPr>
          <w:ilvl w:val="0"/>
          <w:numId w:val="3"/>
        </w:numPr>
        <w:spacing w:after="120"/>
        <w:rPr>
          <w:rFonts w:ascii="Verdana" w:hAnsi="Verdana"/>
          <w:sz w:val="20"/>
        </w:rPr>
      </w:pPr>
      <w:r w:rsidRPr="002F3C42">
        <w:rPr>
          <w:rFonts w:ascii="Verdana" w:hAnsi="Verdana"/>
          <w:sz w:val="20"/>
        </w:rPr>
        <w:t xml:space="preserve">Forman DE, Butler J, Wang Y-F, Abraham WT, O’Connor CM, Gottlieb SS, Loh E, Massie BM, Rich MW, Stevenson LW, Young JB, </w:t>
      </w:r>
      <w:r w:rsidRPr="002F3C42">
        <w:rPr>
          <w:rFonts w:ascii="Verdana" w:hAnsi="Verdana"/>
          <w:b/>
          <w:sz w:val="20"/>
        </w:rPr>
        <w:t>Krumholz HM</w:t>
      </w:r>
      <w:r w:rsidRPr="002F3C42">
        <w:rPr>
          <w:rFonts w:ascii="Verdana" w:hAnsi="Verdana"/>
          <w:sz w:val="20"/>
        </w:rPr>
        <w:t>. Incidence, predictors at admission, and impact of worsening renal function among patients hospitalized with heart failure. J Am Coll Cardiol 2004</w:t>
      </w:r>
      <w:proofErr w:type="gramStart"/>
      <w:r w:rsidRPr="002F3C42">
        <w:rPr>
          <w:rFonts w:ascii="Verdana" w:hAnsi="Verdana"/>
          <w:sz w:val="20"/>
        </w:rPr>
        <w:t>;43:61</w:t>
      </w:r>
      <w:proofErr w:type="gramEnd"/>
      <w:r w:rsidRPr="002F3C42">
        <w:rPr>
          <w:rFonts w:ascii="Verdana" w:hAnsi="Verdana"/>
          <w:sz w:val="20"/>
        </w:rPr>
        <w:t>-67. PMID: 14715185</w:t>
      </w:r>
    </w:p>
    <w:p w14:paraId="0BFBA92F" w14:textId="77777777" w:rsidR="00000B8E" w:rsidRPr="002F3C42" w:rsidRDefault="00000B8E"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Bradley EH, Holmboe ES, Mattera JA, Roumanis SA, </w:t>
      </w:r>
      <w:proofErr w:type="gramStart"/>
      <w:r w:rsidRPr="002F3C42">
        <w:rPr>
          <w:rFonts w:ascii="Verdana" w:hAnsi="Verdana"/>
          <w:sz w:val="20"/>
        </w:rPr>
        <w:t>Radford</w:t>
      </w:r>
      <w:proofErr w:type="gramEnd"/>
      <w:r w:rsidRPr="002F3C42">
        <w:rPr>
          <w:rFonts w:ascii="Verdana" w:hAnsi="Verdana"/>
          <w:sz w:val="20"/>
        </w:rPr>
        <w:t xml:space="preserve"> MJ, </w:t>
      </w:r>
      <w:r w:rsidRPr="002F3C42">
        <w:rPr>
          <w:rFonts w:ascii="Verdana" w:hAnsi="Verdana"/>
          <w:b/>
          <w:sz w:val="20"/>
        </w:rPr>
        <w:t>Krumholz HM</w:t>
      </w:r>
      <w:r w:rsidRPr="002F3C42">
        <w:rPr>
          <w:rFonts w:ascii="Verdana" w:hAnsi="Verdana"/>
          <w:sz w:val="20"/>
        </w:rPr>
        <w:t>. Data feedback efforts in quality improvement: lessons learned from US hospitals. Qual Safety Health Care 2004</w:t>
      </w:r>
      <w:proofErr w:type="gramStart"/>
      <w:r w:rsidRPr="002F3C42">
        <w:rPr>
          <w:rFonts w:ascii="Verdana" w:hAnsi="Verdana"/>
          <w:sz w:val="20"/>
        </w:rPr>
        <w:t>;13:26</w:t>
      </w:r>
      <w:proofErr w:type="gramEnd"/>
      <w:r w:rsidRPr="002F3C42">
        <w:rPr>
          <w:rFonts w:ascii="Verdana" w:hAnsi="Verdana"/>
          <w:sz w:val="20"/>
        </w:rPr>
        <w:t>-31.</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14757796</w:t>
      </w:r>
    </w:p>
    <w:p w14:paraId="50962ABE" w14:textId="77777777" w:rsidR="00D61EAE" w:rsidRPr="002F3C42" w:rsidRDefault="00D61EAE" w:rsidP="00D61EAE">
      <w:pPr>
        <w:pStyle w:val="EndnoteText"/>
        <w:keepLines/>
        <w:widowControl/>
        <w:numPr>
          <w:ilvl w:val="0"/>
          <w:numId w:val="3"/>
        </w:numPr>
        <w:spacing w:after="120"/>
        <w:rPr>
          <w:rFonts w:ascii="Verdana" w:hAnsi="Verdana"/>
          <w:sz w:val="20"/>
        </w:rPr>
      </w:pPr>
      <w:r w:rsidRPr="002F3C42">
        <w:rPr>
          <w:rFonts w:ascii="Verdana" w:hAnsi="Verdana"/>
          <w:sz w:val="20"/>
        </w:rPr>
        <w:t xml:space="preserve">Curtis JP, Rathore SS, Wang Y-F, </w:t>
      </w:r>
      <w:r w:rsidRPr="002F3C42">
        <w:rPr>
          <w:rFonts w:ascii="Verdana" w:hAnsi="Verdana"/>
          <w:b/>
          <w:sz w:val="20"/>
        </w:rPr>
        <w:t>Krumholz HM</w:t>
      </w:r>
      <w:r w:rsidRPr="002F3C42">
        <w:rPr>
          <w:rFonts w:ascii="Verdana" w:hAnsi="Verdana"/>
          <w:sz w:val="20"/>
        </w:rPr>
        <w:t>. The association of 6-minute walk performance and outcomes in stable outpatients with heart failure. J Card Fail 2004</w:t>
      </w:r>
      <w:proofErr w:type="gramStart"/>
      <w:r w:rsidRPr="002F3C42">
        <w:rPr>
          <w:rFonts w:ascii="Verdana" w:hAnsi="Verdana"/>
          <w:sz w:val="20"/>
        </w:rPr>
        <w:t>;10:9</w:t>
      </w:r>
      <w:proofErr w:type="gramEnd"/>
      <w:r w:rsidRPr="002F3C42">
        <w:rPr>
          <w:rFonts w:ascii="Verdana" w:hAnsi="Verdana"/>
          <w:sz w:val="20"/>
        </w:rPr>
        <w:t>-14. PMID: 14966769</w:t>
      </w:r>
    </w:p>
    <w:p w14:paraId="2BF29D7B" w14:textId="77777777" w:rsidR="009D1F18" w:rsidRPr="002F3C42" w:rsidRDefault="009D1F18"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Butler J, Forman DE, Abraham WT, Gottlieb SS, Loh E, Massie BM, O’Connor CM, Rich MW, Stevenson LW, Wang Y-F, Young JB, </w:t>
      </w:r>
      <w:r w:rsidRPr="002F3C42">
        <w:rPr>
          <w:rFonts w:ascii="Verdana" w:hAnsi="Verdana"/>
          <w:b/>
          <w:sz w:val="20"/>
        </w:rPr>
        <w:t>Krumholz HM</w:t>
      </w:r>
      <w:r w:rsidRPr="002F3C42">
        <w:rPr>
          <w:rFonts w:ascii="Verdana" w:hAnsi="Verdana"/>
          <w:sz w:val="20"/>
        </w:rPr>
        <w:t>. Relationship between heart failure treatment and development of worsening renal function among hospitalized patients. Am Heart J 2004</w:t>
      </w:r>
      <w:proofErr w:type="gramStart"/>
      <w:r w:rsidRPr="002F3C42">
        <w:rPr>
          <w:rFonts w:ascii="Verdana" w:hAnsi="Verdana"/>
          <w:sz w:val="20"/>
        </w:rPr>
        <w:t>;147:331</w:t>
      </w:r>
      <w:proofErr w:type="gramEnd"/>
      <w:r w:rsidRPr="002F3C42">
        <w:rPr>
          <w:rFonts w:ascii="Verdana" w:hAnsi="Verdana"/>
          <w:sz w:val="20"/>
        </w:rPr>
        <w:t>-338.</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14760333</w:t>
      </w:r>
    </w:p>
    <w:p w14:paraId="15904516" w14:textId="77777777" w:rsidR="00EF33DF" w:rsidRPr="002F3C42" w:rsidRDefault="00EF33DF" w:rsidP="00251507">
      <w:pPr>
        <w:pStyle w:val="EndnoteText"/>
        <w:keepLines/>
        <w:widowControl/>
        <w:numPr>
          <w:ilvl w:val="0"/>
          <w:numId w:val="3"/>
        </w:numPr>
        <w:spacing w:after="120"/>
        <w:rPr>
          <w:rFonts w:ascii="Verdana" w:hAnsi="Verdana"/>
          <w:sz w:val="20"/>
        </w:rPr>
      </w:pPr>
      <w:r w:rsidRPr="002F3C42">
        <w:rPr>
          <w:rFonts w:ascii="Verdana" w:hAnsi="Verdana"/>
          <w:sz w:val="20"/>
        </w:rPr>
        <w:lastRenderedPageBreak/>
        <w:t xml:space="preserve">Lichtman JH, Amatruda J, Yaari S, Cheng S, Smith GL, Mattera JA, Roumanis SA, Wang Y, Radford MJ, </w:t>
      </w:r>
      <w:r w:rsidRPr="002F3C42">
        <w:rPr>
          <w:rFonts w:ascii="Verdana" w:hAnsi="Verdana"/>
          <w:b/>
          <w:bCs/>
          <w:sz w:val="20"/>
        </w:rPr>
        <w:t>Krumholz HM</w:t>
      </w:r>
      <w:r w:rsidRPr="002F3C42">
        <w:rPr>
          <w:rFonts w:ascii="Verdana" w:hAnsi="Verdana"/>
          <w:sz w:val="20"/>
        </w:rPr>
        <w:t xml:space="preserve">. </w:t>
      </w:r>
      <w:r w:rsidR="001C7094" w:rsidRPr="002F3C42">
        <w:rPr>
          <w:rFonts w:ascii="Verdana" w:hAnsi="Verdana"/>
          <w:sz w:val="20"/>
        </w:rPr>
        <w:t>C</w:t>
      </w:r>
      <w:r w:rsidRPr="002F3C42">
        <w:rPr>
          <w:rFonts w:ascii="Verdana" w:hAnsi="Verdana"/>
          <w:sz w:val="20"/>
        </w:rPr>
        <w:t xml:space="preserve">linical trial of an educational intervention to achieve recommended cholesterol levels </w:t>
      </w:r>
      <w:r w:rsidR="001C7094" w:rsidRPr="002F3C42">
        <w:rPr>
          <w:rFonts w:ascii="Verdana" w:hAnsi="Verdana"/>
          <w:sz w:val="20"/>
        </w:rPr>
        <w:t>in</w:t>
      </w:r>
      <w:r w:rsidRPr="002F3C42">
        <w:rPr>
          <w:rFonts w:ascii="Verdana" w:hAnsi="Verdana"/>
          <w:sz w:val="20"/>
        </w:rPr>
        <w:t xml:space="preserve"> patients with coronary artery disease. Am Heart J </w:t>
      </w:r>
      <w:r w:rsidR="001C7094" w:rsidRPr="002F3C42">
        <w:rPr>
          <w:rFonts w:ascii="Verdana" w:hAnsi="Verdana"/>
          <w:sz w:val="20"/>
        </w:rPr>
        <w:t>2004</w:t>
      </w:r>
      <w:proofErr w:type="gramStart"/>
      <w:r w:rsidR="001C7094" w:rsidRPr="002F3C42">
        <w:rPr>
          <w:rFonts w:ascii="Verdana" w:hAnsi="Verdana"/>
          <w:sz w:val="20"/>
        </w:rPr>
        <w:t>;147:522</w:t>
      </w:r>
      <w:proofErr w:type="gramEnd"/>
      <w:r w:rsidR="001C7094" w:rsidRPr="002F3C42">
        <w:rPr>
          <w:rFonts w:ascii="Verdana" w:hAnsi="Verdana"/>
          <w:sz w:val="20"/>
        </w:rPr>
        <w:t>-528</w:t>
      </w:r>
      <w:r w:rsidRPr="002F3C42">
        <w:rPr>
          <w:rFonts w:ascii="Verdana" w:hAnsi="Verdana"/>
          <w:sz w:val="20"/>
        </w:rPr>
        <w:t>.</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14999204</w:t>
      </w:r>
    </w:p>
    <w:p w14:paraId="5AB728D1" w14:textId="77777777" w:rsidR="00D61EAE" w:rsidRPr="002F3C42" w:rsidRDefault="00D61EAE" w:rsidP="00D61EAE">
      <w:pPr>
        <w:pStyle w:val="EndnoteText"/>
        <w:keepLines/>
        <w:widowControl/>
        <w:numPr>
          <w:ilvl w:val="0"/>
          <w:numId w:val="3"/>
        </w:numPr>
        <w:spacing w:after="120"/>
        <w:rPr>
          <w:rFonts w:ascii="Verdana" w:hAnsi="Verdana"/>
          <w:sz w:val="20"/>
        </w:rPr>
      </w:pPr>
      <w:r w:rsidRPr="002F3C42">
        <w:rPr>
          <w:rFonts w:ascii="Verdana" w:hAnsi="Verdana"/>
          <w:sz w:val="20"/>
        </w:rPr>
        <w:t xml:space="preserve">Rosenbaum JR, Bradley EH, Holmboe ES, Farrell MH, </w:t>
      </w:r>
      <w:r w:rsidRPr="002F3C42">
        <w:rPr>
          <w:rFonts w:ascii="Verdana" w:hAnsi="Verdana"/>
          <w:b/>
          <w:sz w:val="20"/>
        </w:rPr>
        <w:t>Krumholz HM</w:t>
      </w:r>
      <w:r w:rsidRPr="002F3C42">
        <w:rPr>
          <w:rFonts w:ascii="Verdana" w:hAnsi="Verdana"/>
          <w:sz w:val="20"/>
        </w:rPr>
        <w:t>. Sources of ethical conflict in medical housestaff training: a qualitative study. Am J Med 2004</w:t>
      </w:r>
      <w:proofErr w:type="gramStart"/>
      <w:r w:rsidRPr="002F3C42">
        <w:rPr>
          <w:rFonts w:ascii="Verdana" w:hAnsi="Verdana"/>
          <w:sz w:val="20"/>
        </w:rPr>
        <w:t>;116:402</w:t>
      </w:r>
      <w:proofErr w:type="gramEnd"/>
      <w:r w:rsidRPr="002F3C42">
        <w:rPr>
          <w:rFonts w:ascii="Verdana" w:hAnsi="Verdana"/>
          <w:sz w:val="20"/>
        </w:rPr>
        <w:t>-407. PMID: 15006589</w:t>
      </w:r>
    </w:p>
    <w:p w14:paraId="3FA5D33C" w14:textId="77777777" w:rsidR="00BD77BF" w:rsidRPr="002F3C42" w:rsidRDefault="00BD77BF"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Curtis JP, </w:t>
      </w:r>
      <w:r w:rsidRPr="002F3C42">
        <w:rPr>
          <w:rFonts w:ascii="Verdana" w:hAnsi="Verdana"/>
          <w:b/>
          <w:sz w:val="20"/>
        </w:rPr>
        <w:t>Krumholz HM</w:t>
      </w:r>
      <w:r w:rsidRPr="002F3C42">
        <w:rPr>
          <w:rFonts w:ascii="Verdana" w:hAnsi="Verdana"/>
          <w:sz w:val="20"/>
        </w:rPr>
        <w:t>. The case for an adverse interaction between aspirin and non-steroidal anti-inflammatory drugs: is it time to believe the hype? J Am Coll Cardiol 2004</w:t>
      </w:r>
      <w:proofErr w:type="gramStart"/>
      <w:r w:rsidRPr="002F3C42">
        <w:rPr>
          <w:rFonts w:ascii="Verdana" w:hAnsi="Verdana"/>
          <w:sz w:val="20"/>
        </w:rPr>
        <w:t>;43:991</w:t>
      </w:r>
      <w:proofErr w:type="gramEnd"/>
      <w:r w:rsidRPr="002F3C42">
        <w:rPr>
          <w:rFonts w:ascii="Verdana" w:hAnsi="Verdana"/>
          <w:sz w:val="20"/>
        </w:rPr>
        <w:t>-993.</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15028355</w:t>
      </w:r>
    </w:p>
    <w:p w14:paraId="57A5818F" w14:textId="77777777" w:rsidR="00D61EAE" w:rsidRPr="002F3C42" w:rsidRDefault="00D61EAE" w:rsidP="00D61EAE">
      <w:pPr>
        <w:pStyle w:val="EndnoteText"/>
        <w:keepLines/>
        <w:widowControl/>
        <w:numPr>
          <w:ilvl w:val="0"/>
          <w:numId w:val="3"/>
        </w:numPr>
        <w:spacing w:after="120"/>
        <w:rPr>
          <w:rFonts w:ascii="Verdana" w:hAnsi="Verdana"/>
          <w:sz w:val="20"/>
        </w:rPr>
      </w:pPr>
      <w:r w:rsidRPr="002F3C42">
        <w:rPr>
          <w:rFonts w:ascii="Verdana" w:hAnsi="Verdana"/>
          <w:sz w:val="20"/>
        </w:rPr>
        <w:t xml:space="preserve">Vitagliano G, Curtis JP, Concato J, Feinstein AR, Radford MJ, </w:t>
      </w:r>
      <w:r w:rsidRPr="002F3C42">
        <w:rPr>
          <w:rFonts w:ascii="Verdana" w:hAnsi="Verdana"/>
          <w:b/>
          <w:sz w:val="20"/>
        </w:rPr>
        <w:t>Krumholz HM</w:t>
      </w:r>
      <w:r w:rsidRPr="002F3C42">
        <w:rPr>
          <w:rFonts w:ascii="Verdana" w:hAnsi="Verdana"/>
          <w:sz w:val="20"/>
        </w:rPr>
        <w:t>. Association between functional status and use and effectiveness of beta-blocker prophylaxis in elderly survivors of acute myocardial infarction. J Am Geriatr Soc 2004</w:t>
      </w:r>
      <w:proofErr w:type="gramStart"/>
      <w:r w:rsidRPr="002F3C42">
        <w:rPr>
          <w:rFonts w:ascii="Verdana" w:hAnsi="Verdana"/>
          <w:sz w:val="20"/>
        </w:rPr>
        <w:t>;52:495</w:t>
      </w:r>
      <w:proofErr w:type="gramEnd"/>
      <w:r w:rsidRPr="002F3C42">
        <w:rPr>
          <w:rFonts w:ascii="Verdana" w:hAnsi="Verdana"/>
          <w:sz w:val="20"/>
        </w:rPr>
        <w:t>-501. PMID: 15066062</w:t>
      </w:r>
    </w:p>
    <w:p w14:paraId="03681FD9" w14:textId="77777777" w:rsidR="00AA13DD" w:rsidRPr="002F3C42" w:rsidRDefault="00AA13DD" w:rsidP="00251507">
      <w:pPr>
        <w:pStyle w:val="EndnoteText"/>
        <w:keepLines/>
        <w:numPr>
          <w:ilvl w:val="0"/>
          <w:numId w:val="3"/>
        </w:numPr>
        <w:spacing w:after="120"/>
        <w:rPr>
          <w:rFonts w:ascii="Verdana" w:hAnsi="Verdana"/>
          <w:sz w:val="20"/>
        </w:rPr>
      </w:pPr>
      <w:r w:rsidRPr="002F3C42">
        <w:rPr>
          <w:rFonts w:ascii="Verdana" w:hAnsi="Verdana"/>
          <w:sz w:val="20"/>
        </w:rPr>
        <w:t xml:space="preserve">Coffey CS, Hebert PR, Ritchie MD, </w:t>
      </w:r>
      <w:r w:rsidRPr="002F3C42">
        <w:rPr>
          <w:rFonts w:ascii="Verdana" w:hAnsi="Verdana"/>
          <w:b/>
          <w:sz w:val="20"/>
        </w:rPr>
        <w:t>Krumholz HM</w:t>
      </w:r>
      <w:r w:rsidRPr="002F3C42">
        <w:rPr>
          <w:rFonts w:ascii="Verdana" w:hAnsi="Verdana"/>
          <w:sz w:val="20"/>
        </w:rPr>
        <w:t>, Gaziano JM, Ridker PM, Brown NJ, Vaughan DE, Moore JH. An application of conditional logistic regression and multifactor dimensionality reduction for detecting gene-gene interactions on risk of myocardial infarction: the importance of model validation. BMC Bioinformatics 2004</w:t>
      </w:r>
      <w:proofErr w:type="gramStart"/>
      <w:r w:rsidRPr="002F3C42">
        <w:rPr>
          <w:rFonts w:ascii="Verdana" w:hAnsi="Verdana"/>
          <w:sz w:val="20"/>
        </w:rPr>
        <w:t>;5:49</w:t>
      </w:r>
      <w:proofErr w:type="gramEnd"/>
      <w:r w:rsidRPr="002F3C42">
        <w:rPr>
          <w:rFonts w:ascii="Verdana" w:hAnsi="Verdana"/>
          <w:sz w:val="20"/>
        </w:rPr>
        <w:t>.</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15119966</w:t>
      </w:r>
    </w:p>
    <w:p w14:paraId="4C9A7397" w14:textId="77777777" w:rsidR="00D61EAE" w:rsidRPr="002F3C42" w:rsidRDefault="00D61EAE" w:rsidP="00D61EAE">
      <w:pPr>
        <w:pStyle w:val="EndnoteText"/>
        <w:keepLines/>
        <w:numPr>
          <w:ilvl w:val="0"/>
          <w:numId w:val="3"/>
        </w:numPr>
        <w:spacing w:after="120"/>
        <w:rPr>
          <w:rFonts w:ascii="Verdana" w:hAnsi="Verdana"/>
          <w:sz w:val="20"/>
        </w:rPr>
      </w:pPr>
      <w:r w:rsidRPr="002F3C42">
        <w:rPr>
          <w:rFonts w:ascii="Verdana" w:hAnsi="Verdana"/>
          <w:sz w:val="20"/>
        </w:rPr>
        <w:t xml:space="preserve">Epstein AJ, Rathore SS, Volpp KGM, </w:t>
      </w:r>
      <w:r w:rsidRPr="002F3C42">
        <w:rPr>
          <w:rFonts w:ascii="Verdana" w:hAnsi="Verdana"/>
          <w:b/>
          <w:sz w:val="20"/>
        </w:rPr>
        <w:t>Krumholz HM</w:t>
      </w:r>
      <w:r w:rsidRPr="002F3C42">
        <w:rPr>
          <w:rFonts w:ascii="Verdana" w:hAnsi="Verdana"/>
          <w:sz w:val="20"/>
        </w:rPr>
        <w:t>. Hospital percutaneous coronary intervention volume and patient mortality, 1998</w:t>
      </w:r>
      <w:r>
        <w:rPr>
          <w:rFonts w:ascii="Verdana" w:hAnsi="Verdana"/>
          <w:sz w:val="20"/>
        </w:rPr>
        <w:t xml:space="preserve"> to </w:t>
      </w:r>
      <w:r w:rsidRPr="002F3C42">
        <w:rPr>
          <w:rFonts w:ascii="Verdana" w:hAnsi="Verdana"/>
          <w:sz w:val="20"/>
        </w:rPr>
        <w:t>2000: does the evidence support current procedure volume minimums? J Am Coll Cardiol 2004</w:t>
      </w:r>
      <w:proofErr w:type="gramStart"/>
      <w:r w:rsidRPr="002F3C42">
        <w:rPr>
          <w:rFonts w:ascii="Verdana" w:hAnsi="Verdana"/>
          <w:sz w:val="20"/>
        </w:rPr>
        <w:t>;43:1755</w:t>
      </w:r>
      <w:proofErr w:type="gramEnd"/>
      <w:r w:rsidRPr="002F3C42">
        <w:rPr>
          <w:rFonts w:ascii="Verdana" w:hAnsi="Verdana"/>
          <w:sz w:val="20"/>
        </w:rPr>
        <w:t>-1762. PMID: 15145095</w:t>
      </w:r>
    </w:p>
    <w:p w14:paraId="5C5144B1" w14:textId="77777777" w:rsidR="00D61EAE" w:rsidRPr="002F3C42" w:rsidRDefault="00D61EAE" w:rsidP="00D61EAE">
      <w:pPr>
        <w:pStyle w:val="EndnoteText"/>
        <w:keepLines/>
        <w:numPr>
          <w:ilvl w:val="0"/>
          <w:numId w:val="3"/>
        </w:numPr>
        <w:spacing w:after="120"/>
        <w:rPr>
          <w:rFonts w:ascii="Verdana" w:hAnsi="Verdana"/>
          <w:sz w:val="20"/>
        </w:rPr>
      </w:pPr>
      <w:r w:rsidRPr="002F3C42">
        <w:rPr>
          <w:rFonts w:ascii="Verdana" w:hAnsi="Verdana"/>
          <w:sz w:val="20"/>
        </w:rPr>
        <w:t xml:space="preserve">Bradley EH, Herrin J, Mattera JA, Holmboe ES, Wang Y-F, Frederick PD, Roumanis SA, Radford MJ, </w:t>
      </w:r>
      <w:r w:rsidRPr="002F3C42">
        <w:rPr>
          <w:rFonts w:ascii="Verdana" w:hAnsi="Verdana"/>
          <w:b/>
          <w:sz w:val="20"/>
        </w:rPr>
        <w:t>Krumholz HM</w:t>
      </w:r>
      <w:r w:rsidRPr="002F3C42">
        <w:rPr>
          <w:rFonts w:ascii="Verdana" w:hAnsi="Verdana"/>
          <w:sz w:val="20"/>
        </w:rPr>
        <w:t>. Hospital-level performance improvement: beta-blocker use after acute myocardial infarction. Med Care 2004</w:t>
      </w:r>
      <w:proofErr w:type="gramStart"/>
      <w:r w:rsidRPr="002F3C42">
        <w:rPr>
          <w:rFonts w:ascii="Verdana" w:hAnsi="Verdana"/>
          <w:sz w:val="20"/>
        </w:rPr>
        <w:t>;42:591</w:t>
      </w:r>
      <w:proofErr w:type="gramEnd"/>
      <w:r w:rsidRPr="002F3C42">
        <w:rPr>
          <w:rFonts w:ascii="Verdana" w:hAnsi="Verdana"/>
          <w:sz w:val="20"/>
        </w:rPr>
        <w:t>-599. PMID: 15167327</w:t>
      </w:r>
    </w:p>
    <w:p w14:paraId="34C5162A" w14:textId="77777777" w:rsidR="00D61EAE" w:rsidRPr="002F3C42" w:rsidRDefault="00D61EAE" w:rsidP="00D61EAE">
      <w:pPr>
        <w:pStyle w:val="EndnoteText"/>
        <w:keepLines/>
        <w:numPr>
          <w:ilvl w:val="0"/>
          <w:numId w:val="3"/>
        </w:numPr>
        <w:spacing w:after="120"/>
        <w:rPr>
          <w:rFonts w:ascii="Verdana" w:hAnsi="Verdana"/>
          <w:sz w:val="20"/>
        </w:rPr>
      </w:pPr>
      <w:r w:rsidRPr="002F3C42">
        <w:rPr>
          <w:rFonts w:ascii="Verdana" w:hAnsi="Verdana"/>
          <w:sz w:val="20"/>
        </w:rPr>
        <w:t xml:space="preserve">Murthy VH, </w:t>
      </w:r>
      <w:r w:rsidRPr="002F3C42">
        <w:rPr>
          <w:rFonts w:ascii="Verdana" w:hAnsi="Verdana"/>
          <w:b/>
          <w:sz w:val="20"/>
        </w:rPr>
        <w:t>Krumholz HM</w:t>
      </w:r>
      <w:r w:rsidRPr="002F3C42">
        <w:rPr>
          <w:rFonts w:ascii="Verdana" w:hAnsi="Verdana"/>
          <w:sz w:val="20"/>
        </w:rPr>
        <w:t>, Gross CP. Particip</w:t>
      </w:r>
      <w:r>
        <w:rPr>
          <w:rFonts w:ascii="Verdana" w:hAnsi="Verdana"/>
          <w:sz w:val="20"/>
        </w:rPr>
        <w:t>ation in cancer clinical trials: r</w:t>
      </w:r>
      <w:r w:rsidRPr="002F3C42">
        <w:rPr>
          <w:rFonts w:ascii="Verdana" w:hAnsi="Verdana"/>
          <w:sz w:val="20"/>
        </w:rPr>
        <w:t>ace-, sex-, and age-based disparities. JAMA 2004</w:t>
      </w:r>
      <w:proofErr w:type="gramStart"/>
      <w:r w:rsidRPr="002F3C42">
        <w:rPr>
          <w:rFonts w:ascii="Verdana" w:hAnsi="Verdana"/>
          <w:sz w:val="20"/>
        </w:rPr>
        <w:t>;291:2720</w:t>
      </w:r>
      <w:proofErr w:type="gramEnd"/>
      <w:r w:rsidRPr="002F3C42">
        <w:rPr>
          <w:rFonts w:ascii="Verdana" w:hAnsi="Verdana"/>
          <w:sz w:val="20"/>
        </w:rPr>
        <w:t>-2726. PMID: 15187053</w:t>
      </w:r>
    </w:p>
    <w:p w14:paraId="07F01743" w14:textId="77777777" w:rsidR="00E160B5" w:rsidRPr="002F3C42" w:rsidRDefault="00E160B5" w:rsidP="00251507">
      <w:pPr>
        <w:pStyle w:val="EndnoteText"/>
        <w:keepLines/>
        <w:widowControl/>
        <w:numPr>
          <w:ilvl w:val="0"/>
          <w:numId w:val="3"/>
        </w:numPr>
        <w:spacing w:after="120"/>
        <w:rPr>
          <w:rFonts w:ascii="Verdana" w:hAnsi="Verdana"/>
          <w:sz w:val="20"/>
        </w:rPr>
      </w:pPr>
      <w:r w:rsidRPr="002F3C42">
        <w:rPr>
          <w:rFonts w:ascii="Verdana" w:hAnsi="Verdana"/>
          <w:sz w:val="20"/>
        </w:rPr>
        <w:t xml:space="preserve">Havranek EP, Wolfe P, Masoudi FA, Rathore SS, </w:t>
      </w:r>
      <w:r w:rsidRPr="002F3C42">
        <w:rPr>
          <w:rFonts w:ascii="Verdana" w:hAnsi="Verdana"/>
          <w:b/>
          <w:sz w:val="20"/>
        </w:rPr>
        <w:t>Krumholz HM</w:t>
      </w:r>
      <w:r w:rsidRPr="002F3C42">
        <w:rPr>
          <w:rFonts w:ascii="Verdana" w:hAnsi="Verdana"/>
          <w:sz w:val="20"/>
        </w:rPr>
        <w:t xml:space="preserve">, Ordin DL. </w:t>
      </w:r>
      <w:r w:rsidR="00AA13DD" w:rsidRPr="002F3C42">
        <w:rPr>
          <w:rFonts w:ascii="Verdana" w:hAnsi="Verdana"/>
          <w:sz w:val="20"/>
        </w:rPr>
        <w:t>P</w:t>
      </w:r>
      <w:r w:rsidRPr="002F3C42">
        <w:rPr>
          <w:rFonts w:ascii="Verdana" w:hAnsi="Verdana"/>
          <w:sz w:val="20"/>
        </w:rPr>
        <w:t xml:space="preserve">rovider and hospital characteristics associated with geographic variation in the evaluation and management of elderly patients with heart failure. Arch Intern Med </w:t>
      </w:r>
      <w:r w:rsidR="00AA13DD" w:rsidRPr="002F3C42">
        <w:rPr>
          <w:rFonts w:ascii="Verdana" w:hAnsi="Verdana"/>
          <w:sz w:val="20"/>
        </w:rPr>
        <w:t>2004</w:t>
      </w:r>
      <w:proofErr w:type="gramStart"/>
      <w:r w:rsidR="00AA13DD" w:rsidRPr="002F3C42">
        <w:rPr>
          <w:rFonts w:ascii="Verdana" w:hAnsi="Verdana"/>
          <w:sz w:val="20"/>
        </w:rPr>
        <w:t>;164:1186</w:t>
      </w:r>
      <w:proofErr w:type="gramEnd"/>
      <w:r w:rsidR="00AA13DD" w:rsidRPr="002F3C42">
        <w:rPr>
          <w:rFonts w:ascii="Verdana" w:hAnsi="Verdana"/>
          <w:sz w:val="20"/>
        </w:rPr>
        <w:t>-1191</w:t>
      </w:r>
      <w:r w:rsidRPr="002F3C42">
        <w:rPr>
          <w:rFonts w:ascii="Verdana" w:hAnsi="Verdana"/>
          <w:sz w:val="20"/>
        </w:rPr>
        <w:t>.</w:t>
      </w:r>
      <w:r w:rsidR="00193922" w:rsidRPr="002F3C42">
        <w:rPr>
          <w:rFonts w:ascii="Verdana" w:hAnsi="Verdana"/>
          <w:sz w:val="20"/>
        </w:rPr>
        <w:t xml:space="preserve"> </w:t>
      </w:r>
      <w:r w:rsidR="004E1E59" w:rsidRPr="002F3C42">
        <w:rPr>
          <w:rFonts w:ascii="Verdana" w:hAnsi="Verdana"/>
          <w:sz w:val="20"/>
        </w:rPr>
        <w:t>PMID:</w:t>
      </w:r>
      <w:r w:rsidR="00193922" w:rsidRPr="002F3C42">
        <w:rPr>
          <w:rFonts w:ascii="Verdana" w:hAnsi="Verdana"/>
          <w:sz w:val="20"/>
        </w:rPr>
        <w:t xml:space="preserve"> 15197043</w:t>
      </w:r>
    </w:p>
    <w:p w14:paraId="20B91C31" w14:textId="77777777" w:rsidR="00D61EAE" w:rsidRPr="002F3C42" w:rsidRDefault="00D61EAE" w:rsidP="00D61EAE">
      <w:pPr>
        <w:pStyle w:val="EndnoteText"/>
        <w:keepLines/>
        <w:widowControl/>
        <w:numPr>
          <w:ilvl w:val="0"/>
          <w:numId w:val="3"/>
        </w:numPr>
        <w:spacing w:after="120"/>
        <w:rPr>
          <w:rFonts w:ascii="Verdana" w:hAnsi="Verdana"/>
          <w:sz w:val="20"/>
        </w:rPr>
      </w:pPr>
      <w:r w:rsidRPr="002F3C42">
        <w:rPr>
          <w:rFonts w:ascii="Verdana" w:hAnsi="Verdana"/>
          <w:sz w:val="20"/>
        </w:rPr>
        <w:t xml:space="preserve">Ko DT, Hebert PR, Coffey CS, Curtis JP, Foody JM, Sedrakyan A, </w:t>
      </w:r>
      <w:r w:rsidRPr="002F3C42">
        <w:rPr>
          <w:rFonts w:ascii="Verdana" w:hAnsi="Verdana"/>
          <w:b/>
          <w:bCs/>
          <w:sz w:val="20"/>
        </w:rPr>
        <w:t>Krumholz HM</w:t>
      </w:r>
      <w:r w:rsidRPr="002F3C42">
        <w:rPr>
          <w:rFonts w:ascii="Verdana" w:hAnsi="Verdana"/>
          <w:sz w:val="20"/>
        </w:rPr>
        <w:t>. Adverse effects of beta-blocker therapy for patients with heart failure: a quantitative overview of randomized trials. Arch Intern Med 2004</w:t>
      </w:r>
      <w:proofErr w:type="gramStart"/>
      <w:r w:rsidRPr="002F3C42">
        <w:rPr>
          <w:rFonts w:ascii="Verdana" w:hAnsi="Verdana"/>
          <w:sz w:val="20"/>
        </w:rPr>
        <w:t>;164:1389</w:t>
      </w:r>
      <w:proofErr w:type="gramEnd"/>
      <w:r w:rsidRPr="002F3C42">
        <w:rPr>
          <w:rFonts w:ascii="Verdana" w:hAnsi="Verdana"/>
          <w:sz w:val="20"/>
        </w:rPr>
        <w:t>-1394. PMID: 15249347</w:t>
      </w:r>
    </w:p>
    <w:p w14:paraId="787B35C6" w14:textId="77777777" w:rsidR="007C53A6" w:rsidRPr="002F3C42" w:rsidRDefault="007C53A6" w:rsidP="00251507">
      <w:pPr>
        <w:pStyle w:val="EndnoteText"/>
        <w:keepLines/>
        <w:numPr>
          <w:ilvl w:val="0"/>
          <w:numId w:val="3"/>
        </w:numPr>
        <w:spacing w:after="120"/>
        <w:rPr>
          <w:rFonts w:ascii="Verdana" w:hAnsi="Verdana"/>
          <w:sz w:val="20"/>
        </w:rPr>
      </w:pPr>
      <w:r w:rsidRPr="002F3C42">
        <w:rPr>
          <w:rFonts w:ascii="Verdana" w:hAnsi="Verdana"/>
          <w:sz w:val="20"/>
        </w:rPr>
        <w:t xml:space="preserve">Gross CP, Murthy V, Li Y, Kaluzny AD, </w:t>
      </w:r>
      <w:proofErr w:type="gramStart"/>
      <w:r w:rsidRPr="002F3C42">
        <w:rPr>
          <w:rFonts w:ascii="Verdana" w:hAnsi="Verdana"/>
          <w:b/>
          <w:sz w:val="20"/>
        </w:rPr>
        <w:t>Krumholz</w:t>
      </w:r>
      <w:proofErr w:type="gramEnd"/>
      <w:r w:rsidRPr="002F3C42">
        <w:rPr>
          <w:rFonts w:ascii="Verdana" w:hAnsi="Verdana"/>
          <w:b/>
          <w:sz w:val="20"/>
        </w:rPr>
        <w:t xml:space="preserve"> HM</w:t>
      </w:r>
      <w:r w:rsidRPr="002F3C42">
        <w:rPr>
          <w:rFonts w:ascii="Verdana" w:hAnsi="Verdana"/>
          <w:sz w:val="20"/>
        </w:rPr>
        <w:t>. Cancer trial enrollment after state-mandated reimbursement. J Natl Cancer Inst 2004</w:t>
      </w:r>
      <w:proofErr w:type="gramStart"/>
      <w:r w:rsidRPr="002F3C42">
        <w:rPr>
          <w:rFonts w:ascii="Verdana" w:hAnsi="Verdana"/>
          <w:sz w:val="20"/>
        </w:rPr>
        <w:t>;96:1063</w:t>
      </w:r>
      <w:proofErr w:type="gramEnd"/>
      <w:r w:rsidRPr="002F3C42">
        <w:rPr>
          <w:rFonts w:ascii="Verdana" w:hAnsi="Verdana"/>
          <w:sz w:val="20"/>
        </w:rPr>
        <w:t>-1069.</w:t>
      </w:r>
      <w:r w:rsidR="003902EB" w:rsidRPr="002F3C42">
        <w:rPr>
          <w:rFonts w:ascii="Verdana" w:hAnsi="Verdana"/>
          <w:sz w:val="20"/>
        </w:rPr>
        <w:t xml:space="preserve"> </w:t>
      </w:r>
      <w:r w:rsidR="004E1E59" w:rsidRPr="002F3C42">
        <w:rPr>
          <w:rFonts w:ascii="Verdana" w:hAnsi="Verdana"/>
          <w:sz w:val="20"/>
        </w:rPr>
        <w:t>PMID:</w:t>
      </w:r>
      <w:r w:rsidR="003902EB" w:rsidRPr="002F3C42">
        <w:rPr>
          <w:rFonts w:ascii="Verdana" w:hAnsi="Verdana"/>
          <w:sz w:val="20"/>
        </w:rPr>
        <w:t xml:space="preserve"> 15265967</w:t>
      </w:r>
    </w:p>
    <w:p w14:paraId="29CAF30E" w14:textId="77777777" w:rsidR="00D61EAE" w:rsidRPr="002F3C42" w:rsidRDefault="00D61EAE" w:rsidP="00D61EAE">
      <w:pPr>
        <w:pStyle w:val="EndnoteText"/>
        <w:keepLines/>
        <w:numPr>
          <w:ilvl w:val="0"/>
          <w:numId w:val="3"/>
        </w:numPr>
        <w:spacing w:after="120"/>
        <w:rPr>
          <w:rFonts w:ascii="Verdana" w:hAnsi="Verdana"/>
          <w:sz w:val="20"/>
        </w:rPr>
      </w:pPr>
      <w:bookmarkStart w:id="1" w:name="OLE_LINK7"/>
      <w:bookmarkStart w:id="2" w:name="OLE_LINK8"/>
      <w:r w:rsidRPr="002F3C42">
        <w:rPr>
          <w:rFonts w:ascii="Verdana" w:hAnsi="Verdana"/>
          <w:sz w:val="20"/>
        </w:rPr>
        <w:t xml:space="preserve">Sedrakyan A, Hebert P, Vaccarino V, Paltiel AD, Elefteriades JA, Mattera JA, Lin ZQ, Roumanis SA, </w:t>
      </w:r>
      <w:r w:rsidRPr="002F3C42">
        <w:rPr>
          <w:rFonts w:ascii="Verdana" w:hAnsi="Verdana"/>
          <w:b/>
          <w:sz w:val="20"/>
        </w:rPr>
        <w:t>Krumholz HM</w:t>
      </w:r>
      <w:r w:rsidRPr="002F3C42">
        <w:rPr>
          <w:rFonts w:ascii="Verdana" w:hAnsi="Verdana"/>
          <w:sz w:val="20"/>
        </w:rPr>
        <w:t>. Quality of life after aortic valve replacement with tissue and mechanical implants. J Thorac Cardiovasc Surg 2004</w:t>
      </w:r>
      <w:proofErr w:type="gramStart"/>
      <w:r w:rsidRPr="002F3C42">
        <w:rPr>
          <w:rFonts w:ascii="Verdana" w:hAnsi="Verdana"/>
          <w:sz w:val="20"/>
        </w:rPr>
        <w:t>;128:266</w:t>
      </w:r>
      <w:proofErr w:type="gramEnd"/>
      <w:r w:rsidRPr="002F3C42">
        <w:rPr>
          <w:rFonts w:ascii="Verdana" w:hAnsi="Verdana"/>
          <w:sz w:val="20"/>
        </w:rPr>
        <w:t>-272. PMID: 15282464</w:t>
      </w:r>
    </w:p>
    <w:p w14:paraId="69DB18F4" w14:textId="77777777" w:rsidR="00B61961" w:rsidRPr="002F3C42" w:rsidRDefault="00B61961" w:rsidP="00B61961">
      <w:pPr>
        <w:pStyle w:val="EndnoteText"/>
        <w:keepLines/>
        <w:numPr>
          <w:ilvl w:val="0"/>
          <w:numId w:val="3"/>
        </w:numPr>
        <w:spacing w:after="120"/>
        <w:rPr>
          <w:rFonts w:ascii="Verdana" w:hAnsi="Verdana"/>
          <w:sz w:val="20"/>
        </w:rPr>
      </w:pPr>
      <w:r w:rsidRPr="002F3C42">
        <w:rPr>
          <w:rFonts w:ascii="Verdana" w:hAnsi="Verdana"/>
          <w:sz w:val="20"/>
        </w:rPr>
        <w:t xml:space="preserve">Shlipak MG, Smith GL, Rathore SS, Massie BM, </w:t>
      </w:r>
      <w:r w:rsidRPr="002F3C42">
        <w:rPr>
          <w:rFonts w:ascii="Verdana" w:hAnsi="Verdana"/>
          <w:b/>
          <w:sz w:val="20"/>
        </w:rPr>
        <w:t>Krumholz HM</w:t>
      </w:r>
      <w:r w:rsidRPr="002F3C42">
        <w:rPr>
          <w:rFonts w:ascii="Verdana" w:hAnsi="Verdana"/>
          <w:sz w:val="20"/>
        </w:rPr>
        <w:t>. Renal function, digoxin therapy, and heart failure outcomes: evidence from the Digoxin Intervention Group Trial. J Am Soc Nephrol 2004</w:t>
      </w:r>
      <w:proofErr w:type="gramStart"/>
      <w:r w:rsidRPr="002F3C42">
        <w:rPr>
          <w:rFonts w:ascii="Verdana" w:hAnsi="Verdana"/>
          <w:sz w:val="20"/>
        </w:rPr>
        <w:t>;15:2195</w:t>
      </w:r>
      <w:proofErr w:type="gramEnd"/>
      <w:r w:rsidRPr="002F3C42">
        <w:rPr>
          <w:rFonts w:ascii="Verdana" w:hAnsi="Verdana"/>
          <w:sz w:val="20"/>
        </w:rPr>
        <w:t>-2203. PMID: 15284305</w:t>
      </w:r>
    </w:p>
    <w:p w14:paraId="155943AD" w14:textId="77777777" w:rsidR="00B61961" w:rsidRPr="002F3C42" w:rsidRDefault="00B61961" w:rsidP="00B61961">
      <w:pPr>
        <w:pStyle w:val="EndnoteText"/>
        <w:keepLines/>
        <w:numPr>
          <w:ilvl w:val="0"/>
          <w:numId w:val="3"/>
        </w:numPr>
        <w:spacing w:after="120"/>
        <w:rPr>
          <w:rFonts w:ascii="Verdana" w:hAnsi="Verdana"/>
          <w:sz w:val="20"/>
        </w:rPr>
      </w:pPr>
      <w:r w:rsidRPr="002F3C42">
        <w:rPr>
          <w:rFonts w:ascii="Verdana" w:hAnsi="Verdana"/>
          <w:sz w:val="20"/>
        </w:rPr>
        <w:lastRenderedPageBreak/>
        <w:t xml:space="preserve">Curtis JP, Alexander JH, Huang Y, Wallentin L, Verheugt FW, Armstrong PW, </w:t>
      </w:r>
      <w:r w:rsidRPr="002F3C42">
        <w:rPr>
          <w:rFonts w:ascii="Verdana" w:hAnsi="Verdana"/>
          <w:b/>
          <w:sz w:val="20"/>
        </w:rPr>
        <w:t>Krumholz HM</w:t>
      </w:r>
      <w:r w:rsidRPr="002F3C42">
        <w:rPr>
          <w:rFonts w:ascii="Verdana" w:hAnsi="Verdana"/>
          <w:sz w:val="20"/>
        </w:rPr>
        <w:t>, Van de Werf F, Danays T, Cheeks M, Granger CB; ASSENT-2 and ASSENT-3 Investigators. Efficacy and safety of two unfractionated heparin dosing strategies with tenecteplase in acute myocardial infarction (results from Assessment of the Safety and Efficacy of a New Thrombolytic Regimens 2 and 3). Am J Cardiol 2004</w:t>
      </w:r>
      <w:proofErr w:type="gramStart"/>
      <w:r w:rsidRPr="002F3C42">
        <w:rPr>
          <w:rFonts w:ascii="Verdana" w:hAnsi="Verdana"/>
          <w:sz w:val="20"/>
        </w:rPr>
        <w:t>;94:279</w:t>
      </w:r>
      <w:proofErr w:type="gramEnd"/>
      <w:r w:rsidRPr="002F3C42">
        <w:rPr>
          <w:rFonts w:ascii="Verdana" w:hAnsi="Verdana"/>
          <w:sz w:val="20"/>
        </w:rPr>
        <w:t>-283. PMID: 15276088</w:t>
      </w:r>
    </w:p>
    <w:p w14:paraId="1C860111" w14:textId="77777777" w:rsidR="00A426A0" w:rsidRPr="002F3C42" w:rsidRDefault="00A426A0" w:rsidP="00A426A0">
      <w:pPr>
        <w:pStyle w:val="EndnoteText"/>
        <w:keepLines/>
        <w:numPr>
          <w:ilvl w:val="0"/>
          <w:numId w:val="3"/>
        </w:numPr>
        <w:spacing w:after="120"/>
        <w:rPr>
          <w:rFonts w:ascii="Verdana" w:hAnsi="Verdana"/>
          <w:sz w:val="20"/>
        </w:rPr>
      </w:pPr>
      <w:r w:rsidRPr="002F3C42">
        <w:rPr>
          <w:rFonts w:ascii="Verdana" w:hAnsi="Verdana"/>
          <w:sz w:val="20"/>
        </w:rPr>
        <w:t xml:space="preserve">Soto GE, Jones P, Weintraub WS, </w:t>
      </w:r>
      <w:r w:rsidRPr="002F3C42">
        <w:rPr>
          <w:rFonts w:ascii="Verdana" w:hAnsi="Verdana"/>
          <w:b/>
          <w:sz w:val="20"/>
        </w:rPr>
        <w:t>Krumholz HM</w:t>
      </w:r>
      <w:r w:rsidRPr="002F3C42">
        <w:rPr>
          <w:rFonts w:ascii="Verdana" w:hAnsi="Verdana"/>
          <w:sz w:val="20"/>
        </w:rPr>
        <w:t>, Spertus JA. Prognostic value of health status in patients with heart failure after acute myocardial infarction. Circulation 2004</w:t>
      </w:r>
      <w:proofErr w:type="gramStart"/>
      <w:r w:rsidRPr="002F3C42">
        <w:rPr>
          <w:rFonts w:ascii="Verdana" w:hAnsi="Verdana"/>
          <w:sz w:val="20"/>
        </w:rPr>
        <w:t>;110:546</w:t>
      </w:r>
      <w:proofErr w:type="gramEnd"/>
      <w:r w:rsidRPr="002F3C42">
        <w:rPr>
          <w:rFonts w:ascii="Verdana" w:hAnsi="Verdana"/>
          <w:sz w:val="20"/>
        </w:rPr>
        <w:t>-551.</w:t>
      </w:r>
      <w:r w:rsidR="003E677D" w:rsidRPr="002F3C42">
        <w:rPr>
          <w:rFonts w:ascii="Verdana" w:hAnsi="Verdana"/>
          <w:sz w:val="20"/>
        </w:rPr>
        <w:t xml:space="preserve"> </w:t>
      </w:r>
      <w:r w:rsidR="004E1E59" w:rsidRPr="002F3C42">
        <w:rPr>
          <w:rFonts w:ascii="Verdana" w:hAnsi="Verdana"/>
          <w:sz w:val="20"/>
        </w:rPr>
        <w:t>PMID:</w:t>
      </w:r>
      <w:r w:rsidR="003E677D" w:rsidRPr="002F3C42">
        <w:rPr>
          <w:rFonts w:ascii="Verdana" w:hAnsi="Verdana"/>
          <w:sz w:val="20"/>
        </w:rPr>
        <w:t xml:space="preserve"> 15262843</w:t>
      </w:r>
    </w:p>
    <w:p w14:paraId="5BE3AC03" w14:textId="77777777" w:rsidR="00B61961" w:rsidRPr="002F3C42" w:rsidRDefault="00B61961" w:rsidP="00B61961">
      <w:pPr>
        <w:pStyle w:val="EndnoteText"/>
        <w:keepLines/>
        <w:numPr>
          <w:ilvl w:val="0"/>
          <w:numId w:val="3"/>
        </w:numPr>
        <w:spacing w:after="120"/>
        <w:rPr>
          <w:rFonts w:ascii="Verdana" w:hAnsi="Verdana"/>
          <w:sz w:val="20"/>
        </w:rPr>
      </w:pPr>
      <w:r w:rsidRPr="002F3C42">
        <w:rPr>
          <w:rFonts w:ascii="Verdana" w:hAnsi="Verdana"/>
          <w:sz w:val="20"/>
        </w:rPr>
        <w:t xml:space="preserve">Masoudi FA, Rathore SS, Wang Y-F, Havranek EP, Curtis JP, Foody JM, </w:t>
      </w:r>
      <w:r w:rsidRPr="002F3C42">
        <w:rPr>
          <w:rFonts w:ascii="Verdana" w:hAnsi="Verdana"/>
          <w:b/>
          <w:sz w:val="20"/>
        </w:rPr>
        <w:t>Krumholz HM</w:t>
      </w:r>
      <w:r w:rsidRPr="002F3C42">
        <w:rPr>
          <w:rFonts w:ascii="Verdana" w:hAnsi="Verdana"/>
          <w:sz w:val="20"/>
        </w:rPr>
        <w:t>. National patterns of use and effectiveness of angiotensin-converting enzyme inhibitors in older patients with heart failure and left ventricular systolic dysfunction. Circulation 2004</w:t>
      </w:r>
      <w:proofErr w:type="gramStart"/>
      <w:r w:rsidRPr="002F3C42">
        <w:rPr>
          <w:rFonts w:ascii="Verdana" w:hAnsi="Verdana"/>
          <w:sz w:val="20"/>
        </w:rPr>
        <w:t>;110:724</w:t>
      </w:r>
      <w:proofErr w:type="gramEnd"/>
      <w:r w:rsidRPr="002F3C42">
        <w:rPr>
          <w:rFonts w:ascii="Verdana" w:hAnsi="Verdana"/>
          <w:sz w:val="20"/>
        </w:rPr>
        <w:t>-731. PMID: 15289383</w:t>
      </w:r>
    </w:p>
    <w:p w14:paraId="484AC9D4" w14:textId="77777777" w:rsidR="000B4007" w:rsidRPr="002F3C42" w:rsidRDefault="000B4007" w:rsidP="000B4007">
      <w:pPr>
        <w:pStyle w:val="EndnoteText"/>
        <w:keepLines/>
        <w:numPr>
          <w:ilvl w:val="0"/>
          <w:numId w:val="3"/>
        </w:numPr>
        <w:spacing w:after="120"/>
        <w:rPr>
          <w:rFonts w:ascii="Verdana" w:hAnsi="Verdana"/>
          <w:sz w:val="20"/>
        </w:rPr>
      </w:pPr>
      <w:r w:rsidRPr="002F3C42">
        <w:rPr>
          <w:rFonts w:ascii="Verdana" w:hAnsi="Verdana"/>
          <w:sz w:val="20"/>
        </w:rPr>
        <w:t xml:space="preserve">Masoudi FA, Rumsfeld JS, Havranek EP, House JA, Peterson ED, </w:t>
      </w:r>
      <w:r w:rsidRPr="002F3C42">
        <w:rPr>
          <w:rFonts w:ascii="Verdana" w:hAnsi="Verdana"/>
          <w:b/>
          <w:sz w:val="20"/>
        </w:rPr>
        <w:t>Krumholz HM</w:t>
      </w:r>
      <w:r w:rsidRPr="002F3C42">
        <w:rPr>
          <w:rFonts w:ascii="Verdana" w:hAnsi="Verdana"/>
          <w:sz w:val="20"/>
        </w:rPr>
        <w:t xml:space="preserve">, Spertus JA: Cardiovascular Outcomes Research Consortium. Age, functional capacity, and health-related quality of life in patients with heart failure. </w:t>
      </w:r>
      <w:r w:rsidRPr="002F3C42">
        <w:rPr>
          <w:rFonts w:ascii="Verdana" w:hAnsi="Verdana"/>
          <w:iCs/>
          <w:sz w:val="20"/>
        </w:rPr>
        <w:t xml:space="preserve">J Card Fail </w:t>
      </w:r>
      <w:r w:rsidRPr="002F3C42">
        <w:rPr>
          <w:rFonts w:ascii="Verdana" w:hAnsi="Verdana"/>
          <w:sz w:val="20"/>
        </w:rPr>
        <w:t>2004</w:t>
      </w:r>
      <w:proofErr w:type="gramStart"/>
      <w:r w:rsidRPr="002F3C42">
        <w:rPr>
          <w:rFonts w:ascii="Verdana" w:hAnsi="Verdana"/>
          <w:sz w:val="20"/>
        </w:rPr>
        <w:t>;10:368</w:t>
      </w:r>
      <w:proofErr w:type="gramEnd"/>
      <w:r w:rsidRPr="002F3C42">
        <w:rPr>
          <w:rFonts w:ascii="Verdana" w:hAnsi="Verdana"/>
          <w:sz w:val="20"/>
        </w:rPr>
        <w:t>-373. PMID: 15470645</w:t>
      </w:r>
    </w:p>
    <w:p w14:paraId="782DA294" w14:textId="77777777" w:rsidR="00145889" w:rsidRPr="002F3C42" w:rsidRDefault="00145889" w:rsidP="00145889">
      <w:pPr>
        <w:pStyle w:val="EndnoteText"/>
        <w:keepLines/>
        <w:numPr>
          <w:ilvl w:val="0"/>
          <w:numId w:val="3"/>
        </w:numPr>
        <w:spacing w:after="120"/>
        <w:rPr>
          <w:rFonts w:ascii="Verdana" w:hAnsi="Verdana"/>
          <w:sz w:val="20"/>
        </w:rPr>
      </w:pPr>
      <w:r w:rsidRPr="002F3C42">
        <w:rPr>
          <w:rFonts w:ascii="Verdana" w:hAnsi="Verdana"/>
          <w:sz w:val="20"/>
        </w:rPr>
        <w:t xml:space="preserve">Bradley EH, Herrin J, Wang Y-F, McNamara RL, Webster TR, Magid DJ, Blaney M, Peterson ED, Canto JG, Pollack CV, Jr., </w:t>
      </w:r>
      <w:r w:rsidRPr="002F3C42">
        <w:rPr>
          <w:rFonts w:ascii="Verdana" w:hAnsi="Verdana"/>
          <w:b/>
          <w:sz w:val="20"/>
        </w:rPr>
        <w:t>Krumholz HM</w:t>
      </w:r>
      <w:r w:rsidRPr="002F3C42">
        <w:rPr>
          <w:rFonts w:ascii="Verdana" w:hAnsi="Verdana"/>
          <w:sz w:val="20"/>
        </w:rPr>
        <w:t>. Racial and ethnic differences in the time to acute reperfusion therapy for patients hospitalized with myocardial infarction. JAMA 2004</w:t>
      </w:r>
      <w:proofErr w:type="gramStart"/>
      <w:r w:rsidRPr="002F3C42">
        <w:rPr>
          <w:rFonts w:ascii="Verdana" w:hAnsi="Verdana"/>
          <w:sz w:val="20"/>
        </w:rPr>
        <w:t>;292:1563</w:t>
      </w:r>
      <w:proofErr w:type="gramEnd"/>
      <w:r w:rsidRPr="002F3C42">
        <w:rPr>
          <w:rFonts w:ascii="Verdana" w:hAnsi="Verdana"/>
          <w:sz w:val="20"/>
        </w:rPr>
        <w:t>-1572. PMID: 15467058</w:t>
      </w:r>
    </w:p>
    <w:p w14:paraId="09C2FC6F" w14:textId="77777777" w:rsidR="00145889" w:rsidRPr="002F3C42" w:rsidRDefault="00145889" w:rsidP="00145889">
      <w:pPr>
        <w:pStyle w:val="EndnoteText"/>
        <w:keepLines/>
        <w:numPr>
          <w:ilvl w:val="0"/>
          <w:numId w:val="3"/>
        </w:numPr>
        <w:spacing w:after="120"/>
        <w:rPr>
          <w:rFonts w:ascii="Verdana" w:hAnsi="Verdana"/>
          <w:sz w:val="20"/>
        </w:rPr>
      </w:pPr>
      <w:r w:rsidRPr="002F3C42">
        <w:rPr>
          <w:rFonts w:ascii="Verdana" w:hAnsi="Verdana"/>
          <w:sz w:val="20"/>
        </w:rPr>
        <w:t xml:space="preserve">Rathore SS, </w:t>
      </w:r>
      <w:r w:rsidRPr="002F3C42">
        <w:rPr>
          <w:rFonts w:ascii="Verdana" w:hAnsi="Verdana"/>
          <w:b/>
          <w:sz w:val="20"/>
        </w:rPr>
        <w:t>Krumholz HM</w:t>
      </w:r>
      <w:r w:rsidRPr="002F3C42">
        <w:rPr>
          <w:rFonts w:ascii="Verdana" w:hAnsi="Verdana"/>
          <w:sz w:val="20"/>
        </w:rPr>
        <w:t>. Differences, disparities, and biases: clarifying racial variations in health care use. Ann Intern Med 2004</w:t>
      </w:r>
      <w:proofErr w:type="gramStart"/>
      <w:r w:rsidRPr="002F3C42">
        <w:rPr>
          <w:rFonts w:ascii="Verdana" w:hAnsi="Verdana"/>
          <w:sz w:val="20"/>
        </w:rPr>
        <w:t>;141:635</w:t>
      </w:r>
      <w:proofErr w:type="gramEnd"/>
      <w:r w:rsidRPr="002F3C42">
        <w:rPr>
          <w:rFonts w:ascii="Verdana" w:hAnsi="Verdana"/>
          <w:sz w:val="20"/>
        </w:rPr>
        <w:t>-638. PMID: 15492343</w:t>
      </w:r>
    </w:p>
    <w:p w14:paraId="185ADAC2" w14:textId="77777777" w:rsidR="00145889" w:rsidRPr="002F3C42" w:rsidRDefault="00145889" w:rsidP="00145889">
      <w:pPr>
        <w:pStyle w:val="EndnoteText"/>
        <w:keepLines/>
        <w:numPr>
          <w:ilvl w:val="0"/>
          <w:numId w:val="3"/>
        </w:numPr>
        <w:spacing w:after="120"/>
        <w:rPr>
          <w:rFonts w:ascii="Verdana" w:hAnsi="Verdana"/>
          <w:sz w:val="20"/>
        </w:rPr>
      </w:pPr>
      <w:r w:rsidRPr="002F3C42">
        <w:rPr>
          <w:rFonts w:ascii="Verdana" w:hAnsi="Verdana"/>
          <w:sz w:val="20"/>
        </w:rPr>
        <w:t xml:space="preserve">Rathore SS, Masoudi FA, Havranek EP, </w:t>
      </w:r>
      <w:r w:rsidRPr="002F3C42">
        <w:rPr>
          <w:rFonts w:ascii="Verdana" w:hAnsi="Verdana"/>
          <w:b/>
          <w:sz w:val="20"/>
        </w:rPr>
        <w:t>Krumholz HM</w:t>
      </w:r>
      <w:r w:rsidRPr="002F3C42">
        <w:rPr>
          <w:rFonts w:ascii="Verdana" w:hAnsi="Verdana"/>
          <w:sz w:val="20"/>
        </w:rPr>
        <w:t>. Regional variations in racial differences in the treatment of elderly patients hospitalized with acute myocardial infarction. Am J Med. 2004</w:t>
      </w:r>
      <w:proofErr w:type="gramStart"/>
      <w:r w:rsidRPr="002F3C42">
        <w:rPr>
          <w:rFonts w:ascii="Verdana" w:hAnsi="Verdana"/>
          <w:sz w:val="20"/>
        </w:rPr>
        <w:t>;117:811</w:t>
      </w:r>
      <w:proofErr w:type="gramEnd"/>
      <w:r w:rsidRPr="002F3C42">
        <w:rPr>
          <w:rFonts w:ascii="Verdana" w:hAnsi="Verdana"/>
          <w:sz w:val="20"/>
        </w:rPr>
        <w:t>-822. PMID: 15589484</w:t>
      </w:r>
    </w:p>
    <w:p w14:paraId="7087134C" w14:textId="77777777" w:rsidR="00145889" w:rsidRPr="002F3C42" w:rsidRDefault="00145889" w:rsidP="00145889">
      <w:pPr>
        <w:pStyle w:val="EndnoteText"/>
        <w:keepLines/>
        <w:numPr>
          <w:ilvl w:val="0"/>
          <w:numId w:val="3"/>
        </w:numPr>
        <w:spacing w:after="120"/>
        <w:rPr>
          <w:rFonts w:ascii="Verdana" w:hAnsi="Verdana"/>
          <w:sz w:val="20"/>
        </w:rPr>
      </w:pPr>
      <w:r w:rsidRPr="002F3C42">
        <w:rPr>
          <w:rFonts w:ascii="Verdana" w:hAnsi="Verdana"/>
          <w:sz w:val="20"/>
          <w:lang w:val="da-DK"/>
        </w:rPr>
        <w:t xml:space="preserve">Goldstein NE, Lampert RJ, Bradley EH, Lynn J, </w:t>
      </w:r>
      <w:r w:rsidRPr="002F3C42">
        <w:rPr>
          <w:rFonts w:ascii="Verdana" w:hAnsi="Verdana"/>
          <w:b/>
          <w:sz w:val="20"/>
          <w:lang w:val="da-DK"/>
        </w:rPr>
        <w:t>Krumholz HM</w:t>
      </w:r>
      <w:r w:rsidRPr="002F3C42">
        <w:rPr>
          <w:rFonts w:ascii="Verdana" w:hAnsi="Verdana"/>
          <w:sz w:val="20"/>
          <w:lang w:val="da-DK"/>
        </w:rPr>
        <w:t xml:space="preserve">. </w:t>
      </w:r>
      <w:r w:rsidRPr="002F3C42">
        <w:rPr>
          <w:rFonts w:ascii="Verdana" w:hAnsi="Verdana"/>
          <w:sz w:val="20"/>
        </w:rPr>
        <w:t>Management of implantable cardioverter defibrillators in end-of-life care. Ann Intern Med 2004</w:t>
      </w:r>
      <w:proofErr w:type="gramStart"/>
      <w:r w:rsidRPr="002F3C42">
        <w:rPr>
          <w:rFonts w:ascii="Verdana" w:hAnsi="Verdana"/>
          <w:sz w:val="20"/>
        </w:rPr>
        <w:t>;141:835</w:t>
      </w:r>
      <w:proofErr w:type="gramEnd"/>
      <w:r w:rsidRPr="002F3C42">
        <w:rPr>
          <w:rFonts w:ascii="Verdana" w:hAnsi="Verdana"/>
          <w:sz w:val="20"/>
        </w:rPr>
        <w:t>-838. PMID: 15583224</w:t>
      </w:r>
    </w:p>
    <w:p w14:paraId="08FC4E1D" w14:textId="77777777" w:rsidR="00882AEF" w:rsidRPr="002F3C42" w:rsidRDefault="00882AEF" w:rsidP="00882AEF">
      <w:pPr>
        <w:pStyle w:val="EndnoteText"/>
        <w:keepLines/>
        <w:numPr>
          <w:ilvl w:val="0"/>
          <w:numId w:val="3"/>
        </w:numPr>
        <w:spacing w:after="120"/>
        <w:rPr>
          <w:rFonts w:ascii="Verdana" w:hAnsi="Verdana"/>
          <w:sz w:val="20"/>
        </w:rPr>
      </w:pPr>
      <w:r w:rsidRPr="002F3C42">
        <w:rPr>
          <w:rFonts w:ascii="Verdana" w:hAnsi="Verdana"/>
          <w:sz w:val="20"/>
        </w:rPr>
        <w:t xml:space="preserve">Cheng S, Lichtman JH, Amatruda JM, Smith GL, Mattera JA, Roumanis SA, </w:t>
      </w:r>
      <w:r w:rsidRPr="002F3C42">
        <w:rPr>
          <w:rFonts w:ascii="Verdana" w:hAnsi="Verdana"/>
          <w:b/>
          <w:sz w:val="20"/>
        </w:rPr>
        <w:t>Krumholz HM</w:t>
      </w:r>
      <w:r w:rsidRPr="002F3C42">
        <w:rPr>
          <w:rFonts w:ascii="Verdana" w:hAnsi="Verdana"/>
          <w:sz w:val="20"/>
        </w:rPr>
        <w:t xml:space="preserve">. </w:t>
      </w:r>
      <w:r w:rsidR="00AB5A83" w:rsidRPr="002F3C42">
        <w:rPr>
          <w:rFonts w:ascii="Verdana" w:hAnsi="Verdana"/>
          <w:sz w:val="20"/>
        </w:rPr>
        <w:t>K</w:t>
      </w:r>
      <w:r w:rsidRPr="002F3C42">
        <w:rPr>
          <w:rFonts w:ascii="Verdana" w:hAnsi="Verdana"/>
          <w:sz w:val="20"/>
        </w:rPr>
        <w:t>nowledge of cholesterol levels and targets in patients with coronary artery disease. Prev Cardiol 2005</w:t>
      </w:r>
      <w:proofErr w:type="gramStart"/>
      <w:r w:rsidRPr="002F3C42">
        <w:rPr>
          <w:rFonts w:ascii="Verdana" w:hAnsi="Verdana"/>
          <w:sz w:val="20"/>
        </w:rPr>
        <w:t>;8:11</w:t>
      </w:r>
      <w:proofErr w:type="gramEnd"/>
      <w:r w:rsidRPr="002F3C42">
        <w:rPr>
          <w:rFonts w:ascii="Verdana" w:hAnsi="Verdana"/>
          <w:sz w:val="20"/>
        </w:rPr>
        <w:t>-17.</w:t>
      </w:r>
      <w:r w:rsidR="00282251" w:rsidRPr="002F3C42">
        <w:rPr>
          <w:rFonts w:ascii="Verdana" w:hAnsi="Verdana"/>
          <w:sz w:val="20"/>
        </w:rPr>
        <w:t xml:space="preserve"> </w:t>
      </w:r>
      <w:r w:rsidR="004E1E59" w:rsidRPr="002F3C42">
        <w:rPr>
          <w:rFonts w:ascii="Verdana" w:hAnsi="Verdana"/>
          <w:sz w:val="20"/>
        </w:rPr>
        <w:t>PMID:</w:t>
      </w:r>
      <w:r w:rsidR="00282251" w:rsidRPr="002F3C42">
        <w:rPr>
          <w:rFonts w:ascii="Verdana" w:hAnsi="Verdana"/>
          <w:sz w:val="20"/>
        </w:rPr>
        <w:t xml:space="preserve"> 15722689</w:t>
      </w:r>
    </w:p>
    <w:p w14:paraId="524D599E" w14:textId="77777777" w:rsidR="00145889" w:rsidRPr="002F3C42" w:rsidRDefault="00145889" w:rsidP="00145889">
      <w:pPr>
        <w:pStyle w:val="EndnoteText"/>
        <w:keepLines/>
        <w:numPr>
          <w:ilvl w:val="0"/>
          <w:numId w:val="3"/>
        </w:numPr>
        <w:spacing w:after="120"/>
        <w:rPr>
          <w:rFonts w:ascii="Verdana" w:hAnsi="Verdana"/>
          <w:sz w:val="20"/>
        </w:rPr>
      </w:pPr>
      <w:r w:rsidRPr="002F3C42">
        <w:rPr>
          <w:rFonts w:ascii="Verdana" w:hAnsi="Verdana"/>
          <w:sz w:val="20"/>
        </w:rPr>
        <w:t xml:space="preserve">Rathore SS, Foody JM, Wang Y-F, Herrin J, Masoudi FA, Havranek EP, Ordin DL, </w:t>
      </w:r>
      <w:r w:rsidRPr="002F3C42">
        <w:rPr>
          <w:rFonts w:ascii="Verdana" w:hAnsi="Verdana"/>
          <w:b/>
          <w:sz w:val="20"/>
        </w:rPr>
        <w:t>Krumholz HM</w:t>
      </w:r>
      <w:r w:rsidRPr="002F3C42">
        <w:rPr>
          <w:rFonts w:ascii="Verdana" w:hAnsi="Verdana"/>
          <w:sz w:val="20"/>
        </w:rPr>
        <w:t>. Sex, quality of care, and outcomes of elderly patients hospitalized with heart failure: findings from the National Heart Failure Project. Am Heart J 2005</w:t>
      </w:r>
      <w:proofErr w:type="gramStart"/>
      <w:r w:rsidRPr="002F3C42">
        <w:rPr>
          <w:rFonts w:ascii="Verdana" w:hAnsi="Verdana"/>
          <w:sz w:val="20"/>
        </w:rPr>
        <w:t>;149:121</w:t>
      </w:r>
      <w:proofErr w:type="gramEnd"/>
      <w:r w:rsidRPr="002F3C42">
        <w:rPr>
          <w:rFonts w:ascii="Verdana" w:hAnsi="Verdana"/>
          <w:sz w:val="20"/>
        </w:rPr>
        <w:t>-128. PMID: 15660043</w:t>
      </w:r>
    </w:p>
    <w:p w14:paraId="7C73ED3E" w14:textId="77777777" w:rsidR="0091705F" w:rsidRPr="002F3C42" w:rsidRDefault="0091705F" w:rsidP="0091705F">
      <w:pPr>
        <w:pStyle w:val="EndnoteText"/>
        <w:keepLines/>
        <w:numPr>
          <w:ilvl w:val="0"/>
          <w:numId w:val="3"/>
        </w:numPr>
        <w:spacing w:after="120"/>
        <w:rPr>
          <w:rFonts w:ascii="Verdana" w:hAnsi="Verdana"/>
          <w:sz w:val="20"/>
        </w:rPr>
      </w:pPr>
      <w:r w:rsidRPr="002F3C42">
        <w:rPr>
          <w:rFonts w:ascii="Verdana" w:hAnsi="Verdana"/>
          <w:sz w:val="20"/>
        </w:rPr>
        <w:t xml:space="preserve">Curtis JP, Selter JG, Wang Y-F, Rathore SS, Jovin IS, Jadbabaie F, Kosiborod M, Portnay EL, Sokol SI, Bader F, </w:t>
      </w:r>
      <w:r w:rsidRPr="002F3C42">
        <w:rPr>
          <w:rFonts w:ascii="Verdana" w:hAnsi="Verdana"/>
          <w:b/>
          <w:sz w:val="20"/>
        </w:rPr>
        <w:t>Krumholz HM</w:t>
      </w:r>
      <w:r w:rsidRPr="002F3C42">
        <w:rPr>
          <w:rFonts w:ascii="Verdana" w:hAnsi="Verdana"/>
          <w:sz w:val="20"/>
        </w:rPr>
        <w:t>. The obesity paradox: body mass index and outcomes in patients with heart failure. Arch Intern Med 2005</w:t>
      </w:r>
      <w:proofErr w:type="gramStart"/>
      <w:r w:rsidRPr="002F3C42">
        <w:rPr>
          <w:rFonts w:ascii="Verdana" w:hAnsi="Verdana"/>
          <w:sz w:val="20"/>
        </w:rPr>
        <w:t>;165:55</w:t>
      </w:r>
      <w:proofErr w:type="gramEnd"/>
      <w:r w:rsidRPr="002F3C42">
        <w:rPr>
          <w:rFonts w:ascii="Verdana" w:hAnsi="Verdana"/>
          <w:sz w:val="20"/>
        </w:rPr>
        <w:t>-61. PMID: 15642875</w:t>
      </w:r>
    </w:p>
    <w:p w14:paraId="0661647B" w14:textId="77777777" w:rsidR="0091705F" w:rsidRPr="002F3C42" w:rsidRDefault="0091705F" w:rsidP="0091705F">
      <w:pPr>
        <w:pStyle w:val="EndnoteText"/>
        <w:keepLines/>
        <w:numPr>
          <w:ilvl w:val="0"/>
          <w:numId w:val="3"/>
        </w:numPr>
        <w:spacing w:after="120"/>
        <w:rPr>
          <w:rFonts w:ascii="Verdana" w:hAnsi="Verdana"/>
          <w:sz w:val="20"/>
        </w:rPr>
      </w:pPr>
      <w:r w:rsidRPr="002F3C42">
        <w:rPr>
          <w:rFonts w:ascii="Verdana" w:hAnsi="Verdana"/>
          <w:sz w:val="20"/>
        </w:rPr>
        <w:t xml:space="preserve">Mallik S, </w:t>
      </w:r>
      <w:r w:rsidRPr="002F3C42">
        <w:rPr>
          <w:rFonts w:ascii="Verdana" w:hAnsi="Verdana"/>
          <w:b/>
          <w:sz w:val="20"/>
        </w:rPr>
        <w:t>Krumholz HM</w:t>
      </w:r>
      <w:r w:rsidRPr="002F3C42">
        <w:rPr>
          <w:rFonts w:ascii="Verdana" w:hAnsi="Verdana"/>
          <w:sz w:val="20"/>
        </w:rPr>
        <w:t>, Lin ZQ, Kasl SV, Mattera JA, Roumanis SA, Vaccarino V. Patients with depressive symptoms have lower health status benefits after coronary artery bypass surgery. Circulation 2005</w:t>
      </w:r>
      <w:proofErr w:type="gramStart"/>
      <w:r w:rsidRPr="002F3C42">
        <w:rPr>
          <w:rFonts w:ascii="Verdana" w:hAnsi="Verdana"/>
          <w:sz w:val="20"/>
        </w:rPr>
        <w:t>;111:271</w:t>
      </w:r>
      <w:proofErr w:type="gramEnd"/>
      <w:r w:rsidRPr="002F3C42">
        <w:rPr>
          <w:rFonts w:ascii="Verdana" w:hAnsi="Verdana"/>
          <w:sz w:val="20"/>
        </w:rPr>
        <w:t>-277. PMID: 15655132</w:t>
      </w:r>
    </w:p>
    <w:p w14:paraId="61586706" w14:textId="77777777" w:rsidR="0091705F" w:rsidRPr="002F3C42" w:rsidRDefault="0091705F" w:rsidP="0091705F">
      <w:pPr>
        <w:pStyle w:val="EndnoteText"/>
        <w:keepLines/>
        <w:numPr>
          <w:ilvl w:val="0"/>
          <w:numId w:val="3"/>
        </w:numPr>
        <w:spacing w:after="120"/>
        <w:rPr>
          <w:rFonts w:ascii="Verdana" w:hAnsi="Verdana"/>
          <w:sz w:val="20"/>
        </w:rPr>
      </w:pPr>
      <w:r w:rsidRPr="002F3C42">
        <w:rPr>
          <w:rFonts w:ascii="Verdana" w:hAnsi="Verdana"/>
          <w:sz w:val="20"/>
        </w:rPr>
        <w:t xml:space="preserve">Gross CP, Garg PP, </w:t>
      </w:r>
      <w:r w:rsidRPr="002F3C42">
        <w:rPr>
          <w:rFonts w:ascii="Verdana" w:hAnsi="Verdana"/>
          <w:b/>
          <w:sz w:val="20"/>
        </w:rPr>
        <w:t>Krumholz HM</w:t>
      </w:r>
      <w:r w:rsidRPr="002F3C42">
        <w:rPr>
          <w:rFonts w:ascii="Verdana" w:hAnsi="Verdana"/>
          <w:sz w:val="20"/>
        </w:rPr>
        <w:t>. The generalizability of observational data to elderly patients was dependent on the research question in a systematic review. J Clin Epidemiol 2005</w:t>
      </w:r>
      <w:proofErr w:type="gramStart"/>
      <w:r w:rsidRPr="002F3C42">
        <w:rPr>
          <w:rFonts w:ascii="Verdana" w:hAnsi="Verdana"/>
          <w:sz w:val="20"/>
        </w:rPr>
        <w:t>;58:130</w:t>
      </w:r>
      <w:proofErr w:type="gramEnd"/>
      <w:r w:rsidRPr="002F3C42">
        <w:rPr>
          <w:rFonts w:ascii="Verdana" w:hAnsi="Verdana"/>
          <w:sz w:val="20"/>
        </w:rPr>
        <w:t>-137. PMID: 15680745</w:t>
      </w:r>
    </w:p>
    <w:p w14:paraId="17752EB1" w14:textId="77777777" w:rsidR="0091705F" w:rsidRPr="002F3C42" w:rsidRDefault="0091705F" w:rsidP="0091705F">
      <w:pPr>
        <w:pStyle w:val="EndnoteText"/>
        <w:keepLines/>
        <w:numPr>
          <w:ilvl w:val="0"/>
          <w:numId w:val="3"/>
        </w:numPr>
        <w:spacing w:after="120"/>
        <w:rPr>
          <w:rFonts w:ascii="Verdana" w:hAnsi="Verdana"/>
          <w:sz w:val="20"/>
        </w:rPr>
      </w:pPr>
      <w:r w:rsidRPr="002F3C42">
        <w:rPr>
          <w:rFonts w:ascii="Verdana" w:hAnsi="Verdana"/>
          <w:sz w:val="20"/>
        </w:rPr>
        <w:lastRenderedPageBreak/>
        <w:t xml:space="preserve">Gross CP, Filardo G, Mayne ST, </w:t>
      </w:r>
      <w:r w:rsidRPr="002F3C42">
        <w:rPr>
          <w:rFonts w:ascii="Verdana" w:hAnsi="Verdana"/>
          <w:b/>
          <w:sz w:val="20"/>
        </w:rPr>
        <w:t>Krumholz HM</w:t>
      </w:r>
      <w:r w:rsidRPr="002F3C42">
        <w:rPr>
          <w:rFonts w:ascii="Verdana" w:hAnsi="Verdana"/>
          <w:sz w:val="20"/>
        </w:rPr>
        <w:t>. The impact of socioeconomic status and race on trial participation for older women with breast cancer. Cancer 2005</w:t>
      </w:r>
      <w:proofErr w:type="gramStart"/>
      <w:r w:rsidRPr="002F3C42">
        <w:rPr>
          <w:rFonts w:ascii="Verdana" w:hAnsi="Verdana"/>
          <w:sz w:val="20"/>
        </w:rPr>
        <w:t>;103:483</w:t>
      </w:r>
      <w:proofErr w:type="gramEnd"/>
      <w:r w:rsidRPr="002F3C42">
        <w:rPr>
          <w:rFonts w:ascii="Verdana" w:hAnsi="Verdana"/>
          <w:sz w:val="20"/>
        </w:rPr>
        <w:t>-491. PMID: 15597407</w:t>
      </w:r>
    </w:p>
    <w:p w14:paraId="058D0A28" w14:textId="77777777" w:rsidR="00882AEF" w:rsidRPr="002F3C42" w:rsidRDefault="00882AEF" w:rsidP="00882AEF">
      <w:pPr>
        <w:pStyle w:val="EndnoteText"/>
        <w:keepLines/>
        <w:numPr>
          <w:ilvl w:val="0"/>
          <w:numId w:val="3"/>
        </w:numPr>
        <w:spacing w:after="120"/>
        <w:rPr>
          <w:rFonts w:ascii="Verdana" w:hAnsi="Verdana"/>
          <w:sz w:val="20"/>
        </w:rPr>
      </w:pPr>
      <w:r w:rsidRPr="002F3C42">
        <w:rPr>
          <w:rFonts w:ascii="Verdana" w:hAnsi="Verdana"/>
          <w:sz w:val="20"/>
        </w:rPr>
        <w:t xml:space="preserve">Masoudi FA, Inzucchi SE, Wang Y-F, Havranek EP, Foody JM, </w:t>
      </w:r>
      <w:r w:rsidRPr="002F3C42">
        <w:rPr>
          <w:rFonts w:ascii="Verdana" w:hAnsi="Verdana"/>
          <w:b/>
          <w:sz w:val="20"/>
        </w:rPr>
        <w:t>Krumholz HM</w:t>
      </w:r>
      <w:r w:rsidRPr="002F3C42">
        <w:rPr>
          <w:rFonts w:ascii="Verdana" w:hAnsi="Verdana"/>
          <w:sz w:val="20"/>
        </w:rPr>
        <w:t>. Thiazolidinediones, metformin, and outcomes in older patients with diabetes and heart failure: an observational study. Circulation 2005</w:t>
      </w:r>
      <w:proofErr w:type="gramStart"/>
      <w:r w:rsidRPr="002F3C42">
        <w:rPr>
          <w:rFonts w:ascii="Verdana" w:hAnsi="Verdana"/>
          <w:sz w:val="20"/>
        </w:rPr>
        <w:t>;11:583</w:t>
      </w:r>
      <w:proofErr w:type="gramEnd"/>
      <w:r w:rsidRPr="002F3C42">
        <w:rPr>
          <w:rFonts w:ascii="Verdana" w:hAnsi="Verdana"/>
          <w:sz w:val="20"/>
        </w:rPr>
        <w:t>-590.</w:t>
      </w:r>
      <w:r w:rsidR="00282251" w:rsidRPr="002F3C42">
        <w:rPr>
          <w:rFonts w:ascii="Verdana" w:hAnsi="Verdana"/>
          <w:sz w:val="20"/>
        </w:rPr>
        <w:t xml:space="preserve"> </w:t>
      </w:r>
      <w:r w:rsidR="004E1E59" w:rsidRPr="002F3C42">
        <w:rPr>
          <w:rFonts w:ascii="Verdana" w:hAnsi="Verdana"/>
          <w:sz w:val="20"/>
        </w:rPr>
        <w:t>PMID:</w:t>
      </w:r>
      <w:r w:rsidR="00282251" w:rsidRPr="002F3C42">
        <w:rPr>
          <w:rFonts w:ascii="Verdana" w:hAnsi="Verdana"/>
          <w:sz w:val="20"/>
        </w:rPr>
        <w:t xml:space="preserve"> 15699279</w:t>
      </w:r>
    </w:p>
    <w:p w14:paraId="0ECB4972" w14:textId="77777777" w:rsidR="0091705F" w:rsidRPr="002F3C42" w:rsidRDefault="0091705F" w:rsidP="0091705F">
      <w:pPr>
        <w:pStyle w:val="EndnoteText"/>
        <w:keepLines/>
        <w:numPr>
          <w:ilvl w:val="0"/>
          <w:numId w:val="3"/>
        </w:numPr>
        <w:spacing w:after="120"/>
        <w:rPr>
          <w:rFonts w:ascii="Verdana" w:hAnsi="Verdana"/>
          <w:sz w:val="20"/>
        </w:rPr>
      </w:pPr>
      <w:r w:rsidRPr="002F3C42">
        <w:rPr>
          <w:rFonts w:ascii="Verdana" w:hAnsi="Verdana"/>
          <w:sz w:val="20"/>
        </w:rPr>
        <w:t xml:space="preserve">Nallamothu BK, Bates ER, Herrin J, Wang Y-F, Bradley EH, </w:t>
      </w:r>
      <w:r w:rsidRPr="002F3C42">
        <w:rPr>
          <w:rFonts w:ascii="Verdana" w:hAnsi="Verdana"/>
          <w:b/>
          <w:sz w:val="20"/>
        </w:rPr>
        <w:t>Krumholz HM</w:t>
      </w:r>
      <w:r w:rsidRPr="002F3C42">
        <w:rPr>
          <w:rFonts w:ascii="Verdana" w:hAnsi="Verdana"/>
          <w:sz w:val="20"/>
        </w:rPr>
        <w:t>; NRMI Investigators. Times to treatment in transfer patients undergoing primary percutaneous coronary intervention in the United States: National Registry of Myocardial Infarction (NRMI)-3/4 analysis. Circulation 2005</w:t>
      </w:r>
      <w:proofErr w:type="gramStart"/>
      <w:r w:rsidRPr="002F3C42">
        <w:rPr>
          <w:rFonts w:ascii="Verdana" w:hAnsi="Verdana"/>
          <w:sz w:val="20"/>
        </w:rPr>
        <w:t>;111:761</w:t>
      </w:r>
      <w:proofErr w:type="gramEnd"/>
      <w:r w:rsidRPr="002F3C42">
        <w:rPr>
          <w:rFonts w:ascii="Verdana" w:hAnsi="Verdana"/>
          <w:sz w:val="20"/>
        </w:rPr>
        <w:t>-767. PMID: 15699253</w:t>
      </w:r>
    </w:p>
    <w:p w14:paraId="27CD54A3" w14:textId="77777777" w:rsidR="00556CD3" w:rsidRPr="002F3C42" w:rsidRDefault="00556CD3" w:rsidP="00556CD3">
      <w:pPr>
        <w:pStyle w:val="EndnoteText"/>
        <w:keepLines/>
        <w:numPr>
          <w:ilvl w:val="0"/>
          <w:numId w:val="3"/>
        </w:numPr>
        <w:spacing w:after="120"/>
        <w:rPr>
          <w:rFonts w:ascii="Verdana" w:hAnsi="Verdana"/>
          <w:sz w:val="20"/>
        </w:rPr>
      </w:pPr>
      <w:r w:rsidRPr="002F3C42">
        <w:rPr>
          <w:rFonts w:ascii="Verdana" w:hAnsi="Verdana"/>
          <w:sz w:val="20"/>
        </w:rPr>
        <w:t xml:space="preserve">Bradley EH, Herrin J, Mattera JA, Holmboe ES, Wang Y-F, Frederick PD, Roumanis SA, Radford MJ, </w:t>
      </w:r>
      <w:r w:rsidRPr="002F3C42">
        <w:rPr>
          <w:rFonts w:ascii="Verdana" w:hAnsi="Verdana"/>
          <w:b/>
          <w:sz w:val="20"/>
        </w:rPr>
        <w:t>Krumholz HM</w:t>
      </w:r>
      <w:r w:rsidRPr="002F3C42">
        <w:rPr>
          <w:rFonts w:ascii="Verdana" w:hAnsi="Verdana"/>
          <w:sz w:val="20"/>
        </w:rPr>
        <w:t>. Quality improvement eff</w:t>
      </w:r>
      <w:r>
        <w:rPr>
          <w:rFonts w:ascii="Verdana" w:hAnsi="Verdana"/>
          <w:sz w:val="20"/>
        </w:rPr>
        <w:t>orts and hospital performance: r</w:t>
      </w:r>
      <w:r w:rsidRPr="002F3C42">
        <w:rPr>
          <w:rFonts w:ascii="Verdana" w:hAnsi="Verdana"/>
          <w:sz w:val="20"/>
        </w:rPr>
        <w:t>ates of beta-blocker prescription after acute myocardial infarction. Med Care 2005</w:t>
      </w:r>
      <w:proofErr w:type="gramStart"/>
      <w:r w:rsidRPr="002F3C42">
        <w:rPr>
          <w:rFonts w:ascii="Verdana" w:hAnsi="Verdana"/>
          <w:sz w:val="20"/>
        </w:rPr>
        <w:t>;43:282</w:t>
      </w:r>
      <w:proofErr w:type="gramEnd"/>
      <w:r w:rsidRPr="002F3C42">
        <w:rPr>
          <w:rFonts w:ascii="Verdana" w:hAnsi="Verdana"/>
          <w:sz w:val="20"/>
        </w:rPr>
        <w:t>-292. PMID: 15725985</w:t>
      </w:r>
    </w:p>
    <w:p w14:paraId="0B34A9DD" w14:textId="77777777" w:rsidR="00460AA9" w:rsidRPr="002F3C42" w:rsidRDefault="00460AA9" w:rsidP="00460AA9">
      <w:pPr>
        <w:pStyle w:val="EndnoteText"/>
        <w:keepLines/>
        <w:numPr>
          <w:ilvl w:val="0"/>
          <w:numId w:val="3"/>
        </w:numPr>
        <w:spacing w:after="120"/>
        <w:rPr>
          <w:rFonts w:ascii="Verdana" w:hAnsi="Verdana"/>
          <w:sz w:val="20"/>
        </w:rPr>
      </w:pPr>
      <w:r w:rsidRPr="002F3C42">
        <w:rPr>
          <w:rFonts w:ascii="Verdana" w:hAnsi="Verdana"/>
          <w:sz w:val="20"/>
        </w:rPr>
        <w:t xml:space="preserve">Smith GL, Shlipak MG, Havranek EP, Masoudi FA, McClellan WM, Foody JM, Rathore SS, </w:t>
      </w:r>
      <w:r w:rsidRPr="002F3C42">
        <w:rPr>
          <w:rFonts w:ascii="Verdana" w:hAnsi="Verdana"/>
          <w:b/>
          <w:sz w:val="20"/>
        </w:rPr>
        <w:t>Krumholz HM</w:t>
      </w:r>
      <w:r w:rsidRPr="002F3C42">
        <w:rPr>
          <w:rFonts w:ascii="Verdana" w:hAnsi="Verdana"/>
          <w:sz w:val="20"/>
        </w:rPr>
        <w:t>. Race and renal impairment in heart failure: mortality in blacks versus whites. Circulation 2005</w:t>
      </w:r>
      <w:proofErr w:type="gramStart"/>
      <w:r w:rsidRPr="002F3C42">
        <w:rPr>
          <w:rFonts w:ascii="Verdana" w:hAnsi="Verdana"/>
          <w:sz w:val="20"/>
        </w:rPr>
        <w:t>;111:1270</w:t>
      </w:r>
      <w:proofErr w:type="gramEnd"/>
      <w:r w:rsidRPr="002F3C42">
        <w:rPr>
          <w:rFonts w:ascii="Verdana" w:hAnsi="Verdana"/>
          <w:sz w:val="20"/>
        </w:rPr>
        <w:t>-1277. PMID: 15769768</w:t>
      </w:r>
    </w:p>
    <w:p w14:paraId="7E65430C" w14:textId="77777777" w:rsidR="0025113B" w:rsidRPr="002F3C42" w:rsidRDefault="0025113B" w:rsidP="0025113B">
      <w:pPr>
        <w:pStyle w:val="EndnoteText"/>
        <w:keepLines/>
        <w:widowControl/>
        <w:numPr>
          <w:ilvl w:val="0"/>
          <w:numId w:val="3"/>
        </w:numPr>
        <w:spacing w:after="120"/>
        <w:rPr>
          <w:rFonts w:ascii="Verdana" w:hAnsi="Verdana"/>
          <w:sz w:val="20"/>
        </w:rPr>
      </w:pPr>
      <w:r w:rsidRPr="002F3C42">
        <w:rPr>
          <w:rFonts w:ascii="Verdana" w:hAnsi="Verdana"/>
          <w:sz w:val="20"/>
        </w:rPr>
        <w:t xml:space="preserve">Rathore SS, Epstein AJ, Volpp KGM, </w:t>
      </w:r>
      <w:proofErr w:type="gramStart"/>
      <w:r w:rsidRPr="002F3C42">
        <w:rPr>
          <w:rFonts w:ascii="Verdana" w:hAnsi="Verdana"/>
          <w:b/>
          <w:sz w:val="20"/>
        </w:rPr>
        <w:t>Krumholz</w:t>
      </w:r>
      <w:proofErr w:type="gramEnd"/>
      <w:r w:rsidRPr="002F3C42">
        <w:rPr>
          <w:rFonts w:ascii="Verdana" w:hAnsi="Verdana"/>
          <w:b/>
          <w:sz w:val="20"/>
        </w:rPr>
        <w:t xml:space="preserve"> HM</w:t>
      </w:r>
      <w:r w:rsidRPr="002F3C42">
        <w:rPr>
          <w:rFonts w:ascii="Verdana" w:hAnsi="Verdana"/>
          <w:sz w:val="20"/>
        </w:rPr>
        <w:t>. Regionalization of care for acute coronary syndromes: more evidence is needed. JAMA 2005</w:t>
      </w:r>
      <w:proofErr w:type="gramStart"/>
      <w:r w:rsidRPr="002F3C42">
        <w:rPr>
          <w:rFonts w:ascii="Verdana" w:hAnsi="Verdana"/>
          <w:sz w:val="20"/>
        </w:rPr>
        <w:t>;293:1383</w:t>
      </w:r>
      <w:proofErr w:type="gramEnd"/>
      <w:r w:rsidRPr="002F3C42">
        <w:rPr>
          <w:rFonts w:ascii="Verdana" w:hAnsi="Verdana"/>
          <w:sz w:val="20"/>
        </w:rPr>
        <w:t>-1387. PMID: 15769973</w:t>
      </w:r>
    </w:p>
    <w:p w14:paraId="0DCA134E" w14:textId="77777777" w:rsidR="00460AA9" w:rsidRPr="002F3C42" w:rsidRDefault="00460AA9" w:rsidP="00460AA9">
      <w:pPr>
        <w:pStyle w:val="EndnoteText"/>
        <w:keepLines/>
        <w:numPr>
          <w:ilvl w:val="0"/>
          <w:numId w:val="3"/>
        </w:numPr>
        <w:spacing w:after="120"/>
        <w:rPr>
          <w:rFonts w:ascii="Verdana" w:hAnsi="Verdana"/>
          <w:sz w:val="20"/>
        </w:rPr>
      </w:pPr>
      <w:r w:rsidRPr="002F3C42">
        <w:rPr>
          <w:rFonts w:ascii="Verdana" w:hAnsi="Verdana"/>
          <w:sz w:val="20"/>
        </w:rPr>
        <w:t xml:space="preserve">Bradley EH, Carlson MD, Gallo WT, Scinto JD, Campbell MK, </w:t>
      </w:r>
      <w:r w:rsidRPr="002F3C42">
        <w:rPr>
          <w:rFonts w:ascii="Verdana" w:hAnsi="Verdana"/>
          <w:b/>
          <w:sz w:val="20"/>
        </w:rPr>
        <w:t>Krumholz HM</w:t>
      </w:r>
      <w:r w:rsidRPr="002F3C42">
        <w:rPr>
          <w:rFonts w:ascii="Verdana" w:hAnsi="Verdana"/>
          <w:sz w:val="20"/>
        </w:rPr>
        <w:t>. From adversary to partner: have quality improvement organizations made the transition? Health Serv Res 2005</w:t>
      </w:r>
      <w:proofErr w:type="gramStart"/>
      <w:r w:rsidRPr="002F3C42">
        <w:rPr>
          <w:rFonts w:ascii="Verdana" w:hAnsi="Verdana"/>
          <w:sz w:val="20"/>
        </w:rPr>
        <w:t>;40:459</w:t>
      </w:r>
      <w:proofErr w:type="gramEnd"/>
      <w:r w:rsidRPr="002F3C42">
        <w:rPr>
          <w:rFonts w:ascii="Verdana" w:hAnsi="Verdana"/>
          <w:sz w:val="20"/>
        </w:rPr>
        <w:t>-476. PMID: 15762902</w:t>
      </w:r>
    </w:p>
    <w:p w14:paraId="1C535933" w14:textId="77777777" w:rsidR="00AB5A83" w:rsidRPr="002F3C42" w:rsidRDefault="00AB65CC" w:rsidP="00AB5A83">
      <w:pPr>
        <w:pStyle w:val="EndnoteText"/>
        <w:keepLines/>
        <w:numPr>
          <w:ilvl w:val="0"/>
          <w:numId w:val="3"/>
        </w:numPr>
        <w:spacing w:after="120"/>
        <w:rPr>
          <w:rFonts w:ascii="Verdana" w:hAnsi="Verdana"/>
          <w:sz w:val="20"/>
        </w:rPr>
      </w:pPr>
      <w:r w:rsidRPr="002F3C42">
        <w:rPr>
          <w:rFonts w:ascii="Verdana" w:hAnsi="Verdana"/>
          <w:sz w:val="20"/>
        </w:rPr>
        <w:t xml:space="preserve">Sedrakyan A, Treasure T, Browne J, </w:t>
      </w:r>
      <w:r w:rsidRPr="002F3C42">
        <w:rPr>
          <w:rFonts w:ascii="Verdana" w:hAnsi="Verdana"/>
          <w:b/>
          <w:sz w:val="20"/>
        </w:rPr>
        <w:t>Krumholz HM</w:t>
      </w:r>
      <w:r w:rsidRPr="002F3C42">
        <w:rPr>
          <w:rFonts w:ascii="Verdana" w:hAnsi="Verdana"/>
          <w:sz w:val="20"/>
        </w:rPr>
        <w:t>, Sharpin C, van der Meulen J. Pharmacologic prophylaxis for postoperative atrial tachyarrhythmia in general thoracic surgery: evidence from randomized clinical trials. J Thorac Cardiovasc Surg 2005</w:t>
      </w:r>
      <w:proofErr w:type="gramStart"/>
      <w:r w:rsidRPr="002F3C42">
        <w:rPr>
          <w:rFonts w:ascii="Verdana" w:hAnsi="Verdana"/>
          <w:sz w:val="20"/>
        </w:rPr>
        <w:t>;129:997</w:t>
      </w:r>
      <w:proofErr w:type="gramEnd"/>
      <w:r w:rsidRPr="002F3C42">
        <w:rPr>
          <w:rFonts w:ascii="Verdana" w:hAnsi="Verdana"/>
          <w:sz w:val="20"/>
        </w:rPr>
        <w:t>-1005.</w:t>
      </w:r>
      <w:r w:rsidR="00282251" w:rsidRPr="002F3C42">
        <w:rPr>
          <w:rFonts w:ascii="Verdana" w:hAnsi="Verdana"/>
          <w:sz w:val="20"/>
        </w:rPr>
        <w:t xml:space="preserve"> </w:t>
      </w:r>
      <w:r w:rsidR="004E1E59" w:rsidRPr="002F3C42">
        <w:rPr>
          <w:rFonts w:ascii="Verdana" w:hAnsi="Verdana"/>
          <w:sz w:val="20"/>
        </w:rPr>
        <w:t>PMID:</w:t>
      </w:r>
      <w:r w:rsidR="00282251" w:rsidRPr="002F3C42">
        <w:rPr>
          <w:rFonts w:ascii="Verdana" w:hAnsi="Verdana"/>
          <w:sz w:val="20"/>
        </w:rPr>
        <w:t xml:space="preserve"> </w:t>
      </w:r>
      <w:r w:rsidR="00B14179" w:rsidRPr="002F3C42">
        <w:rPr>
          <w:rFonts w:ascii="Verdana" w:hAnsi="Verdana"/>
          <w:sz w:val="20"/>
        </w:rPr>
        <w:t>15867772</w:t>
      </w:r>
    </w:p>
    <w:p w14:paraId="4491C667" w14:textId="77777777" w:rsidR="00AB5A83" w:rsidRPr="002F3C42" w:rsidRDefault="00AB5A83" w:rsidP="00AB5A83">
      <w:pPr>
        <w:pStyle w:val="EndnoteText"/>
        <w:keepLines/>
        <w:numPr>
          <w:ilvl w:val="0"/>
          <w:numId w:val="3"/>
        </w:numPr>
        <w:spacing w:after="120"/>
        <w:rPr>
          <w:rStyle w:val="Strong"/>
        </w:rPr>
      </w:pPr>
      <w:r w:rsidRPr="002F3C42">
        <w:rPr>
          <w:rStyle w:val="Strong"/>
          <w:rFonts w:ascii="Verdana" w:hAnsi="Verdana"/>
          <w:b w:val="0"/>
          <w:bCs w:val="0"/>
          <w:sz w:val="20"/>
        </w:rPr>
        <w:t xml:space="preserve">Gross CP, </w:t>
      </w:r>
      <w:r w:rsidRPr="002F3C42">
        <w:rPr>
          <w:rStyle w:val="Strong"/>
          <w:rFonts w:ascii="Verdana" w:hAnsi="Verdana"/>
          <w:bCs w:val="0"/>
          <w:sz w:val="20"/>
        </w:rPr>
        <w:t>Krumholz HM</w:t>
      </w:r>
      <w:r w:rsidRPr="002F3C42">
        <w:rPr>
          <w:rStyle w:val="Strong"/>
          <w:rFonts w:ascii="Verdana" w:hAnsi="Verdana"/>
          <w:b w:val="0"/>
          <w:bCs w:val="0"/>
          <w:sz w:val="20"/>
        </w:rPr>
        <w:t>. Impact of managed care on cancer trial enrollment. J Clin Oncol 2005</w:t>
      </w:r>
      <w:proofErr w:type="gramStart"/>
      <w:r w:rsidRPr="002F3C42">
        <w:rPr>
          <w:rStyle w:val="Strong"/>
          <w:rFonts w:ascii="Verdana" w:hAnsi="Verdana"/>
          <w:b w:val="0"/>
          <w:bCs w:val="0"/>
          <w:sz w:val="20"/>
        </w:rPr>
        <w:t>;23:3811</w:t>
      </w:r>
      <w:proofErr w:type="gramEnd"/>
      <w:r w:rsidRPr="002F3C42">
        <w:rPr>
          <w:rStyle w:val="Strong"/>
          <w:rFonts w:ascii="Verdana" w:hAnsi="Verdana"/>
          <w:b w:val="0"/>
          <w:bCs w:val="0"/>
          <w:sz w:val="20"/>
        </w:rPr>
        <w:t>-3818.</w:t>
      </w:r>
      <w:r w:rsidR="00B14179" w:rsidRPr="002F3C42">
        <w:rPr>
          <w:rStyle w:val="Strong"/>
          <w:rFonts w:ascii="Verdana" w:hAnsi="Verdana"/>
          <w:b w:val="0"/>
          <w:bCs w:val="0"/>
          <w:sz w:val="20"/>
        </w:rPr>
        <w:t xml:space="preserve"> </w:t>
      </w:r>
      <w:r w:rsidR="004E1E59" w:rsidRPr="002F3C42">
        <w:rPr>
          <w:rStyle w:val="Strong"/>
          <w:rFonts w:ascii="Verdana" w:hAnsi="Verdana"/>
          <w:b w:val="0"/>
          <w:bCs w:val="0"/>
          <w:sz w:val="20"/>
        </w:rPr>
        <w:t>PMID:</w:t>
      </w:r>
      <w:r w:rsidR="00B14179" w:rsidRPr="002F3C42">
        <w:rPr>
          <w:rStyle w:val="Strong"/>
          <w:rFonts w:ascii="Verdana" w:hAnsi="Verdana"/>
          <w:b w:val="0"/>
          <w:bCs w:val="0"/>
          <w:sz w:val="20"/>
        </w:rPr>
        <w:t xml:space="preserve"> 15923575</w:t>
      </w:r>
    </w:p>
    <w:p w14:paraId="27754532" w14:textId="77777777" w:rsidR="00D12B40" w:rsidRPr="002F3C42" w:rsidRDefault="00D12B40" w:rsidP="00882AEF">
      <w:pPr>
        <w:pStyle w:val="EndnoteText"/>
        <w:keepLines/>
        <w:numPr>
          <w:ilvl w:val="0"/>
          <w:numId w:val="3"/>
        </w:numPr>
        <w:spacing w:after="120"/>
        <w:rPr>
          <w:rFonts w:ascii="Verdana" w:hAnsi="Verdana"/>
          <w:sz w:val="20"/>
        </w:rPr>
      </w:pPr>
      <w:r w:rsidRPr="002F3C42">
        <w:rPr>
          <w:rFonts w:ascii="Verdana" w:hAnsi="Verdana"/>
          <w:sz w:val="20"/>
        </w:rPr>
        <w:t xml:space="preserve">Salisbury AC, House JA, Conard MW, </w:t>
      </w:r>
      <w:r w:rsidRPr="002F3C42">
        <w:rPr>
          <w:rFonts w:ascii="Verdana" w:hAnsi="Verdana"/>
          <w:b/>
          <w:sz w:val="20"/>
        </w:rPr>
        <w:t>Krumholz HM</w:t>
      </w:r>
      <w:r w:rsidRPr="002F3C42">
        <w:rPr>
          <w:rFonts w:ascii="Verdana" w:hAnsi="Verdana"/>
          <w:sz w:val="20"/>
        </w:rPr>
        <w:t>, Spertus JA. Low-to-moderate alcohol intake and health status in heart failure patients. J Card Fail 2005</w:t>
      </w:r>
      <w:proofErr w:type="gramStart"/>
      <w:r w:rsidRPr="002F3C42">
        <w:rPr>
          <w:rFonts w:ascii="Verdana" w:hAnsi="Verdana"/>
          <w:sz w:val="20"/>
        </w:rPr>
        <w:t>;11:323</w:t>
      </w:r>
      <w:proofErr w:type="gramEnd"/>
      <w:r w:rsidRPr="002F3C42">
        <w:rPr>
          <w:rFonts w:ascii="Verdana" w:hAnsi="Verdana"/>
          <w:sz w:val="20"/>
        </w:rPr>
        <w:t>-328.</w:t>
      </w:r>
      <w:r w:rsidR="007B1BFC" w:rsidRPr="002F3C42">
        <w:rPr>
          <w:rFonts w:ascii="Verdana" w:hAnsi="Verdana"/>
          <w:sz w:val="20"/>
        </w:rPr>
        <w:t xml:space="preserve"> </w:t>
      </w:r>
      <w:r w:rsidR="004E1E59" w:rsidRPr="002F3C42">
        <w:rPr>
          <w:rFonts w:ascii="Verdana" w:hAnsi="Verdana"/>
          <w:sz w:val="20"/>
        </w:rPr>
        <w:t>PMID:</w:t>
      </w:r>
      <w:r w:rsidR="007B1BFC" w:rsidRPr="002F3C42">
        <w:rPr>
          <w:rFonts w:ascii="Verdana" w:hAnsi="Verdana"/>
          <w:sz w:val="20"/>
        </w:rPr>
        <w:t xml:space="preserve"> 15948080</w:t>
      </w:r>
    </w:p>
    <w:p w14:paraId="58EC5898" w14:textId="77777777" w:rsidR="00D679B2" w:rsidRPr="002F3C42" w:rsidRDefault="00D679B2" w:rsidP="00D679B2">
      <w:pPr>
        <w:pStyle w:val="EndnoteText"/>
        <w:keepLines/>
        <w:numPr>
          <w:ilvl w:val="0"/>
          <w:numId w:val="3"/>
        </w:numPr>
        <w:spacing w:after="120"/>
        <w:rPr>
          <w:rFonts w:ascii="Verdana" w:hAnsi="Verdana"/>
          <w:sz w:val="20"/>
        </w:rPr>
      </w:pPr>
      <w:r w:rsidRPr="002F3C42">
        <w:rPr>
          <w:rFonts w:ascii="Verdana" w:hAnsi="Verdana"/>
          <w:sz w:val="20"/>
        </w:rPr>
        <w:t xml:space="preserve">Rathore SS, Frederick PD, Every NR, Barron HV, </w:t>
      </w:r>
      <w:r w:rsidRPr="002F3C42">
        <w:rPr>
          <w:rFonts w:ascii="Verdana" w:hAnsi="Verdana"/>
          <w:b/>
          <w:sz w:val="20"/>
        </w:rPr>
        <w:t>Krumholz HM</w:t>
      </w:r>
      <w:r w:rsidRPr="002F3C42">
        <w:rPr>
          <w:rFonts w:ascii="Verdana" w:hAnsi="Verdana"/>
          <w:sz w:val="20"/>
        </w:rPr>
        <w:t>. Racial differences in reperfusion therapy use in patients hospitalized with myocardial infarction: a regional phenomenon. Am Heart J 2005</w:t>
      </w:r>
      <w:proofErr w:type="gramStart"/>
      <w:r w:rsidRPr="002F3C42">
        <w:rPr>
          <w:rFonts w:ascii="Verdana" w:hAnsi="Verdana"/>
          <w:sz w:val="20"/>
        </w:rPr>
        <w:t>;149:1074</w:t>
      </w:r>
      <w:proofErr w:type="gramEnd"/>
      <w:r w:rsidRPr="002F3C42">
        <w:rPr>
          <w:rFonts w:ascii="Verdana" w:hAnsi="Verdana"/>
          <w:sz w:val="20"/>
        </w:rPr>
        <w:t>-1081.</w:t>
      </w:r>
      <w:r w:rsidR="007B1BFC" w:rsidRPr="002F3C42">
        <w:rPr>
          <w:rFonts w:ascii="Verdana" w:hAnsi="Verdana"/>
          <w:sz w:val="20"/>
        </w:rPr>
        <w:t xml:space="preserve"> </w:t>
      </w:r>
      <w:r w:rsidR="004E1E59" w:rsidRPr="002F3C42">
        <w:rPr>
          <w:rFonts w:ascii="Verdana" w:hAnsi="Verdana"/>
          <w:sz w:val="20"/>
        </w:rPr>
        <w:t>PMID:</w:t>
      </w:r>
      <w:r w:rsidR="007B1BFC" w:rsidRPr="002F3C42">
        <w:rPr>
          <w:rFonts w:ascii="Verdana" w:hAnsi="Verdana"/>
          <w:sz w:val="20"/>
        </w:rPr>
        <w:t xml:space="preserve"> 15976791</w:t>
      </w:r>
    </w:p>
    <w:p w14:paraId="7E0F995B" w14:textId="77777777" w:rsidR="000652AA" w:rsidRPr="002F3C42" w:rsidRDefault="000652AA" w:rsidP="000652AA">
      <w:pPr>
        <w:pStyle w:val="EndnoteText"/>
        <w:keepLines/>
        <w:numPr>
          <w:ilvl w:val="0"/>
          <w:numId w:val="3"/>
        </w:numPr>
        <w:spacing w:after="120"/>
        <w:rPr>
          <w:rFonts w:ascii="Verdana" w:hAnsi="Verdana"/>
          <w:sz w:val="20"/>
        </w:rPr>
      </w:pPr>
      <w:r w:rsidRPr="002F3C42">
        <w:rPr>
          <w:rFonts w:ascii="Verdana" w:hAnsi="Verdana"/>
          <w:sz w:val="20"/>
        </w:rPr>
        <w:t xml:space="preserve">Epstein AJ, Rathore SS, Volpp KG, </w:t>
      </w:r>
      <w:r w:rsidRPr="002F3C42">
        <w:rPr>
          <w:rFonts w:ascii="Verdana" w:hAnsi="Verdana"/>
          <w:b/>
          <w:sz w:val="20"/>
        </w:rPr>
        <w:t>Krumholz HM</w:t>
      </w:r>
      <w:r w:rsidRPr="002F3C42">
        <w:rPr>
          <w:rFonts w:ascii="Verdana" w:hAnsi="Verdana"/>
          <w:sz w:val="20"/>
        </w:rPr>
        <w:t>. Volume-based referral for cardiovascular procedures in the United States: a cross-sectional regression analysis. BMC Health Serv Res 2005</w:t>
      </w:r>
      <w:proofErr w:type="gramStart"/>
      <w:r w:rsidRPr="002F3C42">
        <w:rPr>
          <w:rFonts w:ascii="Verdana" w:hAnsi="Verdana"/>
          <w:sz w:val="20"/>
        </w:rPr>
        <w:t>;5:42</w:t>
      </w:r>
      <w:proofErr w:type="gramEnd"/>
      <w:r w:rsidRPr="002F3C42">
        <w:rPr>
          <w:rFonts w:ascii="Verdana" w:hAnsi="Verdana"/>
          <w:sz w:val="20"/>
        </w:rPr>
        <w:t>. PMID: 15935099</w:t>
      </w:r>
    </w:p>
    <w:p w14:paraId="377B259B" w14:textId="77777777" w:rsidR="00713692" w:rsidRPr="002F3C42" w:rsidRDefault="00713692" w:rsidP="00713692">
      <w:pPr>
        <w:pStyle w:val="EndnoteText"/>
        <w:keepLines/>
        <w:numPr>
          <w:ilvl w:val="0"/>
          <w:numId w:val="3"/>
        </w:numPr>
        <w:spacing w:after="120"/>
        <w:rPr>
          <w:rFonts w:ascii="Verdana" w:hAnsi="Verdana"/>
          <w:sz w:val="20"/>
        </w:rPr>
      </w:pPr>
      <w:r w:rsidRPr="002F3C42">
        <w:rPr>
          <w:rFonts w:ascii="Verdana" w:hAnsi="Verdana"/>
          <w:sz w:val="20"/>
        </w:rPr>
        <w:t xml:space="preserve">Kosiborod M, Rathore SS, Inzucchi SE, Masoudi FA, Wang Y-F, Havranek EP, </w:t>
      </w:r>
      <w:r w:rsidRPr="002F3C42">
        <w:rPr>
          <w:rFonts w:ascii="Verdana" w:hAnsi="Verdana"/>
          <w:b/>
          <w:sz w:val="20"/>
        </w:rPr>
        <w:t>Krumholz HM</w:t>
      </w:r>
      <w:r w:rsidRPr="002F3C42">
        <w:rPr>
          <w:rFonts w:ascii="Verdana" w:hAnsi="Verdana"/>
          <w:sz w:val="20"/>
        </w:rPr>
        <w:t>. Admission glucose and mortality in elderly patients hospitalized with acute myocardial infarction: implications for patients with and without recognized diabetes. Circulation 2005</w:t>
      </w:r>
      <w:proofErr w:type="gramStart"/>
      <w:r w:rsidRPr="002F3C42">
        <w:rPr>
          <w:rFonts w:ascii="Verdana" w:hAnsi="Verdana"/>
          <w:sz w:val="20"/>
        </w:rPr>
        <w:t>;111:3078</w:t>
      </w:r>
      <w:proofErr w:type="gramEnd"/>
      <w:r w:rsidRPr="002F3C42">
        <w:rPr>
          <w:rFonts w:ascii="Verdana" w:hAnsi="Verdana"/>
          <w:sz w:val="20"/>
        </w:rPr>
        <w:t>-3086. PMID: 15939812</w:t>
      </w:r>
    </w:p>
    <w:p w14:paraId="0A5E745E" w14:textId="77777777" w:rsidR="00C67A7D" w:rsidRPr="002F3C42" w:rsidRDefault="00C67A7D" w:rsidP="00C67A7D">
      <w:pPr>
        <w:pStyle w:val="EndnoteText"/>
        <w:keepLines/>
        <w:numPr>
          <w:ilvl w:val="0"/>
          <w:numId w:val="3"/>
        </w:numPr>
        <w:spacing w:after="120"/>
        <w:rPr>
          <w:rFonts w:ascii="Verdana" w:hAnsi="Verdana"/>
          <w:sz w:val="20"/>
        </w:rPr>
      </w:pPr>
      <w:r w:rsidRPr="002F3C42">
        <w:rPr>
          <w:rFonts w:ascii="Verdana" w:hAnsi="Verdana"/>
          <w:sz w:val="20"/>
        </w:rPr>
        <w:t xml:space="preserve">Benin AL, Vitkauskas G, Thornquist E, Shapiro ED, Concato J, Aslan M, </w:t>
      </w:r>
      <w:r w:rsidRPr="002F3C42">
        <w:rPr>
          <w:rFonts w:ascii="Verdana" w:hAnsi="Verdana"/>
          <w:b/>
          <w:sz w:val="20"/>
        </w:rPr>
        <w:t>Krumholz HM</w:t>
      </w:r>
      <w:r w:rsidRPr="002F3C42">
        <w:rPr>
          <w:rFonts w:ascii="Verdana" w:hAnsi="Verdana"/>
          <w:sz w:val="20"/>
        </w:rPr>
        <w:t>. Validity of using an electronic medical record for assessing quality of care in an outpatient setting. Med Care 2005</w:t>
      </w:r>
      <w:proofErr w:type="gramStart"/>
      <w:r w:rsidRPr="002F3C42">
        <w:rPr>
          <w:rFonts w:ascii="Verdana" w:hAnsi="Verdana"/>
          <w:sz w:val="20"/>
        </w:rPr>
        <w:t>;43:691</w:t>
      </w:r>
      <w:proofErr w:type="gramEnd"/>
      <w:r w:rsidRPr="002F3C42">
        <w:rPr>
          <w:rFonts w:ascii="Verdana" w:hAnsi="Verdana"/>
          <w:sz w:val="20"/>
        </w:rPr>
        <w:t>-698. PMID: 15970784</w:t>
      </w:r>
    </w:p>
    <w:p w14:paraId="64A2F172" w14:textId="77777777" w:rsidR="00AB5A83" w:rsidRPr="002F3C42" w:rsidRDefault="00AB5A83" w:rsidP="00AB5A83">
      <w:pPr>
        <w:pStyle w:val="EndnoteText"/>
        <w:keepLines/>
        <w:numPr>
          <w:ilvl w:val="0"/>
          <w:numId w:val="3"/>
        </w:numPr>
        <w:spacing w:after="120"/>
        <w:rPr>
          <w:rFonts w:ascii="Verdana" w:hAnsi="Verdana"/>
          <w:sz w:val="20"/>
        </w:rPr>
      </w:pPr>
      <w:r w:rsidRPr="002F3C42">
        <w:rPr>
          <w:rFonts w:ascii="Verdana" w:hAnsi="Verdana"/>
          <w:bCs/>
          <w:noProof/>
          <w:sz w:val="20"/>
        </w:rPr>
        <w:lastRenderedPageBreak/>
        <w:t xml:space="preserve">Inzucchi SE, Masoudi FA, Wang Y-F, Kosiborod M, Foody JM, Setaro JF, Havranek EP, </w:t>
      </w:r>
      <w:r w:rsidRPr="002F3C42">
        <w:rPr>
          <w:rFonts w:ascii="Verdana" w:hAnsi="Verdana"/>
          <w:b/>
          <w:bCs/>
          <w:noProof/>
          <w:sz w:val="20"/>
        </w:rPr>
        <w:t>Krumholz HM</w:t>
      </w:r>
      <w:r w:rsidRPr="002F3C42">
        <w:rPr>
          <w:rFonts w:ascii="Verdana" w:hAnsi="Verdana"/>
          <w:bCs/>
          <w:noProof/>
          <w:sz w:val="20"/>
        </w:rPr>
        <w:t>. Insulin-sensitizing antihyperglycemic drugs and mortality after acute myocardial infarction: insights from the National Heart Care Project. Diabetes Care 2005;28:1680-1689.</w:t>
      </w:r>
      <w:r w:rsidR="009C177F" w:rsidRPr="002F3C42">
        <w:rPr>
          <w:rFonts w:ascii="Verdana" w:hAnsi="Verdana"/>
          <w:bCs/>
          <w:noProof/>
          <w:sz w:val="20"/>
        </w:rPr>
        <w:t xml:space="preserve"> </w:t>
      </w:r>
      <w:r w:rsidR="004E1E59" w:rsidRPr="002F3C42">
        <w:rPr>
          <w:rFonts w:ascii="Verdana" w:hAnsi="Verdana"/>
          <w:bCs/>
          <w:noProof/>
          <w:sz w:val="20"/>
        </w:rPr>
        <w:t>PMID:</w:t>
      </w:r>
      <w:r w:rsidR="009C177F" w:rsidRPr="002F3C42">
        <w:rPr>
          <w:rFonts w:ascii="Verdana" w:hAnsi="Verdana"/>
          <w:bCs/>
          <w:noProof/>
          <w:sz w:val="20"/>
        </w:rPr>
        <w:t xml:space="preserve"> 15983320</w:t>
      </w:r>
    </w:p>
    <w:p w14:paraId="5A157E33" w14:textId="77777777" w:rsidR="00C67A7D" w:rsidRPr="002F3C42" w:rsidRDefault="00C67A7D" w:rsidP="00C67A7D">
      <w:pPr>
        <w:pStyle w:val="EndnoteText"/>
        <w:keepLines/>
        <w:numPr>
          <w:ilvl w:val="0"/>
          <w:numId w:val="3"/>
        </w:numPr>
        <w:spacing w:after="120"/>
        <w:rPr>
          <w:rStyle w:val="Strong"/>
        </w:rPr>
      </w:pPr>
      <w:r w:rsidRPr="002F3C42">
        <w:rPr>
          <w:rStyle w:val="Strong"/>
          <w:rFonts w:ascii="Verdana" w:hAnsi="Verdana"/>
          <w:b w:val="0"/>
          <w:sz w:val="20"/>
        </w:rPr>
        <w:t xml:space="preserve">Dorsey KB, Wells CK, </w:t>
      </w:r>
      <w:r w:rsidRPr="002F3C42">
        <w:rPr>
          <w:rStyle w:val="Strong"/>
          <w:rFonts w:ascii="Verdana" w:hAnsi="Verdana"/>
          <w:sz w:val="20"/>
        </w:rPr>
        <w:t>Krumholz HM</w:t>
      </w:r>
      <w:r w:rsidRPr="002F3C42">
        <w:rPr>
          <w:rStyle w:val="Strong"/>
          <w:rFonts w:ascii="Verdana" w:hAnsi="Verdana"/>
          <w:b w:val="0"/>
          <w:sz w:val="20"/>
        </w:rPr>
        <w:t>, Concato JC. Diagnosis, evaluation, and treatment of childhood obesity in pediatric practice. Arch Pediatr Adolesc Med 2005</w:t>
      </w:r>
      <w:proofErr w:type="gramStart"/>
      <w:r w:rsidRPr="002F3C42">
        <w:rPr>
          <w:rStyle w:val="Strong"/>
          <w:rFonts w:ascii="Verdana" w:hAnsi="Verdana"/>
          <w:b w:val="0"/>
          <w:sz w:val="20"/>
        </w:rPr>
        <w:t>;159:632</w:t>
      </w:r>
      <w:proofErr w:type="gramEnd"/>
      <w:r w:rsidRPr="002F3C42">
        <w:rPr>
          <w:rStyle w:val="Strong"/>
          <w:rFonts w:ascii="Verdana" w:hAnsi="Verdana"/>
          <w:b w:val="0"/>
          <w:sz w:val="20"/>
        </w:rPr>
        <w:t>-638. PMID: 15996996</w:t>
      </w:r>
    </w:p>
    <w:p w14:paraId="059757ED" w14:textId="77777777" w:rsidR="00C67A7D" w:rsidRPr="002F3C42" w:rsidRDefault="00C67A7D" w:rsidP="00C67A7D">
      <w:pPr>
        <w:pStyle w:val="EndnoteText"/>
        <w:keepLines/>
        <w:numPr>
          <w:ilvl w:val="0"/>
          <w:numId w:val="3"/>
        </w:numPr>
        <w:spacing w:after="120"/>
        <w:rPr>
          <w:rStyle w:val="Strong"/>
        </w:rPr>
      </w:pPr>
      <w:r w:rsidRPr="002F3C42">
        <w:rPr>
          <w:rStyle w:val="Strong"/>
          <w:rFonts w:ascii="Verdana" w:hAnsi="Verdana"/>
          <w:b w:val="0"/>
          <w:sz w:val="20"/>
        </w:rPr>
        <w:t xml:space="preserve">Masoudi FA, Gross CP, Wang Y-F, Rathore SS, Havranek EP, Foody JM, </w:t>
      </w:r>
      <w:r w:rsidRPr="002F3C42">
        <w:rPr>
          <w:rStyle w:val="Strong"/>
          <w:rFonts w:ascii="Verdana" w:hAnsi="Verdana"/>
          <w:sz w:val="20"/>
        </w:rPr>
        <w:t>Krumholz HM</w:t>
      </w:r>
      <w:r w:rsidRPr="002F3C42">
        <w:rPr>
          <w:rStyle w:val="Strong"/>
          <w:rFonts w:ascii="Verdana" w:hAnsi="Verdana"/>
          <w:b w:val="0"/>
          <w:sz w:val="20"/>
        </w:rPr>
        <w:t>. Adoption of spironolactone therapy for older patients with heart failure and left ventricular systolic dysfunction in the United States, 1998-2001. Circulation 2005</w:t>
      </w:r>
      <w:proofErr w:type="gramStart"/>
      <w:r w:rsidRPr="002F3C42">
        <w:rPr>
          <w:rStyle w:val="Strong"/>
          <w:rFonts w:ascii="Verdana" w:hAnsi="Verdana"/>
          <w:b w:val="0"/>
          <w:sz w:val="20"/>
        </w:rPr>
        <w:t>;112:39</w:t>
      </w:r>
      <w:proofErr w:type="gramEnd"/>
      <w:r w:rsidRPr="002F3C42">
        <w:rPr>
          <w:rStyle w:val="Strong"/>
          <w:rFonts w:ascii="Verdana" w:hAnsi="Verdana"/>
          <w:b w:val="0"/>
          <w:sz w:val="20"/>
        </w:rPr>
        <w:t>-47. PMID: 15983243</w:t>
      </w:r>
    </w:p>
    <w:p w14:paraId="1A14DA12" w14:textId="77777777" w:rsidR="00D679B2" w:rsidRPr="002F3C42" w:rsidRDefault="00D679B2" w:rsidP="00D679B2">
      <w:pPr>
        <w:pStyle w:val="EndnoteText"/>
        <w:keepLines/>
        <w:numPr>
          <w:ilvl w:val="0"/>
          <w:numId w:val="3"/>
        </w:numPr>
        <w:spacing w:after="120"/>
        <w:rPr>
          <w:rFonts w:ascii="Verdana" w:hAnsi="Verdana"/>
          <w:sz w:val="20"/>
        </w:rPr>
      </w:pPr>
      <w:r w:rsidRPr="002F3C42">
        <w:rPr>
          <w:rFonts w:ascii="Verdana" w:hAnsi="Verdana"/>
          <w:sz w:val="20"/>
        </w:rPr>
        <w:t xml:space="preserve">Gross CP, Wong N, Dubin JA, Mayne ST, </w:t>
      </w:r>
      <w:proofErr w:type="gramStart"/>
      <w:r w:rsidRPr="002F3C42">
        <w:rPr>
          <w:rFonts w:ascii="Verdana" w:hAnsi="Verdana"/>
          <w:b/>
          <w:sz w:val="20"/>
        </w:rPr>
        <w:t>Krumholz</w:t>
      </w:r>
      <w:proofErr w:type="gramEnd"/>
      <w:r w:rsidRPr="002F3C42">
        <w:rPr>
          <w:rFonts w:ascii="Verdana" w:hAnsi="Verdana"/>
          <w:b/>
          <w:sz w:val="20"/>
        </w:rPr>
        <w:t xml:space="preserve"> HM</w:t>
      </w:r>
      <w:r w:rsidRPr="002F3C42">
        <w:rPr>
          <w:rFonts w:ascii="Verdana" w:hAnsi="Verdana"/>
          <w:sz w:val="20"/>
        </w:rPr>
        <w:t>. Enrollment of older persons in cancer trials after the Medicare reimbursement policy change. Arch Intern Med 2005</w:t>
      </w:r>
      <w:proofErr w:type="gramStart"/>
      <w:r w:rsidRPr="002F3C42">
        <w:rPr>
          <w:rFonts w:ascii="Verdana" w:hAnsi="Verdana"/>
          <w:sz w:val="20"/>
        </w:rPr>
        <w:t>;165:1514</w:t>
      </w:r>
      <w:proofErr w:type="gramEnd"/>
      <w:r w:rsidRPr="002F3C42">
        <w:rPr>
          <w:rFonts w:ascii="Verdana" w:hAnsi="Verdana"/>
          <w:sz w:val="20"/>
        </w:rPr>
        <w:t>-1520.</w:t>
      </w:r>
      <w:r w:rsidR="009C177F" w:rsidRPr="002F3C42">
        <w:rPr>
          <w:rFonts w:ascii="Verdana" w:hAnsi="Verdana"/>
          <w:sz w:val="20"/>
        </w:rPr>
        <w:t xml:space="preserve"> </w:t>
      </w:r>
      <w:r w:rsidR="004E1E59" w:rsidRPr="002F3C42">
        <w:rPr>
          <w:rFonts w:ascii="Verdana" w:hAnsi="Verdana"/>
          <w:sz w:val="20"/>
        </w:rPr>
        <w:t>PMID:</w:t>
      </w:r>
      <w:r w:rsidR="009C177F" w:rsidRPr="002F3C42">
        <w:rPr>
          <w:rFonts w:ascii="Verdana" w:hAnsi="Verdana"/>
          <w:sz w:val="20"/>
        </w:rPr>
        <w:t xml:space="preserve"> 16009867</w:t>
      </w:r>
    </w:p>
    <w:p w14:paraId="2CFE9625" w14:textId="77777777" w:rsidR="00197EC5" w:rsidRPr="002F3C42" w:rsidRDefault="00197EC5" w:rsidP="00197EC5">
      <w:pPr>
        <w:pStyle w:val="EndnoteText"/>
        <w:keepLines/>
        <w:numPr>
          <w:ilvl w:val="0"/>
          <w:numId w:val="3"/>
        </w:numPr>
        <w:spacing w:after="120"/>
        <w:rPr>
          <w:rFonts w:ascii="Verdana" w:hAnsi="Verdana"/>
          <w:sz w:val="20"/>
        </w:rPr>
      </w:pPr>
      <w:r w:rsidRPr="002F3C42">
        <w:rPr>
          <w:rFonts w:ascii="Verdana" w:hAnsi="Verdana"/>
          <w:bCs/>
          <w:noProof/>
          <w:sz w:val="20"/>
        </w:rPr>
        <w:t xml:space="preserve">Gross CP, Herrin J, Wong N, </w:t>
      </w:r>
      <w:r w:rsidRPr="002F3C42">
        <w:rPr>
          <w:rFonts w:ascii="Verdana" w:hAnsi="Verdana"/>
          <w:b/>
          <w:bCs/>
          <w:noProof/>
          <w:sz w:val="20"/>
        </w:rPr>
        <w:t>Krumholz HM</w:t>
      </w:r>
      <w:r w:rsidRPr="002F3C42">
        <w:rPr>
          <w:rFonts w:ascii="Verdana" w:hAnsi="Verdana"/>
          <w:bCs/>
          <w:noProof/>
          <w:sz w:val="20"/>
        </w:rPr>
        <w:t>. Enrolling older persons in cancer trials: the effect of sociodemographic, protocol</w:t>
      </w:r>
      <w:r w:rsidR="00C67A7D">
        <w:rPr>
          <w:rFonts w:ascii="Verdana" w:hAnsi="Verdana"/>
          <w:bCs/>
          <w:noProof/>
          <w:sz w:val="20"/>
        </w:rPr>
        <w:t>,</w:t>
      </w:r>
      <w:r w:rsidRPr="002F3C42">
        <w:rPr>
          <w:rFonts w:ascii="Verdana" w:hAnsi="Verdana"/>
          <w:bCs/>
          <w:noProof/>
          <w:sz w:val="20"/>
        </w:rPr>
        <w:t xml:space="preserve"> and recruitment center characteristics. J Clin Oncol 2005;23:4755-4763.</w:t>
      </w:r>
      <w:r w:rsidR="009C177F" w:rsidRPr="002F3C42">
        <w:rPr>
          <w:rFonts w:ascii="Verdana" w:hAnsi="Verdana"/>
          <w:bCs/>
          <w:noProof/>
          <w:sz w:val="20"/>
        </w:rPr>
        <w:t xml:space="preserve"> </w:t>
      </w:r>
      <w:r w:rsidR="004E1E59" w:rsidRPr="002F3C42">
        <w:rPr>
          <w:rFonts w:ascii="Verdana" w:hAnsi="Verdana"/>
          <w:bCs/>
          <w:noProof/>
          <w:sz w:val="20"/>
        </w:rPr>
        <w:t>PMID:</w:t>
      </w:r>
      <w:r w:rsidR="009C177F" w:rsidRPr="002F3C42">
        <w:rPr>
          <w:rFonts w:ascii="Verdana" w:hAnsi="Verdana"/>
          <w:bCs/>
          <w:noProof/>
          <w:sz w:val="20"/>
        </w:rPr>
        <w:t xml:space="preserve"> 16034051</w:t>
      </w:r>
    </w:p>
    <w:p w14:paraId="3DD2C65C" w14:textId="77777777" w:rsidR="00197EC5" w:rsidRPr="002F3C42" w:rsidRDefault="00197EC5" w:rsidP="00197EC5">
      <w:pPr>
        <w:pStyle w:val="EndnoteText"/>
        <w:keepLines/>
        <w:numPr>
          <w:ilvl w:val="0"/>
          <w:numId w:val="3"/>
        </w:numPr>
        <w:spacing w:after="120"/>
        <w:rPr>
          <w:rFonts w:ascii="Verdana" w:hAnsi="Verdana"/>
          <w:sz w:val="20"/>
        </w:rPr>
      </w:pPr>
      <w:r w:rsidRPr="002F3C42">
        <w:rPr>
          <w:rFonts w:ascii="Verdana" w:hAnsi="Verdana"/>
          <w:sz w:val="20"/>
        </w:rPr>
        <w:t xml:space="preserve">Luther SA, McCullough PA, Havranek EP, Rumsfeld JS, Jones PG, Heidenreich PA, Peterson ED, Rathore SS, </w:t>
      </w:r>
      <w:r w:rsidRPr="002F3C42">
        <w:rPr>
          <w:rFonts w:ascii="Verdana" w:hAnsi="Verdana"/>
          <w:b/>
          <w:sz w:val="20"/>
        </w:rPr>
        <w:t>Krumholz HM</w:t>
      </w:r>
      <w:r w:rsidRPr="002F3C42">
        <w:rPr>
          <w:rFonts w:ascii="Verdana" w:hAnsi="Verdana"/>
          <w:sz w:val="20"/>
        </w:rPr>
        <w:t>, Weintraub WS, Spertus JA, Masoudi FA. The relationship between B-type natriuretic peptide and health status in patients with heart failure. J Card Fail 2005</w:t>
      </w:r>
      <w:proofErr w:type="gramStart"/>
      <w:r w:rsidRPr="002F3C42">
        <w:rPr>
          <w:rFonts w:ascii="Verdana" w:hAnsi="Verdana"/>
          <w:sz w:val="20"/>
        </w:rPr>
        <w:t>;11:414</w:t>
      </w:r>
      <w:proofErr w:type="gramEnd"/>
      <w:r w:rsidRPr="002F3C42">
        <w:rPr>
          <w:rFonts w:ascii="Verdana" w:hAnsi="Verdana"/>
          <w:sz w:val="20"/>
        </w:rPr>
        <w:t>-421.</w:t>
      </w:r>
      <w:r w:rsidR="009C177F" w:rsidRPr="002F3C42">
        <w:rPr>
          <w:rFonts w:ascii="Verdana" w:hAnsi="Verdana"/>
          <w:sz w:val="20"/>
        </w:rPr>
        <w:t xml:space="preserve"> </w:t>
      </w:r>
      <w:r w:rsidR="004E1E59" w:rsidRPr="002F3C42">
        <w:rPr>
          <w:rFonts w:ascii="Verdana" w:hAnsi="Verdana"/>
          <w:sz w:val="20"/>
        </w:rPr>
        <w:t>PMID:</w:t>
      </w:r>
      <w:r w:rsidR="009C177F" w:rsidRPr="002F3C42">
        <w:rPr>
          <w:rFonts w:ascii="Verdana" w:hAnsi="Verdana"/>
          <w:sz w:val="20"/>
        </w:rPr>
        <w:t xml:space="preserve"> 16105631</w:t>
      </w:r>
    </w:p>
    <w:p w14:paraId="5A1084BF" w14:textId="77777777" w:rsidR="00C67A7D" w:rsidRPr="002F3C42" w:rsidRDefault="00C67A7D" w:rsidP="00C67A7D">
      <w:pPr>
        <w:widowControl/>
        <w:numPr>
          <w:ilvl w:val="0"/>
          <w:numId w:val="3"/>
        </w:numPr>
        <w:spacing w:after="120"/>
        <w:rPr>
          <w:rFonts w:ascii="Verdana" w:hAnsi="Verdana"/>
          <w:sz w:val="20"/>
        </w:rPr>
      </w:pPr>
      <w:r w:rsidRPr="002F3C42">
        <w:rPr>
          <w:rFonts w:ascii="Verdana" w:hAnsi="Verdana"/>
          <w:sz w:val="20"/>
        </w:rPr>
        <w:t xml:space="preserve">Vaglio J, Safley DM, Rahman M, Kosiborod M, Jones P, Thompson R, </w:t>
      </w:r>
      <w:r w:rsidRPr="002F3C42">
        <w:rPr>
          <w:rFonts w:ascii="Verdana" w:hAnsi="Verdana"/>
          <w:b/>
          <w:sz w:val="20"/>
        </w:rPr>
        <w:t>Krumholz HM</w:t>
      </w:r>
      <w:r w:rsidRPr="002F3C42">
        <w:rPr>
          <w:rFonts w:ascii="Verdana" w:hAnsi="Verdana"/>
          <w:sz w:val="20"/>
        </w:rPr>
        <w:t>, Spertus JA. Relation of anemia at discharge to survival after acute coronary syndromes. Am J Cardiol 2005</w:t>
      </w:r>
      <w:proofErr w:type="gramStart"/>
      <w:r w:rsidRPr="002F3C42">
        <w:rPr>
          <w:rFonts w:ascii="Verdana" w:hAnsi="Verdana"/>
          <w:sz w:val="20"/>
        </w:rPr>
        <w:t>;96:496</w:t>
      </w:r>
      <w:proofErr w:type="gramEnd"/>
      <w:r w:rsidRPr="002F3C42">
        <w:rPr>
          <w:rFonts w:ascii="Verdana" w:hAnsi="Verdana"/>
          <w:sz w:val="20"/>
        </w:rPr>
        <w:t>-499. PMID: 16098299</w:t>
      </w:r>
    </w:p>
    <w:p w14:paraId="46C17E9C" w14:textId="77777777" w:rsidR="00197EC5" w:rsidRPr="002F3C42" w:rsidRDefault="00197EC5" w:rsidP="00197EC5">
      <w:pPr>
        <w:pStyle w:val="EndnoteText"/>
        <w:keepLines/>
        <w:numPr>
          <w:ilvl w:val="0"/>
          <w:numId w:val="3"/>
        </w:numPr>
        <w:spacing w:after="120"/>
        <w:rPr>
          <w:rFonts w:ascii="Verdana" w:hAnsi="Verdana"/>
          <w:sz w:val="20"/>
        </w:rPr>
      </w:pPr>
      <w:r w:rsidRPr="002F3C42">
        <w:rPr>
          <w:rFonts w:ascii="Verdana" w:hAnsi="Verdana"/>
          <w:sz w:val="20"/>
        </w:rPr>
        <w:t xml:space="preserve">Magid DJ, Wang Y, Herrin J, McNamara RL, Bradley EH, Curtis JP, Pollack CV, Jr., French WJ, Blaney ME, </w:t>
      </w:r>
      <w:r w:rsidRPr="002F3C42">
        <w:rPr>
          <w:rFonts w:ascii="Verdana" w:hAnsi="Verdana"/>
          <w:b/>
          <w:sz w:val="20"/>
        </w:rPr>
        <w:t>Krumholz HM</w:t>
      </w:r>
      <w:r w:rsidRPr="002F3C42">
        <w:rPr>
          <w:rFonts w:ascii="Verdana" w:hAnsi="Verdana"/>
          <w:sz w:val="20"/>
        </w:rPr>
        <w:t>. Relationship between time of day, day of week, timeliness of reperfusion, and in-hospital mortality for patients with acute ST-segment elevation myocardial infarction. JAMA 2005</w:t>
      </w:r>
      <w:proofErr w:type="gramStart"/>
      <w:r w:rsidRPr="002F3C42">
        <w:rPr>
          <w:rFonts w:ascii="Verdana" w:hAnsi="Verdana"/>
          <w:sz w:val="20"/>
        </w:rPr>
        <w:t>;294:803</w:t>
      </w:r>
      <w:proofErr w:type="gramEnd"/>
      <w:r w:rsidRPr="002F3C42">
        <w:rPr>
          <w:rFonts w:ascii="Verdana" w:hAnsi="Verdana"/>
          <w:sz w:val="20"/>
        </w:rPr>
        <w:t>-812.</w:t>
      </w:r>
      <w:r w:rsidR="009C177F" w:rsidRPr="002F3C42">
        <w:rPr>
          <w:rFonts w:ascii="Verdana" w:hAnsi="Verdana"/>
          <w:sz w:val="20"/>
        </w:rPr>
        <w:t xml:space="preserve"> </w:t>
      </w:r>
      <w:r w:rsidR="004E1E59" w:rsidRPr="002F3C42">
        <w:rPr>
          <w:rFonts w:ascii="Verdana" w:hAnsi="Verdana"/>
          <w:sz w:val="20"/>
        </w:rPr>
        <w:t>PMID:</w:t>
      </w:r>
      <w:r w:rsidR="009C177F" w:rsidRPr="002F3C42">
        <w:rPr>
          <w:rFonts w:ascii="Verdana" w:hAnsi="Verdana"/>
          <w:sz w:val="20"/>
        </w:rPr>
        <w:t xml:space="preserve"> 16106005</w:t>
      </w:r>
    </w:p>
    <w:p w14:paraId="0822FDBE" w14:textId="77777777" w:rsidR="00734B5F" w:rsidRPr="002F3C42" w:rsidRDefault="00734B5F" w:rsidP="00734B5F">
      <w:pPr>
        <w:pStyle w:val="EndnoteText"/>
        <w:keepLines/>
        <w:numPr>
          <w:ilvl w:val="0"/>
          <w:numId w:val="3"/>
        </w:numPr>
        <w:spacing w:after="120"/>
        <w:rPr>
          <w:rFonts w:ascii="Verdana" w:hAnsi="Verdana"/>
          <w:sz w:val="20"/>
        </w:rPr>
      </w:pPr>
      <w:r w:rsidRPr="002F3C42">
        <w:rPr>
          <w:rFonts w:ascii="Verdana" w:hAnsi="Verdana"/>
          <w:sz w:val="20"/>
        </w:rPr>
        <w:t xml:space="preserve">Vaccarino V, Rathore SS, Wenger NK, Frederick PD, Abramson JL, Barron HV, Manhapra A, Mallik S, </w:t>
      </w:r>
      <w:r w:rsidRPr="002F3C42">
        <w:rPr>
          <w:rFonts w:ascii="Verdana" w:hAnsi="Verdana"/>
          <w:b/>
          <w:sz w:val="20"/>
        </w:rPr>
        <w:t>Krumholz HM</w:t>
      </w:r>
      <w:r w:rsidRPr="002F3C42">
        <w:rPr>
          <w:rFonts w:ascii="Verdana" w:hAnsi="Verdana"/>
          <w:sz w:val="20"/>
        </w:rPr>
        <w:t>, National Registry of Myocardial Infarction Investigators. Sex and racial differences in the management of acute myocardial infarction, 1994 through 2002. N Engl J Med 2005</w:t>
      </w:r>
      <w:proofErr w:type="gramStart"/>
      <w:r w:rsidRPr="002F3C42">
        <w:rPr>
          <w:rFonts w:ascii="Verdana" w:hAnsi="Verdana"/>
          <w:sz w:val="20"/>
        </w:rPr>
        <w:t>;353:671</w:t>
      </w:r>
      <w:proofErr w:type="gramEnd"/>
      <w:r w:rsidRPr="002F3C42">
        <w:rPr>
          <w:rFonts w:ascii="Verdana" w:hAnsi="Verdana"/>
          <w:sz w:val="20"/>
        </w:rPr>
        <w:t>-682.</w:t>
      </w:r>
      <w:r w:rsidR="009C177F" w:rsidRPr="002F3C42">
        <w:rPr>
          <w:rFonts w:ascii="Verdana" w:hAnsi="Verdana"/>
          <w:sz w:val="20"/>
        </w:rPr>
        <w:t xml:space="preserve"> </w:t>
      </w:r>
      <w:r w:rsidR="004E1E59" w:rsidRPr="002F3C42">
        <w:rPr>
          <w:rFonts w:ascii="Verdana" w:hAnsi="Verdana"/>
          <w:sz w:val="20"/>
        </w:rPr>
        <w:t>PMID:</w:t>
      </w:r>
      <w:r w:rsidR="009C177F" w:rsidRPr="002F3C42">
        <w:rPr>
          <w:rFonts w:ascii="Verdana" w:hAnsi="Verdana"/>
          <w:sz w:val="20"/>
        </w:rPr>
        <w:t xml:space="preserve"> 16107620</w:t>
      </w:r>
    </w:p>
    <w:p w14:paraId="416D180C" w14:textId="77777777" w:rsidR="003B197A" w:rsidRDefault="001A5820" w:rsidP="00251507">
      <w:pPr>
        <w:pStyle w:val="EndnoteText"/>
        <w:keepLines/>
        <w:numPr>
          <w:ilvl w:val="0"/>
          <w:numId w:val="3"/>
        </w:numPr>
        <w:spacing w:after="120"/>
        <w:rPr>
          <w:rFonts w:ascii="Verdana" w:hAnsi="Verdana"/>
          <w:sz w:val="20"/>
        </w:rPr>
      </w:pPr>
      <w:bookmarkStart w:id="3" w:name="OLE_LINK3"/>
      <w:r w:rsidRPr="003B197A">
        <w:rPr>
          <w:rFonts w:ascii="Verdana" w:hAnsi="Verdana"/>
          <w:sz w:val="20"/>
          <w:lang w:val="da-DK"/>
        </w:rPr>
        <w:t xml:space="preserve">Brush JE, Radford MJ, </w:t>
      </w:r>
      <w:r w:rsidRPr="003B197A">
        <w:rPr>
          <w:rFonts w:ascii="Verdana" w:hAnsi="Verdana"/>
          <w:b/>
          <w:sz w:val="20"/>
          <w:lang w:val="da-DK"/>
        </w:rPr>
        <w:t>Krumholz HM</w:t>
      </w:r>
      <w:r w:rsidRPr="003B197A">
        <w:rPr>
          <w:rFonts w:ascii="Verdana" w:hAnsi="Verdana"/>
          <w:sz w:val="20"/>
          <w:lang w:val="da-DK"/>
        </w:rPr>
        <w:t xml:space="preserve">. </w:t>
      </w:r>
      <w:r w:rsidRPr="003B197A">
        <w:rPr>
          <w:rFonts w:ascii="Verdana" w:hAnsi="Verdana"/>
          <w:sz w:val="20"/>
        </w:rPr>
        <w:t xml:space="preserve">Integrating </w:t>
      </w:r>
      <w:r w:rsidR="00C67A7D" w:rsidRPr="003B197A">
        <w:rPr>
          <w:rFonts w:ascii="Verdana" w:hAnsi="Verdana"/>
          <w:sz w:val="20"/>
        </w:rPr>
        <w:t xml:space="preserve">clinical </w:t>
      </w:r>
      <w:r w:rsidRPr="003B197A">
        <w:rPr>
          <w:rFonts w:ascii="Verdana" w:hAnsi="Verdana"/>
          <w:sz w:val="20"/>
        </w:rPr>
        <w:t>practice guidelines into the routine of everyday practice. Crit Pathw Cardiol 2005</w:t>
      </w:r>
      <w:proofErr w:type="gramStart"/>
      <w:r w:rsidRPr="003B197A">
        <w:rPr>
          <w:rFonts w:ascii="Verdana" w:hAnsi="Verdana"/>
          <w:sz w:val="20"/>
        </w:rPr>
        <w:t>;4:161</w:t>
      </w:r>
      <w:proofErr w:type="gramEnd"/>
      <w:r w:rsidRPr="003B197A">
        <w:rPr>
          <w:rFonts w:ascii="Verdana" w:hAnsi="Verdana"/>
          <w:sz w:val="20"/>
        </w:rPr>
        <w:t>-167.</w:t>
      </w:r>
      <w:r w:rsidR="009C177F" w:rsidRPr="003B197A">
        <w:rPr>
          <w:rFonts w:ascii="Verdana" w:hAnsi="Verdana"/>
          <w:sz w:val="20"/>
        </w:rPr>
        <w:t xml:space="preserve"> </w:t>
      </w:r>
      <w:r w:rsidR="004E1E59" w:rsidRPr="003B197A">
        <w:rPr>
          <w:rFonts w:ascii="Verdana" w:hAnsi="Verdana"/>
          <w:sz w:val="20"/>
        </w:rPr>
        <w:t>PMID:</w:t>
      </w:r>
      <w:r w:rsidR="009C177F" w:rsidRPr="003B197A">
        <w:rPr>
          <w:rFonts w:ascii="Verdana" w:hAnsi="Verdana"/>
          <w:sz w:val="20"/>
        </w:rPr>
        <w:t xml:space="preserve"> 18340202</w:t>
      </w:r>
      <w:bookmarkEnd w:id="3"/>
    </w:p>
    <w:p w14:paraId="11405CC7" w14:textId="77777777" w:rsidR="00403FBF" w:rsidRPr="003B197A" w:rsidRDefault="00403FBF" w:rsidP="00251507">
      <w:pPr>
        <w:pStyle w:val="EndnoteText"/>
        <w:keepLines/>
        <w:numPr>
          <w:ilvl w:val="0"/>
          <w:numId w:val="3"/>
        </w:numPr>
        <w:spacing w:after="120"/>
        <w:rPr>
          <w:rFonts w:ascii="Verdana" w:hAnsi="Verdana"/>
          <w:sz w:val="20"/>
        </w:rPr>
      </w:pPr>
      <w:r w:rsidRPr="003B197A">
        <w:rPr>
          <w:rFonts w:ascii="Verdana" w:hAnsi="Verdana"/>
          <w:sz w:val="20"/>
        </w:rPr>
        <w:t xml:space="preserve">Rathore SS, Weinfurt KP, Foody JM, </w:t>
      </w:r>
      <w:r w:rsidRPr="003B197A">
        <w:rPr>
          <w:rFonts w:ascii="Verdana" w:hAnsi="Verdana"/>
          <w:b/>
          <w:sz w:val="20"/>
        </w:rPr>
        <w:t>Krumholz HM</w:t>
      </w:r>
      <w:r w:rsidRPr="003B197A">
        <w:rPr>
          <w:rFonts w:ascii="Verdana" w:hAnsi="Verdana"/>
          <w:sz w:val="20"/>
        </w:rPr>
        <w:t xml:space="preserve">. Performance of the Thrombolysis in Myocardial Infarction (TIMI) ST-elevation myocardial infarction risk score in a national cohort of elderly patients. Am Heart J </w:t>
      </w:r>
      <w:r w:rsidR="003C6A98" w:rsidRPr="003B197A">
        <w:rPr>
          <w:rFonts w:ascii="Verdana" w:hAnsi="Verdana"/>
          <w:sz w:val="20"/>
        </w:rPr>
        <w:t>2005</w:t>
      </w:r>
      <w:proofErr w:type="gramStart"/>
      <w:r w:rsidR="003C6A98" w:rsidRPr="003B197A">
        <w:rPr>
          <w:rFonts w:ascii="Verdana" w:hAnsi="Verdana"/>
          <w:sz w:val="20"/>
        </w:rPr>
        <w:t>;150:402</w:t>
      </w:r>
      <w:proofErr w:type="gramEnd"/>
      <w:r w:rsidR="003C6A98" w:rsidRPr="003B197A">
        <w:rPr>
          <w:rFonts w:ascii="Verdana" w:hAnsi="Verdana"/>
          <w:sz w:val="20"/>
        </w:rPr>
        <w:t>-410</w:t>
      </w:r>
      <w:r w:rsidRPr="003B197A">
        <w:rPr>
          <w:rFonts w:ascii="Verdana" w:hAnsi="Verdana"/>
          <w:sz w:val="20"/>
        </w:rPr>
        <w:t>.</w:t>
      </w:r>
      <w:r w:rsidR="009C177F" w:rsidRPr="003B197A">
        <w:rPr>
          <w:rFonts w:ascii="Verdana" w:hAnsi="Verdana"/>
          <w:sz w:val="20"/>
        </w:rPr>
        <w:t xml:space="preserve"> </w:t>
      </w:r>
      <w:r w:rsidR="004E1E59" w:rsidRPr="003B197A">
        <w:rPr>
          <w:rFonts w:ascii="Verdana" w:hAnsi="Verdana"/>
          <w:sz w:val="20"/>
        </w:rPr>
        <w:t>PMID:</w:t>
      </w:r>
      <w:r w:rsidR="009C177F" w:rsidRPr="003B197A">
        <w:rPr>
          <w:rFonts w:ascii="Verdana" w:hAnsi="Verdana"/>
          <w:sz w:val="20"/>
        </w:rPr>
        <w:t xml:space="preserve"> 16169316</w:t>
      </w:r>
    </w:p>
    <w:p w14:paraId="6D33FEA7" w14:textId="77777777" w:rsidR="000F7525" w:rsidRPr="002F3C42" w:rsidRDefault="000F7525" w:rsidP="000F7525">
      <w:pPr>
        <w:pStyle w:val="EndnoteText"/>
        <w:keepLines/>
        <w:numPr>
          <w:ilvl w:val="0"/>
          <w:numId w:val="3"/>
        </w:numPr>
        <w:spacing w:after="120"/>
        <w:rPr>
          <w:rFonts w:ascii="Verdana" w:hAnsi="Verdana"/>
          <w:sz w:val="20"/>
        </w:rPr>
      </w:pPr>
      <w:r w:rsidRPr="002F3C42">
        <w:rPr>
          <w:rFonts w:ascii="Verdana" w:hAnsi="Verdana"/>
          <w:bCs/>
          <w:noProof/>
          <w:sz w:val="20"/>
        </w:rPr>
        <w:t xml:space="preserve">Masoudi FA, Wolfe P, Havranek EP, Rathore SS, Foody JM, </w:t>
      </w:r>
      <w:r w:rsidRPr="002F3C42">
        <w:rPr>
          <w:rFonts w:ascii="Verdana" w:hAnsi="Verdana"/>
          <w:b/>
          <w:bCs/>
          <w:noProof/>
          <w:sz w:val="20"/>
        </w:rPr>
        <w:t>Krumholz HM</w:t>
      </w:r>
      <w:r w:rsidRPr="002F3C42">
        <w:rPr>
          <w:rFonts w:ascii="Verdana" w:hAnsi="Verdana"/>
          <w:bCs/>
          <w:noProof/>
          <w:sz w:val="20"/>
        </w:rPr>
        <w:t>. Aspirin use in older patients with heart failure and coronary artery disease: national prescription patterns and relationship with outcomes. J Am Coll Cardiol 2005;46:955-962. PMID: 16168275</w:t>
      </w:r>
    </w:p>
    <w:p w14:paraId="7EBD4DFE" w14:textId="77777777" w:rsidR="000F7525" w:rsidRPr="002F3C42" w:rsidRDefault="000F7525" w:rsidP="000F7525">
      <w:pPr>
        <w:pStyle w:val="EndnoteText"/>
        <w:keepLines/>
        <w:numPr>
          <w:ilvl w:val="0"/>
          <w:numId w:val="3"/>
        </w:numPr>
        <w:spacing w:after="120"/>
        <w:rPr>
          <w:rFonts w:ascii="Verdana" w:hAnsi="Verdana"/>
          <w:sz w:val="20"/>
        </w:rPr>
      </w:pPr>
      <w:r w:rsidRPr="002F3C42">
        <w:rPr>
          <w:rFonts w:ascii="Verdana" w:hAnsi="Verdana"/>
          <w:bCs/>
          <w:noProof/>
          <w:sz w:val="20"/>
        </w:rPr>
        <w:t xml:space="preserve">Portnay EL, Foody JM, Rathore SS, Wang Y-F, Masoudi FA, Curtis JP, </w:t>
      </w:r>
      <w:r w:rsidRPr="002F3C42">
        <w:rPr>
          <w:rFonts w:ascii="Verdana" w:hAnsi="Verdana"/>
          <w:b/>
          <w:bCs/>
          <w:noProof/>
          <w:sz w:val="20"/>
        </w:rPr>
        <w:t>Krumholz HM</w:t>
      </w:r>
      <w:r w:rsidRPr="002F3C42">
        <w:rPr>
          <w:rFonts w:ascii="Verdana" w:hAnsi="Verdana"/>
          <w:bCs/>
          <w:noProof/>
          <w:sz w:val="20"/>
        </w:rPr>
        <w:t>. Prior aspirin use and outcomes in elderly patients hospitalized with acute myocardial infarction. J Am Coll Cardiol 2005;46:967-974. PMID: 16168277</w:t>
      </w:r>
    </w:p>
    <w:p w14:paraId="3F65F6E5" w14:textId="77777777" w:rsidR="000F7525" w:rsidRPr="002F3C42" w:rsidRDefault="000F7525" w:rsidP="000F7525">
      <w:pPr>
        <w:pStyle w:val="EndnoteText"/>
        <w:keepLines/>
        <w:numPr>
          <w:ilvl w:val="0"/>
          <w:numId w:val="3"/>
        </w:numPr>
        <w:spacing w:after="120"/>
        <w:rPr>
          <w:rFonts w:ascii="Verdana" w:hAnsi="Verdana"/>
          <w:sz w:val="20"/>
        </w:rPr>
      </w:pPr>
      <w:r w:rsidRPr="002F3C42">
        <w:rPr>
          <w:rFonts w:ascii="Verdana" w:hAnsi="Verdana"/>
          <w:bCs/>
          <w:noProof/>
          <w:sz w:val="20"/>
        </w:rPr>
        <w:t xml:space="preserve">Cheng S, Lichtman JH, Amatruda JM, Smith GL, Mattera JA, Roumanis SA, </w:t>
      </w:r>
      <w:r w:rsidRPr="002F3C42">
        <w:rPr>
          <w:rFonts w:ascii="Verdana" w:hAnsi="Verdana"/>
          <w:b/>
          <w:bCs/>
          <w:noProof/>
          <w:sz w:val="20"/>
        </w:rPr>
        <w:t>Krumholz HM</w:t>
      </w:r>
      <w:r w:rsidRPr="002F3C42">
        <w:rPr>
          <w:rFonts w:ascii="Verdana" w:hAnsi="Verdana"/>
          <w:bCs/>
          <w:noProof/>
          <w:sz w:val="20"/>
        </w:rPr>
        <w:t>. Knowledge of blood pressure levels and targets in patients with coronary artery disease in the USA. J Hum Hypertens 2005;19:769-774. PMID: 16049521</w:t>
      </w:r>
    </w:p>
    <w:p w14:paraId="45BD7F24" w14:textId="77777777" w:rsidR="000F7525" w:rsidRPr="002F3C42" w:rsidRDefault="000F7525" w:rsidP="000F7525">
      <w:pPr>
        <w:pStyle w:val="EndnoteText"/>
        <w:keepLines/>
        <w:numPr>
          <w:ilvl w:val="0"/>
          <w:numId w:val="3"/>
        </w:numPr>
        <w:spacing w:after="120"/>
        <w:rPr>
          <w:rFonts w:ascii="Verdana" w:hAnsi="Verdana"/>
          <w:sz w:val="20"/>
        </w:rPr>
      </w:pPr>
      <w:r w:rsidRPr="002F3C42">
        <w:rPr>
          <w:rFonts w:ascii="Verdana" w:hAnsi="Verdana"/>
          <w:sz w:val="20"/>
        </w:rPr>
        <w:lastRenderedPageBreak/>
        <w:t xml:space="preserve">Foody JM, Rathore SS, Wang Y-F, Herrin J, Masoudi FA, Havranek EP, </w:t>
      </w:r>
      <w:r w:rsidRPr="002F3C42">
        <w:rPr>
          <w:rFonts w:ascii="Verdana" w:hAnsi="Verdana"/>
          <w:b/>
          <w:sz w:val="20"/>
        </w:rPr>
        <w:t>Krumholz HM</w:t>
      </w:r>
      <w:r w:rsidRPr="002F3C42">
        <w:rPr>
          <w:rFonts w:ascii="Verdana" w:hAnsi="Verdana"/>
          <w:sz w:val="20"/>
        </w:rPr>
        <w:t>. Physician specialty and mortality among elderly patients hospitalized with heart failure. Am J Med 2005</w:t>
      </w:r>
      <w:proofErr w:type="gramStart"/>
      <w:r w:rsidRPr="002F3C42">
        <w:rPr>
          <w:rFonts w:ascii="Verdana" w:hAnsi="Verdana"/>
          <w:sz w:val="20"/>
        </w:rPr>
        <w:t>;118</w:t>
      </w:r>
      <w:proofErr w:type="gramEnd"/>
      <w:r w:rsidRPr="002F3C42">
        <w:rPr>
          <w:rFonts w:ascii="Verdana" w:hAnsi="Verdana"/>
          <w:sz w:val="20"/>
        </w:rPr>
        <w:t>;1120-1125. PMID: 16194643</w:t>
      </w:r>
    </w:p>
    <w:p w14:paraId="11C35AA7" w14:textId="77777777" w:rsidR="000F7525" w:rsidRPr="002F3C42" w:rsidRDefault="000F7525" w:rsidP="000F7525">
      <w:pPr>
        <w:widowControl/>
        <w:numPr>
          <w:ilvl w:val="0"/>
          <w:numId w:val="3"/>
        </w:numPr>
        <w:spacing w:after="120"/>
        <w:rPr>
          <w:rFonts w:ascii="Verdana" w:hAnsi="Verdana"/>
          <w:sz w:val="20"/>
        </w:rPr>
      </w:pPr>
      <w:r w:rsidRPr="002F3C42">
        <w:rPr>
          <w:rFonts w:ascii="Verdana" w:hAnsi="Verdana"/>
          <w:sz w:val="20"/>
        </w:rPr>
        <w:t xml:space="preserve">Spertus JA, Peterson E, Conard MW, Heidenreich PA, </w:t>
      </w:r>
      <w:r w:rsidRPr="002F3C42">
        <w:rPr>
          <w:rFonts w:ascii="Verdana" w:hAnsi="Verdana"/>
          <w:b/>
          <w:sz w:val="20"/>
        </w:rPr>
        <w:t>Krumholz HM</w:t>
      </w:r>
      <w:r w:rsidRPr="002F3C42">
        <w:rPr>
          <w:rFonts w:ascii="Verdana" w:hAnsi="Verdana"/>
          <w:sz w:val="20"/>
        </w:rPr>
        <w:t>, Jones P, McCullough PA, Piña I, Tooley J, Weintraub WS, Rumsfeld JS for the Cardiovascular Outcomes Research Consortium. Monitoring clinical changes in patients with heart failure: a comparison of methods. Am Heart J 2005</w:t>
      </w:r>
      <w:proofErr w:type="gramStart"/>
      <w:r w:rsidRPr="002F3C42">
        <w:rPr>
          <w:rFonts w:ascii="Verdana" w:hAnsi="Verdana"/>
          <w:sz w:val="20"/>
        </w:rPr>
        <w:t>;150:707</w:t>
      </w:r>
      <w:proofErr w:type="gramEnd"/>
      <w:r w:rsidRPr="002F3C42">
        <w:rPr>
          <w:rFonts w:ascii="Verdana" w:hAnsi="Verdana"/>
          <w:sz w:val="20"/>
        </w:rPr>
        <w:t>-715. PMID: 16209970</w:t>
      </w:r>
    </w:p>
    <w:p w14:paraId="0E797297" w14:textId="77777777" w:rsidR="000F7525" w:rsidRPr="002F3C42" w:rsidRDefault="000F7525" w:rsidP="000F7525">
      <w:pPr>
        <w:pStyle w:val="EndnoteText"/>
        <w:keepLines/>
        <w:numPr>
          <w:ilvl w:val="0"/>
          <w:numId w:val="3"/>
        </w:numPr>
        <w:spacing w:after="120"/>
        <w:rPr>
          <w:rFonts w:ascii="Verdana" w:hAnsi="Verdana"/>
          <w:sz w:val="20"/>
        </w:rPr>
      </w:pPr>
      <w:r w:rsidRPr="002F3C42">
        <w:rPr>
          <w:rFonts w:ascii="Verdana" w:hAnsi="Verdana"/>
          <w:sz w:val="20"/>
        </w:rPr>
        <w:t xml:space="preserve">Bradley EH, Roumanis SA, Radford MJ, Webster TR, McNamara RL, Mattera JA, Barton B, Berg DN, Portnay EL, Moscovitz H, Parkosewich J, Holmboe ES, Blaney M, </w:t>
      </w:r>
      <w:r w:rsidRPr="002F3C42">
        <w:rPr>
          <w:rFonts w:ascii="Verdana" w:hAnsi="Verdana"/>
          <w:b/>
          <w:sz w:val="20"/>
        </w:rPr>
        <w:t>Krumholz HM</w:t>
      </w:r>
      <w:r w:rsidRPr="002F3C42">
        <w:rPr>
          <w:rFonts w:ascii="Verdana" w:hAnsi="Verdana"/>
          <w:sz w:val="20"/>
        </w:rPr>
        <w:t>. Achieving door-to-balloon times that meet quality guidelines: how do successful hospitals do it? J Am Coll Cardiol 2005</w:t>
      </w:r>
      <w:proofErr w:type="gramStart"/>
      <w:r w:rsidRPr="002F3C42">
        <w:rPr>
          <w:rFonts w:ascii="Verdana" w:hAnsi="Verdana"/>
          <w:sz w:val="20"/>
        </w:rPr>
        <w:t>;46:1236</w:t>
      </w:r>
      <w:proofErr w:type="gramEnd"/>
      <w:r w:rsidRPr="002F3C42">
        <w:rPr>
          <w:rFonts w:ascii="Verdana" w:hAnsi="Verdana"/>
          <w:sz w:val="20"/>
        </w:rPr>
        <w:t>-1241. PMID: 16198837</w:t>
      </w:r>
    </w:p>
    <w:p w14:paraId="642DCDFD" w14:textId="77777777" w:rsidR="000420FF" w:rsidRPr="002F3C42" w:rsidRDefault="000420FF" w:rsidP="000420FF">
      <w:pPr>
        <w:widowControl/>
        <w:numPr>
          <w:ilvl w:val="0"/>
          <w:numId w:val="3"/>
        </w:numPr>
        <w:spacing w:after="120"/>
        <w:rPr>
          <w:rFonts w:ascii="Verdana" w:hAnsi="Verdana"/>
          <w:sz w:val="20"/>
        </w:rPr>
      </w:pPr>
      <w:r w:rsidRPr="002F3C42">
        <w:rPr>
          <w:rFonts w:ascii="Verdana" w:hAnsi="Verdana"/>
          <w:sz w:val="20"/>
        </w:rPr>
        <w:t xml:space="preserve">Masoudi FA, Baillie CA, Wang Y-F, Bradford WD, Steiner JF, Havranek EP, Foody JM, </w:t>
      </w:r>
      <w:r w:rsidRPr="002F3C42">
        <w:rPr>
          <w:rFonts w:ascii="Verdana" w:hAnsi="Verdana"/>
          <w:b/>
          <w:sz w:val="20"/>
        </w:rPr>
        <w:t>Krumholz HM</w:t>
      </w:r>
      <w:r w:rsidRPr="002F3C42">
        <w:rPr>
          <w:rFonts w:ascii="Verdana" w:hAnsi="Verdana"/>
          <w:sz w:val="20"/>
        </w:rPr>
        <w:t>. The complexity and cost of drug regimens of older patients hospitalized with heart failure in the United States, 1998-2001. Arch Intern Med 2005</w:t>
      </w:r>
      <w:proofErr w:type="gramStart"/>
      <w:r w:rsidRPr="002F3C42">
        <w:rPr>
          <w:rFonts w:ascii="Verdana" w:hAnsi="Verdana"/>
          <w:sz w:val="20"/>
        </w:rPr>
        <w:t>;165:2069</w:t>
      </w:r>
      <w:proofErr w:type="gramEnd"/>
      <w:r w:rsidRPr="002F3C42">
        <w:rPr>
          <w:rFonts w:ascii="Verdana" w:hAnsi="Verdana"/>
          <w:sz w:val="20"/>
        </w:rPr>
        <w:t>-2076. PMID: 16216996</w:t>
      </w:r>
    </w:p>
    <w:p w14:paraId="4C445985" w14:textId="77777777" w:rsidR="000420FF" w:rsidRPr="002F3C42" w:rsidRDefault="000420FF" w:rsidP="000420FF">
      <w:pPr>
        <w:pStyle w:val="EndnoteText"/>
        <w:keepLines/>
        <w:numPr>
          <w:ilvl w:val="0"/>
          <w:numId w:val="3"/>
        </w:numPr>
        <w:spacing w:after="120"/>
        <w:rPr>
          <w:rFonts w:ascii="Verdana" w:hAnsi="Verdana"/>
          <w:sz w:val="20"/>
        </w:rPr>
      </w:pPr>
      <w:r w:rsidRPr="002F3C42">
        <w:rPr>
          <w:rFonts w:ascii="Verdana" w:hAnsi="Verdana"/>
          <w:sz w:val="20"/>
        </w:rPr>
        <w:t xml:space="preserve">Kosiborod M, Curtis JP, Wang Y-F, Smith GL, Masoudi FA, Foody JM, Havranek EP, </w:t>
      </w:r>
      <w:r w:rsidRPr="002F3C42">
        <w:rPr>
          <w:rFonts w:ascii="Verdana" w:hAnsi="Verdana"/>
          <w:b/>
          <w:sz w:val="20"/>
        </w:rPr>
        <w:t>Krumholz HM</w:t>
      </w:r>
      <w:r w:rsidRPr="002F3C42">
        <w:rPr>
          <w:rFonts w:ascii="Verdana" w:hAnsi="Verdana"/>
          <w:sz w:val="20"/>
        </w:rPr>
        <w:t>. Anemia and outcomes in patients with heart failure: a study from the National Heart Care Project. Arch Intern Med 2005</w:t>
      </w:r>
      <w:proofErr w:type="gramStart"/>
      <w:r w:rsidRPr="002F3C42">
        <w:rPr>
          <w:rFonts w:ascii="Verdana" w:hAnsi="Verdana"/>
          <w:sz w:val="20"/>
        </w:rPr>
        <w:t>;165:2237</w:t>
      </w:r>
      <w:proofErr w:type="gramEnd"/>
      <w:r w:rsidRPr="002F3C42">
        <w:rPr>
          <w:rFonts w:ascii="Verdana" w:hAnsi="Verdana"/>
          <w:sz w:val="20"/>
        </w:rPr>
        <w:t>-2244. PMID: 16246989</w:t>
      </w:r>
    </w:p>
    <w:p w14:paraId="752B31C2" w14:textId="77777777" w:rsidR="000420FF" w:rsidRPr="002F3C42" w:rsidRDefault="000420FF" w:rsidP="000420FF">
      <w:pPr>
        <w:pStyle w:val="EndnoteText"/>
        <w:keepLines/>
        <w:numPr>
          <w:ilvl w:val="0"/>
          <w:numId w:val="3"/>
        </w:numPr>
        <w:spacing w:after="120"/>
        <w:rPr>
          <w:rFonts w:ascii="Verdana" w:hAnsi="Verdana"/>
          <w:sz w:val="20"/>
        </w:rPr>
      </w:pPr>
      <w:r w:rsidRPr="002F3C42">
        <w:rPr>
          <w:rFonts w:ascii="Verdana" w:hAnsi="Verdana"/>
          <w:bCs/>
          <w:sz w:val="20"/>
        </w:rPr>
        <w:t>Kim N</w:t>
      </w:r>
      <w:r w:rsidRPr="002F3C42">
        <w:rPr>
          <w:rFonts w:ascii="Verdana" w:hAnsi="Verdana"/>
          <w:sz w:val="20"/>
        </w:rPr>
        <w:t xml:space="preserve">, Gross CP, Curtis JP, Stettin GD, Wogen S, Choe N, </w:t>
      </w:r>
      <w:r w:rsidRPr="002F3C42">
        <w:rPr>
          <w:rFonts w:ascii="Verdana" w:hAnsi="Verdana"/>
          <w:b/>
          <w:sz w:val="20"/>
        </w:rPr>
        <w:t>Krumholz HM</w:t>
      </w:r>
      <w:r w:rsidRPr="002F3C42">
        <w:rPr>
          <w:rFonts w:ascii="Verdana" w:hAnsi="Verdana"/>
          <w:sz w:val="20"/>
        </w:rPr>
        <w:t>. The impact of clinical trials on the use of hormone replacement therapy</w:t>
      </w:r>
      <w:r>
        <w:rPr>
          <w:rFonts w:ascii="Verdana" w:hAnsi="Verdana"/>
          <w:sz w:val="20"/>
        </w:rPr>
        <w:t>. A</w:t>
      </w:r>
      <w:r w:rsidRPr="002F3C42">
        <w:rPr>
          <w:rFonts w:ascii="Verdana" w:hAnsi="Verdana"/>
          <w:sz w:val="20"/>
        </w:rPr>
        <w:t xml:space="preserve"> population-based study. J Gen Intern Med 2005</w:t>
      </w:r>
      <w:proofErr w:type="gramStart"/>
      <w:r w:rsidRPr="002F3C42">
        <w:rPr>
          <w:rFonts w:ascii="Verdana" w:hAnsi="Verdana"/>
          <w:sz w:val="20"/>
        </w:rPr>
        <w:t>;20:1026</w:t>
      </w:r>
      <w:proofErr w:type="gramEnd"/>
      <w:r w:rsidRPr="002F3C42">
        <w:rPr>
          <w:rFonts w:ascii="Verdana" w:hAnsi="Verdana"/>
          <w:sz w:val="20"/>
        </w:rPr>
        <w:t>-1031. PMID: 16307628</w:t>
      </w:r>
    </w:p>
    <w:p w14:paraId="1520D5A4" w14:textId="77777777" w:rsidR="00C67A7D" w:rsidRPr="002F3C42" w:rsidRDefault="00C67A7D" w:rsidP="00C67A7D">
      <w:pPr>
        <w:pStyle w:val="EndnoteText"/>
        <w:keepLines/>
        <w:numPr>
          <w:ilvl w:val="0"/>
          <w:numId w:val="3"/>
        </w:numPr>
        <w:spacing w:after="120"/>
        <w:rPr>
          <w:rFonts w:ascii="Verdana" w:hAnsi="Verdana"/>
          <w:sz w:val="20"/>
        </w:rPr>
      </w:pPr>
      <w:r w:rsidRPr="002F3C42">
        <w:rPr>
          <w:rFonts w:ascii="Verdana" w:hAnsi="Verdana"/>
          <w:sz w:val="20"/>
        </w:rPr>
        <w:t xml:space="preserve">Foody JM, Chaudhry SI, </w:t>
      </w:r>
      <w:r w:rsidRPr="002F3C42">
        <w:rPr>
          <w:rFonts w:ascii="Verdana" w:hAnsi="Verdana"/>
          <w:b/>
          <w:sz w:val="20"/>
        </w:rPr>
        <w:t>Krumholz HM</w:t>
      </w:r>
      <w:r w:rsidRPr="002F3C42">
        <w:rPr>
          <w:rFonts w:ascii="Verdana" w:hAnsi="Verdana"/>
          <w:sz w:val="20"/>
        </w:rPr>
        <w:t>. Systolic hypertension in older persons: complexities in clinical decision making. Am J Geriatr Cardiol 2005</w:t>
      </w:r>
      <w:proofErr w:type="gramStart"/>
      <w:r w:rsidRPr="002F3C42">
        <w:rPr>
          <w:rFonts w:ascii="Verdana" w:hAnsi="Verdana"/>
          <w:sz w:val="20"/>
        </w:rPr>
        <w:t>;14:325</w:t>
      </w:r>
      <w:proofErr w:type="gramEnd"/>
      <w:r w:rsidRPr="002F3C42">
        <w:rPr>
          <w:rFonts w:ascii="Verdana" w:hAnsi="Verdana"/>
          <w:sz w:val="20"/>
        </w:rPr>
        <w:t>-330. PMID: 16276131</w:t>
      </w:r>
    </w:p>
    <w:p w14:paraId="27B0B94A" w14:textId="77777777" w:rsidR="000420FF" w:rsidRPr="002F3C42" w:rsidRDefault="000420FF" w:rsidP="000420FF">
      <w:pPr>
        <w:pStyle w:val="EndnoteText"/>
        <w:keepLines/>
        <w:numPr>
          <w:ilvl w:val="0"/>
          <w:numId w:val="3"/>
        </w:numPr>
        <w:spacing w:after="120"/>
        <w:rPr>
          <w:rFonts w:ascii="Verdana" w:hAnsi="Verdana"/>
          <w:sz w:val="20"/>
        </w:rPr>
      </w:pPr>
      <w:r w:rsidRPr="002F3C42">
        <w:rPr>
          <w:rFonts w:ascii="Verdana" w:hAnsi="Verdana"/>
          <w:sz w:val="20"/>
        </w:rPr>
        <w:t xml:space="preserve">Apkon M, Mattera JA, Lin ZQ, Herrin J, Bradley EH, Carbone M, Holmboe ES, Gross CP, Selter JG, Rich AS, </w:t>
      </w:r>
      <w:r w:rsidRPr="002F3C42">
        <w:rPr>
          <w:rFonts w:ascii="Verdana" w:hAnsi="Verdana"/>
          <w:b/>
          <w:sz w:val="20"/>
        </w:rPr>
        <w:t>Krumholz HM</w:t>
      </w:r>
      <w:r w:rsidRPr="002F3C42">
        <w:rPr>
          <w:rFonts w:ascii="Verdana" w:hAnsi="Verdana"/>
          <w:sz w:val="20"/>
        </w:rPr>
        <w:t>. A randomized outpatient trial of a decision-support information technology tool. Arch Intern Med 2005</w:t>
      </w:r>
      <w:proofErr w:type="gramStart"/>
      <w:r w:rsidRPr="002F3C42">
        <w:rPr>
          <w:rFonts w:ascii="Verdana" w:hAnsi="Verdana"/>
          <w:sz w:val="20"/>
        </w:rPr>
        <w:t>;165:2388</w:t>
      </w:r>
      <w:proofErr w:type="gramEnd"/>
      <w:r w:rsidRPr="002F3C42">
        <w:rPr>
          <w:rFonts w:ascii="Verdana" w:hAnsi="Verdana"/>
          <w:sz w:val="20"/>
        </w:rPr>
        <w:t>-2394. PMID: 16287768</w:t>
      </w:r>
    </w:p>
    <w:p w14:paraId="41C11503" w14:textId="77777777" w:rsidR="0012762A" w:rsidRDefault="0012762A" w:rsidP="0012762A">
      <w:pPr>
        <w:widowControl/>
        <w:numPr>
          <w:ilvl w:val="0"/>
          <w:numId w:val="3"/>
        </w:numPr>
        <w:spacing w:after="120"/>
        <w:rPr>
          <w:rFonts w:ascii="Verdana" w:hAnsi="Verdana"/>
          <w:sz w:val="20"/>
        </w:rPr>
      </w:pPr>
      <w:r w:rsidRPr="002F3C42">
        <w:rPr>
          <w:rFonts w:ascii="Verdana" w:hAnsi="Verdana"/>
          <w:sz w:val="20"/>
        </w:rPr>
        <w:t xml:space="preserve">Ko DT, Tu JV, Masoudi FA, Wang Y-F, Havranek EP, Rathore SS, Newman AM, Donovan LR, Lee DS, Foody JM, </w:t>
      </w:r>
      <w:r w:rsidRPr="002F3C42">
        <w:rPr>
          <w:rFonts w:ascii="Verdana" w:hAnsi="Verdana"/>
          <w:b/>
          <w:sz w:val="20"/>
        </w:rPr>
        <w:t>Krumholz HM</w:t>
      </w:r>
      <w:r w:rsidRPr="002F3C42">
        <w:rPr>
          <w:rFonts w:ascii="Verdana" w:hAnsi="Verdana"/>
          <w:sz w:val="20"/>
        </w:rPr>
        <w:t>. Quality of care and outcomes of older patients with heart failure hospitalized in the United States and Canada. Arch Intern Med 2005</w:t>
      </w:r>
      <w:proofErr w:type="gramStart"/>
      <w:r w:rsidRPr="002F3C42">
        <w:rPr>
          <w:rFonts w:ascii="Verdana" w:hAnsi="Verdana"/>
          <w:sz w:val="20"/>
        </w:rPr>
        <w:t>;165:2486</w:t>
      </w:r>
      <w:proofErr w:type="gramEnd"/>
      <w:r w:rsidRPr="002F3C42">
        <w:rPr>
          <w:rFonts w:ascii="Verdana" w:hAnsi="Verdana"/>
          <w:sz w:val="20"/>
        </w:rPr>
        <w:t>-2492.</w:t>
      </w:r>
      <w:r w:rsidR="009C177F" w:rsidRPr="002F3C42">
        <w:rPr>
          <w:rFonts w:ascii="Verdana" w:hAnsi="Verdana"/>
          <w:sz w:val="20"/>
        </w:rPr>
        <w:t xml:space="preserve"> </w:t>
      </w:r>
      <w:r w:rsidR="004E1E59" w:rsidRPr="002F3C42">
        <w:rPr>
          <w:rFonts w:ascii="Verdana" w:hAnsi="Verdana"/>
          <w:sz w:val="20"/>
        </w:rPr>
        <w:t>PMID:</w:t>
      </w:r>
      <w:r w:rsidR="009C177F" w:rsidRPr="002F3C42">
        <w:rPr>
          <w:rFonts w:ascii="Verdana" w:hAnsi="Verdana"/>
          <w:sz w:val="20"/>
        </w:rPr>
        <w:t xml:space="preserve"> 16314545</w:t>
      </w:r>
    </w:p>
    <w:p w14:paraId="274FF8B8" w14:textId="77777777" w:rsidR="000420FF" w:rsidRPr="002F3C42" w:rsidRDefault="000420FF" w:rsidP="000420FF">
      <w:pPr>
        <w:widowControl/>
        <w:numPr>
          <w:ilvl w:val="0"/>
          <w:numId w:val="3"/>
        </w:numPr>
        <w:spacing w:after="120"/>
        <w:rPr>
          <w:rFonts w:ascii="Verdana" w:hAnsi="Verdana"/>
          <w:sz w:val="20"/>
        </w:rPr>
      </w:pPr>
      <w:r w:rsidRPr="002F3C42">
        <w:rPr>
          <w:rFonts w:ascii="Verdana" w:hAnsi="Verdana"/>
          <w:sz w:val="20"/>
        </w:rPr>
        <w:t xml:space="preserve">Mendes de Leon CF, Czajkowski SM, Freedland KE, Bang H, Powell LH, Wu C, Burg MM, DiLillo V, Ironson G, </w:t>
      </w:r>
      <w:r w:rsidRPr="002F3C42">
        <w:rPr>
          <w:rFonts w:ascii="Verdana" w:hAnsi="Verdana"/>
          <w:b/>
          <w:sz w:val="20"/>
        </w:rPr>
        <w:t>Krumholz HM</w:t>
      </w:r>
      <w:r w:rsidRPr="002F3C42">
        <w:rPr>
          <w:rFonts w:ascii="Verdana" w:hAnsi="Verdana"/>
          <w:sz w:val="20"/>
        </w:rPr>
        <w:t>, Mitchell P, Blumenthal JA for the ENRICHD Investigators. The effect of a psychosocial intervention and quality of life after acute</w:t>
      </w:r>
      <w:r w:rsidR="003B197A">
        <w:rPr>
          <w:rFonts w:ascii="Verdana" w:hAnsi="Verdana"/>
          <w:sz w:val="20"/>
        </w:rPr>
        <w:t xml:space="preserve"> </w:t>
      </w:r>
      <w:r w:rsidRPr="002F3C42">
        <w:rPr>
          <w:rFonts w:ascii="Verdana" w:hAnsi="Verdana"/>
          <w:sz w:val="20"/>
        </w:rPr>
        <w:t>myocardial infarction: the Enhancing Recovery in Coronary Heart Disease (ENRICHD) Clinical Trial. J Cardiopulm Rehabil 2006</w:t>
      </w:r>
      <w:proofErr w:type="gramStart"/>
      <w:r w:rsidRPr="002F3C42">
        <w:rPr>
          <w:rFonts w:ascii="Verdana" w:hAnsi="Verdana"/>
          <w:sz w:val="20"/>
        </w:rPr>
        <w:t>;26:9</w:t>
      </w:r>
      <w:proofErr w:type="gramEnd"/>
      <w:r w:rsidRPr="002F3C42">
        <w:rPr>
          <w:rFonts w:ascii="Verdana" w:hAnsi="Verdana"/>
          <w:sz w:val="20"/>
        </w:rPr>
        <w:t>-13. PMID: 16617220</w:t>
      </w:r>
    </w:p>
    <w:p w14:paraId="42058283" w14:textId="77777777" w:rsidR="008C6E05" w:rsidRPr="002F3C42" w:rsidRDefault="008C6E05" w:rsidP="008C6E05">
      <w:pPr>
        <w:widowControl/>
        <w:numPr>
          <w:ilvl w:val="0"/>
          <w:numId w:val="3"/>
        </w:numPr>
        <w:spacing w:after="120"/>
        <w:rPr>
          <w:rFonts w:ascii="Verdana" w:hAnsi="Verdana"/>
          <w:sz w:val="20"/>
        </w:rPr>
      </w:pPr>
      <w:r w:rsidRPr="002F3C42">
        <w:rPr>
          <w:rFonts w:ascii="Verdana" w:hAnsi="Verdana"/>
          <w:sz w:val="20"/>
        </w:rPr>
        <w:t xml:space="preserve">Barry LC, Kasl SV, Lichtman JH, Vaccarino V, </w:t>
      </w:r>
      <w:r w:rsidRPr="002F3C42">
        <w:rPr>
          <w:rFonts w:ascii="Verdana" w:hAnsi="Verdana"/>
          <w:b/>
          <w:sz w:val="20"/>
        </w:rPr>
        <w:t>Krumholz HM</w:t>
      </w:r>
      <w:r w:rsidRPr="002F3C42">
        <w:rPr>
          <w:rFonts w:ascii="Verdana" w:hAnsi="Verdana"/>
          <w:sz w:val="20"/>
        </w:rPr>
        <w:t>. Perceived control and change in physical functioning after coronary artery bypass grafting: a prospective study. Int J Behav Med 2006</w:t>
      </w:r>
      <w:proofErr w:type="gramStart"/>
      <w:r w:rsidRPr="002F3C42">
        <w:rPr>
          <w:rFonts w:ascii="Verdana" w:hAnsi="Verdana"/>
          <w:sz w:val="20"/>
        </w:rPr>
        <w:t>;13:229</w:t>
      </w:r>
      <w:proofErr w:type="gramEnd"/>
      <w:r w:rsidRPr="002F3C42">
        <w:rPr>
          <w:rFonts w:ascii="Verdana" w:hAnsi="Verdana"/>
          <w:sz w:val="20"/>
        </w:rPr>
        <w:t>-236.</w:t>
      </w:r>
      <w:r w:rsidR="008F25E2" w:rsidRPr="002F3C42">
        <w:rPr>
          <w:rFonts w:ascii="Verdana" w:hAnsi="Verdana"/>
          <w:sz w:val="20"/>
        </w:rPr>
        <w:t xml:space="preserve"> PMID: 17078773</w:t>
      </w:r>
    </w:p>
    <w:p w14:paraId="686CA2FF" w14:textId="77777777" w:rsidR="006821FF" w:rsidRPr="008672A6" w:rsidRDefault="006821FF" w:rsidP="006821FF">
      <w:pPr>
        <w:widowControl/>
        <w:numPr>
          <w:ilvl w:val="0"/>
          <w:numId w:val="3"/>
        </w:numPr>
        <w:spacing w:after="120"/>
        <w:rPr>
          <w:rFonts w:ascii="Verdana" w:hAnsi="Verdana"/>
          <w:sz w:val="20"/>
        </w:rPr>
      </w:pPr>
      <w:r w:rsidRPr="008672A6">
        <w:rPr>
          <w:rFonts w:ascii="Verdana" w:hAnsi="Verdana"/>
          <w:sz w:val="20"/>
        </w:rPr>
        <w:t xml:space="preserve">Fiellin DA, O’Connor PG, Wang Y-F, Radford MJ, </w:t>
      </w:r>
      <w:r w:rsidRPr="008672A6">
        <w:rPr>
          <w:rFonts w:ascii="Verdana" w:hAnsi="Verdana"/>
          <w:b/>
          <w:sz w:val="20"/>
        </w:rPr>
        <w:t>Krumholz HM</w:t>
      </w:r>
      <w:r w:rsidRPr="008672A6">
        <w:rPr>
          <w:rFonts w:ascii="Verdana" w:hAnsi="Verdana"/>
          <w:sz w:val="20"/>
        </w:rPr>
        <w:t>. Quality of care for acute myocardial infarction in elderly patients with alcohol-related diagnoses. Alcohol Clin Exp Res 2006</w:t>
      </w:r>
      <w:proofErr w:type="gramStart"/>
      <w:r w:rsidRPr="008672A6">
        <w:rPr>
          <w:rFonts w:ascii="Verdana" w:hAnsi="Verdana"/>
          <w:sz w:val="20"/>
        </w:rPr>
        <w:t>;30:70</w:t>
      </w:r>
      <w:proofErr w:type="gramEnd"/>
      <w:r w:rsidRPr="008672A6">
        <w:rPr>
          <w:rFonts w:ascii="Verdana" w:hAnsi="Verdana"/>
          <w:sz w:val="20"/>
        </w:rPr>
        <w:t>-75. PMID: 16433733</w:t>
      </w:r>
      <w:bookmarkStart w:id="4" w:name="OLE_LINK4"/>
    </w:p>
    <w:bookmarkEnd w:id="4"/>
    <w:p w14:paraId="2AB5EE73" w14:textId="77777777" w:rsidR="006821FF" w:rsidRPr="002F3C42" w:rsidRDefault="006821FF" w:rsidP="006821FF">
      <w:pPr>
        <w:widowControl/>
        <w:numPr>
          <w:ilvl w:val="0"/>
          <w:numId w:val="3"/>
        </w:numPr>
        <w:spacing w:after="120"/>
        <w:rPr>
          <w:rFonts w:ascii="Verdana" w:hAnsi="Verdana"/>
          <w:sz w:val="20"/>
        </w:rPr>
      </w:pPr>
      <w:r w:rsidRPr="002F3C42">
        <w:rPr>
          <w:rFonts w:ascii="Verdana" w:hAnsi="Verdana"/>
          <w:sz w:val="20"/>
        </w:rPr>
        <w:t xml:space="preserve">McNamara RL, Herrin J, Bradley EH, Portnay EL, Curtis JP, Wang Y-F, Magid DJ, Blaney M, </w:t>
      </w:r>
      <w:r w:rsidRPr="002F3C42">
        <w:rPr>
          <w:rFonts w:ascii="Verdana" w:hAnsi="Verdana"/>
          <w:b/>
          <w:sz w:val="20"/>
        </w:rPr>
        <w:t>Krumholz HM</w:t>
      </w:r>
      <w:r w:rsidRPr="002F3C42">
        <w:rPr>
          <w:rFonts w:ascii="Verdana" w:hAnsi="Verdana"/>
          <w:sz w:val="20"/>
        </w:rPr>
        <w:t xml:space="preserve"> for the NRMI Investigators. Hospital improvement in time to reperfusion in patients with ac</w:t>
      </w:r>
      <w:r w:rsidR="000420FF">
        <w:rPr>
          <w:rFonts w:ascii="Verdana" w:hAnsi="Verdana"/>
          <w:sz w:val="20"/>
        </w:rPr>
        <w:t xml:space="preserve">ute myocardial infarction, 1999 to </w:t>
      </w:r>
      <w:r w:rsidRPr="002F3C42">
        <w:rPr>
          <w:rFonts w:ascii="Verdana" w:hAnsi="Verdana"/>
          <w:sz w:val="20"/>
        </w:rPr>
        <w:t>2002. J Am Coll Cardiol 2006</w:t>
      </w:r>
      <w:proofErr w:type="gramStart"/>
      <w:r w:rsidRPr="002F3C42">
        <w:rPr>
          <w:rFonts w:ascii="Verdana" w:hAnsi="Verdana"/>
          <w:sz w:val="20"/>
        </w:rPr>
        <w:t>;47:45</w:t>
      </w:r>
      <w:proofErr w:type="gramEnd"/>
      <w:r w:rsidRPr="002F3C42">
        <w:rPr>
          <w:rFonts w:ascii="Verdana" w:hAnsi="Verdana"/>
          <w:sz w:val="20"/>
        </w:rPr>
        <w:t>-51. PMID: 16386663</w:t>
      </w:r>
    </w:p>
    <w:p w14:paraId="20897524" w14:textId="77777777" w:rsidR="006821FF" w:rsidRPr="002F3C42" w:rsidRDefault="006821FF" w:rsidP="006821FF">
      <w:pPr>
        <w:widowControl/>
        <w:numPr>
          <w:ilvl w:val="0"/>
          <w:numId w:val="3"/>
        </w:numPr>
        <w:spacing w:after="120"/>
        <w:rPr>
          <w:rFonts w:ascii="Verdana" w:hAnsi="Verdana"/>
          <w:sz w:val="20"/>
        </w:rPr>
      </w:pPr>
      <w:r w:rsidRPr="002F3C42">
        <w:rPr>
          <w:rFonts w:ascii="Verdana" w:hAnsi="Verdana"/>
          <w:sz w:val="20"/>
        </w:rPr>
        <w:lastRenderedPageBreak/>
        <w:t xml:space="preserve">Nallamothu BK, Wang Y-F, Magid DJ, McNamara RL, Herrin J, Bradley EH, Bates ER, Pollack CV, Jr., </w:t>
      </w:r>
      <w:r w:rsidRPr="002F3C42">
        <w:rPr>
          <w:rFonts w:ascii="Verdana" w:hAnsi="Verdana"/>
          <w:b/>
          <w:sz w:val="20"/>
        </w:rPr>
        <w:t>Krumholz HM</w:t>
      </w:r>
      <w:r w:rsidRPr="002F3C42">
        <w:rPr>
          <w:rFonts w:ascii="Verdana" w:hAnsi="Verdana"/>
          <w:sz w:val="20"/>
        </w:rPr>
        <w:t>. National Registry of Myocardial Infarction Investigators. Relation between hospital specialization with primary percutaneous coronary intervention and clinical outcomes in ST-segment elevation myocardial infarction. National Registry of Myocardial Infarction-4 analysis. Circulation 2006</w:t>
      </w:r>
      <w:proofErr w:type="gramStart"/>
      <w:r w:rsidRPr="002F3C42">
        <w:rPr>
          <w:rFonts w:ascii="Verdana" w:hAnsi="Verdana"/>
          <w:sz w:val="20"/>
        </w:rPr>
        <w:t>;113:222</w:t>
      </w:r>
      <w:proofErr w:type="gramEnd"/>
      <w:r w:rsidRPr="002F3C42">
        <w:rPr>
          <w:rFonts w:ascii="Verdana" w:hAnsi="Verdana"/>
          <w:sz w:val="20"/>
        </w:rPr>
        <w:t>-229. PMID: 16401769</w:t>
      </w:r>
    </w:p>
    <w:p w14:paraId="545FA4DE" w14:textId="77777777" w:rsidR="006821FF" w:rsidRPr="002F3C42" w:rsidRDefault="006821FF" w:rsidP="006821FF">
      <w:pPr>
        <w:pStyle w:val="EndnoteText"/>
        <w:keepLines/>
        <w:numPr>
          <w:ilvl w:val="0"/>
          <w:numId w:val="3"/>
        </w:numPr>
        <w:spacing w:after="120"/>
        <w:rPr>
          <w:rFonts w:ascii="Verdana" w:hAnsi="Verdana"/>
          <w:sz w:val="20"/>
        </w:rPr>
      </w:pPr>
      <w:r w:rsidRPr="002F3C42">
        <w:rPr>
          <w:rFonts w:ascii="Verdana" w:hAnsi="Verdana"/>
          <w:sz w:val="20"/>
        </w:rPr>
        <w:t xml:space="preserve">Barry LC, Kasl SV, Lichtman JH, Vaccarino V, </w:t>
      </w:r>
      <w:r w:rsidRPr="002F3C42">
        <w:rPr>
          <w:rFonts w:ascii="Verdana" w:hAnsi="Verdana"/>
          <w:b/>
          <w:sz w:val="20"/>
        </w:rPr>
        <w:t>Krumholz HM</w:t>
      </w:r>
      <w:r w:rsidRPr="002F3C42">
        <w:rPr>
          <w:rFonts w:ascii="Verdana" w:hAnsi="Verdana"/>
          <w:sz w:val="20"/>
        </w:rPr>
        <w:t>. Social support and change in health-related quality of life</w:t>
      </w:r>
      <w:r>
        <w:rPr>
          <w:rFonts w:ascii="Verdana" w:hAnsi="Verdana"/>
          <w:sz w:val="20"/>
        </w:rPr>
        <w:t xml:space="preserve"> 6 </w:t>
      </w:r>
      <w:r w:rsidRPr="002F3C42">
        <w:rPr>
          <w:rFonts w:ascii="Verdana" w:hAnsi="Verdana"/>
          <w:sz w:val="20"/>
        </w:rPr>
        <w:t>months after coronary artery bypass grafting. J Psychosom Res 2006</w:t>
      </w:r>
      <w:proofErr w:type="gramStart"/>
      <w:r w:rsidRPr="002F3C42">
        <w:rPr>
          <w:rFonts w:ascii="Verdana" w:hAnsi="Verdana"/>
          <w:sz w:val="20"/>
        </w:rPr>
        <w:t>;60:185</w:t>
      </w:r>
      <w:proofErr w:type="gramEnd"/>
      <w:r w:rsidRPr="002F3C42">
        <w:rPr>
          <w:rFonts w:ascii="Verdana" w:hAnsi="Verdana"/>
          <w:sz w:val="20"/>
        </w:rPr>
        <w:t>-193. PMID: 16439272</w:t>
      </w:r>
    </w:p>
    <w:p w14:paraId="7444BABA" w14:textId="77777777" w:rsidR="006821FF" w:rsidRPr="002F3C42" w:rsidRDefault="006821FF" w:rsidP="006821FF">
      <w:pPr>
        <w:widowControl/>
        <w:numPr>
          <w:ilvl w:val="0"/>
          <w:numId w:val="3"/>
        </w:numPr>
        <w:spacing w:after="120"/>
        <w:rPr>
          <w:rFonts w:ascii="Verdana" w:hAnsi="Verdana"/>
          <w:sz w:val="20"/>
        </w:rPr>
      </w:pPr>
      <w:r w:rsidRPr="002F3C42">
        <w:rPr>
          <w:rFonts w:ascii="Verdana" w:hAnsi="Verdana"/>
          <w:sz w:val="20"/>
        </w:rPr>
        <w:t xml:space="preserve">Morgan AL, Masoudi FA, Havranek EP, Jones PG, Peterson PN, </w:t>
      </w:r>
      <w:r w:rsidRPr="002F3C42">
        <w:rPr>
          <w:rFonts w:ascii="Verdana" w:hAnsi="Verdana"/>
          <w:b/>
          <w:sz w:val="20"/>
        </w:rPr>
        <w:t>Krumholz HM</w:t>
      </w:r>
      <w:r w:rsidRPr="002F3C42">
        <w:rPr>
          <w:rFonts w:ascii="Verdana" w:hAnsi="Verdana"/>
          <w:sz w:val="20"/>
        </w:rPr>
        <w:t>, Spertus JA, Rumsfeld JS for the Cardiovascular Outcomes Research Consortium. Difficulty taking medications, depression, and health status in heart failure patients. J Card Fail 2006</w:t>
      </w:r>
      <w:proofErr w:type="gramStart"/>
      <w:r w:rsidRPr="002F3C42">
        <w:rPr>
          <w:rFonts w:ascii="Verdana" w:hAnsi="Verdana"/>
          <w:sz w:val="20"/>
        </w:rPr>
        <w:t>;12:54</w:t>
      </w:r>
      <w:proofErr w:type="gramEnd"/>
      <w:r w:rsidRPr="002F3C42">
        <w:rPr>
          <w:rFonts w:ascii="Verdana" w:hAnsi="Verdana"/>
          <w:sz w:val="20"/>
        </w:rPr>
        <w:t>-60. PMID: 16500581</w:t>
      </w:r>
    </w:p>
    <w:p w14:paraId="560F79FE" w14:textId="77777777" w:rsidR="006821FF" w:rsidRPr="002F3C42" w:rsidRDefault="006821FF" w:rsidP="006821FF">
      <w:pPr>
        <w:widowControl/>
        <w:numPr>
          <w:ilvl w:val="0"/>
          <w:numId w:val="3"/>
        </w:numPr>
        <w:spacing w:after="120"/>
        <w:rPr>
          <w:rFonts w:ascii="Verdana" w:hAnsi="Verdana"/>
          <w:sz w:val="20"/>
        </w:rPr>
      </w:pPr>
      <w:r w:rsidRPr="002F3C42">
        <w:rPr>
          <w:rFonts w:ascii="Verdana" w:hAnsi="Verdana"/>
          <w:sz w:val="20"/>
        </w:rPr>
        <w:t xml:space="preserve">Heidenreich PA, Spertus JA, Jones PG, Weintraub WS, Rumsfeld JS, Rathore SS, Peterson ED, Masoudi FA, </w:t>
      </w:r>
      <w:r w:rsidRPr="002F3C42">
        <w:rPr>
          <w:rFonts w:ascii="Verdana" w:hAnsi="Verdana"/>
          <w:b/>
          <w:sz w:val="20"/>
        </w:rPr>
        <w:t>Krumholz HM</w:t>
      </w:r>
      <w:r w:rsidRPr="002F3C42">
        <w:rPr>
          <w:rFonts w:ascii="Verdana" w:hAnsi="Verdana"/>
          <w:sz w:val="20"/>
        </w:rPr>
        <w:t>, Havranek EP, Conard MW, Williams RE for the Cardiovascular Outcomes Research Consortium. Health status identifies heart failure outpatients at risk for hospitalization or death. J Am Coll Cardiol 2006</w:t>
      </w:r>
      <w:proofErr w:type="gramStart"/>
      <w:r w:rsidRPr="002F3C42">
        <w:rPr>
          <w:rFonts w:ascii="Verdana" w:hAnsi="Verdana"/>
          <w:sz w:val="20"/>
        </w:rPr>
        <w:t>;47:752</w:t>
      </w:r>
      <w:proofErr w:type="gramEnd"/>
      <w:r w:rsidRPr="002F3C42">
        <w:rPr>
          <w:rFonts w:ascii="Verdana" w:hAnsi="Verdana"/>
          <w:sz w:val="20"/>
        </w:rPr>
        <w:t>-756. PMID: 16487840</w:t>
      </w:r>
    </w:p>
    <w:p w14:paraId="385F7498" w14:textId="77777777" w:rsidR="00483D0D" w:rsidRDefault="008D3BB2" w:rsidP="006B20A2">
      <w:pPr>
        <w:widowControl/>
        <w:numPr>
          <w:ilvl w:val="0"/>
          <w:numId w:val="3"/>
        </w:numPr>
        <w:spacing w:after="120"/>
        <w:rPr>
          <w:rFonts w:ascii="Verdana" w:hAnsi="Verdana"/>
          <w:sz w:val="20"/>
        </w:rPr>
      </w:pPr>
      <w:r w:rsidRPr="00483D0D">
        <w:rPr>
          <w:rFonts w:ascii="Verdana" w:hAnsi="Verdana"/>
          <w:sz w:val="20"/>
        </w:rPr>
        <w:t xml:space="preserve">Foody JM, Shah R, Galusha D, Masoudi FA, Havranek EP, </w:t>
      </w:r>
      <w:r w:rsidRPr="00483D0D">
        <w:rPr>
          <w:rFonts w:ascii="Verdana" w:hAnsi="Verdana"/>
          <w:b/>
          <w:sz w:val="20"/>
        </w:rPr>
        <w:t>Krumholz HM</w:t>
      </w:r>
      <w:r w:rsidRPr="00483D0D">
        <w:rPr>
          <w:rFonts w:ascii="Verdana" w:hAnsi="Verdana"/>
          <w:sz w:val="20"/>
        </w:rPr>
        <w:t>. Statins and mortality among elderly patients hospitalized with heart failure. Circulation 2006</w:t>
      </w:r>
      <w:proofErr w:type="gramStart"/>
      <w:r w:rsidRPr="00483D0D">
        <w:rPr>
          <w:rFonts w:ascii="Verdana" w:hAnsi="Verdana"/>
          <w:sz w:val="20"/>
        </w:rPr>
        <w:t>;113:1086</w:t>
      </w:r>
      <w:proofErr w:type="gramEnd"/>
      <w:r w:rsidRPr="00483D0D">
        <w:rPr>
          <w:rFonts w:ascii="Verdana" w:hAnsi="Verdana"/>
          <w:sz w:val="20"/>
        </w:rPr>
        <w:t>-1092. PMID: 16490817</w:t>
      </w:r>
    </w:p>
    <w:p w14:paraId="4F76DC56" w14:textId="4108CE93" w:rsidR="008D3BB2" w:rsidRPr="00483D0D" w:rsidRDefault="008D3BB2" w:rsidP="006B20A2">
      <w:pPr>
        <w:widowControl/>
        <w:numPr>
          <w:ilvl w:val="0"/>
          <w:numId w:val="3"/>
        </w:numPr>
        <w:spacing w:after="120"/>
        <w:rPr>
          <w:rFonts w:ascii="Verdana" w:hAnsi="Verdana"/>
          <w:sz w:val="20"/>
        </w:rPr>
      </w:pPr>
      <w:r w:rsidRPr="00483D0D">
        <w:rPr>
          <w:rFonts w:ascii="Verdana" w:hAnsi="Verdana"/>
          <w:sz w:val="20"/>
        </w:rPr>
        <w:t>Bradley EH, Curry LA, Webster TR, Mattera JA, Roumanis SA, Radford MJ, McNamara RL, Barton BA, Berg DN, Krumholz HM. Achieving rapid door-to-balloon times: how top hospitals improve complex clinical systems. Circulation 2006</w:t>
      </w:r>
      <w:proofErr w:type="gramStart"/>
      <w:r w:rsidRPr="00483D0D">
        <w:rPr>
          <w:rFonts w:ascii="Verdana" w:hAnsi="Verdana"/>
          <w:sz w:val="20"/>
        </w:rPr>
        <w:t>;113:1079</w:t>
      </w:r>
      <w:proofErr w:type="gramEnd"/>
      <w:r w:rsidRPr="00483D0D">
        <w:rPr>
          <w:rFonts w:ascii="Verdana" w:hAnsi="Verdana"/>
          <w:sz w:val="20"/>
        </w:rPr>
        <w:t>-1085. PMID: 16490818</w:t>
      </w:r>
    </w:p>
    <w:p w14:paraId="1DEFBE70" w14:textId="77777777" w:rsidR="008D3BB2" w:rsidRPr="002F3C42" w:rsidRDefault="008D3BB2" w:rsidP="008D3BB2">
      <w:pPr>
        <w:widowControl/>
        <w:numPr>
          <w:ilvl w:val="0"/>
          <w:numId w:val="3"/>
        </w:numPr>
        <w:spacing w:after="120"/>
        <w:rPr>
          <w:rFonts w:ascii="Verdana" w:hAnsi="Verdana"/>
          <w:sz w:val="20"/>
        </w:rPr>
      </w:pPr>
      <w:r w:rsidRPr="002F3C42">
        <w:rPr>
          <w:rFonts w:ascii="Verdana" w:hAnsi="Verdana"/>
          <w:sz w:val="20"/>
        </w:rPr>
        <w:t xml:space="preserve">Chen J, Rathore SS, Wang Y-F, Radford MJ, </w:t>
      </w:r>
      <w:r w:rsidRPr="002F3C42">
        <w:rPr>
          <w:rFonts w:ascii="Verdana" w:hAnsi="Verdana"/>
          <w:b/>
          <w:sz w:val="20"/>
        </w:rPr>
        <w:t>Krumholz HM</w:t>
      </w:r>
      <w:r w:rsidRPr="002F3C42">
        <w:rPr>
          <w:rFonts w:ascii="Verdana" w:hAnsi="Verdana"/>
          <w:sz w:val="20"/>
        </w:rPr>
        <w:t>. Physician board certification and the care and outcomes of elderly patients with acute myocardial infarction. J Gen Intern Med 2006</w:t>
      </w:r>
      <w:proofErr w:type="gramStart"/>
      <w:r w:rsidRPr="002F3C42">
        <w:rPr>
          <w:rFonts w:ascii="Verdana" w:hAnsi="Verdana"/>
          <w:sz w:val="20"/>
        </w:rPr>
        <w:t>;21:238</w:t>
      </w:r>
      <w:proofErr w:type="gramEnd"/>
      <w:r w:rsidRPr="002F3C42">
        <w:rPr>
          <w:rFonts w:ascii="Verdana" w:hAnsi="Verdana"/>
          <w:sz w:val="20"/>
        </w:rPr>
        <w:t>-244. PMID: 16637823</w:t>
      </w:r>
    </w:p>
    <w:p w14:paraId="11699772" w14:textId="77777777" w:rsidR="008D3BB2" w:rsidRPr="002F3C42" w:rsidRDefault="008D3BB2" w:rsidP="008D3BB2">
      <w:pPr>
        <w:widowControl/>
        <w:numPr>
          <w:ilvl w:val="0"/>
          <w:numId w:val="3"/>
        </w:numPr>
        <w:spacing w:after="120"/>
        <w:rPr>
          <w:rFonts w:ascii="Verdana" w:hAnsi="Verdana"/>
          <w:sz w:val="20"/>
        </w:rPr>
      </w:pPr>
      <w:r w:rsidRPr="002F3C42">
        <w:rPr>
          <w:rFonts w:ascii="Verdana" w:hAnsi="Verdana"/>
          <w:sz w:val="20"/>
        </w:rPr>
        <w:t xml:space="preserve">Foody JM, Rathore SS, Galusha D, Masoudi FA, Havranek EP, Radford MJ, </w:t>
      </w:r>
      <w:r w:rsidRPr="002F3C42">
        <w:rPr>
          <w:rFonts w:ascii="Verdana" w:hAnsi="Verdana"/>
          <w:b/>
          <w:sz w:val="20"/>
        </w:rPr>
        <w:t>Krumholz HM</w:t>
      </w:r>
      <w:r w:rsidRPr="002F3C42">
        <w:rPr>
          <w:rFonts w:ascii="Verdana" w:hAnsi="Verdana"/>
          <w:sz w:val="20"/>
        </w:rPr>
        <w:t>. Hydroxymethylglutaryl-CoA reductase inhibitors in older persons with acute myocardial infarction: evidence for an age-statin interaction. J Am Geriatr Soc 2006</w:t>
      </w:r>
      <w:proofErr w:type="gramStart"/>
      <w:r w:rsidRPr="002F3C42">
        <w:rPr>
          <w:rFonts w:ascii="Verdana" w:hAnsi="Verdana"/>
          <w:sz w:val="20"/>
        </w:rPr>
        <w:t>;54:421</w:t>
      </w:r>
      <w:proofErr w:type="gramEnd"/>
      <w:r w:rsidRPr="002F3C42">
        <w:rPr>
          <w:rFonts w:ascii="Verdana" w:hAnsi="Verdana"/>
          <w:sz w:val="20"/>
        </w:rPr>
        <w:t>-430. PMID: 16551308</w:t>
      </w:r>
    </w:p>
    <w:p w14:paraId="1AE3B234" w14:textId="77777777" w:rsidR="000420FF" w:rsidRPr="002F3C42" w:rsidRDefault="000420FF" w:rsidP="000420FF">
      <w:pPr>
        <w:widowControl/>
        <w:numPr>
          <w:ilvl w:val="0"/>
          <w:numId w:val="3"/>
        </w:numPr>
        <w:spacing w:after="120"/>
        <w:rPr>
          <w:rFonts w:ascii="Verdana" w:hAnsi="Verdana"/>
          <w:sz w:val="20"/>
        </w:rPr>
      </w:pPr>
      <w:r w:rsidRPr="002F3C42">
        <w:rPr>
          <w:rFonts w:ascii="Verdana" w:hAnsi="Verdana"/>
          <w:sz w:val="20"/>
        </w:rPr>
        <w:t xml:space="preserve">Spertus JA, Peterson E, Rumsfeld JS, Jones PG, Decker C, </w:t>
      </w:r>
      <w:r w:rsidRPr="002F3C42">
        <w:rPr>
          <w:rFonts w:ascii="Verdana" w:hAnsi="Verdana"/>
          <w:b/>
          <w:sz w:val="20"/>
        </w:rPr>
        <w:t>Krumholz HM</w:t>
      </w:r>
      <w:r w:rsidRPr="002F3C42">
        <w:rPr>
          <w:rFonts w:ascii="Verdana" w:hAnsi="Verdana"/>
          <w:sz w:val="20"/>
        </w:rPr>
        <w:t>. The Prospective Registry Evaluating Myocardial Infarction: Events and Recovery (PREMIER): evaluating the impact of myocardial infarction on patient outcomes.</w:t>
      </w:r>
      <w:r w:rsidRPr="002F3C42">
        <w:rPr>
          <w:rFonts w:ascii="Verdana" w:hAnsi="Verdana"/>
          <w:i/>
          <w:iCs/>
          <w:sz w:val="20"/>
        </w:rPr>
        <w:t xml:space="preserve"> </w:t>
      </w:r>
      <w:r w:rsidRPr="002F3C42">
        <w:rPr>
          <w:rFonts w:ascii="Verdana" w:hAnsi="Verdana"/>
          <w:iCs/>
          <w:sz w:val="20"/>
        </w:rPr>
        <w:t>Am Heart J</w:t>
      </w:r>
      <w:r w:rsidRPr="002F3C42">
        <w:rPr>
          <w:rFonts w:ascii="Verdana" w:hAnsi="Verdana"/>
          <w:sz w:val="20"/>
        </w:rPr>
        <w:t xml:space="preserve"> 2006</w:t>
      </w:r>
      <w:proofErr w:type="gramStart"/>
      <w:r w:rsidRPr="002F3C42">
        <w:rPr>
          <w:rFonts w:ascii="Verdana" w:hAnsi="Verdana"/>
          <w:sz w:val="20"/>
        </w:rPr>
        <w:t>;151:589</w:t>
      </w:r>
      <w:proofErr w:type="gramEnd"/>
      <w:r w:rsidRPr="002F3C42">
        <w:rPr>
          <w:rFonts w:ascii="Verdana" w:hAnsi="Verdana"/>
          <w:sz w:val="20"/>
        </w:rPr>
        <w:t>-597. PMID: 16504619</w:t>
      </w:r>
    </w:p>
    <w:p w14:paraId="2C383ACD" w14:textId="77777777" w:rsidR="008D3BB2" w:rsidRPr="002F3C42" w:rsidRDefault="008D3BB2" w:rsidP="008D3BB2">
      <w:pPr>
        <w:widowControl/>
        <w:numPr>
          <w:ilvl w:val="0"/>
          <w:numId w:val="3"/>
        </w:numPr>
        <w:spacing w:after="120"/>
        <w:rPr>
          <w:rFonts w:ascii="Verdana" w:hAnsi="Verdana"/>
          <w:sz w:val="20"/>
        </w:rPr>
      </w:pPr>
      <w:r w:rsidRPr="002F3C42">
        <w:rPr>
          <w:rFonts w:ascii="Verdana" w:hAnsi="Verdana"/>
          <w:sz w:val="20"/>
        </w:rPr>
        <w:t xml:space="preserve">Seow H, Phillips CO, Rich MW, Spertus JA, </w:t>
      </w:r>
      <w:r w:rsidRPr="002F3C42">
        <w:rPr>
          <w:rFonts w:ascii="Verdana" w:hAnsi="Verdana"/>
          <w:b/>
          <w:sz w:val="20"/>
        </w:rPr>
        <w:t>Krumholz HM</w:t>
      </w:r>
      <w:r w:rsidRPr="002F3C42">
        <w:rPr>
          <w:rFonts w:ascii="Verdana" w:hAnsi="Verdana"/>
          <w:sz w:val="20"/>
        </w:rPr>
        <w:t>, Lynn J. Isolation of health services research from practice and policy: the example of chronic heart failure management. J Am Geriatr Soc 2006</w:t>
      </w:r>
      <w:proofErr w:type="gramStart"/>
      <w:r w:rsidRPr="002F3C42">
        <w:rPr>
          <w:rFonts w:ascii="Verdana" w:hAnsi="Verdana"/>
          <w:sz w:val="20"/>
        </w:rPr>
        <w:t>;54:535</w:t>
      </w:r>
      <w:proofErr w:type="gramEnd"/>
      <w:r w:rsidRPr="002F3C42">
        <w:rPr>
          <w:rFonts w:ascii="Verdana" w:hAnsi="Verdana"/>
          <w:sz w:val="20"/>
        </w:rPr>
        <w:t>-540. PMID: 16551325</w:t>
      </w:r>
    </w:p>
    <w:p w14:paraId="04349003" w14:textId="77777777" w:rsidR="00D54938" w:rsidRPr="002F3C42" w:rsidRDefault="00D54938" w:rsidP="00D54938">
      <w:pPr>
        <w:pStyle w:val="EndnoteText"/>
        <w:keepLines/>
        <w:numPr>
          <w:ilvl w:val="0"/>
          <w:numId w:val="3"/>
        </w:numPr>
        <w:spacing w:after="120"/>
        <w:rPr>
          <w:rFonts w:ascii="Verdana" w:hAnsi="Verdana"/>
          <w:sz w:val="20"/>
        </w:rPr>
      </w:pPr>
      <w:r w:rsidRPr="002F3C42">
        <w:rPr>
          <w:rFonts w:ascii="Verdana" w:hAnsi="Verdana"/>
          <w:bCs/>
          <w:noProof/>
          <w:sz w:val="20"/>
        </w:rPr>
        <w:t xml:space="preserve">Sedrakyan A, Zhang H, Treasure T, </w:t>
      </w:r>
      <w:r w:rsidRPr="002F3C42">
        <w:rPr>
          <w:rFonts w:ascii="Verdana" w:hAnsi="Verdana"/>
          <w:b/>
          <w:bCs/>
          <w:noProof/>
          <w:sz w:val="20"/>
        </w:rPr>
        <w:t>Krumholz HM</w:t>
      </w:r>
      <w:r w:rsidRPr="002F3C42">
        <w:rPr>
          <w:rFonts w:ascii="Verdana" w:hAnsi="Verdana"/>
          <w:bCs/>
          <w:noProof/>
          <w:sz w:val="20"/>
        </w:rPr>
        <w:t>. Recursive partitioning-based preoperative risk stratification for atrial fibrillation after coronary artery bypass surgery. Am Heart J 2006;151:720-724. PMID: 16504639</w:t>
      </w:r>
    </w:p>
    <w:p w14:paraId="6F8565C7" w14:textId="77777777" w:rsidR="00D54938" w:rsidRPr="002F3C42" w:rsidRDefault="00D54938" w:rsidP="00D54938">
      <w:pPr>
        <w:widowControl/>
        <w:numPr>
          <w:ilvl w:val="0"/>
          <w:numId w:val="3"/>
        </w:numPr>
        <w:spacing w:after="120"/>
        <w:rPr>
          <w:rFonts w:ascii="Verdana" w:hAnsi="Verdana"/>
          <w:sz w:val="20"/>
        </w:rPr>
      </w:pPr>
      <w:r w:rsidRPr="002F3C42">
        <w:rPr>
          <w:rFonts w:ascii="Verdana" w:hAnsi="Verdana"/>
          <w:sz w:val="20"/>
        </w:rPr>
        <w:t xml:space="preserve">Nallamothu BK, Bates ER, Wang Y-F, Bradley EH, </w:t>
      </w:r>
      <w:r w:rsidRPr="002F3C42">
        <w:rPr>
          <w:rFonts w:ascii="Verdana" w:hAnsi="Verdana"/>
          <w:b/>
          <w:sz w:val="20"/>
        </w:rPr>
        <w:t>Krumholz HM</w:t>
      </w:r>
      <w:r w:rsidRPr="002F3C42">
        <w:rPr>
          <w:rFonts w:ascii="Verdana" w:hAnsi="Verdana"/>
          <w:sz w:val="20"/>
        </w:rPr>
        <w:t>. Driving times and distances to hospitals with percutaneous coronary intervention in the United States: implications for prehospital triage of patients with ST-elevation myocardial infarction. Circulation 2006</w:t>
      </w:r>
      <w:proofErr w:type="gramStart"/>
      <w:r w:rsidRPr="002F3C42">
        <w:rPr>
          <w:rFonts w:ascii="Verdana" w:hAnsi="Verdana"/>
          <w:sz w:val="20"/>
        </w:rPr>
        <w:t>;113:1189</w:t>
      </w:r>
      <w:proofErr w:type="gramEnd"/>
      <w:r w:rsidRPr="002F3C42">
        <w:rPr>
          <w:rFonts w:ascii="Verdana" w:hAnsi="Verdana"/>
          <w:sz w:val="20"/>
        </w:rPr>
        <w:t>-1195. PMID: 16520425</w:t>
      </w:r>
    </w:p>
    <w:p w14:paraId="6B9E8750" w14:textId="724B73A3" w:rsidR="00965E79" w:rsidRPr="002F3C42" w:rsidRDefault="00965E79" w:rsidP="00965E79">
      <w:pPr>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Wang Y, Mattera JA, Wang Y-F, Han LF, Ingber MJ, Roman S, Normand S-LT. An administrative claims model suitable for profili</w:t>
      </w:r>
      <w:r>
        <w:rPr>
          <w:rFonts w:ascii="Verdana" w:hAnsi="Verdana"/>
          <w:sz w:val="20"/>
        </w:rPr>
        <w:t xml:space="preserve">ng hospital performance based </w:t>
      </w:r>
      <w:r w:rsidRPr="002F3C42">
        <w:rPr>
          <w:rFonts w:ascii="Verdana" w:hAnsi="Verdana"/>
          <w:sz w:val="20"/>
        </w:rPr>
        <w:t xml:space="preserve">on </w:t>
      </w:r>
      <w:r w:rsidRPr="002F3C42">
        <w:rPr>
          <w:rFonts w:ascii="Verdana" w:hAnsi="Verdana"/>
          <w:sz w:val="20"/>
        </w:rPr>
        <w:lastRenderedPageBreak/>
        <w:t>30-day mortality rates among patients with heart failure. Circulation 2006</w:t>
      </w:r>
      <w:proofErr w:type="gramStart"/>
      <w:r w:rsidRPr="002F3C42">
        <w:rPr>
          <w:rFonts w:ascii="Verdana" w:hAnsi="Verdana"/>
          <w:sz w:val="20"/>
        </w:rPr>
        <w:t>;113</w:t>
      </w:r>
      <w:proofErr w:type="gramEnd"/>
      <w:r w:rsidRPr="002F3C42">
        <w:rPr>
          <w:rFonts w:ascii="Verdana" w:hAnsi="Verdana"/>
          <w:sz w:val="20"/>
        </w:rPr>
        <w:t>;1693-1701. PMID: 16549636</w:t>
      </w:r>
    </w:p>
    <w:p w14:paraId="3BBA0A5D" w14:textId="77777777" w:rsidR="00965E79" w:rsidRPr="008672A6" w:rsidRDefault="00965E79" w:rsidP="00965E79">
      <w:pPr>
        <w:widowControl/>
        <w:numPr>
          <w:ilvl w:val="0"/>
          <w:numId w:val="3"/>
        </w:numPr>
        <w:spacing w:after="120"/>
        <w:rPr>
          <w:rFonts w:ascii="Verdana" w:hAnsi="Verdana"/>
          <w:sz w:val="20"/>
        </w:rPr>
      </w:pPr>
      <w:r w:rsidRPr="008672A6">
        <w:rPr>
          <w:rFonts w:ascii="Verdana" w:hAnsi="Verdana"/>
          <w:b/>
          <w:sz w:val="20"/>
        </w:rPr>
        <w:t>Krumholz HM</w:t>
      </w:r>
      <w:r w:rsidRPr="008672A6">
        <w:rPr>
          <w:rFonts w:ascii="Verdana" w:hAnsi="Verdana"/>
          <w:sz w:val="20"/>
        </w:rPr>
        <w:t>, Wang Y, Mattera JA, Wang Y-F, Han LF, Ingber MJ, Roman S, Normand S-LT. An administrative claims model suitable for profili</w:t>
      </w:r>
      <w:r>
        <w:rPr>
          <w:rFonts w:ascii="Verdana" w:hAnsi="Verdana"/>
          <w:sz w:val="20"/>
        </w:rPr>
        <w:t xml:space="preserve">ng hospital performance based </w:t>
      </w:r>
      <w:r w:rsidRPr="008672A6">
        <w:rPr>
          <w:rFonts w:ascii="Verdana" w:hAnsi="Verdana"/>
          <w:sz w:val="20"/>
        </w:rPr>
        <w:t>on 30-day mortality rates among patients with an acute myocardial infarction. Circulation 2006</w:t>
      </w:r>
      <w:proofErr w:type="gramStart"/>
      <w:r w:rsidRPr="008672A6">
        <w:rPr>
          <w:rFonts w:ascii="Verdana" w:hAnsi="Verdana"/>
          <w:sz w:val="20"/>
        </w:rPr>
        <w:t>;113:1683</w:t>
      </w:r>
      <w:proofErr w:type="gramEnd"/>
      <w:r w:rsidRPr="008672A6">
        <w:rPr>
          <w:rFonts w:ascii="Verdana" w:hAnsi="Verdana"/>
          <w:sz w:val="20"/>
        </w:rPr>
        <w:t>-1692. PMID: 16549637</w:t>
      </w:r>
    </w:p>
    <w:p w14:paraId="6B2C66D4" w14:textId="77777777" w:rsidR="00965E79" w:rsidRDefault="00965E79" w:rsidP="00965E79">
      <w:pPr>
        <w:widowControl/>
        <w:numPr>
          <w:ilvl w:val="0"/>
          <w:numId w:val="3"/>
        </w:numPr>
        <w:spacing w:after="120"/>
        <w:rPr>
          <w:rFonts w:ascii="Verdana" w:hAnsi="Verdana"/>
          <w:sz w:val="20"/>
        </w:rPr>
      </w:pPr>
      <w:r w:rsidRPr="008672A6">
        <w:rPr>
          <w:rFonts w:ascii="Verdana" w:hAnsi="Verdana"/>
          <w:sz w:val="20"/>
        </w:rPr>
        <w:t xml:space="preserve">Ross JS, Gross CP, Desai MM, Hong Y, Grant AO, Daniels SR, Hachinski VC, Gibbons RJ, Gardner TJ, </w:t>
      </w:r>
      <w:r w:rsidRPr="008672A6">
        <w:rPr>
          <w:rFonts w:ascii="Verdana" w:hAnsi="Verdana"/>
          <w:b/>
          <w:sz w:val="20"/>
        </w:rPr>
        <w:t>Krumholz HM</w:t>
      </w:r>
      <w:r w:rsidRPr="008672A6">
        <w:rPr>
          <w:rFonts w:ascii="Verdana" w:hAnsi="Verdana"/>
          <w:sz w:val="20"/>
        </w:rPr>
        <w:t>. Effect of blinded peer review on abstract acceptance. JAMA 2006</w:t>
      </w:r>
      <w:proofErr w:type="gramStart"/>
      <w:r w:rsidRPr="008672A6">
        <w:rPr>
          <w:rFonts w:ascii="Verdana" w:hAnsi="Verdana"/>
          <w:sz w:val="20"/>
        </w:rPr>
        <w:t>;295:1675</w:t>
      </w:r>
      <w:proofErr w:type="gramEnd"/>
      <w:r w:rsidRPr="008672A6">
        <w:rPr>
          <w:rFonts w:ascii="Verdana" w:hAnsi="Verdana"/>
          <w:sz w:val="20"/>
        </w:rPr>
        <w:t>-1680. PMID: 16609089</w:t>
      </w:r>
    </w:p>
    <w:p w14:paraId="21EFB4A6"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Curtis JP, Portnay EL, Wang Y-F, McNamara RL, Herrin J, Bradley EH, Magid DJ, Blaney ME, Canto JG, </w:t>
      </w:r>
      <w:r w:rsidRPr="002F3C42">
        <w:rPr>
          <w:rFonts w:ascii="Verdana" w:hAnsi="Verdana"/>
          <w:b/>
          <w:sz w:val="20"/>
        </w:rPr>
        <w:t>Krumholz HM</w:t>
      </w:r>
      <w:r w:rsidRPr="002F3C42">
        <w:rPr>
          <w:rFonts w:ascii="Verdana" w:hAnsi="Verdana"/>
          <w:sz w:val="20"/>
        </w:rPr>
        <w:t>. The pre-hospital electrocardiogram and time to reperfusion in patients with acute m</w:t>
      </w:r>
      <w:r>
        <w:rPr>
          <w:rFonts w:ascii="Verdana" w:hAnsi="Verdana"/>
          <w:sz w:val="20"/>
        </w:rPr>
        <w:t>yocardial infarction, 2000-2002: f</w:t>
      </w:r>
      <w:r w:rsidRPr="002F3C42">
        <w:rPr>
          <w:rFonts w:ascii="Verdana" w:hAnsi="Verdana"/>
          <w:sz w:val="20"/>
        </w:rPr>
        <w:t>indings from the National Registry of Myocardial Infarction-4. J Am Coll Cardiol 2006</w:t>
      </w:r>
      <w:proofErr w:type="gramStart"/>
      <w:r w:rsidRPr="002F3C42">
        <w:rPr>
          <w:rFonts w:ascii="Verdana" w:hAnsi="Verdana"/>
          <w:sz w:val="20"/>
        </w:rPr>
        <w:t>;47:1544</w:t>
      </w:r>
      <w:proofErr w:type="gramEnd"/>
      <w:r w:rsidRPr="002F3C42">
        <w:rPr>
          <w:rFonts w:ascii="Verdana" w:hAnsi="Verdana"/>
          <w:sz w:val="20"/>
        </w:rPr>
        <w:t>-1552. PMID: 16630989</w:t>
      </w:r>
    </w:p>
    <w:p w14:paraId="03F2087E"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Mallik S, Spertus JA, Reid KJ, </w:t>
      </w:r>
      <w:r w:rsidRPr="002F3C42">
        <w:rPr>
          <w:rFonts w:ascii="Verdana" w:hAnsi="Verdana"/>
          <w:b/>
          <w:sz w:val="20"/>
        </w:rPr>
        <w:t>Krumholz HM</w:t>
      </w:r>
      <w:r w:rsidRPr="002F3C42">
        <w:rPr>
          <w:rFonts w:ascii="Verdana" w:hAnsi="Verdana"/>
          <w:sz w:val="20"/>
        </w:rPr>
        <w:t>, Rumsfeld JS, Weintraub WS, Agarwal P, Santra M, Bidyasar S, Lichtman JH, Wenger NK, Vaccarino V for the PREMIER Registry Investigators. Depressive symptoms aft</w:t>
      </w:r>
      <w:r>
        <w:rPr>
          <w:rFonts w:ascii="Verdana" w:hAnsi="Verdana"/>
          <w:sz w:val="20"/>
        </w:rPr>
        <w:t>er acute myocardial infarction: e</w:t>
      </w:r>
      <w:r w:rsidRPr="002F3C42">
        <w:rPr>
          <w:rFonts w:ascii="Verdana" w:hAnsi="Verdana"/>
          <w:sz w:val="20"/>
        </w:rPr>
        <w:t>vidence for highest rates in younger women. Arch Intern Med 2006</w:t>
      </w:r>
      <w:proofErr w:type="gramStart"/>
      <w:r w:rsidRPr="002F3C42">
        <w:rPr>
          <w:rFonts w:ascii="Verdana" w:hAnsi="Verdana"/>
          <w:sz w:val="20"/>
        </w:rPr>
        <w:t>;166:876</w:t>
      </w:r>
      <w:proofErr w:type="gramEnd"/>
      <w:r w:rsidRPr="002F3C42">
        <w:rPr>
          <w:rFonts w:ascii="Verdana" w:hAnsi="Verdana"/>
          <w:sz w:val="20"/>
        </w:rPr>
        <w:t>-883. PMID: 16636213</w:t>
      </w:r>
    </w:p>
    <w:p w14:paraId="773C887C"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Smith G, Lichtman JH, Bracken MB, Shlipak MG, Phillips CO, DiCapua P, </w:t>
      </w:r>
      <w:r w:rsidRPr="002F3C42">
        <w:rPr>
          <w:rFonts w:ascii="Verdana" w:hAnsi="Verdana"/>
          <w:b/>
          <w:sz w:val="20"/>
        </w:rPr>
        <w:t>Krumholz HM</w:t>
      </w:r>
      <w:r w:rsidRPr="002F3C42">
        <w:rPr>
          <w:rFonts w:ascii="Verdana" w:hAnsi="Verdana"/>
          <w:sz w:val="20"/>
        </w:rPr>
        <w:t>. Renal impairment and outcomes in heart failure: systematic review and meta-analysis. J Am Coll Cardiol 2006</w:t>
      </w:r>
      <w:proofErr w:type="gramStart"/>
      <w:r w:rsidRPr="002F3C42">
        <w:rPr>
          <w:rFonts w:ascii="Verdana" w:hAnsi="Verdana"/>
          <w:sz w:val="20"/>
        </w:rPr>
        <w:t>;47:1987</w:t>
      </w:r>
      <w:proofErr w:type="gramEnd"/>
      <w:r w:rsidRPr="002F3C42">
        <w:rPr>
          <w:rFonts w:ascii="Verdana" w:hAnsi="Verdana"/>
          <w:sz w:val="20"/>
        </w:rPr>
        <w:t>-1996. PMID: 16697315</w:t>
      </w:r>
    </w:p>
    <w:p w14:paraId="684CFE85"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Smith GL, Shlipak MG, Havranek EP, Foody JM, Masoudi FA, Rathore SS, </w:t>
      </w:r>
      <w:r w:rsidRPr="002F3C42">
        <w:rPr>
          <w:rFonts w:ascii="Verdana" w:hAnsi="Verdana"/>
          <w:b/>
          <w:sz w:val="20"/>
        </w:rPr>
        <w:t>Krumholz HM</w:t>
      </w:r>
      <w:r w:rsidRPr="002F3C42">
        <w:rPr>
          <w:rFonts w:ascii="Verdana" w:hAnsi="Verdana"/>
          <w:sz w:val="20"/>
        </w:rPr>
        <w:t>. Serum urea nitrogen, creatinine, and estimators of renal function: mortality in older patients with cardiovascular disease. Arch Intern Med 2006</w:t>
      </w:r>
      <w:proofErr w:type="gramStart"/>
      <w:r w:rsidRPr="002F3C42">
        <w:rPr>
          <w:rFonts w:ascii="Verdana" w:hAnsi="Verdana"/>
          <w:sz w:val="20"/>
        </w:rPr>
        <w:t>;166:1134</w:t>
      </w:r>
      <w:proofErr w:type="gramEnd"/>
      <w:r w:rsidRPr="002F3C42">
        <w:rPr>
          <w:rFonts w:ascii="Verdana" w:hAnsi="Verdana"/>
          <w:sz w:val="20"/>
        </w:rPr>
        <w:t>-1142. PMID: 16717177</w:t>
      </w:r>
    </w:p>
    <w:p w14:paraId="6CCD2FB9"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Gross CP, </w:t>
      </w:r>
      <w:r w:rsidRPr="002F3C42">
        <w:rPr>
          <w:rFonts w:ascii="Verdana" w:hAnsi="Verdana"/>
          <w:b/>
          <w:sz w:val="20"/>
        </w:rPr>
        <w:t>Krumholz HM</w:t>
      </w:r>
      <w:r w:rsidRPr="002F3C42">
        <w:rPr>
          <w:rFonts w:ascii="Verdana" w:hAnsi="Verdana"/>
          <w:sz w:val="20"/>
        </w:rPr>
        <w:t>, Wye GV, Emanuel EJ, Wendler D. Does random treatment assignment cause harm to research participants? PLoS Med 2006</w:t>
      </w:r>
      <w:proofErr w:type="gramStart"/>
      <w:r w:rsidRPr="002F3C42">
        <w:rPr>
          <w:rFonts w:ascii="Verdana" w:hAnsi="Verdana"/>
          <w:sz w:val="20"/>
        </w:rPr>
        <w:t>;3:e188</w:t>
      </w:r>
      <w:proofErr w:type="gramEnd"/>
      <w:r w:rsidRPr="002F3C42">
        <w:rPr>
          <w:rFonts w:ascii="Verdana" w:hAnsi="Verdana"/>
          <w:sz w:val="20"/>
        </w:rPr>
        <w:t>. PMID: 16719548</w:t>
      </w:r>
    </w:p>
    <w:p w14:paraId="16ACAC45"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Bradley EH, Herrin J, Wang Y-F, McNamara RL, Radford MJ, Magid DJ, Canto JG, Blaney M, </w:t>
      </w:r>
      <w:r w:rsidRPr="002F3C42">
        <w:rPr>
          <w:rFonts w:ascii="Verdana" w:hAnsi="Verdana"/>
          <w:b/>
          <w:sz w:val="20"/>
        </w:rPr>
        <w:t>Krumholz HM</w:t>
      </w:r>
      <w:r w:rsidRPr="002F3C42">
        <w:rPr>
          <w:rFonts w:ascii="Verdana" w:hAnsi="Verdana"/>
          <w:sz w:val="20"/>
        </w:rPr>
        <w:t>. Door-to-drug and door-to-balloon times: where can we improve? Time to reperfusion therapy in patients with ST-</w:t>
      </w:r>
      <w:r>
        <w:rPr>
          <w:rFonts w:ascii="Verdana" w:hAnsi="Verdana"/>
          <w:sz w:val="20"/>
        </w:rPr>
        <w:t xml:space="preserve">segment </w:t>
      </w:r>
      <w:r w:rsidRPr="002F3C42">
        <w:rPr>
          <w:rFonts w:ascii="Verdana" w:hAnsi="Verdana"/>
          <w:sz w:val="20"/>
        </w:rPr>
        <w:t>elevation myocardial infarction (STEMI). Am Heart J 2006</w:t>
      </w:r>
      <w:proofErr w:type="gramStart"/>
      <w:r w:rsidRPr="002F3C42">
        <w:rPr>
          <w:rFonts w:ascii="Verdana" w:hAnsi="Verdana"/>
          <w:sz w:val="20"/>
        </w:rPr>
        <w:t>;151:1281</w:t>
      </w:r>
      <w:proofErr w:type="gramEnd"/>
      <w:r w:rsidRPr="002F3C42">
        <w:rPr>
          <w:rFonts w:ascii="Verdana" w:hAnsi="Verdana"/>
          <w:sz w:val="20"/>
        </w:rPr>
        <w:t>-1287.</w:t>
      </w:r>
      <w:r>
        <w:rPr>
          <w:rFonts w:ascii="Verdana" w:hAnsi="Verdana"/>
          <w:sz w:val="20"/>
        </w:rPr>
        <w:t xml:space="preserve"> PMID: 16781237</w:t>
      </w:r>
    </w:p>
    <w:p w14:paraId="79598172"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McNamara RM, Wang Y-F, Herrin J, Curtis JP, Bradley EH, Magid DJ, Peterson ED, Blaney M, Frederick PD, </w:t>
      </w:r>
      <w:r w:rsidRPr="002F3C42">
        <w:rPr>
          <w:rFonts w:ascii="Verdana" w:hAnsi="Verdana"/>
          <w:b/>
          <w:sz w:val="20"/>
        </w:rPr>
        <w:t xml:space="preserve">Krumholz HM </w:t>
      </w:r>
      <w:r w:rsidRPr="002F3C42">
        <w:rPr>
          <w:rFonts w:ascii="Verdana" w:hAnsi="Verdana"/>
          <w:sz w:val="20"/>
        </w:rPr>
        <w:t>for the NRMI Investigators. Effect of door-to-balloon time on mortality in patients with ST-segment elevation myocardial infarction. J Am Coll Cardiol 2006</w:t>
      </w:r>
      <w:proofErr w:type="gramStart"/>
      <w:r w:rsidRPr="002F3C42">
        <w:rPr>
          <w:rFonts w:ascii="Verdana" w:hAnsi="Verdana"/>
          <w:sz w:val="20"/>
        </w:rPr>
        <w:t>;47:2180</w:t>
      </w:r>
      <w:proofErr w:type="gramEnd"/>
      <w:r w:rsidRPr="002F3C42">
        <w:rPr>
          <w:rFonts w:ascii="Verdana" w:hAnsi="Verdana"/>
          <w:sz w:val="20"/>
        </w:rPr>
        <w:t>-2186. PMID: 16750682</w:t>
      </w:r>
    </w:p>
    <w:p w14:paraId="79C7DCF5"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Horwitz LI, </w:t>
      </w:r>
      <w:r w:rsidRPr="002F3C42">
        <w:rPr>
          <w:rFonts w:ascii="Verdana" w:hAnsi="Verdana"/>
          <w:b/>
          <w:sz w:val="20"/>
        </w:rPr>
        <w:t>Krumholz HM</w:t>
      </w:r>
      <w:r w:rsidRPr="002F3C42">
        <w:rPr>
          <w:rFonts w:ascii="Verdana" w:hAnsi="Verdana"/>
          <w:sz w:val="20"/>
        </w:rPr>
        <w:t>, Green ML, Huot SJ. Transfers of patient care between house staff on internal medicine wards: a national survey. Arch Intern Med 2006</w:t>
      </w:r>
      <w:proofErr w:type="gramStart"/>
      <w:r w:rsidRPr="002F3C42">
        <w:rPr>
          <w:rFonts w:ascii="Verdana" w:hAnsi="Verdana"/>
          <w:sz w:val="20"/>
        </w:rPr>
        <w:t>;166:1173</w:t>
      </w:r>
      <w:proofErr w:type="gramEnd"/>
      <w:r w:rsidRPr="002F3C42">
        <w:rPr>
          <w:rFonts w:ascii="Verdana" w:hAnsi="Verdana"/>
          <w:sz w:val="20"/>
        </w:rPr>
        <w:t>-1177. PMID: 16772243</w:t>
      </w:r>
    </w:p>
    <w:p w14:paraId="0374AE99" w14:textId="77777777"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Nallamothu BK, Payvar S, Wang Y-F, Kosiborod M, Masoudi FA, Havranek EP, Foody JM, Casscells SW, </w:t>
      </w:r>
      <w:r w:rsidRPr="002F3C42">
        <w:rPr>
          <w:rFonts w:ascii="Verdana" w:hAnsi="Verdana"/>
          <w:b/>
          <w:sz w:val="20"/>
        </w:rPr>
        <w:t>Krumholz HM</w:t>
      </w:r>
      <w:r w:rsidRPr="002F3C42">
        <w:rPr>
          <w:rFonts w:ascii="Verdana" w:hAnsi="Verdana"/>
          <w:sz w:val="20"/>
        </w:rPr>
        <w:t>. Admission body temperature and mortality in elderly patients hospitalized for heart failure. J Am Coll Cardiol 2006</w:t>
      </w:r>
      <w:proofErr w:type="gramStart"/>
      <w:r w:rsidRPr="002F3C42">
        <w:rPr>
          <w:rFonts w:ascii="Verdana" w:hAnsi="Verdana"/>
          <w:sz w:val="20"/>
        </w:rPr>
        <w:t>;47:2563</w:t>
      </w:r>
      <w:proofErr w:type="gramEnd"/>
      <w:r w:rsidRPr="002F3C42">
        <w:rPr>
          <w:rFonts w:ascii="Verdana" w:hAnsi="Verdana"/>
          <w:sz w:val="20"/>
        </w:rPr>
        <w:t>-2564. PMID: 16781389</w:t>
      </w:r>
    </w:p>
    <w:p w14:paraId="2E5AE658" w14:textId="4DAD5C23" w:rsidR="00696056" w:rsidRPr="002F3C42" w:rsidRDefault="00696056" w:rsidP="00696056">
      <w:pPr>
        <w:widowControl/>
        <w:numPr>
          <w:ilvl w:val="0"/>
          <w:numId w:val="3"/>
        </w:numPr>
        <w:spacing w:after="120"/>
        <w:rPr>
          <w:rFonts w:ascii="Verdana" w:hAnsi="Verdana"/>
          <w:sz w:val="20"/>
        </w:rPr>
      </w:pPr>
      <w:r w:rsidRPr="002F3C42">
        <w:rPr>
          <w:rFonts w:ascii="Verdana" w:hAnsi="Verdana"/>
          <w:sz w:val="20"/>
        </w:rPr>
        <w:t xml:space="preserve">Spertus JA, Kettelkamp R, Vance C, Decker C, Jones PG, Rumsfeld JS, Messenger JC, Khanal S, Peterson ED, Bach RG, </w:t>
      </w:r>
      <w:r w:rsidRPr="002F3C42">
        <w:rPr>
          <w:rFonts w:ascii="Verdana" w:hAnsi="Verdana"/>
          <w:b/>
          <w:sz w:val="20"/>
        </w:rPr>
        <w:t>Krumholz HM</w:t>
      </w:r>
      <w:r w:rsidRPr="002F3C42">
        <w:rPr>
          <w:rFonts w:ascii="Verdana" w:hAnsi="Verdana"/>
          <w:sz w:val="20"/>
        </w:rPr>
        <w:t>, Cohen DJ. Prevalence, predictors, and outcomes of premature discontinuation of thienopyridine therapy after drug-eluting stent placement: results from the PREMIER registry. Circulation 2006</w:t>
      </w:r>
      <w:proofErr w:type="gramStart"/>
      <w:r w:rsidRPr="002F3C42">
        <w:rPr>
          <w:rFonts w:ascii="Verdana" w:hAnsi="Verdana"/>
          <w:sz w:val="20"/>
        </w:rPr>
        <w:t>;113:2803</w:t>
      </w:r>
      <w:proofErr w:type="gramEnd"/>
      <w:r w:rsidRPr="002F3C42">
        <w:rPr>
          <w:rFonts w:ascii="Verdana" w:hAnsi="Verdana"/>
          <w:sz w:val="20"/>
        </w:rPr>
        <w:t>-2809. PMID: 16769908</w:t>
      </w:r>
    </w:p>
    <w:p w14:paraId="704391BC" w14:textId="77777777" w:rsidR="002840C3" w:rsidRPr="002F3C42" w:rsidRDefault="002840C3" w:rsidP="002840C3">
      <w:pPr>
        <w:widowControl/>
        <w:numPr>
          <w:ilvl w:val="0"/>
          <w:numId w:val="3"/>
        </w:numPr>
        <w:spacing w:after="120"/>
        <w:rPr>
          <w:rFonts w:ascii="Verdana" w:hAnsi="Verdana"/>
          <w:sz w:val="20"/>
        </w:rPr>
      </w:pPr>
      <w:r w:rsidRPr="002F3C42">
        <w:rPr>
          <w:rFonts w:ascii="Verdana" w:hAnsi="Verdana"/>
          <w:sz w:val="20"/>
        </w:rPr>
        <w:lastRenderedPageBreak/>
        <w:t xml:space="preserve">Goff SL, Foody JM, Inzucchi SE, Katz D, Mayne ST, </w:t>
      </w:r>
      <w:proofErr w:type="gramStart"/>
      <w:r w:rsidRPr="002F3C42">
        <w:rPr>
          <w:rFonts w:ascii="Verdana" w:hAnsi="Verdana"/>
          <w:b/>
          <w:sz w:val="20"/>
        </w:rPr>
        <w:t>Krumholz</w:t>
      </w:r>
      <w:proofErr w:type="gramEnd"/>
      <w:r w:rsidRPr="002F3C42">
        <w:rPr>
          <w:rFonts w:ascii="Verdana" w:hAnsi="Verdana"/>
          <w:b/>
          <w:sz w:val="20"/>
        </w:rPr>
        <w:t xml:space="preserve"> HM</w:t>
      </w:r>
      <w:r w:rsidRPr="002F3C42">
        <w:rPr>
          <w:rFonts w:ascii="Verdana" w:hAnsi="Verdana"/>
          <w:sz w:val="20"/>
        </w:rPr>
        <w:t xml:space="preserve">. </w:t>
      </w:r>
      <w:r>
        <w:rPr>
          <w:rFonts w:ascii="Verdana" w:hAnsi="Verdana"/>
          <w:sz w:val="20"/>
        </w:rPr>
        <w:t xml:space="preserve">Brief Report: </w:t>
      </w:r>
      <w:r w:rsidRPr="002F3C42">
        <w:rPr>
          <w:rFonts w:ascii="Verdana" w:hAnsi="Verdana"/>
          <w:sz w:val="20"/>
        </w:rPr>
        <w:t>Nutrition and weight loss information in a popular diet book: is it fact, fiction, or something in between? J Gen Intern Med 2006</w:t>
      </w:r>
      <w:proofErr w:type="gramStart"/>
      <w:r w:rsidRPr="002F3C42">
        <w:rPr>
          <w:rFonts w:ascii="Verdana" w:hAnsi="Verdana"/>
          <w:sz w:val="20"/>
        </w:rPr>
        <w:t>;21:769</w:t>
      </w:r>
      <w:proofErr w:type="gramEnd"/>
      <w:r w:rsidRPr="002F3C42">
        <w:rPr>
          <w:rFonts w:ascii="Verdana" w:hAnsi="Verdana"/>
          <w:sz w:val="20"/>
        </w:rPr>
        <w:t>-774. PMID: 16808780</w:t>
      </w:r>
    </w:p>
    <w:p w14:paraId="6B3ADC58" w14:textId="77777777" w:rsidR="002840C3" w:rsidRPr="002F3C42" w:rsidRDefault="002840C3" w:rsidP="002840C3">
      <w:pPr>
        <w:pStyle w:val="BodyText2"/>
        <w:keepLines/>
        <w:widowControl/>
        <w:numPr>
          <w:ilvl w:val="0"/>
          <w:numId w:val="3"/>
        </w:numPr>
        <w:suppressAutoHyphens/>
        <w:spacing w:after="120"/>
        <w:rPr>
          <w:rFonts w:ascii="Verdana" w:hAnsi="Verdana"/>
          <w:sz w:val="20"/>
        </w:rPr>
      </w:pPr>
      <w:r w:rsidRPr="002F3C42">
        <w:rPr>
          <w:rFonts w:ascii="Verdana" w:hAnsi="Verdana"/>
          <w:sz w:val="20"/>
        </w:rPr>
        <w:t xml:space="preserve">Gold LD, </w:t>
      </w:r>
      <w:r w:rsidRPr="002F3C42">
        <w:rPr>
          <w:rFonts w:ascii="Verdana" w:hAnsi="Verdana"/>
          <w:b/>
          <w:sz w:val="20"/>
        </w:rPr>
        <w:t>Krumholz HM</w:t>
      </w:r>
      <w:r w:rsidRPr="002F3C42">
        <w:rPr>
          <w:rFonts w:ascii="Verdana" w:hAnsi="Verdana"/>
          <w:sz w:val="20"/>
        </w:rPr>
        <w:t>. Gender differences in treatment of heart failure and acute myocardial infarction: a question of quality or epidemiology? Cardiol Rev 2006</w:t>
      </w:r>
      <w:proofErr w:type="gramStart"/>
      <w:r w:rsidRPr="002F3C42">
        <w:rPr>
          <w:rFonts w:ascii="Verdana" w:hAnsi="Verdana"/>
          <w:sz w:val="20"/>
        </w:rPr>
        <w:t>;14:180</w:t>
      </w:r>
      <w:proofErr w:type="gramEnd"/>
      <w:r w:rsidRPr="002F3C42">
        <w:rPr>
          <w:rFonts w:ascii="Verdana" w:hAnsi="Verdana"/>
          <w:sz w:val="20"/>
        </w:rPr>
        <w:t>-186. PMID: 16788330</w:t>
      </w:r>
    </w:p>
    <w:p w14:paraId="4C241055" w14:textId="77777777" w:rsidR="002840C3" w:rsidRPr="002F3C42" w:rsidRDefault="002840C3" w:rsidP="002840C3">
      <w:pPr>
        <w:widowControl/>
        <w:numPr>
          <w:ilvl w:val="0"/>
          <w:numId w:val="3"/>
        </w:numPr>
        <w:spacing w:after="120"/>
        <w:rPr>
          <w:rFonts w:ascii="Verdana" w:hAnsi="Verdana"/>
          <w:sz w:val="20"/>
        </w:rPr>
      </w:pPr>
      <w:r w:rsidRPr="002F3C42">
        <w:rPr>
          <w:rFonts w:ascii="Verdana" w:hAnsi="Verdana"/>
          <w:sz w:val="20"/>
          <w:lang w:val="de-DE"/>
        </w:rPr>
        <w:t xml:space="preserve">Kosiborod M, Lichtman JH, Heidenreich PA, Normand S-LT, Wang Y, Brass LM, </w:t>
      </w:r>
      <w:r w:rsidRPr="002F3C42">
        <w:rPr>
          <w:rFonts w:ascii="Verdana" w:hAnsi="Verdana"/>
          <w:b/>
          <w:sz w:val="20"/>
          <w:lang w:val="de-DE"/>
        </w:rPr>
        <w:t>Krumholz HM</w:t>
      </w:r>
      <w:r w:rsidRPr="002F3C42">
        <w:rPr>
          <w:rFonts w:ascii="Verdana" w:hAnsi="Verdana"/>
          <w:sz w:val="20"/>
          <w:lang w:val="de-DE"/>
        </w:rPr>
        <w:t xml:space="preserve">. </w:t>
      </w:r>
      <w:r w:rsidRPr="002F3C42">
        <w:rPr>
          <w:rFonts w:ascii="Verdana" w:hAnsi="Verdana"/>
          <w:sz w:val="20"/>
        </w:rPr>
        <w:t>National trends in outcomes among elderly patients with heart failure. Am J Med 2006</w:t>
      </w:r>
      <w:proofErr w:type="gramStart"/>
      <w:r w:rsidRPr="002F3C42">
        <w:rPr>
          <w:rFonts w:ascii="Verdana" w:hAnsi="Verdana"/>
          <w:sz w:val="20"/>
        </w:rPr>
        <w:t>;119</w:t>
      </w:r>
      <w:proofErr w:type="gramEnd"/>
      <w:r w:rsidRPr="002F3C42">
        <w:rPr>
          <w:rFonts w:ascii="Verdana" w:hAnsi="Verdana"/>
          <w:sz w:val="20"/>
        </w:rPr>
        <w:t>;616:e1-7. PMID: 16828634</w:t>
      </w:r>
    </w:p>
    <w:p w14:paraId="1E936A2B" w14:textId="77777777" w:rsidR="002840C3" w:rsidRPr="002F3C42" w:rsidRDefault="002840C3" w:rsidP="002840C3">
      <w:pPr>
        <w:widowControl/>
        <w:numPr>
          <w:ilvl w:val="0"/>
          <w:numId w:val="3"/>
        </w:numPr>
        <w:spacing w:after="120"/>
        <w:rPr>
          <w:rFonts w:ascii="Verdana" w:hAnsi="Verdana"/>
          <w:sz w:val="20"/>
        </w:rPr>
      </w:pPr>
      <w:r w:rsidRPr="002F3C42">
        <w:rPr>
          <w:rFonts w:ascii="Verdana" w:hAnsi="Verdana"/>
          <w:sz w:val="20"/>
        </w:rPr>
        <w:t xml:space="preserve">Jaffe AS, </w:t>
      </w:r>
      <w:r w:rsidRPr="002F3C42">
        <w:rPr>
          <w:rFonts w:ascii="Verdana" w:hAnsi="Verdana"/>
          <w:b/>
          <w:sz w:val="20"/>
        </w:rPr>
        <w:t>Krumholz HM</w:t>
      </w:r>
      <w:r w:rsidRPr="002F3C42">
        <w:rPr>
          <w:rFonts w:ascii="Verdana" w:hAnsi="Verdana"/>
          <w:sz w:val="20"/>
        </w:rPr>
        <w:t>, Catellier DJ, Freedland KE, Bittner V, Blumenthal JA, Calvin JE, Norman J, Sequeira R, O’Connor C, Rich MW, Sheps D, Wu C, for the Enhancing Recovery in Coronary Heart Disease (ENRICHD) Trial Investigators. Prediction of medical morbidity and mortality after acute myocardial infarction in patients at increased psychosocial risk in the Enhancing Recovery in Coronary Heart Disease Patients (ENRICHD) study. Am Heart J 2006</w:t>
      </w:r>
      <w:proofErr w:type="gramStart"/>
      <w:r w:rsidRPr="002F3C42">
        <w:rPr>
          <w:rFonts w:ascii="Verdana" w:hAnsi="Verdana"/>
          <w:sz w:val="20"/>
        </w:rPr>
        <w:t>;152:126</w:t>
      </w:r>
      <w:proofErr w:type="gramEnd"/>
      <w:r w:rsidRPr="002F3C42">
        <w:rPr>
          <w:rFonts w:ascii="Verdana" w:hAnsi="Verdana"/>
          <w:sz w:val="20"/>
        </w:rPr>
        <w:t>-135. PMID: 16824842</w:t>
      </w:r>
    </w:p>
    <w:p w14:paraId="185CAC92" w14:textId="77777777" w:rsidR="002840C3" w:rsidRPr="002F3C42" w:rsidRDefault="002840C3" w:rsidP="002840C3">
      <w:pPr>
        <w:widowControl/>
        <w:numPr>
          <w:ilvl w:val="0"/>
          <w:numId w:val="3"/>
        </w:numPr>
        <w:spacing w:after="120"/>
        <w:rPr>
          <w:rFonts w:ascii="Verdana" w:hAnsi="Verdana"/>
          <w:sz w:val="20"/>
        </w:rPr>
      </w:pPr>
      <w:r w:rsidRPr="002F3C42">
        <w:rPr>
          <w:rFonts w:ascii="Verdana" w:hAnsi="Verdana"/>
          <w:sz w:val="20"/>
        </w:rPr>
        <w:t xml:space="preserve">Bradley EH, Herrin J, Elbel B, McNamara RL, Magid DJ, Nallamothu BK, Wang Y, Normand S-L, Spertus JA, </w:t>
      </w:r>
      <w:r w:rsidRPr="002F3C42">
        <w:rPr>
          <w:rFonts w:ascii="Verdana" w:hAnsi="Verdana"/>
          <w:b/>
          <w:sz w:val="20"/>
        </w:rPr>
        <w:t>Krumholz HM</w:t>
      </w:r>
      <w:r w:rsidRPr="002F3C42">
        <w:rPr>
          <w:rFonts w:ascii="Verdana" w:hAnsi="Verdana"/>
          <w:sz w:val="20"/>
        </w:rPr>
        <w:t>. Hospital quality for acute myocardial infarction: correlation among process measures and relationship with short-term mortality. JAMA 2006</w:t>
      </w:r>
      <w:proofErr w:type="gramStart"/>
      <w:r w:rsidRPr="002F3C42">
        <w:rPr>
          <w:rFonts w:ascii="Verdana" w:hAnsi="Verdana"/>
          <w:sz w:val="20"/>
        </w:rPr>
        <w:t>;296</w:t>
      </w:r>
      <w:proofErr w:type="gramEnd"/>
      <w:r w:rsidRPr="002F3C42">
        <w:rPr>
          <w:rFonts w:ascii="Verdana" w:hAnsi="Verdana"/>
          <w:sz w:val="20"/>
        </w:rPr>
        <w:t>;72-78. PMID: 16820549</w:t>
      </w:r>
    </w:p>
    <w:p w14:paraId="36551250" w14:textId="77777777" w:rsidR="002840C3" w:rsidRDefault="002840C3" w:rsidP="002840C3">
      <w:pPr>
        <w:widowControl/>
        <w:numPr>
          <w:ilvl w:val="0"/>
          <w:numId w:val="3"/>
        </w:numPr>
        <w:spacing w:after="120"/>
        <w:rPr>
          <w:rFonts w:ascii="Verdana" w:hAnsi="Verdana"/>
          <w:sz w:val="20"/>
        </w:rPr>
      </w:pPr>
      <w:r w:rsidRPr="002F3C42">
        <w:rPr>
          <w:rFonts w:ascii="Verdana" w:hAnsi="Verdana"/>
          <w:sz w:val="20"/>
        </w:rPr>
        <w:t xml:space="preserve">Spertus JA, Dawson J, Masoudi FA, </w:t>
      </w:r>
      <w:r w:rsidRPr="002F3C42">
        <w:rPr>
          <w:rFonts w:ascii="Verdana" w:hAnsi="Verdana"/>
          <w:b/>
          <w:sz w:val="20"/>
        </w:rPr>
        <w:t>Krumholz HM</w:t>
      </w:r>
      <w:r w:rsidRPr="002F3C42">
        <w:rPr>
          <w:rFonts w:ascii="Verdana" w:hAnsi="Verdana"/>
          <w:sz w:val="20"/>
        </w:rPr>
        <w:t>, Reid KJ, Peterson ED, Rumsfeld JS. Prevalence and predictors of angina pectoris one month after myocardial infarction. Am J Cardiol 2006</w:t>
      </w:r>
      <w:proofErr w:type="gramStart"/>
      <w:r w:rsidRPr="002F3C42">
        <w:rPr>
          <w:rFonts w:ascii="Verdana" w:hAnsi="Verdana"/>
          <w:sz w:val="20"/>
        </w:rPr>
        <w:t>;98:282</w:t>
      </w:r>
      <w:proofErr w:type="gramEnd"/>
      <w:r w:rsidRPr="002F3C42">
        <w:rPr>
          <w:rFonts w:ascii="Verdana" w:hAnsi="Verdana"/>
          <w:sz w:val="20"/>
        </w:rPr>
        <w:t>-288. PMID: 16860010</w:t>
      </w:r>
    </w:p>
    <w:p w14:paraId="78AC6685" w14:textId="77777777" w:rsidR="002840C3" w:rsidRPr="002F3C42" w:rsidRDefault="002840C3" w:rsidP="002840C3">
      <w:pPr>
        <w:pStyle w:val="HTMLPreformatted"/>
        <w:numPr>
          <w:ilvl w:val="0"/>
          <w:numId w:val="3"/>
        </w:numPr>
        <w:spacing w:after="120"/>
        <w:rPr>
          <w:rFonts w:ascii="Verdana" w:hAnsi="Verdana"/>
          <w:color w:val="auto"/>
        </w:rPr>
      </w:pPr>
      <w:r w:rsidRPr="002F3C42">
        <w:rPr>
          <w:rFonts w:ascii="Verdana" w:hAnsi="Verdana"/>
          <w:color w:val="auto"/>
        </w:rPr>
        <w:t xml:space="preserve">Rathore SS, Masoudi FA, Wang Y-F, Curtis JP, Foody JM, Havranek EP, </w:t>
      </w:r>
      <w:r w:rsidRPr="002F3C42">
        <w:rPr>
          <w:rFonts w:ascii="Verdana" w:hAnsi="Verdana"/>
          <w:b/>
          <w:color w:val="auto"/>
        </w:rPr>
        <w:t>Krumholz HM</w:t>
      </w:r>
      <w:r w:rsidRPr="002F3C42">
        <w:rPr>
          <w:rFonts w:ascii="Verdana" w:hAnsi="Verdana"/>
          <w:color w:val="auto"/>
        </w:rPr>
        <w:t>. Socioeconomic status, treatment, and outcomes among elderly patients hospitalized with heart failure: findings from the National Heart Failure Project. Am Heart J 2006</w:t>
      </w:r>
      <w:proofErr w:type="gramStart"/>
      <w:r w:rsidRPr="002F3C42">
        <w:rPr>
          <w:rFonts w:ascii="Verdana" w:hAnsi="Verdana"/>
          <w:color w:val="auto"/>
        </w:rPr>
        <w:t>;152:371</w:t>
      </w:r>
      <w:proofErr w:type="gramEnd"/>
      <w:r w:rsidRPr="002F3C42">
        <w:rPr>
          <w:rFonts w:ascii="Verdana" w:hAnsi="Verdana"/>
          <w:color w:val="auto"/>
        </w:rPr>
        <w:t>-378. PMID: 16875925</w:t>
      </w:r>
    </w:p>
    <w:p w14:paraId="08E5E5E5" w14:textId="77777777" w:rsidR="002840C3" w:rsidRPr="002F3C42" w:rsidRDefault="002840C3" w:rsidP="002840C3">
      <w:pPr>
        <w:pStyle w:val="HTMLPreformatted"/>
        <w:numPr>
          <w:ilvl w:val="0"/>
          <w:numId w:val="3"/>
        </w:numPr>
        <w:spacing w:after="120"/>
        <w:rPr>
          <w:rFonts w:ascii="Verdana" w:hAnsi="Verdana"/>
          <w:color w:val="auto"/>
        </w:rPr>
      </w:pPr>
      <w:r w:rsidRPr="002F3C42">
        <w:rPr>
          <w:rFonts w:ascii="Verdana" w:hAnsi="Verdana"/>
          <w:color w:val="auto"/>
        </w:rPr>
        <w:t xml:space="preserve">Sedrakyan A, Vaccarino V, Elefteriades JA, Mattera JA, Lin ZQ, Roumanis SA, </w:t>
      </w:r>
      <w:r w:rsidRPr="002F3C42">
        <w:rPr>
          <w:rFonts w:ascii="Verdana" w:hAnsi="Verdana"/>
          <w:b/>
          <w:color w:val="auto"/>
        </w:rPr>
        <w:t>Krumholz HM</w:t>
      </w:r>
      <w:r w:rsidRPr="002F3C42">
        <w:rPr>
          <w:rFonts w:ascii="Verdana" w:hAnsi="Verdana"/>
          <w:color w:val="auto"/>
        </w:rPr>
        <w:t>. Health related quality of life after mitral valve repairs and replacements. Qual Life Res 2006</w:t>
      </w:r>
      <w:proofErr w:type="gramStart"/>
      <w:r w:rsidRPr="002F3C42">
        <w:rPr>
          <w:rFonts w:ascii="Verdana" w:hAnsi="Verdana"/>
          <w:color w:val="auto"/>
        </w:rPr>
        <w:t>;15:1153</w:t>
      </w:r>
      <w:proofErr w:type="gramEnd"/>
      <w:r w:rsidRPr="002F3C42">
        <w:rPr>
          <w:rFonts w:ascii="Verdana" w:hAnsi="Verdana"/>
          <w:color w:val="auto"/>
        </w:rPr>
        <w:t>-1160. PMID: 17004004</w:t>
      </w:r>
    </w:p>
    <w:p w14:paraId="76B1331E" w14:textId="77777777" w:rsidR="002840C3" w:rsidRPr="002F3C42" w:rsidRDefault="002840C3" w:rsidP="002840C3">
      <w:pPr>
        <w:widowControl/>
        <w:numPr>
          <w:ilvl w:val="0"/>
          <w:numId w:val="3"/>
        </w:numPr>
        <w:spacing w:after="120"/>
        <w:rPr>
          <w:rFonts w:ascii="Verdana" w:hAnsi="Verdana"/>
          <w:sz w:val="20"/>
        </w:rPr>
      </w:pPr>
      <w:r w:rsidRPr="002F3C42">
        <w:rPr>
          <w:rFonts w:ascii="Verdana" w:hAnsi="Verdana"/>
          <w:sz w:val="20"/>
        </w:rPr>
        <w:t xml:space="preserve">Horwitz LI, </w:t>
      </w:r>
      <w:r w:rsidRPr="002F3C42">
        <w:rPr>
          <w:rFonts w:ascii="Verdana" w:hAnsi="Verdana"/>
          <w:b/>
          <w:sz w:val="20"/>
        </w:rPr>
        <w:t>Krumholz HM</w:t>
      </w:r>
      <w:r w:rsidRPr="002F3C42">
        <w:rPr>
          <w:rFonts w:ascii="Verdana" w:hAnsi="Verdana"/>
          <w:sz w:val="20"/>
        </w:rPr>
        <w:t>, Huot SJ, Green ML. Internal medicine residents’ clinical and didactic experiences after work hour regulation: a survey of chief residents. J Gen Intern Med 2006</w:t>
      </w:r>
      <w:proofErr w:type="gramStart"/>
      <w:r w:rsidRPr="002F3C42">
        <w:rPr>
          <w:rFonts w:ascii="Verdana" w:hAnsi="Verdana"/>
          <w:sz w:val="20"/>
        </w:rPr>
        <w:t>;21:961</w:t>
      </w:r>
      <w:proofErr w:type="gramEnd"/>
      <w:r w:rsidRPr="002F3C42">
        <w:rPr>
          <w:rFonts w:ascii="Verdana" w:hAnsi="Verdana"/>
          <w:sz w:val="20"/>
        </w:rPr>
        <w:t>-965. PMID: 16918742</w:t>
      </w:r>
    </w:p>
    <w:p w14:paraId="0702F732" w14:textId="77777777" w:rsidR="002840C3" w:rsidRPr="002F3C42" w:rsidRDefault="002840C3" w:rsidP="002840C3">
      <w:pPr>
        <w:widowControl/>
        <w:numPr>
          <w:ilvl w:val="0"/>
          <w:numId w:val="3"/>
        </w:numPr>
        <w:spacing w:after="120"/>
        <w:rPr>
          <w:rFonts w:ascii="Verdana" w:hAnsi="Verdana"/>
          <w:sz w:val="20"/>
        </w:rPr>
      </w:pPr>
      <w:r w:rsidRPr="002F3C42">
        <w:rPr>
          <w:rFonts w:ascii="Verdana" w:hAnsi="Verdana"/>
          <w:sz w:val="20"/>
        </w:rPr>
        <w:t xml:space="preserve">Sahakyan K, Abramson JL, </w:t>
      </w:r>
      <w:r w:rsidRPr="002F3C42">
        <w:rPr>
          <w:rFonts w:ascii="Verdana" w:hAnsi="Verdana"/>
          <w:b/>
          <w:sz w:val="20"/>
        </w:rPr>
        <w:t>Krumholz HM</w:t>
      </w:r>
      <w:r w:rsidRPr="002F3C42">
        <w:rPr>
          <w:rFonts w:ascii="Verdana" w:hAnsi="Verdana"/>
          <w:sz w:val="20"/>
        </w:rPr>
        <w:t>, Vaccarino V. Comparison of functional status after coronary artery bypass grafting in patients with and without diabetes mellitus. Am J Cardiol 2006</w:t>
      </w:r>
      <w:proofErr w:type="gramStart"/>
      <w:r w:rsidRPr="002F3C42">
        <w:rPr>
          <w:rFonts w:ascii="Verdana" w:hAnsi="Verdana"/>
          <w:sz w:val="20"/>
        </w:rPr>
        <w:t>;98:619</w:t>
      </w:r>
      <w:proofErr w:type="gramEnd"/>
      <w:r w:rsidRPr="002F3C42">
        <w:rPr>
          <w:rFonts w:ascii="Verdana" w:hAnsi="Verdana"/>
          <w:sz w:val="20"/>
        </w:rPr>
        <w:t>-623. PMID: 16923448</w:t>
      </w:r>
    </w:p>
    <w:p w14:paraId="17D1DEDB" w14:textId="77777777" w:rsidR="002840C3" w:rsidRPr="008672A6" w:rsidRDefault="002840C3" w:rsidP="002840C3">
      <w:pPr>
        <w:widowControl/>
        <w:numPr>
          <w:ilvl w:val="0"/>
          <w:numId w:val="3"/>
        </w:numPr>
        <w:spacing w:after="120"/>
        <w:rPr>
          <w:rFonts w:ascii="Verdana" w:hAnsi="Verdana" w:cs="Courier New"/>
          <w:sz w:val="20"/>
        </w:rPr>
      </w:pPr>
      <w:r w:rsidRPr="008672A6">
        <w:rPr>
          <w:rFonts w:ascii="Verdana" w:hAnsi="Verdana"/>
          <w:sz w:val="20"/>
        </w:rPr>
        <w:t xml:space="preserve">Graff LG, Wang Y, Borkowski B, Tuozzo K, Foody JM, </w:t>
      </w:r>
      <w:r w:rsidRPr="008672A6">
        <w:rPr>
          <w:rFonts w:ascii="Verdana" w:hAnsi="Verdana"/>
          <w:b/>
          <w:sz w:val="20"/>
        </w:rPr>
        <w:t>Krumholz HM</w:t>
      </w:r>
      <w:r w:rsidRPr="008672A6">
        <w:rPr>
          <w:rFonts w:ascii="Verdana" w:hAnsi="Verdana"/>
          <w:sz w:val="20"/>
        </w:rPr>
        <w:t>, Radford MJ. Delay in the diagnosis of acute myocardial infarction: effect on quality of care and its assessment. Acad Emerg Med 2006</w:t>
      </w:r>
      <w:proofErr w:type="gramStart"/>
      <w:r w:rsidRPr="008672A6">
        <w:rPr>
          <w:rFonts w:ascii="Verdana" w:hAnsi="Verdana"/>
          <w:sz w:val="20"/>
        </w:rPr>
        <w:t>;13:931</w:t>
      </w:r>
      <w:proofErr w:type="gramEnd"/>
      <w:r w:rsidRPr="008672A6">
        <w:rPr>
          <w:rFonts w:ascii="Verdana" w:hAnsi="Verdana"/>
          <w:sz w:val="20"/>
        </w:rPr>
        <w:t>-938. PMID: 16894002</w:t>
      </w:r>
    </w:p>
    <w:p w14:paraId="695F390B" w14:textId="77777777" w:rsidR="00343355" w:rsidRPr="002F3C42" w:rsidRDefault="00343355" w:rsidP="00343355">
      <w:pPr>
        <w:widowControl/>
        <w:numPr>
          <w:ilvl w:val="0"/>
          <w:numId w:val="3"/>
        </w:numPr>
        <w:spacing w:after="120"/>
        <w:rPr>
          <w:rFonts w:ascii="Verdana" w:hAnsi="Verdana"/>
          <w:sz w:val="20"/>
        </w:rPr>
      </w:pPr>
      <w:r w:rsidRPr="002F3C42">
        <w:rPr>
          <w:rFonts w:ascii="Verdana" w:hAnsi="Verdana"/>
          <w:sz w:val="20"/>
        </w:rPr>
        <w:t xml:space="preserve">Coca SG, </w:t>
      </w:r>
      <w:r w:rsidRPr="002F3C42">
        <w:rPr>
          <w:rFonts w:ascii="Verdana" w:hAnsi="Verdana"/>
          <w:b/>
          <w:sz w:val="20"/>
        </w:rPr>
        <w:t>Krumholz HM</w:t>
      </w:r>
      <w:r w:rsidRPr="002F3C42">
        <w:rPr>
          <w:rFonts w:ascii="Verdana" w:hAnsi="Verdana"/>
          <w:sz w:val="20"/>
        </w:rPr>
        <w:t>, Garg AX, Parikh CR. Underrepresentation of renal disease in randomized controlled trials of cardiovascular disease. JAMA 2006</w:t>
      </w:r>
      <w:proofErr w:type="gramStart"/>
      <w:r w:rsidRPr="002F3C42">
        <w:rPr>
          <w:rFonts w:ascii="Verdana" w:hAnsi="Verdana"/>
          <w:sz w:val="20"/>
        </w:rPr>
        <w:t>;296:1377</w:t>
      </w:r>
      <w:proofErr w:type="gramEnd"/>
      <w:r w:rsidRPr="002F3C42">
        <w:rPr>
          <w:rFonts w:ascii="Verdana" w:hAnsi="Verdana"/>
          <w:sz w:val="20"/>
        </w:rPr>
        <w:t>-1384. PMID: 16985230</w:t>
      </w:r>
    </w:p>
    <w:p w14:paraId="051C51C3" w14:textId="77777777" w:rsidR="00343355" w:rsidRPr="002F3C42" w:rsidRDefault="00343355" w:rsidP="00343355">
      <w:pPr>
        <w:pStyle w:val="HTMLPreformatted"/>
        <w:numPr>
          <w:ilvl w:val="0"/>
          <w:numId w:val="3"/>
        </w:numPr>
        <w:spacing w:after="120"/>
        <w:rPr>
          <w:rFonts w:ascii="Verdana" w:hAnsi="Verdana"/>
          <w:color w:val="auto"/>
        </w:rPr>
      </w:pPr>
      <w:r w:rsidRPr="002F3C42">
        <w:rPr>
          <w:rFonts w:ascii="Verdana" w:hAnsi="Verdana"/>
          <w:color w:val="auto"/>
        </w:rPr>
        <w:t xml:space="preserve">Ho PM, Spertus JA, Masoudi FA, Reid KJ, Peterson ED, Magid DJ, </w:t>
      </w:r>
      <w:r w:rsidRPr="002F3C42">
        <w:rPr>
          <w:rFonts w:ascii="Verdana" w:hAnsi="Verdana"/>
          <w:b/>
          <w:color w:val="auto"/>
        </w:rPr>
        <w:t>Krumholz HM</w:t>
      </w:r>
      <w:r w:rsidRPr="002F3C42">
        <w:rPr>
          <w:rFonts w:ascii="Verdana" w:hAnsi="Verdana"/>
          <w:color w:val="auto"/>
        </w:rPr>
        <w:t>, Rumsfeld JS. Impact of medication therapy discontinuation on mortality after myocardial infarction. Arch Intern Med 2006</w:t>
      </w:r>
      <w:proofErr w:type="gramStart"/>
      <w:r w:rsidRPr="002F3C42">
        <w:rPr>
          <w:rFonts w:ascii="Verdana" w:hAnsi="Verdana"/>
          <w:color w:val="auto"/>
        </w:rPr>
        <w:t>;166:1842</w:t>
      </w:r>
      <w:proofErr w:type="gramEnd"/>
      <w:r w:rsidRPr="002F3C42">
        <w:rPr>
          <w:rFonts w:ascii="Verdana" w:hAnsi="Verdana"/>
          <w:color w:val="auto"/>
        </w:rPr>
        <w:t>-1847. PMID: 17000940</w:t>
      </w:r>
    </w:p>
    <w:p w14:paraId="2A79557F" w14:textId="77777777" w:rsidR="00343355" w:rsidRPr="002F3C42" w:rsidRDefault="00343355" w:rsidP="00343355">
      <w:pPr>
        <w:widowControl/>
        <w:numPr>
          <w:ilvl w:val="0"/>
          <w:numId w:val="3"/>
        </w:numPr>
        <w:spacing w:after="120"/>
        <w:rPr>
          <w:rFonts w:ascii="Verdana" w:hAnsi="Verdana"/>
          <w:sz w:val="20"/>
        </w:rPr>
      </w:pPr>
      <w:r w:rsidRPr="002F3C42">
        <w:rPr>
          <w:rFonts w:ascii="Verdana" w:hAnsi="Verdana"/>
          <w:sz w:val="20"/>
        </w:rPr>
        <w:lastRenderedPageBreak/>
        <w:t xml:space="preserve">Gallo WT, Teng HM, Falba TA, Kasl SV, </w:t>
      </w:r>
      <w:r w:rsidRPr="002F3C42">
        <w:rPr>
          <w:rFonts w:ascii="Verdana" w:hAnsi="Verdana"/>
          <w:b/>
          <w:sz w:val="20"/>
        </w:rPr>
        <w:t>Krumholz HM</w:t>
      </w:r>
      <w:r w:rsidRPr="002F3C42">
        <w:rPr>
          <w:rFonts w:ascii="Verdana" w:hAnsi="Verdana"/>
          <w:sz w:val="20"/>
        </w:rPr>
        <w:t>, Bradley EH. The impact of late-career job loss on myocardial infarction and stroke: a 10-year follow-up using the Health and Retirement Survey. Occup Environ Med 2006</w:t>
      </w:r>
      <w:proofErr w:type="gramStart"/>
      <w:r w:rsidRPr="002F3C42">
        <w:rPr>
          <w:rFonts w:ascii="Verdana" w:hAnsi="Verdana"/>
          <w:sz w:val="20"/>
        </w:rPr>
        <w:t>;63:683</w:t>
      </w:r>
      <w:proofErr w:type="gramEnd"/>
      <w:r w:rsidRPr="002F3C42">
        <w:rPr>
          <w:rFonts w:ascii="Verdana" w:hAnsi="Verdana"/>
          <w:sz w:val="20"/>
        </w:rPr>
        <w:t>-687. PMID: 16798871</w:t>
      </w:r>
    </w:p>
    <w:p w14:paraId="0BD1B0B2" w14:textId="77777777" w:rsidR="00343355" w:rsidRPr="002F3C42" w:rsidRDefault="00343355" w:rsidP="00343355">
      <w:pPr>
        <w:widowControl/>
        <w:numPr>
          <w:ilvl w:val="0"/>
          <w:numId w:val="3"/>
        </w:numPr>
        <w:spacing w:after="120"/>
        <w:rPr>
          <w:rFonts w:ascii="Verdana" w:hAnsi="Verdana"/>
          <w:sz w:val="20"/>
        </w:rPr>
      </w:pPr>
      <w:r w:rsidRPr="002F3C42">
        <w:rPr>
          <w:rFonts w:ascii="Verdana" w:hAnsi="Verdana"/>
          <w:sz w:val="20"/>
        </w:rPr>
        <w:t xml:space="preserve">Jose P, Skali H, Anavekar N, Tomson C, </w:t>
      </w:r>
      <w:r w:rsidRPr="002F3C42">
        <w:rPr>
          <w:rFonts w:ascii="Verdana" w:hAnsi="Verdana"/>
          <w:b/>
          <w:sz w:val="20"/>
        </w:rPr>
        <w:t>Krumholz HM</w:t>
      </w:r>
      <w:r w:rsidRPr="002F3C42">
        <w:rPr>
          <w:rFonts w:ascii="Verdana" w:hAnsi="Verdana"/>
          <w:sz w:val="20"/>
        </w:rPr>
        <w:t>, Rouleau JL, Moye L, Pfeffer MA, Solomon SD. Increase in creatinine and cardiovascular risk in patients with systolic dysfunction after myocardial infarction. J Am Soc Nephrol 2006</w:t>
      </w:r>
      <w:proofErr w:type="gramStart"/>
      <w:r w:rsidRPr="002F3C42">
        <w:rPr>
          <w:rFonts w:ascii="Verdana" w:hAnsi="Verdana"/>
          <w:sz w:val="20"/>
        </w:rPr>
        <w:t>;17:2886</w:t>
      </w:r>
      <w:proofErr w:type="gramEnd"/>
      <w:r w:rsidRPr="002F3C42">
        <w:rPr>
          <w:rFonts w:ascii="Verdana" w:hAnsi="Verdana"/>
          <w:sz w:val="20"/>
        </w:rPr>
        <w:t>-2891. PMID: 16928807</w:t>
      </w:r>
    </w:p>
    <w:p w14:paraId="0674620D" w14:textId="77777777" w:rsidR="00343355" w:rsidRPr="002F3C42" w:rsidRDefault="00343355" w:rsidP="00343355">
      <w:pPr>
        <w:pStyle w:val="HTMLPreformatted"/>
        <w:numPr>
          <w:ilvl w:val="0"/>
          <w:numId w:val="3"/>
        </w:numPr>
        <w:spacing w:after="120"/>
        <w:rPr>
          <w:rFonts w:ascii="Verdana" w:hAnsi="Verdana"/>
          <w:color w:val="auto"/>
        </w:rPr>
      </w:pPr>
      <w:r w:rsidRPr="002F3C42">
        <w:rPr>
          <w:rFonts w:ascii="Verdana" w:hAnsi="Verdana"/>
          <w:color w:val="auto"/>
        </w:rPr>
        <w:t xml:space="preserve">Mena C, Wencker D, </w:t>
      </w:r>
      <w:r w:rsidRPr="002F3C42">
        <w:rPr>
          <w:rFonts w:ascii="Verdana" w:hAnsi="Verdana"/>
          <w:b/>
          <w:color w:val="auto"/>
        </w:rPr>
        <w:t>Krumholz HM</w:t>
      </w:r>
      <w:r w:rsidRPr="002F3C42">
        <w:rPr>
          <w:rFonts w:ascii="Verdana" w:hAnsi="Verdana"/>
          <w:color w:val="auto"/>
        </w:rPr>
        <w:t>, McNamara RL. Detection of heart transplant rejection in adults by echocardiographic diastolic indices: a systematic review of the literature. J Am Soc Echocardiogr 2006</w:t>
      </w:r>
      <w:proofErr w:type="gramStart"/>
      <w:r w:rsidRPr="002F3C42">
        <w:rPr>
          <w:rFonts w:ascii="Verdana" w:hAnsi="Verdana"/>
          <w:color w:val="auto"/>
        </w:rPr>
        <w:t>;19:1295</w:t>
      </w:r>
      <w:proofErr w:type="gramEnd"/>
      <w:r w:rsidRPr="002F3C42">
        <w:rPr>
          <w:rFonts w:ascii="Verdana" w:hAnsi="Verdana"/>
          <w:color w:val="auto"/>
        </w:rPr>
        <w:t>-1300. PMID: 17000376</w:t>
      </w:r>
    </w:p>
    <w:p w14:paraId="39E247D7" w14:textId="77777777" w:rsidR="00343355" w:rsidRPr="002F3C42" w:rsidRDefault="00343355" w:rsidP="00343355">
      <w:pPr>
        <w:pStyle w:val="HTMLPreformatted"/>
        <w:numPr>
          <w:ilvl w:val="0"/>
          <w:numId w:val="3"/>
        </w:numPr>
        <w:spacing w:after="120"/>
        <w:rPr>
          <w:rFonts w:ascii="Verdana" w:hAnsi="Verdana"/>
          <w:color w:val="auto"/>
        </w:rPr>
      </w:pPr>
      <w:r w:rsidRPr="002F3C42">
        <w:rPr>
          <w:rFonts w:ascii="Verdana" w:hAnsi="Verdana"/>
          <w:color w:val="auto"/>
        </w:rPr>
        <w:t xml:space="preserve">Lichtman JH, Fathi A, Radford MJ, Lin ZQ, Loeser CS, </w:t>
      </w:r>
      <w:r w:rsidRPr="002F3C42">
        <w:rPr>
          <w:rFonts w:ascii="Verdana" w:hAnsi="Verdana"/>
          <w:b/>
          <w:color w:val="auto"/>
        </w:rPr>
        <w:t>Krumholz HM</w:t>
      </w:r>
      <w:r w:rsidRPr="002F3C42">
        <w:rPr>
          <w:rFonts w:ascii="Verdana" w:hAnsi="Verdana"/>
          <w:color w:val="auto"/>
        </w:rPr>
        <w:t>. Acute, severe noncardiac conditions in patients with acute myocardial infarction. Am J Med 2006</w:t>
      </w:r>
      <w:proofErr w:type="gramStart"/>
      <w:r w:rsidRPr="002F3C42">
        <w:rPr>
          <w:rFonts w:ascii="Verdana" w:hAnsi="Verdana"/>
          <w:color w:val="auto"/>
        </w:rPr>
        <w:t>;119:843</w:t>
      </w:r>
      <w:proofErr w:type="gramEnd"/>
      <w:r w:rsidRPr="002F3C42">
        <w:rPr>
          <w:rFonts w:ascii="Verdana" w:hAnsi="Verdana"/>
          <w:color w:val="auto"/>
        </w:rPr>
        <w:t>-850. PMID: 17000215</w:t>
      </w:r>
    </w:p>
    <w:p w14:paraId="38EAE902" w14:textId="77777777" w:rsidR="008672A6" w:rsidRPr="002F3C42" w:rsidRDefault="008672A6" w:rsidP="008672A6">
      <w:pPr>
        <w:widowControl/>
        <w:numPr>
          <w:ilvl w:val="0"/>
          <w:numId w:val="3"/>
        </w:numPr>
        <w:spacing w:after="120"/>
        <w:rPr>
          <w:rFonts w:ascii="Verdana" w:hAnsi="Verdana"/>
          <w:sz w:val="20"/>
        </w:rPr>
      </w:pPr>
      <w:r w:rsidRPr="002F3C42">
        <w:rPr>
          <w:rFonts w:ascii="Verdana" w:hAnsi="Verdana"/>
          <w:sz w:val="20"/>
        </w:rPr>
        <w:t xml:space="preserve">Parikh CR, Coca SG, Smith GL, Vaccarino V, </w:t>
      </w:r>
      <w:r w:rsidRPr="002F3C42">
        <w:rPr>
          <w:rFonts w:ascii="Verdana" w:hAnsi="Verdana"/>
          <w:b/>
          <w:sz w:val="20"/>
        </w:rPr>
        <w:t>Krumholz HM</w:t>
      </w:r>
      <w:r w:rsidRPr="002F3C42">
        <w:rPr>
          <w:rFonts w:ascii="Verdana" w:hAnsi="Verdana"/>
          <w:sz w:val="20"/>
        </w:rPr>
        <w:t>. Impact of chronic kidney disease on health-related quality-of-life improvement after coronary artery bypass surgery. Arch Intern Med 2006</w:t>
      </w:r>
      <w:proofErr w:type="gramStart"/>
      <w:r w:rsidRPr="002F3C42">
        <w:rPr>
          <w:rFonts w:ascii="Verdana" w:hAnsi="Verdana"/>
          <w:sz w:val="20"/>
        </w:rPr>
        <w:t>;166:2014</w:t>
      </w:r>
      <w:proofErr w:type="gramEnd"/>
      <w:r w:rsidRPr="002F3C42">
        <w:rPr>
          <w:rFonts w:ascii="Verdana" w:hAnsi="Verdana"/>
          <w:sz w:val="20"/>
        </w:rPr>
        <w:t>-2019. PMID: 17030836</w:t>
      </w:r>
    </w:p>
    <w:p w14:paraId="26F9CCC4" w14:textId="77777777" w:rsidR="008672A6" w:rsidRPr="002F3C42" w:rsidRDefault="008672A6" w:rsidP="008672A6">
      <w:pPr>
        <w:pStyle w:val="HTMLPreformatted"/>
        <w:numPr>
          <w:ilvl w:val="0"/>
          <w:numId w:val="3"/>
        </w:numPr>
        <w:spacing w:after="120"/>
        <w:rPr>
          <w:rFonts w:ascii="Verdana" w:hAnsi="Verdana"/>
          <w:color w:val="auto"/>
        </w:rPr>
      </w:pPr>
      <w:r w:rsidRPr="002F3C42">
        <w:rPr>
          <w:rFonts w:ascii="Verdana" w:hAnsi="Verdana"/>
          <w:color w:val="auto"/>
        </w:rPr>
        <w:t xml:space="preserve">Parashar S, Rumsfeld JS, Spertus JA, Reid KJ, Wenger NK, </w:t>
      </w:r>
      <w:r w:rsidRPr="002F3C42">
        <w:rPr>
          <w:rFonts w:ascii="Verdana" w:hAnsi="Verdana"/>
          <w:b/>
          <w:color w:val="auto"/>
        </w:rPr>
        <w:t>Krumholz HM</w:t>
      </w:r>
      <w:r w:rsidRPr="002F3C42">
        <w:rPr>
          <w:rFonts w:ascii="Verdana" w:hAnsi="Verdana"/>
          <w:color w:val="auto"/>
        </w:rPr>
        <w:t>, Amin A, Weintraub WS, Lichtman J, Dawood N, Vaccarino V. Time course of depression and outcome of myocardial infarction. Arch Intern Med 2006</w:t>
      </w:r>
      <w:proofErr w:type="gramStart"/>
      <w:r w:rsidRPr="002F3C42">
        <w:rPr>
          <w:rFonts w:ascii="Verdana" w:hAnsi="Verdana"/>
          <w:color w:val="auto"/>
        </w:rPr>
        <w:t>;166:2035</w:t>
      </w:r>
      <w:proofErr w:type="gramEnd"/>
      <w:r w:rsidRPr="002F3C42">
        <w:rPr>
          <w:rFonts w:ascii="Verdana" w:hAnsi="Verdana"/>
          <w:color w:val="auto"/>
        </w:rPr>
        <w:t>-2043. PMID: 17030839</w:t>
      </w:r>
    </w:p>
    <w:p w14:paraId="58314947" w14:textId="77777777" w:rsidR="008672A6" w:rsidRPr="002F3C42" w:rsidRDefault="008672A6" w:rsidP="008672A6">
      <w:pPr>
        <w:widowControl/>
        <w:numPr>
          <w:ilvl w:val="0"/>
          <w:numId w:val="3"/>
        </w:numPr>
        <w:spacing w:after="120"/>
        <w:rPr>
          <w:rFonts w:ascii="Verdana" w:hAnsi="Verdana"/>
          <w:sz w:val="20"/>
        </w:rPr>
      </w:pPr>
      <w:r w:rsidRPr="002F3C42">
        <w:rPr>
          <w:rFonts w:ascii="Verdana" w:hAnsi="Verdana"/>
          <w:sz w:val="20"/>
        </w:rPr>
        <w:t xml:space="preserve">Gross CP, McAvay GJ, </w:t>
      </w:r>
      <w:r w:rsidRPr="002F3C42">
        <w:rPr>
          <w:rFonts w:ascii="Verdana" w:hAnsi="Verdana"/>
          <w:b/>
          <w:sz w:val="20"/>
        </w:rPr>
        <w:t>Krumholz HM</w:t>
      </w:r>
      <w:r w:rsidRPr="002F3C42">
        <w:rPr>
          <w:rFonts w:ascii="Verdana" w:hAnsi="Verdana"/>
          <w:sz w:val="20"/>
        </w:rPr>
        <w:t>, Paltiel AD, Bhasin D, Tinetti ME. The effect of age and chronic illness on life expectancy after a diagnosis of colorectal cancer: implications for screening. Ann Intern Med 2006</w:t>
      </w:r>
      <w:proofErr w:type="gramStart"/>
      <w:r w:rsidRPr="002F3C42">
        <w:rPr>
          <w:rFonts w:ascii="Verdana" w:hAnsi="Verdana"/>
          <w:sz w:val="20"/>
        </w:rPr>
        <w:t>;145:646</w:t>
      </w:r>
      <w:proofErr w:type="gramEnd"/>
      <w:r w:rsidRPr="002F3C42">
        <w:rPr>
          <w:rFonts w:ascii="Verdana" w:hAnsi="Verdana"/>
          <w:sz w:val="20"/>
        </w:rPr>
        <w:t xml:space="preserve">-653. </w:t>
      </w:r>
      <w:r>
        <w:rPr>
          <w:rFonts w:ascii="Verdana" w:hAnsi="Verdana"/>
          <w:sz w:val="20"/>
        </w:rPr>
        <w:t>PMID: 17088577</w:t>
      </w:r>
    </w:p>
    <w:p w14:paraId="75D50CF8" w14:textId="77777777" w:rsidR="008672A6" w:rsidRPr="002F3C42" w:rsidRDefault="008672A6" w:rsidP="008672A6">
      <w:pPr>
        <w:widowControl/>
        <w:numPr>
          <w:ilvl w:val="0"/>
          <w:numId w:val="3"/>
        </w:numPr>
        <w:spacing w:after="120"/>
        <w:rPr>
          <w:rFonts w:ascii="Verdana" w:hAnsi="Verdana"/>
          <w:sz w:val="20"/>
        </w:rPr>
      </w:pPr>
      <w:r w:rsidRPr="002F3C42">
        <w:rPr>
          <w:rFonts w:ascii="Verdana" w:hAnsi="Verdana"/>
          <w:sz w:val="20"/>
        </w:rPr>
        <w:t xml:space="preserve">Bradley EH, Herrin J, Wang Y-F, Barton BA, Webster TR, Mattera JA, Roumanis SA, Curtis JP, Nallamothu BK, Magid DJ, McNamara RL, Parkosewich J, Loeb JM, </w:t>
      </w:r>
      <w:r w:rsidRPr="002F3C42">
        <w:rPr>
          <w:rFonts w:ascii="Verdana" w:hAnsi="Verdana"/>
          <w:b/>
          <w:sz w:val="20"/>
        </w:rPr>
        <w:t>Krumholz HM</w:t>
      </w:r>
      <w:r w:rsidRPr="002F3C42">
        <w:rPr>
          <w:rFonts w:ascii="Verdana" w:hAnsi="Verdana"/>
          <w:sz w:val="20"/>
        </w:rPr>
        <w:t>. Strategies for reducing the door-to-balloon time in acute myocardial infarction. N Engl J Med 2006</w:t>
      </w:r>
      <w:proofErr w:type="gramStart"/>
      <w:r w:rsidRPr="002F3C42">
        <w:rPr>
          <w:rFonts w:ascii="Verdana" w:hAnsi="Verdana"/>
          <w:sz w:val="20"/>
        </w:rPr>
        <w:t>;355:2308</w:t>
      </w:r>
      <w:proofErr w:type="gramEnd"/>
      <w:r w:rsidRPr="002F3C42">
        <w:rPr>
          <w:rFonts w:ascii="Verdana" w:hAnsi="Verdana"/>
          <w:sz w:val="20"/>
        </w:rPr>
        <w:t>-2320. PMID: 17101617</w:t>
      </w:r>
    </w:p>
    <w:p w14:paraId="095F80AE" w14:textId="77777777" w:rsidR="008672A6" w:rsidRPr="002F3C42" w:rsidRDefault="008672A6" w:rsidP="008672A6">
      <w:pPr>
        <w:widowControl/>
        <w:numPr>
          <w:ilvl w:val="0"/>
          <w:numId w:val="3"/>
        </w:numPr>
        <w:spacing w:after="120"/>
        <w:rPr>
          <w:rFonts w:ascii="Verdana" w:hAnsi="Verdana"/>
          <w:sz w:val="20"/>
        </w:rPr>
      </w:pPr>
      <w:r w:rsidRPr="002F3C42">
        <w:rPr>
          <w:rFonts w:ascii="Verdana" w:hAnsi="Verdana"/>
          <w:sz w:val="20"/>
        </w:rPr>
        <w:t xml:space="preserve">Masoudi FA, Foody JM, Havranek EP, Wang Y, Radford MJ, Allman RM, Gold J, Wiblin T, </w:t>
      </w:r>
      <w:r w:rsidRPr="002F3C42">
        <w:rPr>
          <w:rFonts w:ascii="Verdana" w:hAnsi="Verdana"/>
          <w:b/>
          <w:sz w:val="20"/>
        </w:rPr>
        <w:t>Krumholz HM</w:t>
      </w:r>
      <w:r w:rsidRPr="002F3C42">
        <w:rPr>
          <w:rFonts w:ascii="Verdana" w:hAnsi="Verdana"/>
          <w:sz w:val="20"/>
        </w:rPr>
        <w:t xml:space="preserve">. Trends in acute myocardial infarction in </w:t>
      </w:r>
      <w:r>
        <w:rPr>
          <w:rFonts w:ascii="Verdana" w:hAnsi="Verdana"/>
          <w:sz w:val="20"/>
        </w:rPr>
        <w:t>4</w:t>
      </w:r>
      <w:r w:rsidRPr="002F3C42">
        <w:rPr>
          <w:rFonts w:ascii="Verdana" w:hAnsi="Verdana"/>
          <w:sz w:val="20"/>
        </w:rPr>
        <w:t xml:space="preserve"> US states between 1992 and 2001: clinical characteristics, quality of care, and outcomes. Circulation 2006</w:t>
      </w:r>
      <w:proofErr w:type="gramStart"/>
      <w:r w:rsidRPr="002F3C42">
        <w:rPr>
          <w:rFonts w:ascii="Verdana" w:hAnsi="Verdana"/>
          <w:sz w:val="20"/>
        </w:rPr>
        <w:t>;114:2806</w:t>
      </w:r>
      <w:proofErr w:type="gramEnd"/>
      <w:r w:rsidRPr="002F3C42">
        <w:rPr>
          <w:rFonts w:ascii="Verdana" w:hAnsi="Verdana"/>
          <w:sz w:val="20"/>
        </w:rPr>
        <w:t xml:space="preserve">-2814. </w:t>
      </w:r>
      <w:r>
        <w:rPr>
          <w:rFonts w:ascii="Verdana" w:hAnsi="Verdana"/>
          <w:sz w:val="20"/>
        </w:rPr>
        <w:t>PMID: 17145994</w:t>
      </w:r>
    </w:p>
    <w:p w14:paraId="2FD84CFB" w14:textId="77777777" w:rsidR="00660B22" w:rsidRPr="002F3C42" w:rsidRDefault="00660B22" w:rsidP="00660B22">
      <w:pPr>
        <w:widowControl/>
        <w:numPr>
          <w:ilvl w:val="0"/>
          <w:numId w:val="3"/>
        </w:numPr>
        <w:spacing w:after="120"/>
        <w:rPr>
          <w:rFonts w:ascii="Verdana" w:hAnsi="Verdana"/>
          <w:sz w:val="20"/>
        </w:rPr>
      </w:pPr>
      <w:r w:rsidRPr="002F3C42">
        <w:rPr>
          <w:rFonts w:ascii="Verdana" w:hAnsi="Verdana"/>
          <w:sz w:val="20"/>
        </w:rPr>
        <w:t xml:space="preserve">Kashani A, Phillips CO, Foody JM, Wang Y-F, Mangalmurti S, Ko DT, </w:t>
      </w:r>
      <w:r w:rsidRPr="002F3C42">
        <w:rPr>
          <w:rFonts w:ascii="Verdana" w:hAnsi="Verdana"/>
          <w:b/>
          <w:sz w:val="20"/>
        </w:rPr>
        <w:t>Krumholz HM</w:t>
      </w:r>
      <w:r w:rsidRPr="002F3C42">
        <w:rPr>
          <w:rFonts w:ascii="Verdana" w:hAnsi="Verdana"/>
          <w:sz w:val="20"/>
        </w:rPr>
        <w:t>. Risks associated with statin therapy</w:t>
      </w:r>
      <w:r>
        <w:rPr>
          <w:rFonts w:ascii="Verdana" w:hAnsi="Verdana"/>
          <w:sz w:val="20"/>
        </w:rPr>
        <w:t>: a</w:t>
      </w:r>
      <w:r w:rsidRPr="002F3C42">
        <w:rPr>
          <w:rFonts w:ascii="Verdana" w:hAnsi="Verdana"/>
          <w:sz w:val="20"/>
        </w:rPr>
        <w:t xml:space="preserve"> systematic overview of randomized clinical trials. Circulation 2006</w:t>
      </w:r>
      <w:proofErr w:type="gramStart"/>
      <w:r w:rsidRPr="002F3C42">
        <w:rPr>
          <w:rFonts w:ascii="Verdana" w:hAnsi="Verdana"/>
          <w:sz w:val="20"/>
        </w:rPr>
        <w:t>;114:2788</w:t>
      </w:r>
      <w:proofErr w:type="gramEnd"/>
      <w:r w:rsidRPr="002F3C42">
        <w:rPr>
          <w:rFonts w:ascii="Verdana" w:hAnsi="Verdana"/>
          <w:sz w:val="20"/>
        </w:rPr>
        <w:t>-2797. PMID: 17159064</w:t>
      </w:r>
    </w:p>
    <w:p w14:paraId="180E14C0" w14:textId="77777777" w:rsidR="00660B22" w:rsidRPr="002F3C42" w:rsidRDefault="00660B22" w:rsidP="00660B22">
      <w:pPr>
        <w:widowControl/>
        <w:numPr>
          <w:ilvl w:val="0"/>
          <w:numId w:val="3"/>
        </w:numPr>
        <w:spacing w:after="120"/>
        <w:rPr>
          <w:rFonts w:ascii="Verdana" w:hAnsi="Verdana"/>
          <w:sz w:val="20"/>
        </w:rPr>
      </w:pPr>
      <w:r w:rsidRPr="002F3C42">
        <w:rPr>
          <w:rFonts w:ascii="Verdana" w:hAnsi="Verdana"/>
          <w:sz w:val="20"/>
        </w:rPr>
        <w:t xml:space="preserve">Gross CP, Andersen MS, </w:t>
      </w:r>
      <w:r w:rsidRPr="002F3C42">
        <w:rPr>
          <w:rFonts w:ascii="Verdana" w:hAnsi="Verdana"/>
          <w:b/>
          <w:sz w:val="20"/>
        </w:rPr>
        <w:t>Krumholz HM</w:t>
      </w:r>
      <w:r w:rsidRPr="002F3C42">
        <w:rPr>
          <w:rFonts w:ascii="Verdana" w:hAnsi="Verdana"/>
          <w:sz w:val="20"/>
        </w:rPr>
        <w:t>, McAvay GJ, Proctor D, Tinetti ME. Relation between Medicare screening reimbursement and stage at diagnosis for older patients with colon cancer. JAMA 2006</w:t>
      </w:r>
      <w:proofErr w:type="gramStart"/>
      <w:r w:rsidRPr="002F3C42">
        <w:rPr>
          <w:rFonts w:ascii="Verdana" w:hAnsi="Verdana"/>
          <w:sz w:val="20"/>
        </w:rPr>
        <w:t>;296:2815</w:t>
      </w:r>
      <w:proofErr w:type="gramEnd"/>
      <w:r w:rsidRPr="002F3C42">
        <w:rPr>
          <w:rFonts w:ascii="Verdana" w:hAnsi="Verdana"/>
          <w:sz w:val="20"/>
        </w:rPr>
        <w:t>-2822. PMID: 17179458</w:t>
      </w:r>
    </w:p>
    <w:p w14:paraId="6F3EBBE0"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sz w:val="20"/>
        </w:rPr>
        <w:t xml:space="preserve">Garavalia LS, Decker C, Reid KJ, Lichtman JH, Parashar S, Vaccarino V, </w:t>
      </w:r>
      <w:r w:rsidRPr="002F3C42">
        <w:rPr>
          <w:rFonts w:ascii="Verdana" w:hAnsi="Verdana"/>
          <w:b/>
          <w:sz w:val="20"/>
        </w:rPr>
        <w:t>Krumholz HM</w:t>
      </w:r>
      <w:r w:rsidRPr="002F3C42">
        <w:rPr>
          <w:rFonts w:ascii="Verdana" w:hAnsi="Verdana"/>
          <w:sz w:val="20"/>
        </w:rPr>
        <w:t>, Spertus JA. Does health status differ between men and women in early recovery after myocardial infarction? J Womens Health 2007</w:t>
      </w:r>
      <w:proofErr w:type="gramStart"/>
      <w:r w:rsidRPr="002F3C42">
        <w:rPr>
          <w:rFonts w:ascii="Verdana" w:hAnsi="Verdana"/>
          <w:sz w:val="20"/>
        </w:rPr>
        <w:t>;16:93</w:t>
      </w:r>
      <w:proofErr w:type="gramEnd"/>
      <w:r w:rsidRPr="002F3C42">
        <w:rPr>
          <w:rFonts w:ascii="Verdana" w:hAnsi="Verdana"/>
          <w:sz w:val="20"/>
        </w:rPr>
        <w:t>-101. PMID: 17324100</w:t>
      </w:r>
    </w:p>
    <w:p w14:paraId="54BA6E12"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b/>
          <w:sz w:val="20"/>
          <w:lang w:val="de-DE"/>
        </w:rPr>
        <w:t>Krumholz HM</w:t>
      </w:r>
      <w:r w:rsidRPr="002F3C42">
        <w:rPr>
          <w:rFonts w:ascii="Verdana" w:hAnsi="Verdana"/>
          <w:sz w:val="20"/>
          <w:lang w:val="de-DE"/>
        </w:rPr>
        <w:t xml:space="preserve">, Normand S-LT, Spertus JA, Shahian DM, Bradley EH. </w:t>
      </w:r>
      <w:r w:rsidRPr="002F3C42">
        <w:rPr>
          <w:rFonts w:ascii="Verdana" w:hAnsi="Verdana"/>
          <w:sz w:val="20"/>
        </w:rPr>
        <w:t>Measuring performance for treating heart attacks and heart failure: the case for outcomes measurement. Health Affairs 2007</w:t>
      </w:r>
      <w:proofErr w:type="gramStart"/>
      <w:r w:rsidRPr="002F3C42">
        <w:rPr>
          <w:rFonts w:ascii="Verdana" w:hAnsi="Verdana"/>
          <w:sz w:val="20"/>
        </w:rPr>
        <w:t>;26:75</w:t>
      </w:r>
      <w:proofErr w:type="gramEnd"/>
      <w:r w:rsidRPr="002F3C42">
        <w:rPr>
          <w:rFonts w:ascii="Verdana" w:hAnsi="Verdana"/>
          <w:sz w:val="20"/>
        </w:rPr>
        <w:t>-85. PMID: 17211016</w:t>
      </w:r>
    </w:p>
    <w:p w14:paraId="0F1D7F62"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sz w:val="20"/>
        </w:rPr>
        <w:t xml:space="preserve">Ross JS, Cha SS, Epstein AJ, Wang Y-F, Bradley EH, Herrin J, Lichtman JH, Normand S-LT, Masoudi FA, </w:t>
      </w:r>
      <w:r w:rsidRPr="002F3C42">
        <w:rPr>
          <w:rFonts w:ascii="Verdana" w:hAnsi="Verdana"/>
          <w:b/>
          <w:sz w:val="20"/>
        </w:rPr>
        <w:t>Krumholz HM</w:t>
      </w:r>
      <w:r w:rsidRPr="002F3C42">
        <w:rPr>
          <w:rFonts w:ascii="Verdana" w:hAnsi="Verdana"/>
          <w:sz w:val="20"/>
        </w:rPr>
        <w:t>. Quality of care for acute myocardial infarction at urban safety-net hospitals. Health Affairs 2007</w:t>
      </w:r>
      <w:proofErr w:type="gramStart"/>
      <w:r w:rsidRPr="002F3C42">
        <w:rPr>
          <w:rFonts w:ascii="Verdana" w:hAnsi="Verdana"/>
          <w:sz w:val="20"/>
        </w:rPr>
        <w:t>;26:238</w:t>
      </w:r>
      <w:proofErr w:type="gramEnd"/>
      <w:r w:rsidRPr="002F3C42">
        <w:rPr>
          <w:rFonts w:ascii="Verdana" w:hAnsi="Verdana"/>
          <w:sz w:val="20"/>
        </w:rPr>
        <w:t>-248. PMID: 17211034</w:t>
      </w:r>
    </w:p>
    <w:p w14:paraId="79AC9A14"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sz w:val="20"/>
        </w:rPr>
        <w:lastRenderedPageBreak/>
        <w:t>Nunez</w:t>
      </w:r>
      <w:r>
        <w:rPr>
          <w:rFonts w:ascii="Verdana" w:hAnsi="Verdana"/>
          <w:sz w:val="20"/>
        </w:rPr>
        <w:t>-</w:t>
      </w:r>
      <w:r w:rsidRPr="002F3C42">
        <w:rPr>
          <w:rFonts w:ascii="Verdana" w:hAnsi="Verdana"/>
          <w:sz w:val="20"/>
        </w:rPr>
        <w:t xml:space="preserve">Smith M, Curry LA, Bigby JA, Berg D, </w:t>
      </w:r>
      <w:r w:rsidRPr="002F3C42">
        <w:rPr>
          <w:rFonts w:ascii="Verdana" w:hAnsi="Verdana"/>
          <w:b/>
          <w:sz w:val="20"/>
        </w:rPr>
        <w:t>Krumholz HM</w:t>
      </w:r>
      <w:r w:rsidRPr="002F3C42">
        <w:rPr>
          <w:rFonts w:ascii="Verdana" w:hAnsi="Verdana"/>
          <w:sz w:val="20"/>
        </w:rPr>
        <w:t>. Impact of race on the professional lives of physicians of African descent. Ann Intern Med 2007</w:t>
      </w:r>
      <w:proofErr w:type="gramStart"/>
      <w:r w:rsidRPr="002F3C42">
        <w:rPr>
          <w:rFonts w:ascii="Verdana" w:hAnsi="Verdana"/>
          <w:sz w:val="20"/>
        </w:rPr>
        <w:t>;146:45</w:t>
      </w:r>
      <w:proofErr w:type="gramEnd"/>
      <w:r w:rsidRPr="002F3C42">
        <w:rPr>
          <w:rFonts w:ascii="Verdana" w:hAnsi="Verdana"/>
          <w:sz w:val="20"/>
        </w:rPr>
        <w:t>-51. PMID: 17200221</w:t>
      </w:r>
    </w:p>
    <w:p w14:paraId="6D9FFC68"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sz w:val="20"/>
        </w:rPr>
        <w:t xml:space="preserve">Ko DT, </w:t>
      </w:r>
      <w:r w:rsidRPr="002F3C42">
        <w:rPr>
          <w:rFonts w:ascii="Verdana" w:hAnsi="Verdana"/>
          <w:b/>
          <w:sz w:val="20"/>
        </w:rPr>
        <w:t>Krumholz HM</w:t>
      </w:r>
      <w:r w:rsidRPr="002F3C42">
        <w:rPr>
          <w:rFonts w:ascii="Verdana" w:hAnsi="Verdana"/>
          <w:sz w:val="20"/>
        </w:rPr>
        <w:t xml:space="preserve">, Wang Y, Foody JM, Masoudi FA, Havranek EP, You JJ, Alter DA, Stukel TA, Newman AM, Tu JV. Regional differences in process of care and outcomes for older acute myocardial infarction patients in the United States and Ontario, Canada. Circulation </w:t>
      </w:r>
      <w:r w:rsidRPr="002F3C42">
        <w:rPr>
          <w:rStyle w:val="ti"/>
          <w:rFonts w:ascii="Verdana" w:hAnsi="Verdana"/>
          <w:sz w:val="20"/>
        </w:rPr>
        <w:t>2007</w:t>
      </w:r>
      <w:proofErr w:type="gramStart"/>
      <w:r w:rsidRPr="002F3C42">
        <w:rPr>
          <w:rStyle w:val="ti"/>
          <w:rFonts w:ascii="Verdana" w:hAnsi="Verdana"/>
          <w:sz w:val="20"/>
        </w:rPr>
        <w:t>;115:196</w:t>
      </w:r>
      <w:proofErr w:type="gramEnd"/>
      <w:r w:rsidRPr="002F3C42">
        <w:rPr>
          <w:rStyle w:val="ti"/>
          <w:rFonts w:ascii="Verdana" w:hAnsi="Verdana"/>
          <w:sz w:val="20"/>
        </w:rPr>
        <w:t>-203</w:t>
      </w:r>
      <w:r w:rsidRPr="002F3C42">
        <w:rPr>
          <w:rFonts w:ascii="Verdana" w:hAnsi="Verdana"/>
          <w:sz w:val="20"/>
        </w:rPr>
        <w:t>. PMID: 17190861</w:t>
      </w:r>
    </w:p>
    <w:p w14:paraId="2DA30776"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b/>
          <w:sz w:val="20"/>
          <w:lang w:val="de-DE"/>
        </w:rPr>
        <w:t>Krumholz HM</w:t>
      </w:r>
      <w:r w:rsidRPr="002F3C42">
        <w:rPr>
          <w:rFonts w:ascii="Verdana" w:hAnsi="Verdana"/>
          <w:sz w:val="20"/>
          <w:lang w:val="de-DE"/>
        </w:rPr>
        <w:t xml:space="preserve">, Ross JS, Presler AH, Egilman DS. </w:t>
      </w:r>
      <w:r w:rsidRPr="002F3C42">
        <w:rPr>
          <w:rFonts w:ascii="Verdana" w:hAnsi="Verdana"/>
          <w:sz w:val="20"/>
        </w:rPr>
        <w:t>What have we learnt from Vioxx? BMJ 2007</w:t>
      </w:r>
      <w:proofErr w:type="gramStart"/>
      <w:r w:rsidRPr="002F3C42">
        <w:rPr>
          <w:rFonts w:ascii="Verdana" w:hAnsi="Verdana"/>
          <w:sz w:val="20"/>
        </w:rPr>
        <w:t>;334:120</w:t>
      </w:r>
      <w:proofErr w:type="gramEnd"/>
      <w:r w:rsidRPr="002F3C42">
        <w:rPr>
          <w:rFonts w:ascii="Verdana" w:hAnsi="Verdana"/>
          <w:sz w:val="20"/>
        </w:rPr>
        <w:t>-123. PMID: 17235089</w:t>
      </w:r>
    </w:p>
    <w:p w14:paraId="64A9BA4F"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sz w:val="20"/>
        </w:rPr>
        <w:t xml:space="preserve">Wijeysundera HC, Vijayaraghavan R, Nallamothu BK, Foody JM, </w:t>
      </w:r>
      <w:r w:rsidRPr="002F3C42">
        <w:rPr>
          <w:rFonts w:ascii="Verdana" w:hAnsi="Verdana"/>
          <w:b/>
          <w:sz w:val="20"/>
        </w:rPr>
        <w:t>Krumholz HM</w:t>
      </w:r>
      <w:r w:rsidRPr="002F3C42">
        <w:rPr>
          <w:rFonts w:ascii="Verdana" w:hAnsi="Verdana"/>
          <w:sz w:val="20"/>
        </w:rPr>
        <w:t xml:space="preserve">, Phillips CO, Kashani A, You JJ, Tu JV, Ko DT. Rescue angioplasty or repeat fibrinolysis after failed fibrinolytic therapy for ST-segment myocardial infarction: a meta-analysis of randomized trials. J Am Coll Cardiol </w:t>
      </w:r>
      <w:r w:rsidRPr="002F3C42">
        <w:rPr>
          <w:rStyle w:val="ti"/>
          <w:rFonts w:ascii="Verdana" w:hAnsi="Verdana"/>
          <w:sz w:val="20"/>
        </w:rPr>
        <w:t>2007</w:t>
      </w:r>
      <w:proofErr w:type="gramStart"/>
      <w:r w:rsidRPr="002F3C42">
        <w:rPr>
          <w:rStyle w:val="ti"/>
          <w:rFonts w:ascii="Verdana" w:hAnsi="Verdana"/>
          <w:sz w:val="20"/>
        </w:rPr>
        <w:t>;49:422</w:t>
      </w:r>
      <w:proofErr w:type="gramEnd"/>
      <w:r w:rsidRPr="002F3C42">
        <w:rPr>
          <w:rStyle w:val="ti"/>
          <w:rFonts w:ascii="Verdana" w:hAnsi="Verdana"/>
          <w:sz w:val="20"/>
        </w:rPr>
        <w:t>-430</w:t>
      </w:r>
      <w:r w:rsidRPr="002F3C42">
        <w:rPr>
          <w:rFonts w:ascii="Verdana" w:hAnsi="Verdana"/>
          <w:sz w:val="20"/>
        </w:rPr>
        <w:t>. PMID: 17258087</w:t>
      </w:r>
    </w:p>
    <w:p w14:paraId="5E5D47A2"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sz w:val="20"/>
        </w:rPr>
        <w:t xml:space="preserve">Barry LC, Lichtman JH, Spertus JA, Rumsfeld JS, Vaccarino V, Jones PG, Plomondon ME, Mallik ME, </w:t>
      </w:r>
      <w:r w:rsidRPr="002F3C42">
        <w:rPr>
          <w:rFonts w:ascii="Verdana" w:hAnsi="Verdana"/>
          <w:b/>
          <w:sz w:val="20"/>
        </w:rPr>
        <w:t>Krumholz HM</w:t>
      </w:r>
      <w:r w:rsidRPr="002F3C42">
        <w:rPr>
          <w:rFonts w:ascii="Verdana" w:hAnsi="Verdana"/>
          <w:sz w:val="20"/>
        </w:rPr>
        <w:t xml:space="preserve">. Patient satisfaction with treatment after acute myocardial infarction: role of psychosocial factors. Psychosom Med </w:t>
      </w:r>
      <w:r w:rsidRPr="002F3C42">
        <w:rPr>
          <w:rStyle w:val="ti"/>
          <w:rFonts w:ascii="Verdana" w:hAnsi="Verdana"/>
          <w:sz w:val="20"/>
        </w:rPr>
        <w:t>2007</w:t>
      </w:r>
      <w:proofErr w:type="gramStart"/>
      <w:r w:rsidRPr="002F3C42">
        <w:rPr>
          <w:rStyle w:val="ti"/>
          <w:rFonts w:ascii="Verdana" w:hAnsi="Verdana"/>
          <w:sz w:val="20"/>
        </w:rPr>
        <w:t>;69:115</w:t>
      </w:r>
      <w:proofErr w:type="gramEnd"/>
      <w:r w:rsidRPr="002F3C42">
        <w:rPr>
          <w:rStyle w:val="ti"/>
          <w:rFonts w:ascii="Verdana" w:hAnsi="Verdana"/>
          <w:sz w:val="20"/>
        </w:rPr>
        <w:t>-123</w:t>
      </w:r>
      <w:r w:rsidRPr="002F3C42">
        <w:rPr>
          <w:rFonts w:ascii="Verdana" w:hAnsi="Verdana"/>
          <w:sz w:val="20"/>
        </w:rPr>
        <w:t>. PMID: 17289828</w:t>
      </w:r>
    </w:p>
    <w:p w14:paraId="3B91F103" w14:textId="77777777" w:rsidR="00756B9D" w:rsidRPr="002F3C42" w:rsidRDefault="00756B9D" w:rsidP="00756B9D">
      <w:pPr>
        <w:pStyle w:val="HTMLPreformatted"/>
        <w:numPr>
          <w:ilvl w:val="0"/>
          <w:numId w:val="3"/>
        </w:numPr>
        <w:spacing w:after="120"/>
        <w:rPr>
          <w:rFonts w:ascii="Verdana" w:hAnsi="Verdana"/>
          <w:color w:val="auto"/>
        </w:rPr>
      </w:pPr>
      <w:r w:rsidRPr="002F3C42">
        <w:rPr>
          <w:rFonts w:ascii="Verdana" w:hAnsi="Verdana"/>
          <w:color w:val="auto"/>
        </w:rPr>
        <w:t xml:space="preserve">Chaudhry SI, Phillips CO, Stewart SS, Riegel BJ, Mattera JA, Jerant AF, </w:t>
      </w:r>
      <w:r w:rsidRPr="002F3C42">
        <w:rPr>
          <w:rFonts w:ascii="Verdana" w:hAnsi="Verdana"/>
          <w:b/>
          <w:color w:val="auto"/>
        </w:rPr>
        <w:t>Krumholz HM</w:t>
      </w:r>
      <w:r w:rsidRPr="002F3C42">
        <w:rPr>
          <w:rFonts w:ascii="Verdana" w:hAnsi="Verdana"/>
          <w:color w:val="auto"/>
        </w:rPr>
        <w:t>. Telemonitoring for patients with chronic heart failure: a systematic review. J Card Fail 2007</w:t>
      </w:r>
      <w:proofErr w:type="gramStart"/>
      <w:r w:rsidRPr="002F3C42">
        <w:rPr>
          <w:rFonts w:ascii="Verdana" w:hAnsi="Verdana"/>
          <w:color w:val="auto"/>
        </w:rPr>
        <w:t>;13:56</w:t>
      </w:r>
      <w:proofErr w:type="gramEnd"/>
      <w:r w:rsidRPr="002F3C42">
        <w:rPr>
          <w:rFonts w:ascii="Verdana" w:hAnsi="Verdana"/>
          <w:color w:val="auto"/>
        </w:rPr>
        <w:t>-62. PMID: 17339004</w:t>
      </w:r>
    </w:p>
    <w:p w14:paraId="68D7CDCA"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sz w:val="20"/>
        </w:rPr>
        <w:t xml:space="preserve">Bernheim SM, Spertus JA, Reid KJ, Bradley EH, Desai RA, Peterson ED, Rathore SS, Normand S-LT, Jones PG, Rahimi A, </w:t>
      </w:r>
      <w:r w:rsidRPr="002F3C42">
        <w:rPr>
          <w:rFonts w:ascii="Verdana" w:hAnsi="Verdana"/>
          <w:b/>
          <w:sz w:val="20"/>
        </w:rPr>
        <w:t>Krumholz HM</w:t>
      </w:r>
      <w:r w:rsidRPr="002F3C42">
        <w:rPr>
          <w:rFonts w:ascii="Verdana" w:hAnsi="Verdana"/>
          <w:sz w:val="20"/>
        </w:rPr>
        <w:t>. Socioeconomic disparities in outcomes after acute myocardial infarction. Am Heart J 2007</w:t>
      </w:r>
      <w:proofErr w:type="gramStart"/>
      <w:r w:rsidRPr="002F3C42">
        <w:rPr>
          <w:rFonts w:ascii="Verdana" w:hAnsi="Verdana"/>
          <w:sz w:val="20"/>
        </w:rPr>
        <w:t>;153:313</w:t>
      </w:r>
      <w:proofErr w:type="gramEnd"/>
      <w:r w:rsidRPr="002F3C42">
        <w:rPr>
          <w:rFonts w:ascii="Verdana" w:hAnsi="Verdana"/>
          <w:sz w:val="20"/>
        </w:rPr>
        <w:t>-319. PMID: 17239695</w:t>
      </w:r>
    </w:p>
    <w:p w14:paraId="39FEA616" w14:textId="77777777" w:rsidR="00756B9D" w:rsidRPr="002F3C42" w:rsidRDefault="00756B9D" w:rsidP="00756B9D">
      <w:pPr>
        <w:widowControl/>
        <w:numPr>
          <w:ilvl w:val="0"/>
          <w:numId w:val="3"/>
        </w:numPr>
        <w:spacing w:after="120"/>
        <w:rPr>
          <w:rFonts w:ascii="Verdana" w:hAnsi="Verdana"/>
          <w:sz w:val="20"/>
        </w:rPr>
      </w:pPr>
      <w:r w:rsidRPr="002F3C42">
        <w:rPr>
          <w:rFonts w:ascii="Verdana" w:hAnsi="Verdana"/>
          <w:sz w:val="20"/>
        </w:rPr>
        <w:t xml:space="preserve">Ross JS, Ho V, Wang Y-F, Cha SS, Epstein AJ, Masoudi FA, Nallamothu BK, </w:t>
      </w:r>
      <w:r w:rsidRPr="002F3C42">
        <w:rPr>
          <w:rFonts w:ascii="Verdana" w:hAnsi="Verdana"/>
          <w:b/>
          <w:sz w:val="20"/>
        </w:rPr>
        <w:t>Krumholz HM</w:t>
      </w:r>
      <w:r w:rsidRPr="002F3C42">
        <w:rPr>
          <w:rFonts w:ascii="Verdana" w:hAnsi="Verdana"/>
          <w:sz w:val="20"/>
        </w:rPr>
        <w:t>. Certificate of need regulation and cardiac catheterization appropriateness after acute myocardial infarction. Circulation 2007</w:t>
      </w:r>
      <w:proofErr w:type="gramStart"/>
      <w:r w:rsidRPr="002F3C42">
        <w:rPr>
          <w:rFonts w:ascii="Verdana" w:hAnsi="Verdana"/>
          <w:sz w:val="20"/>
        </w:rPr>
        <w:t>;115:1012</w:t>
      </w:r>
      <w:proofErr w:type="gramEnd"/>
      <w:r w:rsidRPr="002F3C42">
        <w:rPr>
          <w:rFonts w:ascii="Verdana" w:hAnsi="Verdana"/>
          <w:sz w:val="20"/>
        </w:rPr>
        <w:t>-1019.</w:t>
      </w:r>
      <w:r>
        <w:rPr>
          <w:rFonts w:ascii="Verdana" w:hAnsi="Verdana"/>
          <w:sz w:val="20"/>
        </w:rPr>
        <w:t xml:space="preserve"> PMID: 17283258</w:t>
      </w:r>
    </w:p>
    <w:p w14:paraId="79365C73" w14:textId="77777777" w:rsidR="00DD543F" w:rsidRPr="002F3C42" w:rsidRDefault="00DD543F" w:rsidP="00DD543F">
      <w:pPr>
        <w:widowControl/>
        <w:numPr>
          <w:ilvl w:val="0"/>
          <w:numId w:val="3"/>
        </w:numPr>
        <w:spacing w:after="120"/>
        <w:rPr>
          <w:rFonts w:ascii="Verdana" w:hAnsi="Verdana"/>
          <w:sz w:val="20"/>
        </w:rPr>
      </w:pPr>
      <w:r w:rsidRPr="002F3C42">
        <w:rPr>
          <w:rFonts w:ascii="Verdana" w:hAnsi="Verdana"/>
          <w:sz w:val="20"/>
        </w:rPr>
        <w:t xml:space="preserve">Gross CP, Galusha DH, </w:t>
      </w:r>
      <w:r w:rsidRPr="002F3C42">
        <w:rPr>
          <w:rFonts w:ascii="Verdana" w:hAnsi="Verdana"/>
          <w:b/>
          <w:sz w:val="20"/>
        </w:rPr>
        <w:t>Krumholz HM</w:t>
      </w:r>
      <w:r w:rsidRPr="002F3C42">
        <w:rPr>
          <w:rFonts w:ascii="Verdana" w:hAnsi="Verdana"/>
          <w:sz w:val="20"/>
        </w:rPr>
        <w:t>. The impact of venous thromboembolism on risk of death or hemorrhage in older cancer patients. J Gen Intern Med 2007</w:t>
      </w:r>
      <w:proofErr w:type="gramStart"/>
      <w:r w:rsidRPr="002F3C42">
        <w:rPr>
          <w:rFonts w:ascii="Verdana" w:hAnsi="Verdana"/>
          <w:sz w:val="20"/>
        </w:rPr>
        <w:t>;22:321</w:t>
      </w:r>
      <w:proofErr w:type="gramEnd"/>
      <w:r w:rsidRPr="002F3C42">
        <w:rPr>
          <w:rFonts w:ascii="Verdana" w:hAnsi="Verdana"/>
          <w:sz w:val="20"/>
        </w:rPr>
        <w:t>-326. PMID: 17356962</w:t>
      </w:r>
    </w:p>
    <w:p w14:paraId="3585AC67" w14:textId="77777777" w:rsidR="00DD543F" w:rsidRPr="002F3C42" w:rsidRDefault="00DD543F" w:rsidP="00DD543F">
      <w:pPr>
        <w:widowControl/>
        <w:numPr>
          <w:ilvl w:val="0"/>
          <w:numId w:val="3"/>
        </w:numPr>
        <w:spacing w:after="120"/>
        <w:rPr>
          <w:rFonts w:ascii="Verdana" w:hAnsi="Verdana"/>
          <w:sz w:val="20"/>
        </w:rPr>
      </w:pPr>
      <w:r w:rsidRPr="002F3C42">
        <w:rPr>
          <w:rFonts w:ascii="Verdana" w:hAnsi="Verdana"/>
          <w:sz w:val="20"/>
        </w:rPr>
        <w:t xml:space="preserve">Nallamothu BK, Rogers MA, Chernew ME, </w:t>
      </w:r>
      <w:r w:rsidRPr="002F3C42">
        <w:rPr>
          <w:rFonts w:ascii="Verdana" w:hAnsi="Verdana"/>
          <w:b/>
          <w:sz w:val="20"/>
        </w:rPr>
        <w:t>Krumholz HM</w:t>
      </w:r>
      <w:r w:rsidRPr="002F3C42">
        <w:rPr>
          <w:rFonts w:ascii="Verdana" w:hAnsi="Verdana"/>
          <w:sz w:val="20"/>
        </w:rPr>
        <w:t>, Eagle KA, Birkmeyer JD. Opening of specialty cardiac hospitals and use of coronary revascularization in Medicare beneficiaries. JAMA 2007</w:t>
      </w:r>
      <w:proofErr w:type="gramStart"/>
      <w:r w:rsidRPr="002F3C42">
        <w:rPr>
          <w:rFonts w:ascii="Verdana" w:hAnsi="Verdana"/>
          <w:sz w:val="20"/>
        </w:rPr>
        <w:t>;297:962</w:t>
      </w:r>
      <w:proofErr w:type="gramEnd"/>
      <w:r w:rsidRPr="002F3C42">
        <w:rPr>
          <w:rFonts w:ascii="Verdana" w:hAnsi="Verdana"/>
          <w:sz w:val="20"/>
        </w:rPr>
        <w:t>-968. PMID: 17341710</w:t>
      </w:r>
    </w:p>
    <w:p w14:paraId="6433B260" w14:textId="77777777" w:rsidR="00DD543F" w:rsidRPr="002F3C42" w:rsidRDefault="00DD543F" w:rsidP="00DD543F">
      <w:pPr>
        <w:widowControl/>
        <w:numPr>
          <w:ilvl w:val="0"/>
          <w:numId w:val="3"/>
        </w:numPr>
        <w:spacing w:after="120"/>
        <w:rPr>
          <w:rFonts w:ascii="Verdana" w:hAnsi="Verdana"/>
          <w:sz w:val="20"/>
        </w:rPr>
      </w:pPr>
      <w:r w:rsidRPr="002F3C42">
        <w:rPr>
          <w:rFonts w:ascii="Verdana" w:hAnsi="Verdana"/>
          <w:sz w:val="20"/>
          <w:lang w:val="de-DE"/>
        </w:rPr>
        <w:t xml:space="preserve">Rahimi AR, Spertus JA, Reid KJ, Bernheim SM, </w:t>
      </w:r>
      <w:r w:rsidRPr="002F3C42">
        <w:rPr>
          <w:rFonts w:ascii="Verdana" w:hAnsi="Verdana"/>
          <w:b/>
          <w:sz w:val="20"/>
          <w:lang w:val="de-DE"/>
        </w:rPr>
        <w:t>Krumholz HM</w:t>
      </w:r>
      <w:r w:rsidRPr="002F3C42">
        <w:rPr>
          <w:rFonts w:ascii="Verdana" w:hAnsi="Verdana"/>
          <w:sz w:val="20"/>
          <w:lang w:val="de-DE"/>
        </w:rPr>
        <w:t xml:space="preserve">. </w:t>
      </w:r>
      <w:r w:rsidRPr="002F3C42">
        <w:rPr>
          <w:rFonts w:ascii="Verdana" w:hAnsi="Verdana"/>
          <w:sz w:val="20"/>
        </w:rPr>
        <w:t>Financial barriers to health care and outcomes after acute myocardial infarction. JAMA 2007</w:t>
      </w:r>
      <w:proofErr w:type="gramStart"/>
      <w:r w:rsidRPr="002F3C42">
        <w:rPr>
          <w:rFonts w:ascii="Verdana" w:hAnsi="Verdana"/>
          <w:sz w:val="20"/>
        </w:rPr>
        <w:t>;297:1063</w:t>
      </w:r>
      <w:proofErr w:type="gramEnd"/>
      <w:r w:rsidRPr="002F3C42">
        <w:rPr>
          <w:rFonts w:ascii="Verdana" w:hAnsi="Verdana"/>
          <w:sz w:val="20"/>
        </w:rPr>
        <w:t>-1072. PMID: 17356027</w:t>
      </w:r>
    </w:p>
    <w:p w14:paraId="2E4EE73D" w14:textId="77777777" w:rsidR="00DD543F" w:rsidRPr="002F3C42" w:rsidRDefault="00DD543F" w:rsidP="00DD543F">
      <w:pPr>
        <w:widowControl/>
        <w:numPr>
          <w:ilvl w:val="0"/>
          <w:numId w:val="3"/>
        </w:numPr>
        <w:spacing w:after="120"/>
        <w:rPr>
          <w:rFonts w:ascii="Verdana" w:hAnsi="Verdana"/>
          <w:sz w:val="20"/>
        </w:rPr>
      </w:pPr>
      <w:r w:rsidRPr="002F3C42">
        <w:rPr>
          <w:rFonts w:ascii="Verdana" w:hAnsi="Verdana"/>
          <w:sz w:val="20"/>
        </w:rPr>
        <w:t xml:space="preserve">Ross JS, Lackner JE, Lurie P, Gross CP, Wolfe S, </w:t>
      </w:r>
      <w:r w:rsidRPr="002F3C42">
        <w:rPr>
          <w:rFonts w:ascii="Verdana" w:hAnsi="Verdana"/>
          <w:b/>
          <w:sz w:val="20"/>
        </w:rPr>
        <w:t>Krumholz HM</w:t>
      </w:r>
      <w:r w:rsidRPr="002F3C42">
        <w:rPr>
          <w:rFonts w:ascii="Verdana" w:hAnsi="Verdana"/>
          <w:sz w:val="20"/>
        </w:rPr>
        <w:t>. Pharmaceutical company payments to physicians: early experiences with disclosure laws in Vermont and Minnesota. JAMA 2007</w:t>
      </w:r>
      <w:proofErr w:type="gramStart"/>
      <w:r w:rsidRPr="002F3C42">
        <w:rPr>
          <w:rFonts w:ascii="Verdana" w:hAnsi="Verdana"/>
          <w:sz w:val="20"/>
        </w:rPr>
        <w:t>;297:1216</w:t>
      </w:r>
      <w:proofErr w:type="gramEnd"/>
      <w:r w:rsidRPr="002F3C42">
        <w:rPr>
          <w:rFonts w:ascii="Verdana" w:hAnsi="Verdana"/>
          <w:sz w:val="20"/>
        </w:rPr>
        <w:t>-1223. PMID: 17374816</w:t>
      </w:r>
    </w:p>
    <w:p w14:paraId="2409EB40" w14:textId="77777777" w:rsidR="00DD543F" w:rsidRPr="002F3C42" w:rsidRDefault="00DD543F" w:rsidP="00DD543F">
      <w:pPr>
        <w:widowControl/>
        <w:numPr>
          <w:ilvl w:val="0"/>
          <w:numId w:val="3"/>
        </w:numPr>
        <w:spacing w:after="120"/>
        <w:rPr>
          <w:rFonts w:ascii="Verdana" w:hAnsi="Verdana"/>
          <w:sz w:val="20"/>
        </w:rPr>
      </w:pPr>
      <w:r w:rsidRPr="002F3C42">
        <w:rPr>
          <w:rFonts w:ascii="Verdana" w:hAnsi="Verdana"/>
          <w:sz w:val="20"/>
        </w:rPr>
        <w:t xml:space="preserve">Horwitz LI, Cuny J, Cerese J, </w:t>
      </w:r>
      <w:r w:rsidRPr="002F3C42">
        <w:rPr>
          <w:rFonts w:ascii="Verdana" w:hAnsi="Verdana"/>
          <w:b/>
          <w:sz w:val="20"/>
        </w:rPr>
        <w:t>Krumholz HM</w:t>
      </w:r>
      <w:r w:rsidRPr="002F3C42">
        <w:rPr>
          <w:rFonts w:ascii="Verdana" w:hAnsi="Verdana"/>
          <w:sz w:val="20"/>
        </w:rPr>
        <w:t xml:space="preserve">. Failure to rescue: validation of an algorithm using administrative data. Med Care </w:t>
      </w:r>
      <w:r w:rsidRPr="002F3C42">
        <w:rPr>
          <w:rStyle w:val="ti"/>
          <w:rFonts w:ascii="Verdana" w:hAnsi="Verdana"/>
          <w:sz w:val="20"/>
        </w:rPr>
        <w:t>2007</w:t>
      </w:r>
      <w:proofErr w:type="gramStart"/>
      <w:r w:rsidRPr="002F3C42">
        <w:rPr>
          <w:rStyle w:val="ti"/>
          <w:rFonts w:ascii="Verdana" w:hAnsi="Verdana"/>
          <w:sz w:val="20"/>
        </w:rPr>
        <w:t>;45:283</w:t>
      </w:r>
      <w:proofErr w:type="gramEnd"/>
      <w:r w:rsidRPr="002F3C42">
        <w:rPr>
          <w:rStyle w:val="ti"/>
          <w:rFonts w:ascii="Verdana" w:hAnsi="Verdana"/>
          <w:sz w:val="20"/>
        </w:rPr>
        <w:t>-287</w:t>
      </w:r>
      <w:r w:rsidRPr="002F3C42">
        <w:rPr>
          <w:rFonts w:ascii="Verdana" w:hAnsi="Verdana"/>
          <w:sz w:val="20"/>
        </w:rPr>
        <w:t>. PMID: 17496710</w:t>
      </w:r>
    </w:p>
    <w:p w14:paraId="2B92B2CB" w14:textId="77777777" w:rsidR="00DD543F" w:rsidRPr="002F3C42" w:rsidRDefault="00DD543F" w:rsidP="00DD543F">
      <w:pPr>
        <w:widowControl/>
        <w:numPr>
          <w:ilvl w:val="0"/>
          <w:numId w:val="3"/>
        </w:numPr>
        <w:spacing w:after="120"/>
        <w:rPr>
          <w:rFonts w:ascii="Verdana" w:hAnsi="Verdana"/>
          <w:sz w:val="20"/>
        </w:rPr>
      </w:pPr>
      <w:r w:rsidRPr="002F3C42">
        <w:rPr>
          <w:rFonts w:ascii="Verdana" w:hAnsi="Verdana"/>
          <w:sz w:val="20"/>
          <w:lang w:val="de-DE"/>
        </w:rPr>
        <w:t xml:space="preserve">Morgan TM, </w:t>
      </w:r>
      <w:r w:rsidRPr="002F3C42">
        <w:rPr>
          <w:rFonts w:ascii="Verdana" w:hAnsi="Verdana"/>
          <w:b/>
          <w:sz w:val="20"/>
          <w:lang w:val="de-DE"/>
        </w:rPr>
        <w:t>Krumholz HM</w:t>
      </w:r>
      <w:r w:rsidRPr="002F3C42">
        <w:rPr>
          <w:rFonts w:ascii="Verdana" w:hAnsi="Verdana"/>
          <w:sz w:val="20"/>
          <w:lang w:val="de-DE"/>
        </w:rPr>
        <w:t xml:space="preserve">, Lifton RP, Spertus JA. </w:t>
      </w:r>
      <w:r w:rsidRPr="002F3C42">
        <w:rPr>
          <w:rFonts w:ascii="Verdana" w:hAnsi="Verdana"/>
          <w:sz w:val="20"/>
        </w:rPr>
        <w:t>Nonvalidation of reported genetic risk factors for acute coronary syndrome in a large-scale replication study. JAMA 2007</w:t>
      </w:r>
      <w:proofErr w:type="gramStart"/>
      <w:r w:rsidRPr="002F3C42">
        <w:rPr>
          <w:rFonts w:ascii="Verdana" w:hAnsi="Verdana"/>
          <w:sz w:val="20"/>
        </w:rPr>
        <w:t>;297:1551</w:t>
      </w:r>
      <w:proofErr w:type="gramEnd"/>
      <w:r w:rsidRPr="002F3C42">
        <w:rPr>
          <w:rFonts w:ascii="Verdana" w:hAnsi="Verdana"/>
          <w:sz w:val="20"/>
        </w:rPr>
        <w:t>-1561. PMID: 17426274</w:t>
      </w:r>
    </w:p>
    <w:p w14:paraId="35E1E698" w14:textId="77777777" w:rsidR="00DD543F" w:rsidRPr="002F3C42" w:rsidRDefault="00DD543F" w:rsidP="00DD543F">
      <w:pPr>
        <w:widowControl/>
        <w:numPr>
          <w:ilvl w:val="0"/>
          <w:numId w:val="3"/>
        </w:numPr>
        <w:spacing w:after="120"/>
        <w:rPr>
          <w:rFonts w:ascii="Verdana" w:hAnsi="Verdana"/>
          <w:sz w:val="20"/>
        </w:rPr>
      </w:pPr>
      <w:r w:rsidRPr="002F3C42">
        <w:rPr>
          <w:rFonts w:ascii="Verdana" w:hAnsi="Verdana"/>
          <w:sz w:val="20"/>
        </w:rPr>
        <w:t xml:space="preserve">Kosiborod M, Soto GE, Jones PG, </w:t>
      </w:r>
      <w:r w:rsidRPr="002F3C42">
        <w:rPr>
          <w:rFonts w:ascii="Verdana" w:hAnsi="Verdana"/>
          <w:b/>
          <w:sz w:val="20"/>
        </w:rPr>
        <w:t>Krumholz HM</w:t>
      </w:r>
      <w:r w:rsidRPr="002F3C42">
        <w:rPr>
          <w:rFonts w:ascii="Verdana" w:hAnsi="Verdana"/>
          <w:sz w:val="20"/>
        </w:rPr>
        <w:t xml:space="preserve">, Weintraub WS, Deedwania P, Spertus JA. Identifying heart failure patients at high risk for near-term cardiovascular events with serial health status assessments. Circulation </w:t>
      </w:r>
      <w:r w:rsidRPr="002F3C42">
        <w:rPr>
          <w:rStyle w:val="ti"/>
          <w:rFonts w:ascii="Verdana" w:hAnsi="Verdana"/>
          <w:sz w:val="20"/>
        </w:rPr>
        <w:t>2007</w:t>
      </w:r>
      <w:proofErr w:type="gramStart"/>
      <w:r w:rsidRPr="002F3C42">
        <w:rPr>
          <w:rStyle w:val="ti"/>
          <w:rFonts w:ascii="Verdana" w:hAnsi="Verdana"/>
          <w:sz w:val="20"/>
        </w:rPr>
        <w:t>;115:1975</w:t>
      </w:r>
      <w:proofErr w:type="gramEnd"/>
      <w:r w:rsidRPr="002F3C42">
        <w:rPr>
          <w:rStyle w:val="ti"/>
          <w:rFonts w:ascii="Verdana" w:hAnsi="Verdana"/>
          <w:sz w:val="20"/>
        </w:rPr>
        <w:t>-1981</w:t>
      </w:r>
      <w:r w:rsidRPr="002F3C42">
        <w:rPr>
          <w:rFonts w:ascii="Verdana" w:hAnsi="Verdana"/>
          <w:sz w:val="20"/>
        </w:rPr>
        <w:t>.</w:t>
      </w:r>
      <w:r>
        <w:rPr>
          <w:rFonts w:ascii="Verdana" w:hAnsi="Verdana"/>
          <w:sz w:val="20"/>
        </w:rPr>
        <w:t xml:space="preserve"> PMID: 17420346</w:t>
      </w:r>
    </w:p>
    <w:p w14:paraId="36582EAF" w14:textId="77777777" w:rsidR="00DD543F" w:rsidRPr="002F3C42" w:rsidRDefault="00DD543F" w:rsidP="00DD543F">
      <w:pPr>
        <w:widowControl/>
        <w:numPr>
          <w:ilvl w:val="0"/>
          <w:numId w:val="3"/>
        </w:numPr>
        <w:spacing w:after="120"/>
        <w:rPr>
          <w:rFonts w:ascii="Verdana" w:hAnsi="Verdana"/>
          <w:sz w:val="20"/>
        </w:rPr>
      </w:pPr>
      <w:r w:rsidRPr="002F3C42">
        <w:rPr>
          <w:rFonts w:ascii="Verdana" w:hAnsi="Verdana"/>
          <w:sz w:val="20"/>
        </w:rPr>
        <w:lastRenderedPageBreak/>
        <w:t xml:space="preserve">Curtis JP, Cohen DJ, Jones P, Bach RG, Spertus JA, </w:t>
      </w:r>
      <w:r w:rsidRPr="002F3C42">
        <w:rPr>
          <w:rFonts w:ascii="Verdana" w:hAnsi="Verdana"/>
          <w:b/>
          <w:sz w:val="20"/>
        </w:rPr>
        <w:t>Krumholz HM</w:t>
      </w:r>
      <w:r w:rsidRPr="002F3C42">
        <w:rPr>
          <w:rFonts w:ascii="Verdana" w:hAnsi="Verdana"/>
          <w:sz w:val="20"/>
        </w:rPr>
        <w:t>. Impact of the Food and Drug Administration’s Public Health Notification on the adoption of drug</w:t>
      </w:r>
      <w:r>
        <w:rPr>
          <w:rFonts w:ascii="Verdana" w:hAnsi="Verdana"/>
          <w:sz w:val="20"/>
        </w:rPr>
        <w:t>-</w:t>
      </w:r>
      <w:r w:rsidRPr="002F3C42">
        <w:rPr>
          <w:rFonts w:ascii="Verdana" w:hAnsi="Verdana"/>
          <w:sz w:val="20"/>
        </w:rPr>
        <w:t>eluting stents. Am J Cardiol 2007</w:t>
      </w:r>
      <w:proofErr w:type="gramStart"/>
      <w:r w:rsidRPr="002F3C42">
        <w:rPr>
          <w:rFonts w:ascii="Verdana" w:hAnsi="Verdana"/>
          <w:sz w:val="20"/>
        </w:rPr>
        <w:t>;99:1227</w:t>
      </w:r>
      <w:proofErr w:type="gramEnd"/>
      <w:r w:rsidRPr="002F3C42">
        <w:rPr>
          <w:rFonts w:ascii="Verdana" w:hAnsi="Verdana"/>
          <w:sz w:val="20"/>
        </w:rPr>
        <w:t>-1229. PMID: 17478147</w:t>
      </w:r>
    </w:p>
    <w:p w14:paraId="7003C4C4" w14:textId="77777777" w:rsidR="00590B04" w:rsidRPr="002F3C42" w:rsidRDefault="00590B04" w:rsidP="00797C6C">
      <w:pPr>
        <w:widowControl/>
        <w:numPr>
          <w:ilvl w:val="0"/>
          <w:numId w:val="3"/>
        </w:numPr>
        <w:spacing w:after="120"/>
        <w:rPr>
          <w:rFonts w:ascii="Verdana" w:hAnsi="Verdana"/>
          <w:sz w:val="20"/>
        </w:rPr>
      </w:pPr>
      <w:r w:rsidRPr="002F3C42">
        <w:rPr>
          <w:rFonts w:ascii="Verdana" w:hAnsi="Verdana"/>
          <w:sz w:val="20"/>
        </w:rPr>
        <w:t xml:space="preserve">Alexander KP, Newby LK, Cannon CP, Armstrong PW, Gibler WB, Rich MW, Van de Werf F, White HD, Weaver WD, Naylor MD, Gore JM, </w:t>
      </w:r>
      <w:r w:rsidRPr="002F3C42">
        <w:rPr>
          <w:rFonts w:ascii="Verdana" w:hAnsi="Verdana"/>
          <w:b/>
          <w:sz w:val="20"/>
        </w:rPr>
        <w:t>Krumholz HM</w:t>
      </w:r>
      <w:r w:rsidRPr="002F3C42">
        <w:rPr>
          <w:rFonts w:ascii="Verdana" w:hAnsi="Verdana"/>
          <w:sz w:val="20"/>
        </w:rPr>
        <w:t xml:space="preserve">, Ohman EM. Acute coronary care in the elderly, part I: </w:t>
      </w:r>
      <w:r w:rsidR="00797E9F" w:rsidRPr="002F3C42">
        <w:rPr>
          <w:rFonts w:ascii="Verdana" w:hAnsi="Verdana"/>
          <w:sz w:val="20"/>
        </w:rPr>
        <w:t>n</w:t>
      </w:r>
      <w:r w:rsidRPr="002F3C42">
        <w:rPr>
          <w:rFonts w:ascii="Verdana" w:hAnsi="Verdana"/>
          <w:sz w:val="20"/>
        </w:rPr>
        <w:t>on-ST-segment-elevation acute coronary syndromes: a scientific statement for healthcare professionals from the American Heart Association Council on Clinical Cardiology</w:t>
      </w:r>
      <w:r w:rsidR="00DD543F">
        <w:rPr>
          <w:rFonts w:ascii="Verdana" w:hAnsi="Verdana"/>
          <w:sz w:val="20"/>
        </w:rPr>
        <w:t>:</w:t>
      </w:r>
      <w:r w:rsidRPr="002F3C42">
        <w:rPr>
          <w:rFonts w:ascii="Verdana" w:hAnsi="Verdana"/>
          <w:sz w:val="20"/>
        </w:rPr>
        <w:t xml:space="preserve"> in collaboration with the Society of Geriatric Cardiology. Circulation 2007:115:2549-2569.</w:t>
      </w:r>
      <w:r w:rsidR="0092543A" w:rsidRPr="002F3C42">
        <w:rPr>
          <w:rFonts w:ascii="Verdana" w:hAnsi="Verdana"/>
          <w:sz w:val="20"/>
        </w:rPr>
        <w:t xml:space="preserve"> PMID: 17502590</w:t>
      </w:r>
    </w:p>
    <w:p w14:paraId="5BA08132" w14:textId="77777777" w:rsidR="00D8334B" w:rsidRPr="002F3C42" w:rsidRDefault="00D8334B" w:rsidP="00797C6C">
      <w:pPr>
        <w:widowControl/>
        <w:numPr>
          <w:ilvl w:val="0"/>
          <w:numId w:val="3"/>
        </w:numPr>
        <w:spacing w:after="120"/>
        <w:rPr>
          <w:rFonts w:ascii="Verdana" w:hAnsi="Verdana"/>
          <w:sz w:val="20"/>
        </w:rPr>
      </w:pPr>
      <w:r w:rsidRPr="002F3C42">
        <w:rPr>
          <w:rFonts w:ascii="Verdana" w:hAnsi="Verdana"/>
          <w:sz w:val="20"/>
        </w:rPr>
        <w:t xml:space="preserve">Alexander KP, Newby LK, Armstrong PW, Cannon CP, Gibler WB, Rich MW, Van de Werf F, White HD, Weaver WD, Naylor MD, Gore JM, </w:t>
      </w:r>
      <w:r w:rsidRPr="002F3C42">
        <w:rPr>
          <w:rFonts w:ascii="Verdana" w:hAnsi="Verdana"/>
          <w:b/>
          <w:sz w:val="20"/>
        </w:rPr>
        <w:t>Krumholz HM</w:t>
      </w:r>
      <w:r w:rsidRPr="002F3C42">
        <w:rPr>
          <w:rFonts w:ascii="Verdana" w:hAnsi="Verdana"/>
          <w:sz w:val="20"/>
        </w:rPr>
        <w:t>, Ohman EM. Acute coronary care in the elderly, part II: ST-segment elevation myocardial infarction: a scientific statement for healthcare professionals from the American Heart Association Council on Clinical Cardiology</w:t>
      </w:r>
      <w:r w:rsidR="00A22C4B">
        <w:rPr>
          <w:rFonts w:ascii="Verdana" w:hAnsi="Verdana"/>
          <w:sz w:val="20"/>
        </w:rPr>
        <w:t>:</w:t>
      </w:r>
      <w:r w:rsidRPr="002F3C42">
        <w:rPr>
          <w:rFonts w:ascii="Verdana" w:hAnsi="Verdana"/>
          <w:sz w:val="20"/>
        </w:rPr>
        <w:t xml:space="preserve"> in collaboration with the Society of Geriatric Cardiology. Circulation 2007</w:t>
      </w:r>
      <w:proofErr w:type="gramStart"/>
      <w:r w:rsidRPr="002F3C42">
        <w:rPr>
          <w:rFonts w:ascii="Verdana" w:hAnsi="Verdana"/>
          <w:sz w:val="20"/>
        </w:rPr>
        <w:t>;115:2570</w:t>
      </w:r>
      <w:proofErr w:type="gramEnd"/>
      <w:r w:rsidRPr="002F3C42">
        <w:rPr>
          <w:rFonts w:ascii="Verdana" w:hAnsi="Verdana"/>
          <w:sz w:val="20"/>
        </w:rPr>
        <w:t>-2589.</w:t>
      </w:r>
      <w:r w:rsidR="007E7CDA" w:rsidRPr="002F3C42">
        <w:rPr>
          <w:rFonts w:ascii="Verdana" w:hAnsi="Verdana"/>
          <w:sz w:val="20"/>
        </w:rPr>
        <w:t xml:space="preserve"> PMID: 17502591</w:t>
      </w:r>
    </w:p>
    <w:p w14:paraId="37894DE1" w14:textId="77777777" w:rsidR="0025723D" w:rsidRPr="002F3C42" w:rsidRDefault="0025723D" w:rsidP="0025723D">
      <w:pPr>
        <w:widowControl/>
        <w:numPr>
          <w:ilvl w:val="0"/>
          <w:numId w:val="3"/>
        </w:numPr>
        <w:spacing w:after="120"/>
        <w:rPr>
          <w:rFonts w:ascii="Verdana" w:hAnsi="Verdana"/>
          <w:sz w:val="20"/>
        </w:rPr>
      </w:pPr>
      <w:r w:rsidRPr="002F3C42">
        <w:rPr>
          <w:rFonts w:ascii="Verdana" w:hAnsi="Verdana"/>
          <w:sz w:val="20"/>
        </w:rPr>
        <w:t xml:space="preserve">Wang OJ, Wang Y, Lichtman JH, Bradley EH, Normand S-LT, </w:t>
      </w:r>
      <w:r w:rsidRPr="002F3C42">
        <w:rPr>
          <w:rFonts w:ascii="Verdana" w:hAnsi="Verdana"/>
          <w:b/>
          <w:sz w:val="20"/>
        </w:rPr>
        <w:t>Krumholz HM</w:t>
      </w:r>
      <w:r w:rsidRPr="002F3C42">
        <w:rPr>
          <w:rFonts w:ascii="Verdana" w:hAnsi="Verdana"/>
          <w:sz w:val="20"/>
        </w:rPr>
        <w:t>. “America’s Best Hospitals” in the treatment of acute myocardial infarction. Arch Intern Med 2007</w:t>
      </w:r>
      <w:proofErr w:type="gramStart"/>
      <w:r w:rsidRPr="002F3C42">
        <w:rPr>
          <w:rFonts w:ascii="Verdana" w:hAnsi="Verdana"/>
          <w:sz w:val="20"/>
        </w:rPr>
        <w:t>;167:1345</w:t>
      </w:r>
      <w:proofErr w:type="gramEnd"/>
      <w:r w:rsidRPr="002F3C42">
        <w:rPr>
          <w:rFonts w:ascii="Verdana" w:hAnsi="Verdana"/>
          <w:sz w:val="20"/>
        </w:rPr>
        <w:t>-1351. PMID: 17620526</w:t>
      </w:r>
    </w:p>
    <w:p w14:paraId="297D8E1A" w14:textId="77777777" w:rsidR="008672A6" w:rsidRPr="002F3C42" w:rsidRDefault="008672A6" w:rsidP="008672A6">
      <w:pPr>
        <w:widowControl/>
        <w:numPr>
          <w:ilvl w:val="0"/>
          <w:numId w:val="3"/>
        </w:numPr>
        <w:spacing w:after="120"/>
        <w:rPr>
          <w:rFonts w:ascii="Verdana" w:hAnsi="Verdana"/>
          <w:sz w:val="20"/>
        </w:rPr>
      </w:pPr>
      <w:r w:rsidRPr="002F3C42">
        <w:rPr>
          <w:rFonts w:ascii="Verdana" w:hAnsi="Verdana"/>
          <w:sz w:val="20"/>
        </w:rPr>
        <w:t xml:space="preserve">Nallamothu BK, </w:t>
      </w:r>
      <w:r w:rsidRPr="002F3C42">
        <w:rPr>
          <w:rFonts w:ascii="Verdana" w:hAnsi="Verdana"/>
          <w:b/>
          <w:sz w:val="20"/>
        </w:rPr>
        <w:t>Krumholz HM</w:t>
      </w:r>
      <w:r w:rsidRPr="002F3C42">
        <w:rPr>
          <w:rFonts w:ascii="Verdana" w:hAnsi="Verdana"/>
          <w:sz w:val="20"/>
        </w:rPr>
        <w:t>, Ko DT, LaBresh KA, Rathore SS, Roe MT, Schwamm L. Development of systems of care for ST-elevation myocardial infarction patients: gaps, barriers, and implications. Circulation 2007</w:t>
      </w:r>
      <w:proofErr w:type="gramStart"/>
      <w:r w:rsidRPr="002F3C42">
        <w:rPr>
          <w:rFonts w:ascii="Verdana" w:hAnsi="Verdana"/>
          <w:sz w:val="20"/>
        </w:rPr>
        <w:t>;116:e68</w:t>
      </w:r>
      <w:proofErr w:type="gramEnd"/>
      <w:r w:rsidRPr="002F3C42">
        <w:rPr>
          <w:rFonts w:ascii="Verdana" w:hAnsi="Verdana"/>
          <w:sz w:val="20"/>
        </w:rPr>
        <w:t>-72.</w:t>
      </w:r>
      <w:r>
        <w:rPr>
          <w:rFonts w:ascii="Verdana" w:hAnsi="Verdana"/>
          <w:sz w:val="20"/>
        </w:rPr>
        <w:t xml:space="preserve"> PMID: 17538036</w:t>
      </w:r>
    </w:p>
    <w:p w14:paraId="50C13B5C" w14:textId="77777777" w:rsidR="009523D3" w:rsidRPr="002F3C42" w:rsidRDefault="009523D3" w:rsidP="009523D3">
      <w:pPr>
        <w:widowControl/>
        <w:numPr>
          <w:ilvl w:val="0"/>
          <w:numId w:val="3"/>
        </w:numPr>
        <w:spacing w:after="120"/>
        <w:rPr>
          <w:rFonts w:ascii="Verdana" w:hAnsi="Verdana"/>
          <w:sz w:val="20"/>
        </w:rPr>
      </w:pPr>
      <w:r w:rsidRPr="002F3C42">
        <w:rPr>
          <w:rFonts w:ascii="Verdana" w:hAnsi="Verdana"/>
          <w:sz w:val="20"/>
          <w:lang w:val="de-DE"/>
        </w:rPr>
        <w:t>Horwitz LI, Kosiborod M, Lin Z</w:t>
      </w:r>
      <w:r w:rsidR="00797E9F" w:rsidRPr="002F3C42">
        <w:rPr>
          <w:rFonts w:ascii="Verdana" w:hAnsi="Verdana"/>
          <w:sz w:val="20"/>
          <w:lang w:val="de-DE"/>
        </w:rPr>
        <w:t>Q</w:t>
      </w:r>
      <w:r w:rsidRPr="002F3C42">
        <w:rPr>
          <w:rFonts w:ascii="Verdana" w:hAnsi="Verdana"/>
          <w:sz w:val="20"/>
          <w:lang w:val="de-DE"/>
        </w:rPr>
        <w:t xml:space="preserve">, </w:t>
      </w:r>
      <w:r w:rsidRPr="002F3C42">
        <w:rPr>
          <w:rFonts w:ascii="Verdana" w:hAnsi="Verdana"/>
          <w:b/>
          <w:sz w:val="20"/>
          <w:lang w:val="de-DE"/>
        </w:rPr>
        <w:t>Krumholz HM</w:t>
      </w:r>
      <w:r w:rsidRPr="002F3C42">
        <w:rPr>
          <w:rFonts w:ascii="Verdana" w:hAnsi="Verdana"/>
          <w:sz w:val="20"/>
          <w:lang w:val="de-DE"/>
        </w:rPr>
        <w:t xml:space="preserve">. </w:t>
      </w:r>
      <w:r w:rsidRPr="002F3C42">
        <w:rPr>
          <w:rFonts w:ascii="Verdana" w:hAnsi="Verdana"/>
          <w:sz w:val="20"/>
        </w:rPr>
        <w:t>Changes in outcomes for internal medicine inpatients after work-hour regulations. Ann Intern Med 2007</w:t>
      </w:r>
      <w:proofErr w:type="gramStart"/>
      <w:r w:rsidRPr="002F3C42">
        <w:rPr>
          <w:rFonts w:ascii="Verdana" w:hAnsi="Verdana"/>
          <w:sz w:val="20"/>
        </w:rPr>
        <w:t>;147:97</w:t>
      </w:r>
      <w:proofErr w:type="gramEnd"/>
      <w:r w:rsidRPr="002F3C42">
        <w:rPr>
          <w:rFonts w:ascii="Verdana" w:hAnsi="Verdana"/>
          <w:sz w:val="20"/>
        </w:rPr>
        <w:t>-103.</w:t>
      </w:r>
      <w:r w:rsidR="0089292B" w:rsidRPr="002F3C42">
        <w:rPr>
          <w:rFonts w:ascii="Verdana" w:hAnsi="Verdana"/>
          <w:sz w:val="20"/>
        </w:rPr>
        <w:t xml:space="preserve"> PMID: 17548401</w:t>
      </w:r>
    </w:p>
    <w:p w14:paraId="200F0FF1" w14:textId="77777777" w:rsidR="0025723D" w:rsidRDefault="0025723D" w:rsidP="0025723D">
      <w:pPr>
        <w:widowControl/>
        <w:numPr>
          <w:ilvl w:val="0"/>
          <w:numId w:val="3"/>
        </w:numPr>
        <w:spacing w:after="120"/>
        <w:rPr>
          <w:rFonts w:ascii="Verdana" w:hAnsi="Verdana"/>
          <w:sz w:val="20"/>
        </w:rPr>
      </w:pPr>
      <w:r w:rsidRPr="002F3C42">
        <w:rPr>
          <w:rFonts w:ascii="Verdana" w:hAnsi="Verdana"/>
          <w:sz w:val="20"/>
        </w:rPr>
        <w:t xml:space="preserve">Nallamothu BK, Blaney ME, Morris SM, Parsons L, Miller DP, Canto JG, Barron HV, </w:t>
      </w:r>
      <w:r w:rsidRPr="002F3C42">
        <w:rPr>
          <w:rFonts w:ascii="Verdana" w:hAnsi="Verdana"/>
          <w:b/>
          <w:sz w:val="20"/>
        </w:rPr>
        <w:t>Krumholz HM</w:t>
      </w:r>
      <w:r w:rsidRPr="002F3C42">
        <w:rPr>
          <w:rFonts w:ascii="Verdana" w:hAnsi="Verdana"/>
          <w:sz w:val="20"/>
        </w:rPr>
        <w:t xml:space="preserve"> for the NRMI Investigators. Acute reperfusion therapy in ST-elevation myocardial infarction from 1994-2003. Am J Med 2007</w:t>
      </w:r>
      <w:proofErr w:type="gramStart"/>
      <w:r w:rsidRPr="002F3C42">
        <w:rPr>
          <w:rFonts w:ascii="Verdana" w:hAnsi="Verdana"/>
          <w:sz w:val="20"/>
        </w:rPr>
        <w:t>;120:693</w:t>
      </w:r>
      <w:proofErr w:type="gramEnd"/>
      <w:r w:rsidRPr="002F3C42">
        <w:rPr>
          <w:rFonts w:ascii="Verdana" w:hAnsi="Verdana"/>
          <w:sz w:val="20"/>
        </w:rPr>
        <w:t>-699. PMID: 17679128</w:t>
      </w:r>
    </w:p>
    <w:p w14:paraId="7CE34A04" w14:textId="77777777" w:rsidR="00F04DB1" w:rsidRPr="002F3C42" w:rsidRDefault="00F04DB1" w:rsidP="00F04DB1">
      <w:pPr>
        <w:widowControl/>
        <w:numPr>
          <w:ilvl w:val="0"/>
          <w:numId w:val="3"/>
        </w:numPr>
        <w:spacing w:after="120"/>
        <w:rPr>
          <w:rFonts w:ascii="Verdana" w:hAnsi="Verdana"/>
          <w:sz w:val="20"/>
        </w:rPr>
      </w:pPr>
      <w:r w:rsidRPr="002F3C42">
        <w:rPr>
          <w:rFonts w:ascii="Verdana" w:hAnsi="Verdana"/>
          <w:sz w:val="20"/>
        </w:rPr>
        <w:t xml:space="preserve">Bradley EH, Nallamothu BK, Curtis JP, Webster TR, Magid DJ, Granger CB, Moscucci M, </w:t>
      </w:r>
      <w:r w:rsidRPr="002F3C42">
        <w:rPr>
          <w:rFonts w:ascii="Verdana" w:hAnsi="Verdana"/>
          <w:b/>
          <w:sz w:val="20"/>
        </w:rPr>
        <w:t>Krumholz HM</w:t>
      </w:r>
      <w:r w:rsidRPr="002F3C42">
        <w:rPr>
          <w:rFonts w:ascii="Verdana" w:hAnsi="Verdana"/>
          <w:sz w:val="20"/>
        </w:rPr>
        <w:t>. Summary of evidence regarding hospital strategies to reduce door-to-balloon times for patients with ST-segment elevation myocardial infarction undergoing primary percutaneous coronary intervention. Crit Path</w:t>
      </w:r>
      <w:r w:rsidR="00B5218B" w:rsidRPr="002F3C42">
        <w:rPr>
          <w:rFonts w:ascii="Verdana" w:hAnsi="Verdana"/>
          <w:sz w:val="20"/>
        </w:rPr>
        <w:t xml:space="preserve">w </w:t>
      </w:r>
      <w:r w:rsidRPr="002F3C42">
        <w:rPr>
          <w:rFonts w:ascii="Verdana" w:hAnsi="Verdana"/>
          <w:sz w:val="20"/>
        </w:rPr>
        <w:t>Cardiol 2007</w:t>
      </w:r>
      <w:proofErr w:type="gramStart"/>
      <w:r w:rsidRPr="002F3C42">
        <w:rPr>
          <w:rFonts w:ascii="Verdana" w:hAnsi="Verdana"/>
          <w:sz w:val="20"/>
        </w:rPr>
        <w:t>;6:91</w:t>
      </w:r>
      <w:proofErr w:type="gramEnd"/>
      <w:r w:rsidRPr="002F3C42">
        <w:rPr>
          <w:rFonts w:ascii="Verdana" w:hAnsi="Verdana"/>
          <w:sz w:val="20"/>
        </w:rPr>
        <w:t>-97.</w:t>
      </w:r>
      <w:r w:rsidR="009063DB" w:rsidRPr="002F3C42">
        <w:rPr>
          <w:rFonts w:ascii="Verdana" w:hAnsi="Verdana"/>
          <w:sz w:val="20"/>
        </w:rPr>
        <w:t xml:space="preserve"> PMID: 17804968</w:t>
      </w:r>
    </w:p>
    <w:p w14:paraId="369B87DF" w14:textId="77777777" w:rsidR="007535F3" w:rsidRPr="002F3C42" w:rsidRDefault="007535F3" w:rsidP="007535F3">
      <w:pPr>
        <w:widowControl/>
        <w:numPr>
          <w:ilvl w:val="0"/>
          <w:numId w:val="3"/>
        </w:numPr>
        <w:spacing w:after="120"/>
        <w:rPr>
          <w:rFonts w:ascii="Verdana" w:hAnsi="Verdana"/>
          <w:sz w:val="20"/>
        </w:rPr>
      </w:pPr>
      <w:r w:rsidRPr="002F3C42">
        <w:rPr>
          <w:rFonts w:ascii="Verdana" w:hAnsi="Verdana"/>
          <w:sz w:val="20"/>
        </w:rPr>
        <w:t xml:space="preserve">Fadl YY, </w:t>
      </w:r>
      <w:r w:rsidRPr="002F3C42">
        <w:rPr>
          <w:rFonts w:ascii="Verdana" w:hAnsi="Verdana"/>
          <w:b/>
          <w:sz w:val="20"/>
        </w:rPr>
        <w:t>Krumholz HM</w:t>
      </w:r>
      <w:r w:rsidRPr="002F3C42">
        <w:rPr>
          <w:rFonts w:ascii="Verdana" w:hAnsi="Verdana"/>
          <w:sz w:val="20"/>
        </w:rPr>
        <w:t>, Kosiborod M, Masoudi FA, Peterson PN, Reid KJ, Weintraub WS, Buchanan DM, Spertus JA. Predictors of weight change in overweight patients with myocardial infarction. Am Heart J 2007</w:t>
      </w:r>
      <w:proofErr w:type="gramStart"/>
      <w:r w:rsidRPr="002F3C42">
        <w:rPr>
          <w:rFonts w:ascii="Verdana" w:hAnsi="Verdana"/>
          <w:sz w:val="20"/>
        </w:rPr>
        <w:t>;154:711</w:t>
      </w:r>
      <w:proofErr w:type="gramEnd"/>
      <w:r w:rsidRPr="002F3C42">
        <w:rPr>
          <w:rFonts w:ascii="Verdana" w:hAnsi="Verdana"/>
          <w:sz w:val="20"/>
        </w:rPr>
        <w:t>-717.</w:t>
      </w:r>
      <w:r w:rsidR="00EA59A5" w:rsidRPr="002F3C42">
        <w:rPr>
          <w:rFonts w:ascii="Verdana" w:hAnsi="Verdana"/>
          <w:sz w:val="20"/>
        </w:rPr>
        <w:t xml:space="preserve"> PMID: 17892997</w:t>
      </w:r>
    </w:p>
    <w:p w14:paraId="07B838C7" w14:textId="77777777" w:rsidR="0005742F" w:rsidRPr="002F3C42" w:rsidRDefault="0005742F" w:rsidP="00F81599">
      <w:pPr>
        <w:widowControl/>
        <w:numPr>
          <w:ilvl w:val="0"/>
          <w:numId w:val="3"/>
        </w:numPr>
        <w:spacing w:after="120"/>
        <w:rPr>
          <w:rFonts w:ascii="Verdana" w:hAnsi="Verdana"/>
          <w:sz w:val="20"/>
        </w:rPr>
      </w:pPr>
      <w:r w:rsidRPr="002F3C42">
        <w:rPr>
          <w:rFonts w:ascii="Verdana" w:hAnsi="Verdana"/>
          <w:sz w:val="20"/>
        </w:rPr>
        <w:t xml:space="preserve">Ho V, Ross JS, Nallamothu BK, </w:t>
      </w:r>
      <w:r w:rsidRPr="002F3C42">
        <w:rPr>
          <w:rFonts w:ascii="Verdana" w:hAnsi="Verdana"/>
          <w:b/>
          <w:sz w:val="20"/>
        </w:rPr>
        <w:t>Krumholz HM</w:t>
      </w:r>
      <w:r w:rsidRPr="002F3C42">
        <w:rPr>
          <w:rFonts w:ascii="Verdana" w:hAnsi="Verdana"/>
          <w:sz w:val="20"/>
        </w:rPr>
        <w:t xml:space="preserve">. Cardiac </w:t>
      </w:r>
      <w:r w:rsidR="0025723D">
        <w:rPr>
          <w:rFonts w:ascii="Verdana" w:hAnsi="Verdana"/>
          <w:sz w:val="20"/>
        </w:rPr>
        <w:t>C</w:t>
      </w:r>
      <w:r w:rsidRPr="002F3C42">
        <w:rPr>
          <w:rFonts w:ascii="Verdana" w:hAnsi="Verdana"/>
          <w:sz w:val="20"/>
        </w:rPr>
        <w:t xml:space="preserve">ertificate of </w:t>
      </w:r>
      <w:r w:rsidR="0025723D">
        <w:rPr>
          <w:rFonts w:ascii="Verdana" w:hAnsi="Verdana"/>
          <w:sz w:val="20"/>
        </w:rPr>
        <w:t>N</w:t>
      </w:r>
      <w:r w:rsidRPr="002F3C42">
        <w:rPr>
          <w:rFonts w:ascii="Verdana" w:hAnsi="Verdana"/>
          <w:sz w:val="20"/>
        </w:rPr>
        <w:t>eed regulations and the availability and use of revascularization services. Am Heart J 2007</w:t>
      </w:r>
      <w:proofErr w:type="gramStart"/>
      <w:r w:rsidRPr="002F3C42">
        <w:rPr>
          <w:rFonts w:ascii="Verdana" w:hAnsi="Verdana"/>
          <w:sz w:val="20"/>
        </w:rPr>
        <w:t>;154:767</w:t>
      </w:r>
      <w:proofErr w:type="gramEnd"/>
      <w:r w:rsidRPr="002F3C42">
        <w:rPr>
          <w:rFonts w:ascii="Verdana" w:hAnsi="Verdana"/>
          <w:sz w:val="20"/>
        </w:rPr>
        <w:t>-775.</w:t>
      </w:r>
      <w:r w:rsidR="006D052A" w:rsidRPr="002F3C42">
        <w:rPr>
          <w:rFonts w:ascii="Verdana" w:hAnsi="Verdana"/>
          <w:sz w:val="20"/>
        </w:rPr>
        <w:t xml:space="preserve"> PMID: 17893007</w:t>
      </w:r>
    </w:p>
    <w:p w14:paraId="4166D7B3" w14:textId="77777777" w:rsidR="00F771CD" w:rsidRPr="002F3C42" w:rsidRDefault="00F771CD" w:rsidP="00F771CD">
      <w:pPr>
        <w:widowControl/>
        <w:numPr>
          <w:ilvl w:val="0"/>
          <w:numId w:val="3"/>
        </w:numPr>
        <w:spacing w:after="120"/>
        <w:rPr>
          <w:rFonts w:ascii="Verdana" w:hAnsi="Verdana"/>
          <w:sz w:val="20"/>
        </w:rPr>
      </w:pPr>
      <w:r w:rsidRPr="002F3C42">
        <w:rPr>
          <w:rFonts w:ascii="Verdana" w:hAnsi="Verdana"/>
          <w:sz w:val="20"/>
          <w:lang w:val="de-DE"/>
        </w:rPr>
        <w:t xml:space="preserve">Normand S-LT, Wang Y, </w:t>
      </w:r>
      <w:r w:rsidRPr="002F3C42">
        <w:rPr>
          <w:rFonts w:ascii="Verdana" w:hAnsi="Verdana"/>
          <w:b/>
          <w:sz w:val="20"/>
          <w:lang w:val="de-DE"/>
        </w:rPr>
        <w:t>Krumholz HM</w:t>
      </w:r>
      <w:r w:rsidRPr="002F3C42">
        <w:rPr>
          <w:rFonts w:ascii="Verdana" w:hAnsi="Verdana"/>
          <w:sz w:val="20"/>
          <w:lang w:val="de-DE"/>
        </w:rPr>
        <w:t xml:space="preserve">. </w:t>
      </w:r>
      <w:r w:rsidRPr="002F3C42">
        <w:rPr>
          <w:rFonts w:ascii="Verdana" w:hAnsi="Verdana"/>
          <w:sz w:val="20"/>
        </w:rPr>
        <w:t>Assessing surrogacy of data sources for institutional comparisons. Health Serv Outcomes Res Methodol 2007</w:t>
      </w:r>
      <w:proofErr w:type="gramStart"/>
      <w:r w:rsidRPr="002F3C42">
        <w:rPr>
          <w:rFonts w:ascii="Verdana" w:hAnsi="Verdana"/>
          <w:sz w:val="20"/>
        </w:rPr>
        <w:t>;</w:t>
      </w:r>
      <w:r w:rsidRPr="002F3C42">
        <w:rPr>
          <w:rFonts w:ascii="Verdana" w:hAnsi="Verdana"/>
          <w:iCs/>
          <w:sz w:val="20"/>
        </w:rPr>
        <w:t>7:79</w:t>
      </w:r>
      <w:proofErr w:type="gramEnd"/>
      <w:r w:rsidRPr="002F3C42">
        <w:rPr>
          <w:rFonts w:ascii="Verdana" w:hAnsi="Verdana"/>
          <w:iCs/>
          <w:sz w:val="20"/>
        </w:rPr>
        <w:t>-96</w:t>
      </w:r>
      <w:r w:rsidRPr="002F3C42">
        <w:rPr>
          <w:rFonts w:ascii="Verdana" w:hAnsi="Verdana"/>
          <w:sz w:val="20"/>
        </w:rPr>
        <w:t>.</w:t>
      </w:r>
      <w:r w:rsidR="005E3655" w:rsidRPr="002F3C42">
        <w:rPr>
          <w:rFonts w:ascii="Verdana" w:hAnsi="Verdana"/>
          <w:sz w:val="20"/>
        </w:rPr>
        <w:t xml:space="preserve"> </w:t>
      </w:r>
    </w:p>
    <w:p w14:paraId="216DCAB7" w14:textId="77777777" w:rsidR="007C59E1" w:rsidRPr="002F3C42" w:rsidRDefault="007C59E1" w:rsidP="007C59E1">
      <w:pPr>
        <w:widowControl/>
        <w:numPr>
          <w:ilvl w:val="0"/>
          <w:numId w:val="3"/>
        </w:numPr>
        <w:spacing w:after="120"/>
        <w:rPr>
          <w:rFonts w:ascii="Verdana" w:hAnsi="Verdana"/>
          <w:sz w:val="20"/>
        </w:rPr>
      </w:pPr>
      <w:r w:rsidRPr="002F3C42">
        <w:rPr>
          <w:rFonts w:ascii="Verdana" w:hAnsi="Verdana"/>
          <w:sz w:val="20"/>
        </w:rPr>
        <w:t xml:space="preserve">Chaudhry SI, Wang Y-F, Concato J, Gill TM, </w:t>
      </w:r>
      <w:r w:rsidRPr="002F3C42">
        <w:rPr>
          <w:rFonts w:ascii="Verdana" w:hAnsi="Verdana"/>
          <w:b/>
          <w:sz w:val="20"/>
        </w:rPr>
        <w:t>Krumholz HM</w:t>
      </w:r>
      <w:r w:rsidRPr="002F3C42">
        <w:rPr>
          <w:rFonts w:ascii="Verdana" w:hAnsi="Verdana"/>
          <w:sz w:val="20"/>
        </w:rPr>
        <w:t>. Patterns of weight change preceding hospitalization for heart failure. Circulation 2007</w:t>
      </w:r>
      <w:proofErr w:type="gramStart"/>
      <w:r w:rsidRPr="002F3C42">
        <w:rPr>
          <w:rFonts w:ascii="Verdana" w:hAnsi="Verdana"/>
          <w:sz w:val="20"/>
        </w:rPr>
        <w:t>;116:1549</w:t>
      </w:r>
      <w:proofErr w:type="gramEnd"/>
      <w:r w:rsidRPr="002F3C42">
        <w:rPr>
          <w:rFonts w:ascii="Verdana" w:hAnsi="Verdana"/>
          <w:sz w:val="20"/>
        </w:rPr>
        <w:t>-1554. PMID: 17846286</w:t>
      </w:r>
    </w:p>
    <w:p w14:paraId="0C069C69" w14:textId="77777777" w:rsidR="00863628" w:rsidRPr="002F3C42" w:rsidRDefault="00863628" w:rsidP="00863628">
      <w:pPr>
        <w:widowControl/>
        <w:numPr>
          <w:ilvl w:val="0"/>
          <w:numId w:val="3"/>
        </w:numPr>
        <w:spacing w:after="120"/>
        <w:rPr>
          <w:rFonts w:ascii="Verdana" w:hAnsi="Verdana"/>
          <w:sz w:val="20"/>
        </w:rPr>
      </w:pPr>
      <w:r w:rsidRPr="002F3C42">
        <w:rPr>
          <w:rFonts w:ascii="Verdana" w:hAnsi="Verdana"/>
          <w:sz w:val="20"/>
        </w:rPr>
        <w:t xml:space="preserve">Phillips CO, Kashani A, Ko DT, Francis G, </w:t>
      </w:r>
      <w:r w:rsidRPr="002F3C42">
        <w:rPr>
          <w:rFonts w:ascii="Verdana" w:hAnsi="Verdana"/>
          <w:b/>
          <w:sz w:val="20"/>
        </w:rPr>
        <w:t>Krumholz HM</w:t>
      </w:r>
      <w:r w:rsidRPr="002F3C42">
        <w:rPr>
          <w:rFonts w:ascii="Verdana" w:hAnsi="Verdana"/>
          <w:sz w:val="20"/>
        </w:rPr>
        <w:t>. Adverse eff</w:t>
      </w:r>
      <w:r>
        <w:rPr>
          <w:rFonts w:ascii="Verdana" w:hAnsi="Verdana"/>
          <w:sz w:val="20"/>
        </w:rPr>
        <w:t xml:space="preserve">ects of combination angiotensin </w:t>
      </w:r>
      <w:r w:rsidRPr="002F3C42">
        <w:rPr>
          <w:rFonts w:ascii="Verdana" w:hAnsi="Verdana"/>
          <w:sz w:val="20"/>
        </w:rPr>
        <w:t>II receptor blockers plus angiotensin-converting enzyme inhibitors for left ventricular dysfunction: a quantitative review of data from randomized clinical trials. Arch Intern Med 2007</w:t>
      </w:r>
      <w:proofErr w:type="gramStart"/>
      <w:r w:rsidRPr="002F3C42">
        <w:rPr>
          <w:rFonts w:ascii="Verdana" w:hAnsi="Verdana"/>
          <w:sz w:val="20"/>
        </w:rPr>
        <w:t>;167:1930</w:t>
      </w:r>
      <w:proofErr w:type="gramEnd"/>
      <w:r w:rsidRPr="002F3C42">
        <w:rPr>
          <w:rFonts w:ascii="Verdana" w:hAnsi="Verdana"/>
          <w:sz w:val="20"/>
        </w:rPr>
        <w:t>-1936. PMID: 17923591</w:t>
      </w:r>
    </w:p>
    <w:p w14:paraId="74AB1805" w14:textId="77777777" w:rsidR="00DF3AFA" w:rsidRPr="002F3C42" w:rsidRDefault="00DF3AFA" w:rsidP="00DF3AFA">
      <w:pPr>
        <w:widowControl/>
        <w:numPr>
          <w:ilvl w:val="0"/>
          <w:numId w:val="3"/>
        </w:numPr>
        <w:spacing w:after="120"/>
        <w:rPr>
          <w:rFonts w:ascii="Verdana" w:hAnsi="Verdana"/>
          <w:sz w:val="20"/>
        </w:rPr>
      </w:pPr>
      <w:r w:rsidRPr="002F3C42">
        <w:rPr>
          <w:rFonts w:ascii="Verdana" w:hAnsi="Verdana"/>
          <w:sz w:val="20"/>
        </w:rPr>
        <w:lastRenderedPageBreak/>
        <w:t xml:space="preserve">Nallamothu BK, Wang Y-F, Bradley EH, Ho KKL, Curtis JP, Rumsfeld JS, Masoudi FA, </w:t>
      </w:r>
      <w:r w:rsidRPr="002F3C42">
        <w:rPr>
          <w:rFonts w:ascii="Verdana" w:hAnsi="Verdana"/>
          <w:b/>
          <w:sz w:val="20"/>
        </w:rPr>
        <w:t>Krumholz HM</w:t>
      </w:r>
      <w:r w:rsidRPr="002F3C42">
        <w:rPr>
          <w:rFonts w:ascii="Verdana" w:hAnsi="Verdana"/>
          <w:sz w:val="20"/>
        </w:rPr>
        <w:t>. Comparing hospital performance in door-to-balloon time between the Hospital Quality Alliance and the National Cardiovascular Data Registry. J Am Coll Cardiol 2007</w:t>
      </w:r>
      <w:proofErr w:type="gramStart"/>
      <w:r w:rsidRPr="002F3C42">
        <w:rPr>
          <w:rFonts w:ascii="Verdana" w:hAnsi="Verdana"/>
          <w:sz w:val="20"/>
        </w:rPr>
        <w:t>;50:1517</w:t>
      </w:r>
      <w:proofErr w:type="gramEnd"/>
      <w:r w:rsidRPr="002F3C42">
        <w:rPr>
          <w:rFonts w:ascii="Verdana" w:hAnsi="Verdana"/>
          <w:sz w:val="20"/>
        </w:rPr>
        <w:t>-1519. PMID: 17919575</w:t>
      </w:r>
    </w:p>
    <w:p w14:paraId="62C57AA4" w14:textId="77777777" w:rsidR="00DF3AFA" w:rsidRPr="002F3C42" w:rsidRDefault="00DF3AFA" w:rsidP="00DF3AFA">
      <w:pPr>
        <w:widowControl/>
        <w:numPr>
          <w:ilvl w:val="0"/>
          <w:numId w:val="3"/>
        </w:numPr>
        <w:spacing w:after="120"/>
        <w:rPr>
          <w:rFonts w:ascii="Verdana" w:hAnsi="Verdana"/>
          <w:sz w:val="20"/>
        </w:rPr>
      </w:pPr>
      <w:r w:rsidRPr="002F3C42">
        <w:rPr>
          <w:rFonts w:ascii="Verdana" w:hAnsi="Verdana"/>
          <w:sz w:val="20"/>
        </w:rPr>
        <w:t xml:space="preserve">McNamara RL, Herrin J, Wang Y-F, Curtis JP, Bradley EH, Magid DJ, Rathore SS, Nallamothu BK, Peterson ED, Blaney ME, Frederick P, </w:t>
      </w:r>
      <w:r w:rsidRPr="002F3C42">
        <w:rPr>
          <w:rFonts w:ascii="Verdana" w:hAnsi="Verdana"/>
          <w:b/>
          <w:sz w:val="20"/>
        </w:rPr>
        <w:t>Krumholz HM</w:t>
      </w:r>
      <w:r w:rsidRPr="002F3C42">
        <w:rPr>
          <w:rFonts w:ascii="Verdana" w:hAnsi="Verdana"/>
          <w:sz w:val="20"/>
        </w:rPr>
        <w:t>. Impact of delay in door-to-needle time on mortality in patients with ST-segment elevation myocardial infarction. Am J Cardiol 2007</w:t>
      </w:r>
      <w:proofErr w:type="gramStart"/>
      <w:r w:rsidRPr="002F3C42">
        <w:rPr>
          <w:rFonts w:ascii="Verdana" w:hAnsi="Verdana"/>
          <w:sz w:val="20"/>
        </w:rPr>
        <w:t>;100:1227</w:t>
      </w:r>
      <w:proofErr w:type="gramEnd"/>
      <w:r w:rsidRPr="002F3C42">
        <w:rPr>
          <w:rFonts w:ascii="Verdana" w:hAnsi="Verdana"/>
          <w:sz w:val="20"/>
        </w:rPr>
        <w:t>-1232. PMID: 17920362</w:t>
      </w:r>
    </w:p>
    <w:p w14:paraId="4CFEC51C" w14:textId="77777777" w:rsidR="00DF3AFA" w:rsidRPr="002F3C42" w:rsidRDefault="00DF3AFA" w:rsidP="00DF3AFA">
      <w:pPr>
        <w:widowControl/>
        <w:numPr>
          <w:ilvl w:val="0"/>
          <w:numId w:val="3"/>
        </w:numPr>
        <w:spacing w:after="120"/>
        <w:rPr>
          <w:rFonts w:ascii="Verdana" w:hAnsi="Verdana"/>
          <w:sz w:val="20"/>
        </w:rPr>
      </w:pPr>
      <w:r w:rsidRPr="002F3C42">
        <w:rPr>
          <w:rFonts w:ascii="Verdana" w:hAnsi="Verdana"/>
          <w:sz w:val="20"/>
        </w:rPr>
        <w:t xml:space="preserve">Nallamothu BK, Bradley EH, </w:t>
      </w:r>
      <w:r w:rsidRPr="002F3C42">
        <w:rPr>
          <w:rFonts w:ascii="Verdana" w:hAnsi="Verdana"/>
          <w:b/>
          <w:sz w:val="20"/>
        </w:rPr>
        <w:t>Krumholz HM</w:t>
      </w:r>
      <w:r w:rsidRPr="002F3C42">
        <w:rPr>
          <w:rFonts w:ascii="Verdana" w:hAnsi="Verdana"/>
          <w:sz w:val="20"/>
        </w:rPr>
        <w:t>. Time to treatment in primary percutaneous coronary intervention. N Engl J Med 2007</w:t>
      </w:r>
      <w:proofErr w:type="gramStart"/>
      <w:r w:rsidRPr="002F3C42">
        <w:rPr>
          <w:rFonts w:ascii="Verdana" w:hAnsi="Verdana"/>
          <w:sz w:val="20"/>
        </w:rPr>
        <w:t>;357:1631</w:t>
      </w:r>
      <w:proofErr w:type="gramEnd"/>
      <w:r w:rsidRPr="002F3C42">
        <w:rPr>
          <w:rFonts w:ascii="Verdana" w:hAnsi="Verdana"/>
          <w:sz w:val="20"/>
        </w:rPr>
        <w:t>-1638. PMID: 17942875</w:t>
      </w:r>
    </w:p>
    <w:p w14:paraId="64DCB3B6" w14:textId="77777777" w:rsidR="00DF3AFA" w:rsidRPr="002F3C42" w:rsidRDefault="00DF3AFA" w:rsidP="00DF3AFA">
      <w:pPr>
        <w:widowControl/>
        <w:numPr>
          <w:ilvl w:val="0"/>
          <w:numId w:val="3"/>
        </w:numPr>
        <w:spacing w:after="120"/>
        <w:rPr>
          <w:rFonts w:ascii="Verdana" w:hAnsi="Verdana" w:cs="Arial"/>
          <w:sz w:val="20"/>
        </w:rPr>
      </w:pPr>
      <w:r w:rsidRPr="002F3C42">
        <w:rPr>
          <w:rFonts w:ascii="Verdana" w:hAnsi="Verdana" w:cs="Arial"/>
          <w:sz w:val="20"/>
        </w:rPr>
        <w:t xml:space="preserve">Lichtman JH, Spertus JA, Reid KJ, Radford MJ, Rumsfeld JS, Allen N, Masoudi FA, Weintraub WS, </w:t>
      </w:r>
      <w:r w:rsidRPr="002F3C42">
        <w:rPr>
          <w:rFonts w:ascii="Verdana" w:hAnsi="Verdana" w:cs="Arial"/>
          <w:b/>
          <w:sz w:val="20"/>
        </w:rPr>
        <w:t>Krumholz HM</w:t>
      </w:r>
      <w:r w:rsidRPr="002F3C42">
        <w:rPr>
          <w:rFonts w:ascii="Verdana" w:hAnsi="Verdana" w:cs="Arial"/>
          <w:sz w:val="20"/>
        </w:rPr>
        <w:t>. Acute noncardiac conditions and in-hospital mortality in patients with acute myocardial infarction. Circulation 2007</w:t>
      </w:r>
      <w:proofErr w:type="gramStart"/>
      <w:r w:rsidRPr="002F3C42">
        <w:rPr>
          <w:rFonts w:ascii="Verdana" w:hAnsi="Verdana" w:cs="Arial"/>
          <w:sz w:val="20"/>
        </w:rPr>
        <w:t>;116:1925</w:t>
      </w:r>
      <w:proofErr w:type="gramEnd"/>
      <w:r w:rsidRPr="002F3C42">
        <w:rPr>
          <w:rFonts w:ascii="Verdana" w:hAnsi="Verdana" w:cs="Arial"/>
          <w:sz w:val="20"/>
        </w:rPr>
        <w:t>-1930. PMID: 17923572</w:t>
      </w:r>
    </w:p>
    <w:p w14:paraId="01E74694" w14:textId="77777777" w:rsidR="00E82160" w:rsidRPr="002F3C42" w:rsidRDefault="00E82160" w:rsidP="00E82160">
      <w:pPr>
        <w:widowControl/>
        <w:numPr>
          <w:ilvl w:val="0"/>
          <w:numId w:val="3"/>
        </w:numPr>
        <w:spacing w:after="120"/>
        <w:rPr>
          <w:rFonts w:ascii="Verdana" w:hAnsi="Verdana"/>
          <w:sz w:val="20"/>
        </w:rPr>
      </w:pPr>
      <w:r w:rsidRPr="002F3C42">
        <w:rPr>
          <w:rFonts w:ascii="Verdana" w:hAnsi="Verdana" w:cs="Arial"/>
          <w:sz w:val="20"/>
        </w:rPr>
        <w:t xml:space="preserve">Chaudhry SI, Barton BA, Mattera JA, </w:t>
      </w:r>
      <w:proofErr w:type="gramStart"/>
      <w:r w:rsidRPr="002F3C42">
        <w:rPr>
          <w:rFonts w:ascii="Verdana" w:hAnsi="Verdana" w:cs="Arial"/>
          <w:sz w:val="20"/>
        </w:rPr>
        <w:t>Spertus</w:t>
      </w:r>
      <w:proofErr w:type="gramEnd"/>
      <w:r w:rsidRPr="002F3C42">
        <w:rPr>
          <w:rFonts w:ascii="Verdana" w:hAnsi="Verdana" w:cs="Arial"/>
          <w:sz w:val="20"/>
        </w:rPr>
        <w:t xml:space="preserve"> JA, </w:t>
      </w:r>
      <w:r w:rsidRPr="002F3C42">
        <w:rPr>
          <w:rFonts w:ascii="Verdana" w:hAnsi="Verdana" w:cs="Arial"/>
          <w:b/>
          <w:sz w:val="20"/>
        </w:rPr>
        <w:t>Krumholz HM</w:t>
      </w:r>
      <w:r w:rsidRPr="002F3C42">
        <w:rPr>
          <w:rFonts w:ascii="Verdana" w:hAnsi="Verdana" w:cs="Arial"/>
          <w:sz w:val="20"/>
        </w:rPr>
        <w:t>. Randomized trial of Telemonitoring to Improve Heart Failure Outcomes (Tele-HF): study design. J Card Fail 2007</w:t>
      </w:r>
      <w:proofErr w:type="gramStart"/>
      <w:r w:rsidRPr="002F3C42">
        <w:rPr>
          <w:rFonts w:ascii="Verdana" w:hAnsi="Verdana" w:cs="Arial"/>
          <w:sz w:val="20"/>
        </w:rPr>
        <w:t>;13:709</w:t>
      </w:r>
      <w:proofErr w:type="gramEnd"/>
      <w:r w:rsidRPr="002F3C42">
        <w:rPr>
          <w:rFonts w:ascii="Verdana" w:hAnsi="Verdana" w:cs="Arial"/>
          <w:sz w:val="20"/>
        </w:rPr>
        <w:t>-714.</w:t>
      </w:r>
      <w:r w:rsidR="00DF32EA" w:rsidRPr="002F3C42">
        <w:rPr>
          <w:rFonts w:ascii="Verdana" w:hAnsi="Verdana" w:cs="Arial"/>
          <w:sz w:val="20"/>
        </w:rPr>
        <w:t xml:space="preserve"> PMID: 17996818</w:t>
      </w:r>
    </w:p>
    <w:p w14:paraId="208B601A" w14:textId="77777777" w:rsidR="007148CD" w:rsidRPr="002F3C42" w:rsidRDefault="007148CD" w:rsidP="007148CD">
      <w:pPr>
        <w:widowControl/>
        <w:numPr>
          <w:ilvl w:val="0"/>
          <w:numId w:val="3"/>
        </w:numPr>
        <w:spacing w:after="120"/>
        <w:rPr>
          <w:rFonts w:ascii="Verdana" w:hAnsi="Verdana"/>
          <w:sz w:val="20"/>
        </w:rPr>
      </w:pPr>
      <w:r w:rsidRPr="002F3C42">
        <w:rPr>
          <w:rFonts w:ascii="Verdana" w:hAnsi="Verdana" w:cs="Arial"/>
          <w:sz w:val="20"/>
        </w:rPr>
        <w:t xml:space="preserve">Coca SG, Peixoto AJ, Garg AX, </w:t>
      </w:r>
      <w:r w:rsidRPr="002F3C42">
        <w:rPr>
          <w:rFonts w:ascii="Verdana" w:hAnsi="Verdana" w:cs="Arial"/>
          <w:b/>
          <w:sz w:val="20"/>
        </w:rPr>
        <w:t>Krumholz HM</w:t>
      </w:r>
      <w:r w:rsidRPr="002F3C42">
        <w:rPr>
          <w:rFonts w:ascii="Verdana" w:hAnsi="Verdana" w:cs="Arial"/>
          <w:sz w:val="20"/>
        </w:rPr>
        <w:t>, Parikh CR. The prognostic importance of a small acute decrement in kidney function in hospitalized patients: a systematic review and meta-analysis. Am J Kidney Dis 2007</w:t>
      </w:r>
      <w:proofErr w:type="gramStart"/>
      <w:r w:rsidRPr="002F3C42">
        <w:rPr>
          <w:rFonts w:ascii="Verdana" w:hAnsi="Verdana" w:cs="Arial"/>
          <w:sz w:val="20"/>
        </w:rPr>
        <w:t>;50:712</w:t>
      </w:r>
      <w:proofErr w:type="gramEnd"/>
      <w:r w:rsidRPr="002F3C42">
        <w:rPr>
          <w:rFonts w:ascii="Verdana" w:hAnsi="Verdana" w:cs="Arial"/>
          <w:sz w:val="20"/>
        </w:rPr>
        <w:t>-720. PMID: 17954284</w:t>
      </w:r>
    </w:p>
    <w:p w14:paraId="1DF2921A" w14:textId="77777777" w:rsidR="007148CD" w:rsidRPr="002F3C42" w:rsidRDefault="007148CD" w:rsidP="007148CD">
      <w:pPr>
        <w:widowControl/>
        <w:numPr>
          <w:ilvl w:val="0"/>
          <w:numId w:val="3"/>
        </w:numPr>
        <w:spacing w:after="120"/>
        <w:rPr>
          <w:rFonts w:ascii="Verdana" w:hAnsi="Verdana"/>
          <w:sz w:val="20"/>
        </w:rPr>
      </w:pPr>
      <w:r w:rsidRPr="002F3C42">
        <w:rPr>
          <w:rFonts w:ascii="Verdana" w:hAnsi="Verdana" w:cs="Arial"/>
          <w:sz w:val="20"/>
        </w:rPr>
        <w:t xml:space="preserve">Nallamothu BK, Wang Y-F, Cram P, Birkmeyer JD, Ross JS, Normand S-LT, </w:t>
      </w:r>
      <w:r w:rsidRPr="002F3C42">
        <w:rPr>
          <w:rFonts w:ascii="Verdana" w:hAnsi="Verdana" w:cs="Arial"/>
          <w:b/>
          <w:sz w:val="20"/>
        </w:rPr>
        <w:t>Krumholz HM</w:t>
      </w:r>
      <w:r w:rsidRPr="002F3C42">
        <w:rPr>
          <w:rFonts w:ascii="Verdana" w:hAnsi="Verdana" w:cs="Arial"/>
          <w:sz w:val="20"/>
        </w:rPr>
        <w:t>. Acute myocardial infarction and congestive heart failure outcomes at specialty cardiac hospitals. Circulation 2007</w:t>
      </w:r>
      <w:proofErr w:type="gramStart"/>
      <w:r w:rsidRPr="002F3C42">
        <w:rPr>
          <w:rFonts w:ascii="Verdana" w:hAnsi="Verdana" w:cs="Arial"/>
          <w:sz w:val="20"/>
        </w:rPr>
        <w:t>;116:2280</w:t>
      </w:r>
      <w:proofErr w:type="gramEnd"/>
      <w:r w:rsidRPr="002F3C42">
        <w:rPr>
          <w:rFonts w:ascii="Verdana" w:hAnsi="Verdana" w:cs="Arial"/>
          <w:sz w:val="20"/>
        </w:rPr>
        <w:t>-2287. PMID: 17967975</w:t>
      </w:r>
    </w:p>
    <w:p w14:paraId="7DDBB2F4" w14:textId="77777777" w:rsidR="0048796F" w:rsidRPr="002F3C42" w:rsidRDefault="0048796F" w:rsidP="0048796F">
      <w:pPr>
        <w:widowControl/>
        <w:numPr>
          <w:ilvl w:val="0"/>
          <w:numId w:val="3"/>
        </w:numPr>
        <w:spacing w:after="120"/>
        <w:rPr>
          <w:rFonts w:ascii="Verdana" w:hAnsi="Verdana"/>
          <w:sz w:val="20"/>
        </w:rPr>
      </w:pPr>
      <w:r w:rsidRPr="002F3C42">
        <w:rPr>
          <w:rFonts w:ascii="Verdana" w:hAnsi="Verdana"/>
          <w:sz w:val="20"/>
        </w:rPr>
        <w:t xml:space="preserve">Lichtman JH, Kapoor R, Wang Y, Radford MJ, Allen NB, </w:t>
      </w:r>
      <w:r w:rsidRPr="002F3C42">
        <w:rPr>
          <w:rFonts w:ascii="Verdana" w:hAnsi="Verdana"/>
          <w:b/>
          <w:sz w:val="20"/>
        </w:rPr>
        <w:t>Krumholz HM</w:t>
      </w:r>
      <w:r w:rsidRPr="002F3C42">
        <w:rPr>
          <w:rFonts w:ascii="Verdana" w:hAnsi="Verdana"/>
          <w:sz w:val="20"/>
        </w:rPr>
        <w:t>. Temporal trends of outcomes for nonagenarians undergoing corona</w:t>
      </w:r>
      <w:r w:rsidR="007148CD">
        <w:rPr>
          <w:rFonts w:ascii="Verdana" w:hAnsi="Verdana"/>
          <w:sz w:val="20"/>
        </w:rPr>
        <w:t xml:space="preserve">ry artery bypass grafting, 1993 to </w:t>
      </w:r>
      <w:r w:rsidRPr="002F3C42">
        <w:rPr>
          <w:rFonts w:ascii="Verdana" w:hAnsi="Verdana"/>
          <w:sz w:val="20"/>
        </w:rPr>
        <w:t>1999. Am J Cardiol 2007</w:t>
      </w:r>
      <w:proofErr w:type="gramStart"/>
      <w:r w:rsidRPr="002F3C42">
        <w:rPr>
          <w:rFonts w:ascii="Verdana" w:hAnsi="Verdana"/>
          <w:sz w:val="20"/>
        </w:rPr>
        <w:t>;100:1630</w:t>
      </w:r>
      <w:proofErr w:type="gramEnd"/>
      <w:r w:rsidRPr="002F3C42">
        <w:rPr>
          <w:rFonts w:ascii="Verdana" w:hAnsi="Verdana"/>
          <w:sz w:val="20"/>
        </w:rPr>
        <w:t>-1634.</w:t>
      </w:r>
      <w:r w:rsidR="00DD57A5" w:rsidRPr="002F3C42">
        <w:rPr>
          <w:rFonts w:ascii="Verdana" w:hAnsi="Verdana"/>
          <w:sz w:val="20"/>
        </w:rPr>
        <w:t xml:space="preserve"> PMID: 18036360</w:t>
      </w:r>
    </w:p>
    <w:p w14:paraId="706D2DBA" w14:textId="77777777" w:rsidR="00E82160" w:rsidRPr="002F3C42" w:rsidRDefault="00E82160" w:rsidP="00E82160">
      <w:pPr>
        <w:widowControl/>
        <w:numPr>
          <w:ilvl w:val="0"/>
          <w:numId w:val="3"/>
        </w:numPr>
        <w:spacing w:after="120"/>
        <w:rPr>
          <w:rFonts w:ascii="Verdana" w:hAnsi="Verdana"/>
          <w:sz w:val="20"/>
        </w:rPr>
      </w:pPr>
      <w:r w:rsidRPr="002F3C42">
        <w:rPr>
          <w:rFonts w:ascii="Verdana" w:hAnsi="Verdana" w:cs="Arial"/>
          <w:sz w:val="20"/>
        </w:rPr>
        <w:t xml:space="preserve">Plomondon ME, Magid DJ, Masoudi FA, Jones PG, Barry LC, Havranek E, Peterson ED, </w:t>
      </w:r>
      <w:r w:rsidRPr="002F3C42">
        <w:rPr>
          <w:rFonts w:ascii="Verdana" w:hAnsi="Verdana" w:cs="Arial"/>
          <w:b/>
          <w:sz w:val="20"/>
        </w:rPr>
        <w:t>Krumholz HM</w:t>
      </w:r>
      <w:r w:rsidRPr="002F3C42">
        <w:rPr>
          <w:rFonts w:ascii="Verdana" w:hAnsi="Verdana" w:cs="Arial"/>
          <w:sz w:val="20"/>
        </w:rPr>
        <w:t>, Spertus JA, Rumsfeld JS for the PREMIER Investigators. Association between angina and treatment satisfaction after myocardial infarction. J Gen Intern Med 2008</w:t>
      </w:r>
      <w:proofErr w:type="gramStart"/>
      <w:r w:rsidRPr="002F3C42">
        <w:rPr>
          <w:rFonts w:ascii="Verdana" w:hAnsi="Verdana" w:cs="Arial"/>
          <w:sz w:val="20"/>
        </w:rPr>
        <w:t>;23:1</w:t>
      </w:r>
      <w:proofErr w:type="gramEnd"/>
      <w:r w:rsidRPr="002F3C42">
        <w:rPr>
          <w:rFonts w:ascii="Verdana" w:hAnsi="Verdana" w:cs="Arial"/>
          <w:sz w:val="20"/>
        </w:rPr>
        <w:t>-6.</w:t>
      </w:r>
      <w:r w:rsidR="00AC2AD7" w:rsidRPr="002F3C42">
        <w:rPr>
          <w:rFonts w:ascii="Verdana" w:hAnsi="Verdana" w:cs="Arial"/>
          <w:sz w:val="20"/>
        </w:rPr>
        <w:t xml:space="preserve"> PMID: 17955303</w:t>
      </w:r>
    </w:p>
    <w:p w14:paraId="278038C6" w14:textId="77777777" w:rsidR="003F0E3F" w:rsidRPr="002F3C42" w:rsidRDefault="003F0E3F" w:rsidP="003F0E3F">
      <w:pPr>
        <w:widowControl/>
        <w:numPr>
          <w:ilvl w:val="0"/>
          <w:numId w:val="3"/>
        </w:numPr>
        <w:spacing w:after="120"/>
        <w:rPr>
          <w:rFonts w:ascii="Verdana" w:hAnsi="Verdana"/>
          <w:sz w:val="20"/>
        </w:rPr>
      </w:pPr>
      <w:r w:rsidRPr="002F3C42">
        <w:rPr>
          <w:rFonts w:ascii="Verdana" w:hAnsi="Verdana" w:cs="Arial"/>
          <w:sz w:val="20"/>
        </w:rPr>
        <w:t xml:space="preserve">Smith GL, Masoudi FA, Shlipak MG, </w:t>
      </w:r>
      <w:r w:rsidRPr="002F3C42">
        <w:rPr>
          <w:rFonts w:ascii="Verdana" w:hAnsi="Verdana" w:cs="Arial"/>
          <w:b/>
          <w:sz w:val="20"/>
        </w:rPr>
        <w:t>Krumholz HM</w:t>
      </w:r>
      <w:r w:rsidRPr="002F3C42">
        <w:rPr>
          <w:rFonts w:ascii="Verdana" w:hAnsi="Verdana" w:cs="Arial"/>
          <w:sz w:val="20"/>
        </w:rPr>
        <w:t>, Parikh CR. Renal impairment predicts long-term mortality risks after acute myocardial infarction. J Am Soc Nephrol 2008</w:t>
      </w:r>
      <w:proofErr w:type="gramStart"/>
      <w:r w:rsidRPr="002F3C42">
        <w:rPr>
          <w:rFonts w:ascii="Verdana" w:hAnsi="Verdana" w:cs="Arial"/>
          <w:sz w:val="20"/>
        </w:rPr>
        <w:t>;19:141</w:t>
      </w:r>
      <w:proofErr w:type="gramEnd"/>
      <w:r w:rsidRPr="002F3C42">
        <w:rPr>
          <w:rFonts w:ascii="Verdana" w:hAnsi="Verdana" w:cs="Arial"/>
          <w:sz w:val="20"/>
        </w:rPr>
        <w:t>-150.</w:t>
      </w:r>
      <w:r w:rsidR="007E0374" w:rsidRPr="002F3C42">
        <w:rPr>
          <w:rFonts w:ascii="Verdana" w:hAnsi="Verdana" w:cs="Arial"/>
          <w:sz w:val="20"/>
        </w:rPr>
        <w:t xml:space="preserve"> PMID: 18003773</w:t>
      </w:r>
    </w:p>
    <w:p w14:paraId="7D0ED5AC" w14:textId="77777777" w:rsidR="001D504B" w:rsidRPr="002F3C42" w:rsidRDefault="001D504B" w:rsidP="001D504B">
      <w:pPr>
        <w:widowControl/>
        <w:numPr>
          <w:ilvl w:val="0"/>
          <w:numId w:val="3"/>
        </w:numPr>
        <w:spacing w:after="120"/>
        <w:rPr>
          <w:rFonts w:ascii="Verdana" w:hAnsi="Verdana"/>
          <w:sz w:val="20"/>
        </w:rPr>
      </w:pPr>
      <w:r w:rsidRPr="002F3C42">
        <w:rPr>
          <w:rFonts w:ascii="Verdana" w:hAnsi="Verdana" w:cs="Arial"/>
          <w:sz w:val="20"/>
        </w:rPr>
        <w:t xml:space="preserve">Bernheim SM, Ross JS, </w:t>
      </w:r>
      <w:r w:rsidRPr="002F3C42">
        <w:rPr>
          <w:rFonts w:ascii="Verdana" w:hAnsi="Verdana" w:cs="Arial"/>
          <w:b/>
          <w:sz w:val="20"/>
        </w:rPr>
        <w:t>Krumholz HM</w:t>
      </w:r>
      <w:r w:rsidRPr="002F3C42">
        <w:rPr>
          <w:rFonts w:ascii="Verdana" w:hAnsi="Verdana" w:cs="Arial"/>
          <w:sz w:val="20"/>
        </w:rPr>
        <w:t>, Bradley EH. Influence of patients’ socioeconomic status on clinical management decisions: a qualitative study. Ann Fam Med 2008</w:t>
      </w:r>
      <w:proofErr w:type="gramStart"/>
      <w:r w:rsidRPr="002F3C42">
        <w:rPr>
          <w:rFonts w:ascii="Verdana" w:hAnsi="Verdana" w:cs="Arial"/>
          <w:sz w:val="20"/>
        </w:rPr>
        <w:t>;6:53</w:t>
      </w:r>
      <w:proofErr w:type="gramEnd"/>
      <w:r w:rsidRPr="002F3C42">
        <w:rPr>
          <w:rFonts w:ascii="Verdana" w:hAnsi="Verdana" w:cs="Arial"/>
          <w:sz w:val="20"/>
        </w:rPr>
        <w:t>-59.</w:t>
      </w:r>
      <w:r w:rsidR="00A66473" w:rsidRPr="002F3C42">
        <w:rPr>
          <w:rFonts w:ascii="Verdana" w:hAnsi="Verdana" w:cs="Arial"/>
          <w:sz w:val="20"/>
        </w:rPr>
        <w:t xml:space="preserve"> PMID: 18195315</w:t>
      </w:r>
    </w:p>
    <w:p w14:paraId="3D282E35" w14:textId="77777777" w:rsidR="007148CD" w:rsidRPr="002F3C42" w:rsidRDefault="007148CD" w:rsidP="007148CD">
      <w:pPr>
        <w:widowControl/>
        <w:numPr>
          <w:ilvl w:val="0"/>
          <w:numId w:val="3"/>
        </w:numPr>
        <w:spacing w:after="120"/>
        <w:rPr>
          <w:rFonts w:ascii="Verdana" w:hAnsi="Verdana"/>
          <w:sz w:val="20"/>
        </w:rPr>
      </w:pPr>
      <w:r w:rsidRPr="002F3C42">
        <w:rPr>
          <w:rFonts w:ascii="Verdana" w:hAnsi="Verdana" w:cs="Arial"/>
          <w:sz w:val="20"/>
        </w:rPr>
        <w:t xml:space="preserve">Chan PS, </w:t>
      </w:r>
      <w:r w:rsidRPr="002F3C42">
        <w:rPr>
          <w:rFonts w:ascii="Verdana" w:hAnsi="Verdana" w:cs="Arial"/>
          <w:b/>
          <w:sz w:val="20"/>
        </w:rPr>
        <w:t>Krumholz HM</w:t>
      </w:r>
      <w:r w:rsidRPr="002F3C42">
        <w:rPr>
          <w:rFonts w:ascii="Verdana" w:hAnsi="Verdana" w:cs="Arial"/>
          <w:sz w:val="20"/>
        </w:rPr>
        <w:t>, Nichol G, Nallamothu BK; American Heart Association National Registry of Cardiopulmonary Resuscitation Investigators. Delayed time to defibrillation after in-hospital cardiac arrest. N Engl J Med 2008</w:t>
      </w:r>
      <w:proofErr w:type="gramStart"/>
      <w:r w:rsidRPr="002F3C42">
        <w:rPr>
          <w:rFonts w:ascii="Verdana" w:hAnsi="Verdana" w:cs="Arial"/>
          <w:sz w:val="20"/>
        </w:rPr>
        <w:t>;358:9</w:t>
      </w:r>
      <w:proofErr w:type="gramEnd"/>
      <w:r w:rsidRPr="002F3C42">
        <w:rPr>
          <w:rFonts w:ascii="Verdana" w:hAnsi="Verdana" w:cs="Arial"/>
          <w:sz w:val="20"/>
        </w:rPr>
        <w:t>-17. PMID: 18172170</w:t>
      </w:r>
    </w:p>
    <w:p w14:paraId="49817182" w14:textId="025B1814" w:rsidR="007148CD" w:rsidRPr="002F3C42" w:rsidRDefault="007148CD" w:rsidP="007148CD">
      <w:pPr>
        <w:widowControl/>
        <w:numPr>
          <w:ilvl w:val="0"/>
          <w:numId w:val="3"/>
        </w:numPr>
        <w:spacing w:after="120"/>
        <w:rPr>
          <w:rFonts w:ascii="Verdana" w:hAnsi="Verdana" w:cs="Arial"/>
          <w:sz w:val="20"/>
        </w:rPr>
      </w:pPr>
      <w:r w:rsidRPr="002F3C42">
        <w:rPr>
          <w:rFonts w:ascii="Verdana" w:hAnsi="Verdana" w:cs="Arial"/>
          <w:b/>
          <w:sz w:val="20"/>
        </w:rPr>
        <w:t>Krumholz HM</w:t>
      </w:r>
      <w:r w:rsidRPr="002F3C42">
        <w:rPr>
          <w:rFonts w:ascii="Verdana" w:hAnsi="Verdana" w:cs="Arial"/>
          <w:sz w:val="20"/>
        </w:rPr>
        <w:t xml:space="preserve">, Bradley EH, Nallamothu BK, Ting HH, Batchelor WB, Kline-Rogers E, Stern AF, Byrd JR, Brush JE, Jr. A campaign to improve the timeliness of primary percutaneous coronary intervention: Door-to-Balloon: an alliance for quality. </w:t>
      </w:r>
      <w:r w:rsidR="00E31622">
        <w:rPr>
          <w:rFonts w:ascii="Verdana" w:hAnsi="Verdana" w:cs="Arial"/>
          <w:sz w:val="20"/>
        </w:rPr>
        <w:t>J Am Coll Cardiol Intv</w:t>
      </w:r>
      <w:r w:rsidRPr="002F3C42">
        <w:rPr>
          <w:rFonts w:ascii="Verdana" w:hAnsi="Verdana" w:cs="Arial"/>
          <w:sz w:val="20"/>
        </w:rPr>
        <w:t xml:space="preserve"> 2008</w:t>
      </w:r>
      <w:proofErr w:type="gramStart"/>
      <w:r w:rsidRPr="002F3C42">
        <w:rPr>
          <w:rFonts w:ascii="Verdana" w:hAnsi="Verdana" w:cs="Arial"/>
          <w:sz w:val="20"/>
        </w:rPr>
        <w:t>;1:97</w:t>
      </w:r>
      <w:proofErr w:type="gramEnd"/>
      <w:r w:rsidRPr="002F3C42">
        <w:rPr>
          <w:rFonts w:ascii="Verdana" w:hAnsi="Verdana" w:cs="Arial"/>
          <w:sz w:val="20"/>
        </w:rPr>
        <w:t>-104. PMID: 19393152</w:t>
      </w:r>
    </w:p>
    <w:p w14:paraId="05EC624B" w14:textId="77777777" w:rsidR="007148CD" w:rsidRPr="002F3C42" w:rsidRDefault="007148CD" w:rsidP="007148CD">
      <w:pPr>
        <w:widowControl/>
        <w:numPr>
          <w:ilvl w:val="0"/>
          <w:numId w:val="3"/>
        </w:numPr>
        <w:spacing w:after="120"/>
        <w:rPr>
          <w:rFonts w:ascii="Verdana" w:hAnsi="Verdana"/>
          <w:sz w:val="20"/>
        </w:rPr>
      </w:pPr>
      <w:r w:rsidRPr="002F3C42">
        <w:rPr>
          <w:rFonts w:ascii="Verdana" w:hAnsi="Verdana" w:cs="Arial"/>
          <w:sz w:val="20"/>
        </w:rPr>
        <w:t xml:space="preserve">Kosiborod M, </w:t>
      </w:r>
      <w:r w:rsidRPr="002F3C42">
        <w:rPr>
          <w:rFonts w:ascii="Verdana" w:hAnsi="Verdana" w:cs="Arial"/>
          <w:b/>
          <w:sz w:val="20"/>
        </w:rPr>
        <w:t>Krumholz HM</w:t>
      </w:r>
      <w:r w:rsidRPr="002F3C42">
        <w:rPr>
          <w:rFonts w:ascii="Verdana" w:hAnsi="Verdana" w:cs="Arial"/>
          <w:sz w:val="20"/>
        </w:rPr>
        <w:t>, Jones PG, Pitt B, Spertus JA. The relationship between anemia, change in hematocrit over time and change in health status in patients with heart failure after myocardial infarction. J Card Fail 2008</w:t>
      </w:r>
      <w:proofErr w:type="gramStart"/>
      <w:r w:rsidRPr="002F3C42">
        <w:rPr>
          <w:rFonts w:ascii="Verdana" w:hAnsi="Verdana" w:cs="Arial"/>
          <w:sz w:val="20"/>
        </w:rPr>
        <w:t>;14:27</w:t>
      </w:r>
      <w:proofErr w:type="gramEnd"/>
      <w:r w:rsidRPr="002F3C42">
        <w:rPr>
          <w:rFonts w:ascii="Verdana" w:hAnsi="Verdana" w:cs="Arial"/>
          <w:sz w:val="20"/>
        </w:rPr>
        <w:t>-34. PMID: 18226770</w:t>
      </w:r>
    </w:p>
    <w:p w14:paraId="58839775" w14:textId="77777777" w:rsidR="007148CD" w:rsidRPr="002F3C42" w:rsidRDefault="007148CD" w:rsidP="007148CD">
      <w:pPr>
        <w:widowControl/>
        <w:numPr>
          <w:ilvl w:val="0"/>
          <w:numId w:val="3"/>
        </w:numPr>
        <w:spacing w:after="120"/>
        <w:rPr>
          <w:rFonts w:ascii="Verdana" w:hAnsi="Verdana"/>
          <w:sz w:val="20"/>
        </w:rPr>
      </w:pPr>
      <w:r w:rsidRPr="002F3C42">
        <w:rPr>
          <w:rFonts w:ascii="Verdana" w:hAnsi="Verdana"/>
          <w:sz w:val="20"/>
        </w:rPr>
        <w:lastRenderedPageBreak/>
        <w:t xml:space="preserve">Schelbert EB, Rumsfeld JS, </w:t>
      </w:r>
      <w:r w:rsidRPr="002F3C42">
        <w:rPr>
          <w:rFonts w:ascii="Verdana" w:hAnsi="Verdana"/>
          <w:b/>
          <w:sz w:val="20"/>
        </w:rPr>
        <w:t>Krumholz HM</w:t>
      </w:r>
      <w:r w:rsidRPr="002F3C42">
        <w:rPr>
          <w:rFonts w:ascii="Verdana" w:hAnsi="Verdana"/>
          <w:sz w:val="20"/>
        </w:rPr>
        <w:t>, Canto JG, Magid DJ, Masoudi FA, Reid KJ, Spertus JA. Ischaemic symptoms, quality of care and mortality during myocardial infarction. Heart 2008</w:t>
      </w:r>
      <w:proofErr w:type="gramStart"/>
      <w:r w:rsidRPr="002F3C42">
        <w:rPr>
          <w:rFonts w:ascii="Verdana" w:hAnsi="Verdana"/>
          <w:sz w:val="20"/>
        </w:rPr>
        <w:t>;94:e2</w:t>
      </w:r>
      <w:proofErr w:type="gramEnd"/>
      <w:r w:rsidRPr="002F3C42">
        <w:rPr>
          <w:rFonts w:ascii="Verdana" w:hAnsi="Verdana"/>
          <w:sz w:val="20"/>
        </w:rPr>
        <w:t>. PMID: 17639097</w:t>
      </w:r>
    </w:p>
    <w:p w14:paraId="4B5656E5" w14:textId="77777777" w:rsidR="007148CD" w:rsidRPr="002F3C42" w:rsidRDefault="007148CD" w:rsidP="007148CD">
      <w:pPr>
        <w:widowControl/>
        <w:numPr>
          <w:ilvl w:val="0"/>
          <w:numId w:val="3"/>
        </w:numPr>
        <w:spacing w:after="120"/>
        <w:rPr>
          <w:rFonts w:ascii="Verdana" w:hAnsi="Verdana" w:cs="Arial"/>
          <w:sz w:val="20"/>
        </w:rPr>
      </w:pPr>
      <w:r w:rsidRPr="002F3C42">
        <w:rPr>
          <w:rFonts w:ascii="Verdana" w:hAnsi="Verdana" w:cs="Arial"/>
          <w:sz w:val="20"/>
        </w:rPr>
        <w:t xml:space="preserve">Ko DT, Wang Y-F, Alter DA, Curtis JP, Rathore SS, Stukel TA, Masoudi FA, Ross JS, Foody JM, </w:t>
      </w:r>
      <w:r w:rsidRPr="002F3C42">
        <w:rPr>
          <w:rFonts w:ascii="Verdana" w:hAnsi="Verdana" w:cs="Arial"/>
          <w:b/>
          <w:sz w:val="20"/>
        </w:rPr>
        <w:t>Krumholz HM</w:t>
      </w:r>
      <w:r w:rsidRPr="002F3C42">
        <w:rPr>
          <w:rFonts w:ascii="Verdana" w:hAnsi="Verdana" w:cs="Arial"/>
          <w:sz w:val="20"/>
        </w:rPr>
        <w:t>. Regional variation in cardiac catheterization appropriateness and baseline risk after acute myocardial infarction. J Am Coll Cardiol 2008</w:t>
      </w:r>
      <w:proofErr w:type="gramStart"/>
      <w:r w:rsidRPr="002F3C42">
        <w:rPr>
          <w:rFonts w:ascii="Verdana" w:hAnsi="Verdana" w:cs="Arial"/>
          <w:sz w:val="20"/>
        </w:rPr>
        <w:t>;51:716</w:t>
      </w:r>
      <w:proofErr w:type="gramEnd"/>
      <w:r w:rsidRPr="002F3C42">
        <w:rPr>
          <w:rFonts w:ascii="Verdana" w:hAnsi="Verdana" w:cs="Arial"/>
          <w:sz w:val="20"/>
        </w:rPr>
        <w:t>-723. PMID: 18279735</w:t>
      </w:r>
    </w:p>
    <w:p w14:paraId="4A505E8A" w14:textId="77777777" w:rsidR="007148CD" w:rsidRPr="002F3C42" w:rsidRDefault="007148CD" w:rsidP="007148CD">
      <w:pPr>
        <w:widowControl/>
        <w:numPr>
          <w:ilvl w:val="0"/>
          <w:numId w:val="3"/>
        </w:numPr>
        <w:spacing w:after="120"/>
        <w:rPr>
          <w:rFonts w:ascii="Verdana" w:hAnsi="Verdana"/>
          <w:sz w:val="20"/>
        </w:rPr>
      </w:pPr>
      <w:r w:rsidRPr="002F3C42">
        <w:rPr>
          <w:rFonts w:ascii="Verdana" w:hAnsi="Verdana" w:cs="Arial"/>
          <w:sz w:val="20"/>
        </w:rPr>
        <w:t xml:space="preserve">Kosiborod M, Inzucchi SE, </w:t>
      </w:r>
      <w:r w:rsidRPr="002F3C42">
        <w:rPr>
          <w:rFonts w:ascii="Verdana" w:hAnsi="Verdana" w:cs="Arial"/>
          <w:b/>
          <w:sz w:val="20"/>
        </w:rPr>
        <w:t>Krumholz HM</w:t>
      </w:r>
      <w:r w:rsidRPr="002F3C42">
        <w:rPr>
          <w:rFonts w:ascii="Verdana" w:hAnsi="Verdana" w:cs="Arial"/>
          <w:sz w:val="20"/>
        </w:rPr>
        <w:t>, Xiao L, Jones PG, Fiske S, Masoudi FA, Marso SP, Spertus JA. Glucometrics in patients hospitalized with acute myocardial infarction: defining the optimal outcomes-based measure of risk. Circulation 2008</w:t>
      </w:r>
      <w:proofErr w:type="gramStart"/>
      <w:r w:rsidRPr="002F3C42">
        <w:rPr>
          <w:rFonts w:ascii="Verdana" w:hAnsi="Verdana" w:cs="Arial"/>
          <w:sz w:val="20"/>
        </w:rPr>
        <w:t>;117:1018</w:t>
      </w:r>
      <w:proofErr w:type="gramEnd"/>
      <w:r w:rsidRPr="002F3C42">
        <w:rPr>
          <w:rFonts w:ascii="Verdana" w:hAnsi="Verdana" w:cs="Arial"/>
          <w:sz w:val="20"/>
        </w:rPr>
        <w:t>-1027. PMID: 18268145</w:t>
      </w:r>
    </w:p>
    <w:p w14:paraId="0847BBB0" w14:textId="77777777" w:rsidR="007148CD" w:rsidRPr="002F3C42" w:rsidRDefault="007148CD" w:rsidP="007148CD">
      <w:pPr>
        <w:widowControl/>
        <w:numPr>
          <w:ilvl w:val="0"/>
          <w:numId w:val="3"/>
        </w:numPr>
        <w:spacing w:after="120"/>
        <w:rPr>
          <w:rFonts w:ascii="Verdana" w:hAnsi="Verdana"/>
          <w:sz w:val="20"/>
        </w:rPr>
      </w:pPr>
      <w:r w:rsidRPr="002F3C42">
        <w:rPr>
          <w:rFonts w:ascii="Verdana" w:hAnsi="Verdana" w:cs="Arial"/>
          <w:sz w:val="20"/>
        </w:rPr>
        <w:t xml:space="preserve">Ross JS, Keyhani S, Keenan PS, Bernheim SM, Penrod JD, Boockvar KS, </w:t>
      </w:r>
      <w:r w:rsidRPr="002F3C42">
        <w:rPr>
          <w:rFonts w:ascii="Verdana" w:hAnsi="Verdana" w:cs="Arial"/>
          <w:b/>
          <w:sz w:val="20"/>
        </w:rPr>
        <w:t>Krumholz HM</w:t>
      </w:r>
      <w:r w:rsidRPr="002F3C42">
        <w:rPr>
          <w:rFonts w:ascii="Verdana" w:hAnsi="Verdana" w:cs="Arial"/>
          <w:sz w:val="20"/>
        </w:rPr>
        <w:t>, Siu AL. Dual use of Veterans Affairs services and use of recommended ambulatory care. Med Care 2008</w:t>
      </w:r>
      <w:proofErr w:type="gramStart"/>
      <w:r w:rsidRPr="002F3C42">
        <w:rPr>
          <w:rFonts w:ascii="Verdana" w:hAnsi="Verdana" w:cs="Arial"/>
          <w:sz w:val="20"/>
        </w:rPr>
        <w:t>;46:309</w:t>
      </w:r>
      <w:proofErr w:type="gramEnd"/>
      <w:r w:rsidRPr="002F3C42">
        <w:rPr>
          <w:rFonts w:ascii="Verdana" w:hAnsi="Verdana" w:cs="Arial"/>
          <w:sz w:val="20"/>
        </w:rPr>
        <w:t>-316. PMID: 18388846</w:t>
      </w:r>
    </w:p>
    <w:p w14:paraId="42F80376" w14:textId="77777777" w:rsidR="00F94A12" w:rsidRPr="002F3C42" w:rsidRDefault="00F94A12" w:rsidP="00F94A12">
      <w:pPr>
        <w:widowControl/>
        <w:numPr>
          <w:ilvl w:val="0"/>
          <w:numId w:val="3"/>
        </w:numPr>
        <w:spacing w:after="120"/>
        <w:rPr>
          <w:rFonts w:ascii="Verdana" w:hAnsi="Verdana"/>
          <w:sz w:val="20"/>
        </w:rPr>
      </w:pPr>
      <w:r w:rsidRPr="002F3C42">
        <w:rPr>
          <w:rFonts w:ascii="Verdana" w:hAnsi="Verdana"/>
          <w:sz w:val="20"/>
        </w:rPr>
        <w:t xml:space="preserve">Austin BA, Wang Y-F, Smith GL, Vaccarino V, </w:t>
      </w:r>
      <w:r w:rsidRPr="002F3C42">
        <w:rPr>
          <w:rFonts w:ascii="Verdana" w:hAnsi="Verdana"/>
          <w:b/>
          <w:sz w:val="20"/>
        </w:rPr>
        <w:t>Krumholz HM</w:t>
      </w:r>
      <w:r w:rsidRPr="002F3C42">
        <w:rPr>
          <w:rFonts w:ascii="Verdana" w:hAnsi="Verdana"/>
          <w:sz w:val="20"/>
        </w:rPr>
        <w:t>, McNamara RL. Systolic function as a predictor of mortality and quality of life in long-term survivors with heart failure. Clin Cardiol 2008</w:t>
      </w:r>
      <w:proofErr w:type="gramStart"/>
      <w:r w:rsidRPr="002F3C42">
        <w:rPr>
          <w:rFonts w:ascii="Verdana" w:hAnsi="Verdana"/>
          <w:sz w:val="20"/>
        </w:rPr>
        <w:t>;31:119</w:t>
      </w:r>
      <w:proofErr w:type="gramEnd"/>
      <w:r w:rsidRPr="002F3C42">
        <w:rPr>
          <w:rFonts w:ascii="Verdana" w:hAnsi="Verdana"/>
          <w:sz w:val="20"/>
        </w:rPr>
        <w:t>-124. PMID: 18383045</w:t>
      </w:r>
    </w:p>
    <w:p w14:paraId="3FA9AC5F" w14:textId="77777777" w:rsidR="00F94A12" w:rsidRPr="002F3C42" w:rsidRDefault="00F94A12" w:rsidP="00F94A12">
      <w:pPr>
        <w:widowControl/>
        <w:numPr>
          <w:ilvl w:val="0"/>
          <w:numId w:val="3"/>
        </w:numPr>
        <w:spacing w:after="120"/>
        <w:rPr>
          <w:rFonts w:ascii="Verdana" w:hAnsi="Verdana"/>
          <w:sz w:val="20"/>
        </w:rPr>
      </w:pPr>
      <w:r w:rsidRPr="002F3C42">
        <w:rPr>
          <w:rFonts w:ascii="Verdana" w:hAnsi="Verdana" w:cs="Arial"/>
          <w:sz w:val="20"/>
        </w:rPr>
        <w:t xml:space="preserve">Daugherty SL, Ho PM, Spertus JA, Jones PG, Bach RG, </w:t>
      </w:r>
      <w:r w:rsidRPr="002F3C42">
        <w:rPr>
          <w:rFonts w:ascii="Verdana" w:hAnsi="Verdana" w:cs="Arial"/>
          <w:b/>
          <w:sz w:val="20"/>
        </w:rPr>
        <w:t>Krumholz HM</w:t>
      </w:r>
      <w:r w:rsidRPr="002F3C42">
        <w:rPr>
          <w:rFonts w:ascii="Verdana" w:hAnsi="Verdana" w:cs="Arial"/>
          <w:sz w:val="20"/>
        </w:rPr>
        <w:t>, Peterson ED, Rumsfeld JS, Masoudi FA. Association of early follow-up after acute myocardial infarction with higher rates of medication use. Arch Intern Med 2008</w:t>
      </w:r>
      <w:proofErr w:type="gramStart"/>
      <w:r w:rsidRPr="002F3C42">
        <w:rPr>
          <w:rFonts w:ascii="Verdana" w:hAnsi="Verdana" w:cs="Arial"/>
          <w:sz w:val="20"/>
        </w:rPr>
        <w:t>;168:485</w:t>
      </w:r>
      <w:proofErr w:type="gramEnd"/>
      <w:r w:rsidRPr="002F3C42">
        <w:rPr>
          <w:rFonts w:ascii="Verdana" w:hAnsi="Verdana" w:cs="Arial"/>
          <w:sz w:val="20"/>
        </w:rPr>
        <w:t>-491. PMID: 18332293</w:t>
      </w:r>
    </w:p>
    <w:p w14:paraId="6B467E91" w14:textId="77777777" w:rsidR="00F94A12" w:rsidRPr="002F3C42" w:rsidRDefault="00F94A12" w:rsidP="00F94A12">
      <w:pPr>
        <w:widowControl/>
        <w:numPr>
          <w:ilvl w:val="0"/>
          <w:numId w:val="3"/>
        </w:numPr>
        <w:spacing w:after="120"/>
        <w:rPr>
          <w:rFonts w:ascii="Verdana" w:hAnsi="Verdana"/>
          <w:sz w:val="20"/>
        </w:rPr>
      </w:pPr>
      <w:r w:rsidRPr="002F3C42">
        <w:rPr>
          <w:rFonts w:ascii="Verdana" w:hAnsi="Verdana"/>
          <w:sz w:val="20"/>
        </w:rPr>
        <w:t xml:space="preserve">Ting HH, Bradley EH, Wang Y, Nallamothu BK, Gersh BJ, Roger VL, Lichtman JH, Curtis JP, </w:t>
      </w:r>
      <w:proofErr w:type="gramStart"/>
      <w:r w:rsidRPr="002F3C42">
        <w:rPr>
          <w:rFonts w:ascii="Verdana" w:hAnsi="Verdana"/>
          <w:b/>
          <w:sz w:val="20"/>
        </w:rPr>
        <w:t>Krumholz</w:t>
      </w:r>
      <w:proofErr w:type="gramEnd"/>
      <w:r w:rsidRPr="002F3C42">
        <w:rPr>
          <w:rFonts w:ascii="Verdana" w:hAnsi="Verdana"/>
          <w:b/>
          <w:sz w:val="20"/>
        </w:rPr>
        <w:t xml:space="preserve"> HM</w:t>
      </w:r>
      <w:r w:rsidRPr="002F3C42">
        <w:rPr>
          <w:rFonts w:ascii="Verdana" w:hAnsi="Verdana"/>
          <w:sz w:val="20"/>
        </w:rPr>
        <w:t>. Delay in presentation and reperfusion therapy in ST-elevation myocardial infarction. Am J Med 2008</w:t>
      </w:r>
      <w:proofErr w:type="gramStart"/>
      <w:r w:rsidRPr="002F3C42">
        <w:rPr>
          <w:rFonts w:ascii="Verdana" w:hAnsi="Verdana"/>
          <w:sz w:val="20"/>
        </w:rPr>
        <w:t>;121:316</w:t>
      </w:r>
      <w:proofErr w:type="gramEnd"/>
      <w:r w:rsidRPr="002F3C42">
        <w:rPr>
          <w:rFonts w:ascii="Verdana" w:hAnsi="Verdana"/>
          <w:sz w:val="20"/>
        </w:rPr>
        <w:t>-323. PMID 18374691</w:t>
      </w:r>
    </w:p>
    <w:p w14:paraId="0A727A83" w14:textId="77777777" w:rsidR="003C52B3" w:rsidRPr="002F3C42" w:rsidRDefault="003C52B3" w:rsidP="003C52B3">
      <w:pPr>
        <w:widowControl/>
        <w:numPr>
          <w:ilvl w:val="0"/>
          <w:numId w:val="3"/>
        </w:numPr>
        <w:spacing w:after="120"/>
        <w:rPr>
          <w:rFonts w:ascii="Verdana" w:hAnsi="Verdana"/>
          <w:sz w:val="20"/>
        </w:rPr>
      </w:pPr>
      <w:r w:rsidRPr="002F3C42">
        <w:rPr>
          <w:rFonts w:ascii="Verdana" w:hAnsi="Verdana"/>
          <w:sz w:val="20"/>
        </w:rPr>
        <w:t xml:space="preserve">Ross JS, Hill KP, Egilman DS, </w:t>
      </w:r>
      <w:r w:rsidRPr="002F3C42">
        <w:rPr>
          <w:rFonts w:ascii="Verdana" w:hAnsi="Verdana"/>
          <w:b/>
          <w:sz w:val="20"/>
        </w:rPr>
        <w:t>Krumholz HM</w:t>
      </w:r>
      <w:r w:rsidRPr="002F3C42">
        <w:rPr>
          <w:rFonts w:ascii="Verdana" w:hAnsi="Verdana"/>
          <w:sz w:val="20"/>
        </w:rPr>
        <w:t>. Guest authorship and ghostwriting in publications related to rofecoxib: a case study of industry documents from rofecoxib litigation. JAMA 2008</w:t>
      </w:r>
      <w:proofErr w:type="gramStart"/>
      <w:r w:rsidRPr="002F3C42">
        <w:rPr>
          <w:rFonts w:ascii="Verdana" w:hAnsi="Verdana"/>
          <w:sz w:val="20"/>
        </w:rPr>
        <w:t>;299:1800</w:t>
      </w:r>
      <w:proofErr w:type="gramEnd"/>
      <w:r w:rsidRPr="002F3C42">
        <w:rPr>
          <w:rFonts w:ascii="Verdana" w:hAnsi="Verdana"/>
          <w:sz w:val="20"/>
        </w:rPr>
        <w:t>-1812.</w:t>
      </w:r>
      <w:r w:rsidR="008F6CA7" w:rsidRPr="002F3C42">
        <w:rPr>
          <w:rFonts w:ascii="Verdana" w:hAnsi="Verdana"/>
          <w:sz w:val="20"/>
        </w:rPr>
        <w:t xml:space="preserve"> PMID: 18413874</w:t>
      </w:r>
    </w:p>
    <w:p w14:paraId="64D2B48D" w14:textId="77777777" w:rsidR="00F94A12" w:rsidRPr="002F3C42" w:rsidRDefault="00F94A12" w:rsidP="00F94A12">
      <w:pPr>
        <w:widowControl/>
        <w:numPr>
          <w:ilvl w:val="0"/>
          <w:numId w:val="3"/>
        </w:numPr>
        <w:spacing w:after="120"/>
        <w:rPr>
          <w:rFonts w:ascii="Verdana" w:hAnsi="Verdana"/>
          <w:sz w:val="20"/>
        </w:rPr>
      </w:pPr>
      <w:r w:rsidRPr="002F3C42">
        <w:rPr>
          <w:rFonts w:ascii="Verdana" w:hAnsi="Verdana"/>
          <w:sz w:val="20"/>
        </w:rPr>
        <w:t xml:space="preserve">Jackevicius CA, Tu JV, Ross JS, Ko DT, </w:t>
      </w:r>
      <w:r w:rsidRPr="002F3C42">
        <w:rPr>
          <w:rFonts w:ascii="Verdana" w:hAnsi="Verdana"/>
          <w:b/>
          <w:sz w:val="20"/>
        </w:rPr>
        <w:t>Krumholz HM</w:t>
      </w:r>
      <w:r w:rsidRPr="002F3C42">
        <w:rPr>
          <w:rFonts w:ascii="Verdana" w:hAnsi="Verdana"/>
          <w:sz w:val="20"/>
        </w:rPr>
        <w:t>. Use of ezetimibe in the United States and Canada. N Engl J Med 2008</w:t>
      </w:r>
      <w:proofErr w:type="gramStart"/>
      <w:r w:rsidRPr="002F3C42">
        <w:rPr>
          <w:rFonts w:ascii="Verdana" w:hAnsi="Verdana"/>
          <w:sz w:val="20"/>
        </w:rPr>
        <w:t>;358:1819</w:t>
      </w:r>
      <w:proofErr w:type="gramEnd"/>
      <w:r w:rsidRPr="002F3C42">
        <w:rPr>
          <w:rFonts w:ascii="Verdana" w:hAnsi="Verdana"/>
          <w:sz w:val="20"/>
        </w:rPr>
        <w:t>-1828. PMID: 18375999</w:t>
      </w:r>
    </w:p>
    <w:p w14:paraId="02657193" w14:textId="77777777" w:rsidR="00F94A12" w:rsidRPr="002F3C42" w:rsidRDefault="00F94A12" w:rsidP="00F94A12">
      <w:pPr>
        <w:widowControl/>
        <w:numPr>
          <w:ilvl w:val="0"/>
          <w:numId w:val="3"/>
        </w:numPr>
        <w:spacing w:after="120"/>
        <w:rPr>
          <w:rFonts w:ascii="Verdana" w:hAnsi="Verdana"/>
          <w:sz w:val="20"/>
        </w:rPr>
      </w:pPr>
      <w:r w:rsidRPr="002F3C42">
        <w:rPr>
          <w:rFonts w:ascii="Verdana" w:hAnsi="Verdana"/>
          <w:sz w:val="20"/>
        </w:rPr>
        <w:t xml:space="preserve">Webster TR, Curry LA, Berg DN, Radford MJ, </w:t>
      </w:r>
      <w:r w:rsidRPr="002F3C42">
        <w:rPr>
          <w:rFonts w:ascii="Verdana" w:hAnsi="Verdana"/>
          <w:b/>
          <w:sz w:val="20"/>
        </w:rPr>
        <w:t>Krumholz HM</w:t>
      </w:r>
      <w:r w:rsidRPr="002F3C42">
        <w:rPr>
          <w:rFonts w:ascii="Verdana" w:hAnsi="Verdana"/>
          <w:sz w:val="20"/>
        </w:rPr>
        <w:t>, Bradley EH. Organizational resiliency: how top-performing hospitals respond to setbacks in improving quality of cardiac care. J Healthcare Manage 2008</w:t>
      </w:r>
      <w:proofErr w:type="gramStart"/>
      <w:r w:rsidRPr="002F3C42">
        <w:rPr>
          <w:rFonts w:ascii="Verdana" w:hAnsi="Verdana"/>
          <w:sz w:val="20"/>
        </w:rPr>
        <w:t>;53:169</w:t>
      </w:r>
      <w:proofErr w:type="gramEnd"/>
      <w:r w:rsidRPr="002F3C42">
        <w:rPr>
          <w:rFonts w:ascii="Verdana" w:hAnsi="Verdana"/>
          <w:sz w:val="20"/>
        </w:rPr>
        <w:t>-181. PMID: 18546919</w:t>
      </w:r>
    </w:p>
    <w:p w14:paraId="08C2BA8B" w14:textId="77777777" w:rsidR="00F94A12" w:rsidRPr="002F3C42" w:rsidRDefault="00F94A12" w:rsidP="00F94A12">
      <w:pPr>
        <w:widowControl/>
        <w:numPr>
          <w:ilvl w:val="0"/>
          <w:numId w:val="3"/>
        </w:numPr>
        <w:spacing w:after="120"/>
        <w:rPr>
          <w:rFonts w:ascii="Verdana" w:hAnsi="Verdana"/>
          <w:sz w:val="20"/>
        </w:rPr>
      </w:pPr>
      <w:r w:rsidRPr="002F3C42">
        <w:rPr>
          <w:rFonts w:ascii="Verdana" w:hAnsi="Verdana" w:cs="Arial"/>
          <w:sz w:val="20"/>
        </w:rPr>
        <w:t xml:space="preserve">Ho PM, Eng MH, Rumsfeld JS, Spertus JA, Peterson PN, Jones PG, Peterson ED, Alexander KP, Havranek EP, </w:t>
      </w:r>
      <w:r w:rsidRPr="002F3C42">
        <w:rPr>
          <w:rFonts w:ascii="Verdana" w:hAnsi="Verdana" w:cs="Arial"/>
          <w:b/>
          <w:sz w:val="20"/>
        </w:rPr>
        <w:t>Krumholz HM</w:t>
      </w:r>
      <w:r w:rsidRPr="002F3C42">
        <w:rPr>
          <w:rFonts w:ascii="Verdana" w:hAnsi="Verdana" w:cs="Arial"/>
          <w:sz w:val="20"/>
        </w:rPr>
        <w:t>, Masoudi FA. The influence of age on health status outcomes after acute myocardial infarction. Am Heart J 2008</w:t>
      </w:r>
      <w:proofErr w:type="gramStart"/>
      <w:r w:rsidRPr="002F3C42">
        <w:rPr>
          <w:rFonts w:ascii="Verdana" w:hAnsi="Verdana" w:cs="Arial"/>
          <w:sz w:val="20"/>
        </w:rPr>
        <w:t>;155:855</w:t>
      </w:r>
      <w:proofErr w:type="gramEnd"/>
      <w:r w:rsidRPr="002F3C42">
        <w:rPr>
          <w:rFonts w:ascii="Verdana" w:hAnsi="Verdana" w:cs="Arial"/>
          <w:sz w:val="20"/>
        </w:rPr>
        <w:t>-861. PMID: 18440332</w:t>
      </w:r>
    </w:p>
    <w:p w14:paraId="317B2B6F" w14:textId="77777777" w:rsidR="00F94A12" w:rsidRPr="002F3C42" w:rsidRDefault="00F94A12" w:rsidP="00F94A12">
      <w:pPr>
        <w:widowControl/>
        <w:numPr>
          <w:ilvl w:val="0"/>
          <w:numId w:val="3"/>
        </w:numPr>
        <w:spacing w:after="120"/>
        <w:rPr>
          <w:rFonts w:ascii="Verdana" w:hAnsi="Verdana"/>
          <w:sz w:val="20"/>
        </w:rPr>
      </w:pPr>
      <w:r w:rsidRPr="002F3C42">
        <w:rPr>
          <w:rFonts w:ascii="Verdana" w:hAnsi="Verdana" w:cs="Arial"/>
          <w:sz w:val="20"/>
        </w:rPr>
        <w:t xml:space="preserve">Ross JS, Keyhani S, Keenan PS, Bernheim SM, Penrod JD, Boockvar KS, Federman AD, </w:t>
      </w:r>
      <w:proofErr w:type="gramStart"/>
      <w:r w:rsidRPr="002F3C42">
        <w:rPr>
          <w:rFonts w:ascii="Verdana" w:hAnsi="Verdana" w:cs="Arial"/>
          <w:b/>
          <w:sz w:val="20"/>
        </w:rPr>
        <w:t>Krumholz</w:t>
      </w:r>
      <w:proofErr w:type="gramEnd"/>
      <w:r w:rsidRPr="002F3C42">
        <w:rPr>
          <w:rFonts w:ascii="Verdana" w:hAnsi="Verdana" w:cs="Arial"/>
          <w:b/>
          <w:sz w:val="20"/>
        </w:rPr>
        <w:t xml:space="preserve"> HM</w:t>
      </w:r>
      <w:r w:rsidRPr="002F3C42">
        <w:rPr>
          <w:rFonts w:ascii="Verdana" w:hAnsi="Verdana" w:cs="Arial"/>
          <w:sz w:val="20"/>
        </w:rPr>
        <w:t>, Siu AL. Use of recommended ambulatory care services: is the Veterans Affairs quality gap narrowing? Arch Intern Med 2008</w:t>
      </w:r>
      <w:proofErr w:type="gramStart"/>
      <w:r w:rsidRPr="002F3C42">
        <w:rPr>
          <w:rFonts w:ascii="Verdana" w:hAnsi="Verdana" w:cs="Arial"/>
          <w:sz w:val="20"/>
        </w:rPr>
        <w:t>;168:950</w:t>
      </w:r>
      <w:proofErr w:type="gramEnd"/>
      <w:r w:rsidRPr="002F3C42">
        <w:rPr>
          <w:rFonts w:ascii="Verdana" w:hAnsi="Verdana" w:cs="Arial"/>
          <w:sz w:val="20"/>
        </w:rPr>
        <w:t>-958. PMID: 18474759</w:t>
      </w:r>
    </w:p>
    <w:p w14:paraId="5D3E0FFD" w14:textId="77777777" w:rsidR="00806366" w:rsidRPr="002F3C42" w:rsidRDefault="00806366" w:rsidP="001A60E6">
      <w:pPr>
        <w:widowControl/>
        <w:numPr>
          <w:ilvl w:val="0"/>
          <w:numId w:val="3"/>
        </w:numPr>
        <w:spacing w:after="120"/>
        <w:rPr>
          <w:rFonts w:ascii="Verdana" w:hAnsi="Verdana"/>
          <w:sz w:val="20"/>
        </w:rPr>
      </w:pPr>
      <w:r w:rsidRPr="002F3C42">
        <w:rPr>
          <w:rFonts w:ascii="Verdana" w:hAnsi="Verdana"/>
          <w:sz w:val="20"/>
        </w:rPr>
        <w:t>Ting HH, Bradley EH, Wang Y, Lichtman JH, Nallamothu BK, Sullivan MD, Gersh BJ, Roger VL, Curtis JP,</w:t>
      </w:r>
      <w:r w:rsidRPr="002F3C42">
        <w:rPr>
          <w:rFonts w:ascii="Verdana" w:hAnsi="Verdana"/>
          <w:b/>
          <w:sz w:val="20"/>
        </w:rPr>
        <w:t xml:space="preserve"> Krumholz HM</w:t>
      </w:r>
      <w:r w:rsidRPr="002F3C42">
        <w:rPr>
          <w:rFonts w:ascii="Verdana" w:hAnsi="Verdana"/>
          <w:sz w:val="20"/>
        </w:rPr>
        <w:t>. Factors associated with longer time from symptom onset to hospital presentation for patients with ST-elevation myocardial infarction. Arch Intern Med 2008</w:t>
      </w:r>
      <w:proofErr w:type="gramStart"/>
      <w:r w:rsidRPr="002F3C42">
        <w:rPr>
          <w:rFonts w:ascii="Verdana" w:hAnsi="Verdana"/>
          <w:sz w:val="20"/>
        </w:rPr>
        <w:t>;168:959</w:t>
      </w:r>
      <w:proofErr w:type="gramEnd"/>
      <w:r w:rsidRPr="002F3C42">
        <w:rPr>
          <w:rFonts w:ascii="Verdana" w:hAnsi="Verdana"/>
          <w:sz w:val="20"/>
        </w:rPr>
        <w:t>-968.</w:t>
      </w:r>
      <w:r w:rsidR="006F034F" w:rsidRPr="002F3C42">
        <w:rPr>
          <w:rFonts w:ascii="Verdana" w:hAnsi="Verdana"/>
          <w:sz w:val="20"/>
        </w:rPr>
        <w:t xml:space="preserve"> PMID: 18474760</w:t>
      </w:r>
    </w:p>
    <w:p w14:paraId="30F8433A" w14:textId="77777777" w:rsidR="00806366" w:rsidRPr="002F3C42" w:rsidRDefault="00806366" w:rsidP="00806366">
      <w:pPr>
        <w:widowControl/>
        <w:numPr>
          <w:ilvl w:val="0"/>
          <w:numId w:val="3"/>
        </w:numPr>
        <w:spacing w:after="120"/>
        <w:rPr>
          <w:rFonts w:ascii="Verdana" w:hAnsi="Verdana"/>
          <w:sz w:val="20"/>
        </w:rPr>
      </w:pPr>
      <w:r w:rsidRPr="002F3C42">
        <w:rPr>
          <w:rFonts w:ascii="Verdana" w:hAnsi="Verdana"/>
          <w:sz w:val="20"/>
        </w:rPr>
        <w:t xml:space="preserve">Parikh CR, Coca SG, Wang Y-F, Masoudi FA, </w:t>
      </w:r>
      <w:r w:rsidRPr="002F3C42">
        <w:rPr>
          <w:rFonts w:ascii="Verdana" w:hAnsi="Verdana"/>
          <w:b/>
          <w:sz w:val="20"/>
        </w:rPr>
        <w:t>Krumholz HM</w:t>
      </w:r>
      <w:r w:rsidRPr="002F3C42">
        <w:rPr>
          <w:rFonts w:ascii="Verdana" w:hAnsi="Verdana"/>
          <w:sz w:val="20"/>
        </w:rPr>
        <w:t>. Long-term prognosis of acute kidney injury after acute myocardial infarction. Arch Intern Med 2008</w:t>
      </w:r>
      <w:proofErr w:type="gramStart"/>
      <w:r w:rsidRPr="002F3C42">
        <w:rPr>
          <w:rFonts w:ascii="Verdana" w:hAnsi="Verdana"/>
          <w:sz w:val="20"/>
        </w:rPr>
        <w:t>;168:987</w:t>
      </w:r>
      <w:proofErr w:type="gramEnd"/>
      <w:r w:rsidRPr="002F3C42">
        <w:rPr>
          <w:rFonts w:ascii="Verdana" w:hAnsi="Verdana"/>
          <w:sz w:val="20"/>
        </w:rPr>
        <w:t>-995.</w:t>
      </w:r>
      <w:r w:rsidR="004221E9" w:rsidRPr="002F3C42">
        <w:rPr>
          <w:rFonts w:ascii="Verdana" w:hAnsi="Verdana"/>
          <w:sz w:val="20"/>
        </w:rPr>
        <w:t xml:space="preserve"> PMID: 18474763</w:t>
      </w:r>
    </w:p>
    <w:p w14:paraId="3F37CFDA" w14:textId="77777777" w:rsidR="002F6570" w:rsidRPr="002F3C42" w:rsidRDefault="002F6570" w:rsidP="002F6570">
      <w:pPr>
        <w:widowControl/>
        <w:numPr>
          <w:ilvl w:val="0"/>
          <w:numId w:val="3"/>
        </w:numPr>
        <w:spacing w:after="120"/>
        <w:rPr>
          <w:rFonts w:ascii="Verdana" w:hAnsi="Verdana"/>
          <w:sz w:val="20"/>
        </w:rPr>
      </w:pPr>
      <w:r w:rsidRPr="002F3C42">
        <w:rPr>
          <w:rFonts w:ascii="Verdana" w:hAnsi="Verdana" w:cs="Arial"/>
          <w:sz w:val="20"/>
        </w:rPr>
        <w:lastRenderedPageBreak/>
        <w:t xml:space="preserve">Bradley EH, Nallamothu BK, Stern AF, Byrd JR, Cherlin EJ, Wang Y-F, Yuan C, Nembhard E, Brush JE, Jr., </w:t>
      </w:r>
      <w:r w:rsidRPr="002F3C42">
        <w:rPr>
          <w:rFonts w:ascii="Verdana" w:hAnsi="Verdana" w:cs="Arial"/>
          <w:b/>
          <w:sz w:val="20"/>
        </w:rPr>
        <w:t>Krumholz HM</w:t>
      </w:r>
      <w:r w:rsidRPr="002F3C42">
        <w:rPr>
          <w:rFonts w:ascii="Verdana" w:hAnsi="Verdana" w:cs="Arial"/>
          <w:sz w:val="20"/>
        </w:rPr>
        <w:t>. Contemporary evidence: baseline data from the D2B Alliance. BMC Res Notes 2008</w:t>
      </w:r>
      <w:proofErr w:type="gramStart"/>
      <w:r w:rsidRPr="002F3C42">
        <w:rPr>
          <w:rFonts w:ascii="Verdana" w:hAnsi="Verdana" w:cs="Arial"/>
          <w:sz w:val="20"/>
        </w:rPr>
        <w:t>;1:23</w:t>
      </w:r>
      <w:proofErr w:type="gramEnd"/>
      <w:r w:rsidRPr="002F3C42">
        <w:rPr>
          <w:rFonts w:ascii="Verdana" w:hAnsi="Verdana" w:cs="Arial"/>
          <w:sz w:val="20"/>
        </w:rPr>
        <w:t>. PMID: 18710480</w:t>
      </w:r>
    </w:p>
    <w:p w14:paraId="5B2DB87C" w14:textId="77777777" w:rsidR="004854A3" w:rsidRPr="002F3C42" w:rsidRDefault="00C570E5" w:rsidP="004C7FD9">
      <w:pPr>
        <w:widowControl/>
        <w:numPr>
          <w:ilvl w:val="0"/>
          <w:numId w:val="3"/>
        </w:numPr>
        <w:spacing w:after="120"/>
        <w:rPr>
          <w:rFonts w:ascii="Verdana" w:hAnsi="Verdana"/>
          <w:sz w:val="20"/>
        </w:rPr>
      </w:pPr>
      <w:r w:rsidRPr="002F3C42">
        <w:rPr>
          <w:rFonts w:ascii="Verdana" w:hAnsi="Verdana"/>
          <w:sz w:val="20"/>
        </w:rPr>
        <w:t xml:space="preserve">Maddox TM, Reid KJ, Spertus JA, Mittleman M, </w:t>
      </w:r>
      <w:r w:rsidRPr="002F3C42">
        <w:rPr>
          <w:rFonts w:ascii="Verdana" w:hAnsi="Verdana"/>
          <w:b/>
          <w:sz w:val="20"/>
        </w:rPr>
        <w:t>Krumholz HM</w:t>
      </w:r>
      <w:r w:rsidRPr="002F3C42">
        <w:rPr>
          <w:rFonts w:ascii="Verdana" w:hAnsi="Verdana"/>
          <w:sz w:val="20"/>
        </w:rPr>
        <w:t xml:space="preserve">, Parashar S, Ho M, Rumsfeld JS. Angina at </w:t>
      </w:r>
      <w:r w:rsidR="00DD599C" w:rsidRPr="002F3C42">
        <w:rPr>
          <w:rFonts w:ascii="Verdana" w:hAnsi="Verdana"/>
          <w:sz w:val="20"/>
        </w:rPr>
        <w:t>1</w:t>
      </w:r>
      <w:r w:rsidRPr="002F3C42">
        <w:rPr>
          <w:rFonts w:ascii="Verdana" w:hAnsi="Verdana"/>
          <w:sz w:val="20"/>
        </w:rPr>
        <w:t xml:space="preserve"> year after myocardial infarction: prevalence and associated findings. Arch Intern Med </w:t>
      </w:r>
      <w:r w:rsidR="00DD599C" w:rsidRPr="002F3C42">
        <w:rPr>
          <w:rFonts w:ascii="Verdana" w:hAnsi="Verdana"/>
          <w:sz w:val="20"/>
        </w:rPr>
        <w:t>2008</w:t>
      </w:r>
      <w:proofErr w:type="gramStart"/>
      <w:r w:rsidR="00DD599C" w:rsidRPr="002F3C42">
        <w:rPr>
          <w:rFonts w:ascii="Verdana" w:hAnsi="Verdana"/>
          <w:sz w:val="20"/>
        </w:rPr>
        <w:t>;</w:t>
      </w:r>
      <w:r w:rsidR="00DD599C" w:rsidRPr="002F3C42">
        <w:rPr>
          <w:rStyle w:val="volume"/>
          <w:rFonts w:ascii="Verdana" w:hAnsi="Verdana"/>
          <w:sz w:val="20"/>
        </w:rPr>
        <w:t>168</w:t>
      </w:r>
      <w:r w:rsidR="00DD599C" w:rsidRPr="002F3C42">
        <w:rPr>
          <w:rFonts w:ascii="Verdana" w:hAnsi="Verdana"/>
          <w:sz w:val="20"/>
        </w:rPr>
        <w:t>:</w:t>
      </w:r>
      <w:r w:rsidR="00DD599C" w:rsidRPr="002F3C42">
        <w:rPr>
          <w:rStyle w:val="pages"/>
          <w:rFonts w:ascii="Verdana" w:hAnsi="Verdana"/>
          <w:sz w:val="20"/>
        </w:rPr>
        <w:t>1310</w:t>
      </w:r>
      <w:proofErr w:type="gramEnd"/>
      <w:r w:rsidR="00DD599C" w:rsidRPr="002F3C42">
        <w:rPr>
          <w:rStyle w:val="pages"/>
          <w:rFonts w:ascii="Verdana" w:hAnsi="Verdana"/>
          <w:sz w:val="20"/>
        </w:rPr>
        <w:t>-1316</w:t>
      </w:r>
      <w:r w:rsidRPr="002F3C42">
        <w:rPr>
          <w:rFonts w:ascii="Verdana" w:hAnsi="Verdana"/>
          <w:sz w:val="20"/>
        </w:rPr>
        <w:t>.</w:t>
      </w:r>
      <w:r w:rsidR="0044394F" w:rsidRPr="002F3C42">
        <w:rPr>
          <w:rFonts w:ascii="Verdana" w:hAnsi="Verdana"/>
          <w:sz w:val="20"/>
        </w:rPr>
        <w:t xml:space="preserve"> PMID: 18574088</w:t>
      </w:r>
    </w:p>
    <w:p w14:paraId="3EF62C49" w14:textId="77777777" w:rsidR="00463403" w:rsidRPr="002F3C42" w:rsidRDefault="00463403" w:rsidP="00463403">
      <w:pPr>
        <w:widowControl/>
        <w:numPr>
          <w:ilvl w:val="0"/>
          <w:numId w:val="3"/>
        </w:numPr>
        <w:spacing w:after="120"/>
        <w:rPr>
          <w:rFonts w:ascii="Verdana" w:hAnsi="Verdana"/>
          <w:sz w:val="20"/>
        </w:rPr>
      </w:pPr>
      <w:r w:rsidRPr="002F3C42">
        <w:rPr>
          <w:rFonts w:ascii="Verdana" w:hAnsi="Verdana"/>
          <w:sz w:val="20"/>
        </w:rPr>
        <w:t xml:space="preserve">Chakrabarti A, </w:t>
      </w:r>
      <w:r w:rsidRPr="002F3C42">
        <w:rPr>
          <w:rFonts w:ascii="Verdana" w:hAnsi="Verdana"/>
          <w:b/>
          <w:sz w:val="20"/>
        </w:rPr>
        <w:t>Krumholz HM</w:t>
      </w:r>
      <w:r w:rsidRPr="002F3C42">
        <w:rPr>
          <w:rFonts w:ascii="Verdana" w:hAnsi="Verdana"/>
          <w:sz w:val="20"/>
        </w:rPr>
        <w:t>, Wang Y, Rumsfeld JS, Nallamothu BK; National Cardiovascular Data Registry. Time-to-reperfusion in patients undergoing interhospital transfer for primary percutaneous coronary intervention in the U.S: an analysis of 2005 and 2006 data from the National Cardiovascular Data Registry. J Am Coll Cardiol 2008</w:t>
      </w:r>
      <w:proofErr w:type="gramStart"/>
      <w:r w:rsidRPr="002F3C42">
        <w:rPr>
          <w:rFonts w:ascii="Verdana" w:hAnsi="Verdana"/>
          <w:sz w:val="20"/>
        </w:rPr>
        <w:t>;51:2442</w:t>
      </w:r>
      <w:proofErr w:type="gramEnd"/>
      <w:r w:rsidRPr="002F3C42">
        <w:rPr>
          <w:rFonts w:ascii="Verdana" w:hAnsi="Verdana"/>
          <w:sz w:val="20"/>
        </w:rPr>
        <w:t>-2443.</w:t>
      </w:r>
      <w:r w:rsidR="0044394F" w:rsidRPr="002F3C42">
        <w:rPr>
          <w:rFonts w:ascii="Verdana" w:hAnsi="Verdana"/>
          <w:sz w:val="20"/>
        </w:rPr>
        <w:t xml:space="preserve"> PMID: 18565404</w:t>
      </w:r>
    </w:p>
    <w:p w14:paraId="050DBCFF" w14:textId="77777777" w:rsidR="00027D96" w:rsidRPr="002F3C42" w:rsidRDefault="00027D96" w:rsidP="00027D96">
      <w:pPr>
        <w:widowControl/>
        <w:numPr>
          <w:ilvl w:val="0"/>
          <w:numId w:val="3"/>
        </w:numPr>
        <w:spacing w:after="120"/>
        <w:rPr>
          <w:rFonts w:ascii="Verdana" w:hAnsi="Verdana"/>
          <w:sz w:val="20"/>
        </w:rPr>
      </w:pPr>
      <w:r w:rsidRPr="002F3C42">
        <w:rPr>
          <w:rFonts w:ascii="Verdana" w:hAnsi="Verdana"/>
          <w:sz w:val="20"/>
        </w:rPr>
        <w:t xml:space="preserve">Morgan TM, Xiao L, Lyons P, Kassebaum B, </w:t>
      </w:r>
      <w:r w:rsidRPr="002F3C42">
        <w:rPr>
          <w:rFonts w:ascii="Verdana" w:hAnsi="Verdana"/>
          <w:b/>
          <w:sz w:val="20"/>
        </w:rPr>
        <w:t>Krumholz HM</w:t>
      </w:r>
      <w:r w:rsidRPr="002F3C42">
        <w:rPr>
          <w:rFonts w:ascii="Verdana" w:hAnsi="Verdana"/>
          <w:sz w:val="20"/>
        </w:rPr>
        <w:t>, Spertus JA. Investigation of 89 candidate gene variants for effects on all-cause mortality following acute coronary syndrome. BMC Med Genet 2008</w:t>
      </w:r>
      <w:proofErr w:type="gramStart"/>
      <w:r w:rsidRPr="002F3C42">
        <w:rPr>
          <w:rFonts w:ascii="Verdana" w:hAnsi="Verdana"/>
          <w:sz w:val="20"/>
        </w:rPr>
        <w:t>;</w:t>
      </w:r>
      <w:r w:rsidRPr="002F3C42">
        <w:rPr>
          <w:rStyle w:val="volume"/>
          <w:rFonts w:ascii="Verdana" w:hAnsi="Verdana"/>
          <w:sz w:val="20"/>
        </w:rPr>
        <w:t>9</w:t>
      </w:r>
      <w:r w:rsidRPr="002F3C42">
        <w:rPr>
          <w:rFonts w:ascii="Verdana" w:hAnsi="Verdana"/>
          <w:sz w:val="20"/>
        </w:rPr>
        <w:t>:</w:t>
      </w:r>
      <w:r w:rsidRPr="002F3C42">
        <w:rPr>
          <w:rStyle w:val="pages"/>
          <w:rFonts w:ascii="Verdana" w:hAnsi="Verdana"/>
          <w:sz w:val="20"/>
        </w:rPr>
        <w:t>66</w:t>
      </w:r>
      <w:proofErr w:type="gramEnd"/>
      <w:r w:rsidRPr="002F3C42">
        <w:rPr>
          <w:rFonts w:ascii="Verdana" w:hAnsi="Verdana"/>
          <w:sz w:val="20"/>
        </w:rPr>
        <w:t>. PMID: 18620593</w:t>
      </w:r>
    </w:p>
    <w:p w14:paraId="7B183942" w14:textId="77777777" w:rsidR="00027D96" w:rsidRPr="002F3C42" w:rsidRDefault="00027D96" w:rsidP="00027D96">
      <w:pPr>
        <w:widowControl/>
        <w:numPr>
          <w:ilvl w:val="0"/>
          <w:numId w:val="3"/>
        </w:numPr>
        <w:spacing w:after="120"/>
        <w:rPr>
          <w:rFonts w:ascii="Verdana" w:hAnsi="Verdana"/>
          <w:sz w:val="20"/>
        </w:rPr>
      </w:pPr>
      <w:r w:rsidRPr="002F3C42">
        <w:rPr>
          <w:rFonts w:ascii="Verdana" w:hAnsi="Verdana"/>
          <w:sz w:val="20"/>
        </w:rPr>
        <w:t xml:space="preserve">Ross JS, Mulvey G, Stauffer B, Patlolla V, Bernheim SM, Keenan PS, </w:t>
      </w:r>
      <w:r w:rsidRPr="002F3C42">
        <w:rPr>
          <w:rFonts w:ascii="Verdana" w:hAnsi="Verdana"/>
          <w:b/>
          <w:sz w:val="20"/>
        </w:rPr>
        <w:t>Krumholz HM</w:t>
      </w:r>
      <w:r w:rsidRPr="002F3C42">
        <w:rPr>
          <w:rFonts w:ascii="Verdana" w:hAnsi="Verdana"/>
          <w:sz w:val="20"/>
        </w:rPr>
        <w:t>. Statistical models and patient predictors of readmission for heart failure: a systematic review. Arch Intern Med 2008</w:t>
      </w:r>
      <w:proofErr w:type="gramStart"/>
      <w:r w:rsidRPr="002F3C42">
        <w:rPr>
          <w:rFonts w:ascii="Verdana" w:hAnsi="Verdana"/>
          <w:sz w:val="20"/>
        </w:rPr>
        <w:t>;168:1371</w:t>
      </w:r>
      <w:proofErr w:type="gramEnd"/>
      <w:r w:rsidRPr="002F3C42">
        <w:rPr>
          <w:rFonts w:ascii="Verdana" w:hAnsi="Verdana"/>
          <w:sz w:val="20"/>
        </w:rPr>
        <w:t>-1386. PMID: 18625917</w:t>
      </w:r>
    </w:p>
    <w:p w14:paraId="6B5982C6" w14:textId="77777777" w:rsidR="008C4186" w:rsidRPr="002F3C42" w:rsidRDefault="008C4186" w:rsidP="008C4186">
      <w:pPr>
        <w:widowControl/>
        <w:numPr>
          <w:ilvl w:val="0"/>
          <w:numId w:val="3"/>
        </w:numPr>
        <w:spacing w:after="120"/>
        <w:rPr>
          <w:rFonts w:ascii="Verdana" w:hAnsi="Verdana"/>
          <w:sz w:val="20"/>
        </w:rPr>
      </w:pPr>
      <w:r w:rsidRPr="002F3C42">
        <w:rPr>
          <w:rFonts w:ascii="Verdana" w:hAnsi="Verdana"/>
          <w:sz w:val="20"/>
        </w:rPr>
        <w:t xml:space="preserve">Dorsey KB, Herrin J, </w:t>
      </w:r>
      <w:r w:rsidRPr="002F3C42">
        <w:rPr>
          <w:rFonts w:ascii="Verdana" w:hAnsi="Verdana"/>
          <w:b/>
          <w:sz w:val="20"/>
        </w:rPr>
        <w:t>Krumholz HM</w:t>
      </w:r>
      <w:r w:rsidRPr="002F3C42">
        <w:rPr>
          <w:rFonts w:ascii="Verdana" w:hAnsi="Verdana"/>
          <w:sz w:val="20"/>
        </w:rPr>
        <w:t>. An algorithm for identifying physical activity patterns from motion data. Pediatr Exerc Sci 2008</w:t>
      </w:r>
      <w:proofErr w:type="gramStart"/>
      <w:r w:rsidRPr="002F3C42">
        <w:rPr>
          <w:rFonts w:ascii="Verdana" w:hAnsi="Verdana"/>
          <w:sz w:val="20"/>
        </w:rPr>
        <w:t>;20:305</w:t>
      </w:r>
      <w:proofErr w:type="gramEnd"/>
      <w:r w:rsidRPr="002F3C42">
        <w:rPr>
          <w:rFonts w:ascii="Verdana" w:hAnsi="Verdana"/>
          <w:sz w:val="20"/>
        </w:rPr>
        <w:t>-318.</w:t>
      </w:r>
      <w:r w:rsidR="009B4931" w:rsidRPr="002F3C42">
        <w:rPr>
          <w:rFonts w:ascii="Verdana" w:hAnsi="Verdana"/>
          <w:sz w:val="20"/>
        </w:rPr>
        <w:t xml:space="preserve"> PMID: 18714120</w:t>
      </w:r>
    </w:p>
    <w:p w14:paraId="63FAD20D" w14:textId="77777777" w:rsidR="00027D96" w:rsidRPr="002F3C42" w:rsidRDefault="00027D96" w:rsidP="00027D96">
      <w:pPr>
        <w:widowControl/>
        <w:numPr>
          <w:ilvl w:val="0"/>
          <w:numId w:val="3"/>
        </w:numPr>
        <w:spacing w:after="120"/>
        <w:rPr>
          <w:rFonts w:ascii="Verdana" w:hAnsi="Verdana"/>
          <w:sz w:val="20"/>
        </w:rPr>
      </w:pPr>
      <w:r w:rsidRPr="002F3C42">
        <w:rPr>
          <w:rFonts w:ascii="Verdana" w:hAnsi="Verdana"/>
          <w:sz w:val="20"/>
        </w:rPr>
        <w:t xml:space="preserve">Hill KP, Ross JS, Egilman DS, </w:t>
      </w:r>
      <w:r w:rsidRPr="002F3C42">
        <w:rPr>
          <w:rFonts w:ascii="Verdana" w:hAnsi="Verdana"/>
          <w:b/>
          <w:sz w:val="20"/>
        </w:rPr>
        <w:t>Krumholz HM</w:t>
      </w:r>
      <w:r w:rsidRPr="002F3C42">
        <w:rPr>
          <w:rFonts w:ascii="Verdana" w:hAnsi="Verdana"/>
          <w:sz w:val="20"/>
        </w:rPr>
        <w:t xml:space="preserve">. </w:t>
      </w:r>
      <w:r w:rsidRPr="002F3C42">
        <w:rPr>
          <w:rFonts w:ascii="Verdana" w:hAnsi="Verdana" w:cs="Arial"/>
          <w:sz w:val="20"/>
        </w:rPr>
        <w:t>The ADVANTAGE seeding trial: a review of internal documents. Ann Intern Med 2008</w:t>
      </w:r>
      <w:proofErr w:type="gramStart"/>
      <w:r w:rsidRPr="002F3C42">
        <w:rPr>
          <w:rFonts w:ascii="Verdana" w:hAnsi="Verdana" w:cs="Arial"/>
          <w:sz w:val="20"/>
        </w:rPr>
        <w:t>;149:251</w:t>
      </w:r>
      <w:proofErr w:type="gramEnd"/>
      <w:r w:rsidRPr="002F3C42">
        <w:rPr>
          <w:rFonts w:ascii="Verdana" w:hAnsi="Verdana" w:cs="Arial"/>
          <w:sz w:val="20"/>
        </w:rPr>
        <w:t>-258. PMID: 18711155</w:t>
      </w:r>
    </w:p>
    <w:p w14:paraId="28591AC2" w14:textId="77777777" w:rsidR="00CD26EE" w:rsidRPr="002F3C42" w:rsidRDefault="00CD26EE" w:rsidP="00CD26EE">
      <w:pPr>
        <w:widowControl/>
        <w:numPr>
          <w:ilvl w:val="0"/>
          <w:numId w:val="3"/>
        </w:numPr>
        <w:spacing w:after="120"/>
        <w:rPr>
          <w:rFonts w:ascii="Verdana" w:hAnsi="Verdana"/>
          <w:sz w:val="20"/>
        </w:rPr>
      </w:pPr>
      <w:r w:rsidRPr="002F3C42">
        <w:rPr>
          <w:rFonts w:ascii="Verdana" w:hAnsi="Verdana"/>
          <w:sz w:val="20"/>
        </w:rPr>
        <w:t>Nunez</w:t>
      </w:r>
      <w:r w:rsidR="00027D96">
        <w:rPr>
          <w:rFonts w:ascii="Verdana" w:hAnsi="Verdana"/>
          <w:sz w:val="20"/>
        </w:rPr>
        <w:t>-</w:t>
      </w:r>
      <w:r w:rsidRPr="002F3C42">
        <w:rPr>
          <w:rFonts w:ascii="Verdana" w:hAnsi="Verdana"/>
          <w:sz w:val="20"/>
        </w:rPr>
        <w:t xml:space="preserve">Smith M, Curry LA, Berg DN, </w:t>
      </w:r>
      <w:r w:rsidRPr="002F3C42">
        <w:rPr>
          <w:rFonts w:ascii="Verdana" w:hAnsi="Verdana"/>
          <w:b/>
          <w:sz w:val="20"/>
        </w:rPr>
        <w:t>Krumholz HM</w:t>
      </w:r>
      <w:r w:rsidR="005B080F" w:rsidRPr="002F3C42">
        <w:rPr>
          <w:rFonts w:ascii="Verdana" w:hAnsi="Verdana"/>
          <w:sz w:val="20"/>
        </w:rPr>
        <w:t>, Bradley EH. Health</w:t>
      </w:r>
      <w:r w:rsidRPr="002F3C42">
        <w:rPr>
          <w:rFonts w:ascii="Verdana" w:hAnsi="Verdana"/>
          <w:sz w:val="20"/>
        </w:rPr>
        <w:t>care workplace conversations on race and the perspectives of physicians of African descent. J Gen Intern Med 2008</w:t>
      </w:r>
      <w:proofErr w:type="gramStart"/>
      <w:r w:rsidRPr="002F3C42">
        <w:rPr>
          <w:rFonts w:ascii="Verdana" w:hAnsi="Verdana"/>
          <w:sz w:val="20"/>
        </w:rPr>
        <w:t>;23:1471</w:t>
      </w:r>
      <w:proofErr w:type="gramEnd"/>
      <w:r w:rsidRPr="002F3C42">
        <w:rPr>
          <w:rFonts w:ascii="Verdana" w:hAnsi="Verdana"/>
          <w:sz w:val="20"/>
        </w:rPr>
        <w:t>-1476.</w:t>
      </w:r>
      <w:r w:rsidR="006F6EA1" w:rsidRPr="002F3C42">
        <w:rPr>
          <w:rFonts w:ascii="Verdana" w:hAnsi="Verdana"/>
          <w:sz w:val="20"/>
        </w:rPr>
        <w:t xml:space="preserve"> PMID: 18618190</w:t>
      </w:r>
    </w:p>
    <w:p w14:paraId="7D645CBD" w14:textId="77777777" w:rsidR="00875BF3" w:rsidRPr="002F3C42" w:rsidRDefault="00875BF3" w:rsidP="00875BF3">
      <w:pPr>
        <w:widowControl/>
        <w:numPr>
          <w:ilvl w:val="0"/>
          <w:numId w:val="3"/>
        </w:numPr>
        <w:spacing w:after="120"/>
        <w:rPr>
          <w:rFonts w:ascii="Verdana" w:hAnsi="Verdana"/>
          <w:sz w:val="20"/>
        </w:rPr>
      </w:pPr>
      <w:r w:rsidRPr="002F3C42">
        <w:rPr>
          <w:rFonts w:ascii="Verdana" w:hAnsi="Verdana"/>
          <w:sz w:val="20"/>
        </w:rPr>
        <w:t xml:space="preserve">Keenan PS, Normand S-LT, Lin ZQ, Drye EE, Bhat KR, Ross JS, Schuur JD, Stauffer BD, Bernheim SM, Epstein AJ, Wang Y-F, Herrin J, Chen J, Federer JJ, Mattera JA, Wang Y, </w:t>
      </w:r>
      <w:r w:rsidRPr="002F3C42">
        <w:rPr>
          <w:rFonts w:ascii="Verdana" w:hAnsi="Verdana"/>
          <w:b/>
          <w:sz w:val="20"/>
        </w:rPr>
        <w:t>Krumholz HM</w:t>
      </w:r>
      <w:r w:rsidRPr="002F3C42">
        <w:rPr>
          <w:rFonts w:ascii="Verdana" w:hAnsi="Verdana"/>
          <w:sz w:val="20"/>
        </w:rPr>
        <w:t xml:space="preserve">. An administrative claims measure suitable for profiling hospital performance </w:t>
      </w:r>
      <w:r w:rsidR="00F51BB4">
        <w:rPr>
          <w:rFonts w:ascii="Verdana" w:hAnsi="Verdana"/>
          <w:sz w:val="20"/>
        </w:rPr>
        <w:t xml:space="preserve">on the basis of a </w:t>
      </w:r>
      <w:r w:rsidRPr="002F3C42">
        <w:rPr>
          <w:rFonts w:ascii="Verdana" w:hAnsi="Verdana"/>
          <w:sz w:val="20"/>
        </w:rPr>
        <w:t>30-day all-cause readmission rates among patients with heart failure. Circ Cardiovasc Qual Outcomes 2008</w:t>
      </w:r>
      <w:proofErr w:type="gramStart"/>
      <w:r w:rsidRPr="002F3C42">
        <w:rPr>
          <w:rFonts w:ascii="Verdana" w:hAnsi="Verdana"/>
          <w:sz w:val="20"/>
        </w:rPr>
        <w:t>;1:29</w:t>
      </w:r>
      <w:proofErr w:type="gramEnd"/>
      <w:r w:rsidRPr="002F3C42">
        <w:rPr>
          <w:rFonts w:ascii="Verdana" w:hAnsi="Verdana"/>
          <w:sz w:val="20"/>
        </w:rPr>
        <w:t>-37.</w:t>
      </w:r>
      <w:r w:rsidR="007415C9" w:rsidRPr="002F3C42">
        <w:rPr>
          <w:rFonts w:ascii="Verdana" w:hAnsi="Verdana"/>
          <w:sz w:val="20"/>
        </w:rPr>
        <w:t xml:space="preserve"> PMID: 20031785</w:t>
      </w:r>
    </w:p>
    <w:p w14:paraId="0E46BDD1" w14:textId="77777777" w:rsidR="00AF1663" w:rsidRPr="002F3C42" w:rsidRDefault="00AF1663" w:rsidP="00AF1663">
      <w:pPr>
        <w:widowControl/>
        <w:numPr>
          <w:ilvl w:val="0"/>
          <w:numId w:val="3"/>
        </w:numPr>
        <w:spacing w:after="120"/>
        <w:rPr>
          <w:rFonts w:ascii="Verdana" w:hAnsi="Verdana"/>
          <w:sz w:val="20"/>
        </w:rPr>
      </w:pPr>
      <w:r w:rsidRPr="002F3C42">
        <w:rPr>
          <w:rFonts w:ascii="Verdana" w:hAnsi="Verdana"/>
          <w:sz w:val="20"/>
        </w:rPr>
        <w:t xml:space="preserve">Wijeysundera HC, You JJ, Nallamothu BK, </w:t>
      </w:r>
      <w:r w:rsidRPr="002F3C42">
        <w:rPr>
          <w:rFonts w:ascii="Verdana" w:hAnsi="Verdana"/>
          <w:b/>
          <w:sz w:val="20"/>
        </w:rPr>
        <w:t>Krumholz HM</w:t>
      </w:r>
      <w:r>
        <w:rPr>
          <w:rFonts w:ascii="Verdana" w:hAnsi="Verdana"/>
          <w:sz w:val="20"/>
        </w:rPr>
        <w:t xml:space="preserve">, Cantor WJ, </w:t>
      </w:r>
      <w:proofErr w:type="gramStart"/>
      <w:r>
        <w:rPr>
          <w:rFonts w:ascii="Verdana" w:hAnsi="Verdana"/>
          <w:sz w:val="20"/>
        </w:rPr>
        <w:t>Ko</w:t>
      </w:r>
      <w:proofErr w:type="gramEnd"/>
      <w:r>
        <w:rPr>
          <w:rFonts w:ascii="Verdana" w:hAnsi="Verdana"/>
          <w:sz w:val="20"/>
        </w:rPr>
        <w:t xml:space="preserve"> DT. An e</w:t>
      </w:r>
      <w:r w:rsidRPr="002F3C42">
        <w:rPr>
          <w:rFonts w:ascii="Verdana" w:hAnsi="Verdana"/>
          <w:sz w:val="20"/>
        </w:rPr>
        <w:t>arly invasive strategy versus ischemia-guided management after fibrinolytic therapy for ST-segment elevation myocardial infarction: a meta-analysis of contemporary randomized controlled trials. Am Heart J 2008</w:t>
      </w:r>
      <w:proofErr w:type="gramStart"/>
      <w:r w:rsidRPr="002F3C42">
        <w:rPr>
          <w:rFonts w:ascii="Verdana" w:hAnsi="Verdana"/>
          <w:sz w:val="20"/>
        </w:rPr>
        <w:t>;156:564</w:t>
      </w:r>
      <w:proofErr w:type="gramEnd"/>
      <w:r w:rsidRPr="002F3C42">
        <w:rPr>
          <w:rFonts w:ascii="Verdana" w:hAnsi="Verdana"/>
          <w:sz w:val="20"/>
        </w:rPr>
        <w:t>-572. PMID: 18760142</w:t>
      </w:r>
    </w:p>
    <w:p w14:paraId="4AECB7D8" w14:textId="77777777" w:rsidR="003E1715" w:rsidRPr="002F3C42" w:rsidRDefault="003E1715" w:rsidP="003E1715">
      <w:pPr>
        <w:widowControl/>
        <w:numPr>
          <w:ilvl w:val="0"/>
          <w:numId w:val="3"/>
        </w:numPr>
        <w:spacing w:after="120"/>
        <w:rPr>
          <w:rFonts w:ascii="Verdana" w:hAnsi="Verdana"/>
          <w:sz w:val="20"/>
        </w:rPr>
      </w:pPr>
      <w:r w:rsidRPr="002F3C42">
        <w:rPr>
          <w:rFonts w:ascii="Verdana" w:hAnsi="Verdana"/>
          <w:sz w:val="20"/>
        </w:rPr>
        <w:t xml:space="preserve">Horwitz LI, Moin T, </w:t>
      </w:r>
      <w:r w:rsidRPr="002F3C42">
        <w:rPr>
          <w:rFonts w:ascii="Verdana" w:hAnsi="Verdana"/>
          <w:b/>
          <w:sz w:val="20"/>
        </w:rPr>
        <w:t>Krumholz HM</w:t>
      </w:r>
      <w:r w:rsidRPr="002F3C42">
        <w:rPr>
          <w:rFonts w:ascii="Verdana" w:hAnsi="Verdana"/>
          <w:sz w:val="20"/>
        </w:rPr>
        <w:t>, Wang L, Bradley EH. Consequences of inadequate sign-out for patient care. Arch Intern Med 2008</w:t>
      </w:r>
      <w:proofErr w:type="gramStart"/>
      <w:r w:rsidRPr="002F3C42">
        <w:rPr>
          <w:rFonts w:ascii="Verdana" w:hAnsi="Verdana"/>
          <w:sz w:val="20"/>
        </w:rPr>
        <w:t>;168:1755</w:t>
      </w:r>
      <w:proofErr w:type="gramEnd"/>
      <w:r w:rsidRPr="002F3C42">
        <w:rPr>
          <w:rFonts w:ascii="Verdana" w:hAnsi="Verdana"/>
          <w:sz w:val="20"/>
        </w:rPr>
        <w:t>-1760. PMID: 18779462</w:t>
      </w:r>
    </w:p>
    <w:p w14:paraId="7655A6CB" w14:textId="77777777" w:rsidR="003E1715" w:rsidRPr="002F3C42" w:rsidRDefault="003E1715" w:rsidP="003E1715">
      <w:pPr>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Normand S-LT. Public reporting of 30-day mortality for patients hospitalized with acute myocardial infarction and heart failure. Circulation 2008</w:t>
      </w:r>
      <w:proofErr w:type="gramStart"/>
      <w:r w:rsidRPr="002F3C42">
        <w:rPr>
          <w:rFonts w:ascii="Verdana" w:hAnsi="Verdana"/>
          <w:sz w:val="20"/>
        </w:rPr>
        <w:t>;118:1394</w:t>
      </w:r>
      <w:proofErr w:type="gramEnd"/>
      <w:r w:rsidRPr="002F3C42">
        <w:rPr>
          <w:rFonts w:ascii="Verdana" w:hAnsi="Verdana"/>
          <w:sz w:val="20"/>
        </w:rPr>
        <w:t>-1397. PMID: 18725492</w:t>
      </w:r>
    </w:p>
    <w:p w14:paraId="4EECA4F8" w14:textId="77777777" w:rsidR="003E1715" w:rsidRPr="002F3C42" w:rsidRDefault="003E1715" w:rsidP="003E1715">
      <w:pPr>
        <w:widowControl/>
        <w:numPr>
          <w:ilvl w:val="0"/>
          <w:numId w:val="3"/>
        </w:numPr>
        <w:spacing w:after="120"/>
        <w:rPr>
          <w:rFonts w:ascii="Verdana" w:hAnsi="Verdana"/>
          <w:sz w:val="20"/>
        </w:rPr>
      </w:pPr>
      <w:r w:rsidRPr="002F3C42">
        <w:rPr>
          <w:rFonts w:ascii="Verdana" w:hAnsi="Verdana"/>
          <w:sz w:val="20"/>
        </w:rPr>
        <w:t xml:space="preserve">Johnson MA, Normand S-LT, </w:t>
      </w:r>
      <w:r w:rsidRPr="002F3C42">
        <w:rPr>
          <w:rFonts w:ascii="Verdana" w:hAnsi="Verdana"/>
          <w:b/>
          <w:sz w:val="20"/>
        </w:rPr>
        <w:t>Krumholz HM</w:t>
      </w:r>
      <w:r w:rsidRPr="002F3C42">
        <w:rPr>
          <w:rFonts w:ascii="Verdana" w:hAnsi="Verdana"/>
          <w:sz w:val="20"/>
        </w:rPr>
        <w:t>. How are our hospitals measuring up</w:t>
      </w:r>
      <w:proofErr w:type="gramStart"/>
      <w:r w:rsidRPr="002F3C42">
        <w:rPr>
          <w:rFonts w:ascii="Verdana" w:hAnsi="Verdana"/>
          <w:sz w:val="20"/>
        </w:rPr>
        <w:t>?</w:t>
      </w:r>
      <w:r>
        <w:rPr>
          <w:rFonts w:ascii="Verdana" w:hAnsi="Verdana"/>
          <w:sz w:val="20"/>
        </w:rPr>
        <w:t>:</w:t>
      </w:r>
      <w:proofErr w:type="gramEnd"/>
      <w:r w:rsidRPr="002F3C42">
        <w:rPr>
          <w:rFonts w:ascii="Verdana" w:hAnsi="Verdana"/>
          <w:sz w:val="20"/>
        </w:rPr>
        <w:t xml:space="preserve"> Hospital Compare: a resource for hospital quality of care. Circulation 2008</w:t>
      </w:r>
      <w:proofErr w:type="gramStart"/>
      <w:r w:rsidRPr="002F3C42">
        <w:rPr>
          <w:rFonts w:ascii="Verdana" w:hAnsi="Verdana"/>
          <w:sz w:val="20"/>
        </w:rPr>
        <w:t>;118:e498</w:t>
      </w:r>
      <w:proofErr w:type="gramEnd"/>
      <w:r w:rsidRPr="002F3C42">
        <w:rPr>
          <w:rFonts w:ascii="Verdana" w:hAnsi="Verdana"/>
          <w:sz w:val="20"/>
        </w:rPr>
        <w:t>-500. PMID: 18725493</w:t>
      </w:r>
    </w:p>
    <w:p w14:paraId="6781953C" w14:textId="77777777" w:rsidR="00A95159" w:rsidRPr="002F3C42" w:rsidRDefault="00A95159" w:rsidP="00A95159">
      <w:pPr>
        <w:widowControl/>
        <w:numPr>
          <w:ilvl w:val="0"/>
          <w:numId w:val="3"/>
        </w:numPr>
        <w:spacing w:after="120"/>
        <w:rPr>
          <w:rFonts w:ascii="Verdana" w:hAnsi="Verdana"/>
          <w:sz w:val="20"/>
        </w:rPr>
      </w:pPr>
      <w:r w:rsidRPr="002F3C42">
        <w:rPr>
          <w:rFonts w:ascii="Verdana" w:hAnsi="Verdana"/>
          <w:sz w:val="20"/>
        </w:rPr>
        <w:t xml:space="preserve">Smith GL, Smith BD, Buchholz TA, Giordano SH, Garden AS, Woodward WA, </w:t>
      </w:r>
      <w:r w:rsidRPr="002F3C42">
        <w:rPr>
          <w:rFonts w:ascii="Verdana" w:hAnsi="Verdana"/>
          <w:b/>
          <w:sz w:val="20"/>
        </w:rPr>
        <w:t>Krumholz HM</w:t>
      </w:r>
      <w:r w:rsidRPr="002F3C42">
        <w:rPr>
          <w:rFonts w:ascii="Verdana" w:hAnsi="Verdana"/>
          <w:sz w:val="20"/>
        </w:rPr>
        <w:t>, Weber RS, Ang K, Rosenthal DI. Cerebrovascular disease risk in older head and neck cancer patients after radiotherapy. J Clin Oncol 2008</w:t>
      </w:r>
      <w:proofErr w:type="gramStart"/>
      <w:r w:rsidRPr="002F3C42">
        <w:rPr>
          <w:rFonts w:ascii="Verdana" w:hAnsi="Verdana"/>
          <w:sz w:val="20"/>
        </w:rPr>
        <w:t>;26:5119</w:t>
      </w:r>
      <w:proofErr w:type="gramEnd"/>
      <w:r w:rsidRPr="002F3C42">
        <w:rPr>
          <w:rFonts w:ascii="Verdana" w:hAnsi="Verdana"/>
          <w:sz w:val="20"/>
        </w:rPr>
        <w:t>-5125. PMID: 18725647</w:t>
      </w:r>
    </w:p>
    <w:p w14:paraId="71470226" w14:textId="77777777" w:rsidR="00A95159" w:rsidRPr="002F3C42" w:rsidRDefault="00A95159" w:rsidP="00A95159">
      <w:pPr>
        <w:widowControl/>
        <w:numPr>
          <w:ilvl w:val="0"/>
          <w:numId w:val="3"/>
        </w:numPr>
        <w:spacing w:after="120"/>
        <w:rPr>
          <w:rFonts w:ascii="Verdana" w:hAnsi="Verdana"/>
          <w:sz w:val="20"/>
        </w:rPr>
      </w:pPr>
      <w:r w:rsidRPr="002F3C42">
        <w:rPr>
          <w:rFonts w:ascii="Verdana" w:hAnsi="Verdana"/>
          <w:sz w:val="20"/>
        </w:rPr>
        <w:lastRenderedPageBreak/>
        <w:t xml:space="preserve">Ross JS, Normand SL-T, Wang Y, Nallamothu BK, Lichtman JH, </w:t>
      </w:r>
      <w:r w:rsidRPr="002F3C42">
        <w:rPr>
          <w:rFonts w:ascii="Verdana" w:hAnsi="Verdana"/>
          <w:b/>
          <w:sz w:val="20"/>
        </w:rPr>
        <w:t>Krumholz HM</w:t>
      </w:r>
      <w:r w:rsidRPr="002F3C42">
        <w:rPr>
          <w:rFonts w:ascii="Verdana" w:hAnsi="Verdana"/>
          <w:sz w:val="20"/>
        </w:rPr>
        <w:t>. Hospital remoteness and thirty-day mortality from three serious conditions. Health Affairs 2008</w:t>
      </w:r>
      <w:proofErr w:type="gramStart"/>
      <w:r w:rsidRPr="002F3C42">
        <w:rPr>
          <w:rFonts w:ascii="Verdana" w:hAnsi="Verdana"/>
          <w:sz w:val="20"/>
        </w:rPr>
        <w:t>;27:1707</w:t>
      </w:r>
      <w:proofErr w:type="gramEnd"/>
      <w:r w:rsidRPr="002F3C42">
        <w:rPr>
          <w:rFonts w:ascii="Verdana" w:hAnsi="Verdana"/>
          <w:sz w:val="20"/>
        </w:rPr>
        <w:t>-1717. PMID: 18997230</w:t>
      </w:r>
    </w:p>
    <w:p w14:paraId="4C2A6676" w14:textId="77777777" w:rsidR="00A95159" w:rsidRPr="002F3C42" w:rsidRDefault="00A95159" w:rsidP="00A95159">
      <w:pPr>
        <w:widowControl/>
        <w:numPr>
          <w:ilvl w:val="0"/>
          <w:numId w:val="3"/>
        </w:numPr>
        <w:spacing w:after="120"/>
        <w:rPr>
          <w:rFonts w:ascii="Verdana" w:hAnsi="Verdana"/>
          <w:sz w:val="20"/>
        </w:rPr>
      </w:pPr>
      <w:r w:rsidRPr="002F3C42">
        <w:rPr>
          <w:rFonts w:ascii="Verdana" w:hAnsi="Verdana"/>
          <w:sz w:val="20"/>
        </w:rPr>
        <w:t>Ross JS, Nazem AG, Lurie P, Lackner JE,</w:t>
      </w:r>
      <w:r w:rsidRPr="002F3C42">
        <w:rPr>
          <w:rFonts w:ascii="Verdana" w:hAnsi="Verdana"/>
          <w:b/>
          <w:sz w:val="20"/>
        </w:rPr>
        <w:t xml:space="preserve"> Krumholz HM</w:t>
      </w:r>
      <w:r w:rsidRPr="002F3C42">
        <w:rPr>
          <w:rFonts w:ascii="Verdana" w:hAnsi="Verdana"/>
          <w:sz w:val="20"/>
        </w:rPr>
        <w:t>. Updated estimates of pharmaceutical company payments to physicians in Vermont. JAMA 2008</w:t>
      </w:r>
      <w:proofErr w:type="gramStart"/>
      <w:r w:rsidRPr="002F3C42">
        <w:rPr>
          <w:rFonts w:ascii="Verdana" w:hAnsi="Verdana"/>
          <w:sz w:val="20"/>
        </w:rPr>
        <w:t>;300:1998</w:t>
      </w:r>
      <w:proofErr w:type="gramEnd"/>
      <w:r w:rsidRPr="002F3C42">
        <w:rPr>
          <w:rFonts w:ascii="Verdana" w:hAnsi="Verdana"/>
          <w:sz w:val="20"/>
        </w:rPr>
        <w:t>-2000. PMID: 18984886</w:t>
      </w:r>
    </w:p>
    <w:p w14:paraId="11A9A40C" w14:textId="77777777" w:rsidR="00A95159" w:rsidRPr="002F3C42" w:rsidRDefault="00A95159" w:rsidP="00A95159">
      <w:pPr>
        <w:widowControl/>
        <w:numPr>
          <w:ilvl w:val="0"/>
          <w:numId w:val="3"/>
        </w:numPr>
        <w:spacing w:after="120"/>
        <w:rPr>
          <w:rFonts w:ascii="Verdana" w:hAnsi="Verdana"/>
          <w:sz w:val="20"/>
        </w:rPr>
      </w:pPr>
      <w:r w:rsidRPr="002F3C42">
        <w:rPr>
          <w:rFonts w:ascii="Verdana" w:hAnsi="Verdana"/>
          <w:sz w:val="20"/>
        </w:rPr>
        <w:t xml:space="preserve">Rathore SS, Wang Y-F, Druss BG, Masoudi FA, </w:t>
      </w:r>
      <w:r w:rsidRPr="002F3C42">
        <w:rPr>
          <w:rFonts w:ascii="Verdana" w:hAnsi="Verdana"/>
          <w:b/>
          <w:sz w:val="20"/>
        </w:rPr>
        <w:t>Krumholz HM</w:t>
      </w:r>
      <w:r w:rsidRPr="002F3C42">
        <w:rPr>
          <w:rFonts w:ascii="Verdana" w:hAnsi="Verdana"/>
          <w:sz w:val="20"/>
        </w:rPr>
        <w:t>. Mental disorders, quality of care, and outcomes among older patients hospitalized with heart failure: an analysis of the National Heart Failure Project. Arch Gen Psychiatry 2008</w:t>
      </w:r>
      <w:proofErr w:type="gramStart"/>
      <w:r w:rsidRPr="002F3C42">
        <w:rPr>
          <w:rFonts w:ascii="Verdana" w:hAnsi="Verdana"/>
          <w:sz w:val="20"/>
        </w:rPr>
        <w:t>;65:1402</w:t>
      </w:r>
      <w:proofErr w:type="gramEnd"/>
      <w:r w:rsidRPr="002F3C42">
        <w:rPr>
          <w:rFonts w:ascii="Verdana" w:hAnsi="Verdana"/>
          <w:sz w:val="20"/>
        </w:rPr>
        <w:t>-1408. PMID: 19047527</w:t>
      </w:r>
    </w:p>
    <w:p w14:paraId="34071868" w14:textId="77777777" w:rsidR="0026551A" w:rsidRPr="00623237" w:rsidRDefault="008B49CC" w:rsidP="00623237">
      <w:pPr>
        <w:numPr>
          <w:ilvl w:val="0"/>
          <w:numId w:val="3"/>
        </w:numPr>
        <w:spacing w:after="120"/>
        <w:rPr>
          <w:rFonts w:ascii="Verdana" w:hAnsi="Verdana"/>
          <w:sz w:val="20"/>
        </w:rPr>
      </w:pPr>
      <w:r w:rsidRPr="002F3C42">
        <w:rPr>
          <w:rFonts w:ascii="Verdana" w:hAnsi="Verdana"/>
          <w:bCs/>
          <w:sz w:val="20"/>
        </w:rPr>
        <w:t xml:space="preserve">Hall IE, Andersen MS, </w:t>
      </w:r>
      <w:r w:rsidRPr="002F3C42">
        <w:rPr>
          <w:rFonts w:ascii="Verdana" w:hAnsi="Verdana"/>
          <w:b/>
          <w:bCs/>
          <w:sz w:val="20"/>
        </w:rPr>
        <w:t>Krumholz HM</w:t>
      </w:r>
      <w:r w:rsidRPr="002F3C42">
        <w:rPr>
          <w:rFonts w:ascii="Verdana" w:hAnsi="Verdana"/>
          <w:bCs/>
          <w:sz w:val="20"/>
        </w:rPr>
        <w:t>, Gross CP. Predictors of venous thomboembolism in patients with advanced common solid cancers. J Cancer Epidemiol 2009</w:t>
      </w:r>
      <w:proofErr w:type="gramStart"/>
      <w:r w:rsidRPr="002F3C42">
        <w:rPr>
          <w:rFonts w:ascii="Verdana" w:hAnsi="Verdana"/>
          <w:bCs/>
          <w:sz w:val="20"/>
        </w:rPr>
        <w:t>;doi</w:t>
      </w:r>
      <w:proofErr w:type="gramEnd"/>
      <w:r w:rsidRPr="002F3C42">
        <w:rPr>
          <w:rFonts w:ascii="Verdana" w:hAnsi="Verdana"/>
          <w:bCs/>
          <w:sz w:val="20"/>
        </w:rPr>
        <w:t>: 10.1155/2009/182521.</w:t>
      </w:r>
      <w:r w:rsidR="001D292B" w:rsidRPr="002F3C42">
        <w:rPr>
          <w:rFonts w:ascii="Verdana" w:hAnsi="Verdana"/>
          <w:bCs/>
          <w:sz w:val="20"/>
        </w:rPr>
        <w:t xml:space="preserve"> PMID: 20445797</w:t>
      </w:r>
    </w:p>
    <w:p w14:paraId="0F402287" w14:textId="77777777" w:rsidR="00A95159" w:rsidRPr="002F3C42" w:rsidRDefault="00A95159" w:rsidP="00A95159">
      <w:pPr>
        <w:widowControl/>
        <w:numPr>
          <w:ilvl w:val="0"/>
          <w:numId w:val="3"/>
        </w:numPr>
        <w:spacing w:after="120"/>
        <w:rPr>
          <w:rFonts w:ascii="Verdana" w:hAnsi="Verdana"/>
          <w:sz w:val="20"/>
        </w:rPr>
      </w:pPr>
      <w:r w:rsidRPr="002F3C42">
        <w:rPr>
          <w:rFonts w:ascii="Verdana" w:hAnsi="Verdana"/>
          <w:sz w:val="20"/>
        </w:rPr>
        <w:t xml:space="preserve">Sochalski J, Jaarsma T, </w:t>
      </w:r>
      <w:r w:rsidRPr="002F3C42">
        <w:rPr>
          <w:rFonts w:ascii="Verdana" w:hAnsi="Verdana"/>
          <w:b/>
          <w:sz w:val="20"/>
        </w:rPr>
        <w:t>Krumholz HM</w:t>
      </w:r>
      <w:r w:rsidRPr="002F3C42">
        <w:rPr>
          <w:rFonts w:ascii="Verdana" w:hAnsi="Verdana"/>
          <w:sz w:val="20"/>
        </w:rPr>
        <w:t xml:space="preserve">, Laramee A, McMurray JJV, Naylor MD, Rich MW, Riegel B, Stewart S. What works in chronic care management: the case of heart </w:t>
      </w:r>
      <w:proofErr w:type="gramStart"/>
      <w:r w:rsidRPr="002F3C42">
        <w:rPr>
          <w:rFonts w:ascii="Verdana" w:hAnsi="Verdana"/>
          <w:sz w:val="20"/>
        </w:rPr>
        <w:t>failure.</w:t>
      </w:r>
      <w:proofErr w:type="gramEnd"/>
      <w:r w:rsidRPr="002F3C42">
        <w:rPr>
          <w:rFonts w:ascii="Verdana" w:hAnsi="Verdana"/>
          <w:sz w:val="20"/>
        </w:rPr>
        <w:t xml:space="preserve"> Health Affairs 2009</w:t>
      </w:r>
      <w:proofErr w:type="gramStart"/>
      <w:r w:rsidRPr="002F3C42">
        <w:rPr>
          <w:rFonts w:ascii="Verdana" w:hAnsi="Verdana"/>
          <w:sz w:val="20"/>
        </w:rPr>
        <w:t>;28:179</w:t>
      </w:r>
      <w:proofErr w:type="gramEnd"/>
      <w:r w:rsidRPr="002F3C42">
        <w:rPr>
          <w:rFonts w:ascii="Verdana" w:hAnsi="Verdana"/>
          <w:sz w:val="20"/>
        </w:rPr>
        <w:t>-189. PMID: 19124869</w:t>
      </w:r>
    </w:p>
    <w:p w14:paraId="2A79593B" w14:textId="77777777" w:rsidR="00A95159" w:rsidRPr="002F3C42" w:rsidRDefault="00A95159" w:rsidP="00A95159">
      <w:pPr>
        <w:widowControl/>
        <w:numPr>
          <w:ilvl w:val="0"/>
          <w:numId w:val="3"/>
        </w:numPr>
        <w:spacing w:after="120"/>
        <w:rPr>
          <w:rFonts w:ascii="Verdana" w:hAnsi="Verdana"/>
          <w:sz w:val="20"/>
        </w:rPr>
      </w:pPr>
      <w:r w:rsidRPr="002F3C42">
        <w:rPr>
          <w:rFonts w:ascii="Verdana" w:hAnsi="Verdana"/>
          <w:sz w:val="20"/>
        </w:rPr>
        <w:t xml:space="preserve">Bradley EH, Nallamothu BK, Stern AF, Cherlin EJ, Wang Y-F, Byrd JR, Linnander EL, Nazem AG, Brush JE, Jr., </w:t>
      </w:r>
      <w:r w:rsidRPr="002F3C42">
        <w:rPr>
          <w:rFonts w:ascii="Verdana" w:hAnsi="Verdana"/>
          <w:b/>
          <w:sz w:val="20"/>
        </w:rPr>
        <w:t>Krumholz HM</w:t>
      </w:r>
      <w:r w:rsidRPr="002F3C42">
        <w:rPr>
          <w:rFonts w:ascii="Verdana" w:hAnsi="Verdana"/>
          <w:sz w:val="20"/>
        </w:rPr>
        <w:t>. The Door-to-Balloon Alliance for Quality: who joins national collaborative efforts and why? Joint Comm J Qual Patient Saf 2009</w:t>
      </w:r>
      <w:proofErr w:type="gramStart"/>
      <w:r w:rsidRPr="002F3C42">
        <w:rPr>
          <w:rFonts w:ascii="Verdana" w:hAnsi="Verdana"/>
          <w:sz w:val="20"/>
        </w:rPr>
        <w:t>;35:93</w:t>
      </w:r>
      <w:proofErr w:type="gramEnd"/>
      <w:r w:rsidRPr="002F3C42">
        <w:rPr>
          <w:rFonts w:ascii="Verdana" w:hAnsi="Verdana"/>
          <w:sz w:val="20"/>
        </w:rPr>
        <w:t>-99. PMID: 19241729</w:t>
      </w:r>
    </w:p>
    <w:p w14:paraId="0C60EB27" w14:textId="77777777" w:rsidR="00C85194" w:rsidRPr="002F3C42" w:rsidRDefault="00C85194" w:rsidP="00C85194">
      <w:pPr>
        <w:widowControl/>
        <w:numPr>
          <w:ilvl w:val="0"/>
          <w:numId w:val="3"/>
        </w:numPr>
        <w:spacing w:after="120"/>
        <w:rPr>
          <w:rFonts w:ascii="Verdana" w:hAnsi="Verdana"/>
          <w:sz w:val="20"/>
        </w:rPr>
      </w:pPr>
      <w:r w:rsidRPr="002F3C42">
        <w:rPr>
          <w:rFonts w:ascii="Verdana" w:hAnsi="Verdana"/>
          <w:sz w:val="20"/>
        </w:rPr>
        <w:t xml:space="preserve">Chan PS, Birkmeyer JD, </w:t>
      </w:r>
      <w:r w:rsidRPr="002F3C42">
        <w:rPr>
          <w:rFonts w:ascii="Verdana" w:hAnsi="Verdana"/>
          <w:b/>
          <w:sz w:val="20"/>
        </w:rPr>
        <w:t>Krumholz HM</w:t>
      </w:r>
      <w:r w:rsidRPr="002F3C42">
        <w:rPr>
          <w:rFonts w:ascii="Verdana" w:hAnsi="Verdana"/>
          <w:sz w:val="20"/>
        </w:rPr>
        <w:t>, Spertus JA, Nallamothu BK. Racial and gender trends in the use of implantable cardioverter-defibrillators among Medicare beneficiaries between 1997 and 2003. Congest Heart Fail 2009</w:t>
      </w:r>
      <w:proofErr w:type="gramStart"/>
      <w:r w:rsidRPr="002F3C42">
        <w:rPr>
          <w:rFonts w:ascii="Verdana" w:hAnsi="Verdana"/>
          <w:sz w:val="20"/>
        </w:rPr>
        <w:t>;15:51</w:t>
      </w:r>
      <w:proofErr w:type="gramEnd"/>
      <w:r w:rsidRPr="002F3C42">
        <w:rPr>
          <w:rFonts w:ascii="Verdana" w:hAnsi="Verdana"/>
          <w:sz w:val="20"/>
        </w:rPr>
        <w:t>-7. PMID: 19379450</w:t>
      </w:r>
    </w:p>
    <w:p w14:paraId="7D29EBEA" w14:textId="77777777" w:rsidR="00C85194" w:rsidRPr="002F3C42" w:rsidRDefault="00C85194" w:rsidP="00C85194">
      <w:pPr>
        <w:widowControl/>
        <w:numPr>
          <w:ilvl w:val="0"/>
          <w:numId w:val="3"/>
        </w:numPr>
        <w:spacing w:after="120"/>
        <w:rPr>
          <w:rFonts w:ascii="Verdana" w:hAnsi="Verdana"/>
          <w:sz w:val="20"/>
        </w:rPr>
      </w:pPr>
      <w:r w:rsidRPr="002F3C42">
        <w:rPr>
          <w:rFonts w:ascii="Verdana" w:hAnsi="Verdana"/>
          <w:sz w:val="20"/>
          <w:lang w:val="sv-SE"/>
        </w:rPr>
        <w:t xml:space="preserve">Spertus JA, Jones PG, Masoudi FA, Rumsfeld JS, </w:t>
      </w:r>
      <w:r w:rsidRPr="002F3C42">
        <w:rPr>
          <w:rFonts w:ascii="Verdana" w:hAnsi="Verdana"/>
          <w:b/>
          <w:sz w:val="20"/>
          <w:lang w:val="sv-SE"/>
        </w:rPr>
        <w:t>Krumholz HM</w:t>
      </w:r>
      <w:r w:rsidRPr="002F3C42">
        <w:rPr>
          <w:rFonts w:ascii="Verdana" w:hAnsi="Verdana"/>
          <w:sz w:val="20"/>
          <w:lang w:val="sv-SE"/>
        </w:rPr>
        <w:t xml:space="preserve">. </w:t>
      </w:r>
      <w:r w:rsidRPr="002F3C42">
        <w:rPr>
          <w:rFonts w:ascii="Verdana" w:hAnsi="Verdana"/>
          <w:sz w:val="20"/>
        </w:rPr>
        <w:t>Factors associated with racial differences in myocardial infarction outcomes. Ann Intern Med 2009</w:t>
      </w:r>
      <w:proofErr w:type="gramStart"/>
      <w:r w:rsidRPr="002F3C42">
        <w:rPr>
          <w:rFonts w:ascii="Verdana" w:hAnsi="Verdana"/>
          <w:sz w:val="20"/>
        </w:rPr>
        <w:t>;150</w:t>
      </w:r>
      <w:proofErr w:type="gramEnd"/>
      <w:r w:rsidRPr="002F3C42">
        <w:rPr>
          <w:rFonts w:ascii="Verdana" w:hAnsi="Verdana"/>
          <w:sz w:val="20"/>
        </w:rPr>
        <w:t>;314-324. PMID: 19258559</w:t>
      </w:r>
    </w:p>
    <w:p w14:paraId="4C4C6B6A" w14:textId="77777777" w:rsidR="004C2474" w:rsidRPr="002F3C42" w:rsidRDefault="004C2474" w:rsidP="004C2474">
      <w:pPr>
        <w:widowControl/>
        <w:numPr>
          <w:ilvl w:val="0"/>
          <w:numId w:val="3"/>
        </w:numPr>
        <w:spacing w:after="120"/>
        <w:rPr>
          <w:rFonts w:ascii="Verdana" w:hAnsi="Verdana"/>
          <w:sz w:val="20"/>
        </w:rPr>
      </w:pPr>
      <w:r w:rsidRPr="002F3C42">
        <w:rPr>
          <w:rFonts w:ascii="Verdana" w:hAnsi="Verdana"/>
          <w:sz w:val="20"/>
        </w:rPr>
        <w:t xml:space="preserve">Kosiborod M, Inzucchi SE, </w:t>
      </w:r>
      <w:r w:rsidRPr="002F3C42">
        <w:rPr>
          <w:rFonts w:ascii="Verdana" w:hAnsi="Verdana"/>
          <w:b/>
          <w:sz w:val="20"/>
        </w:rPr>
        <w:t>Krumholz HM</w:t>
      </w:r>
      <w:r w:rsidRPr="002F3C42">
        <w:rPr>
          <w:rFonts w:ascii="Verdana" w:hAnsi="Verdana"/>
          <w:sz w:val="20"/>
        </w:rPr>
        <w:t>, Masoudi FA, Goyal A, Xiao L, Jones PG, Fiske S, Spertus JA. Glucose normalization and outcomes in patients with acute myocardial infarction. Arch Intern Med 2009</w:t>
      </w:r>
      <w:proofErr w:type="gramStart"/>
      <w:r w:rsidRPr="002F3C42">
        <w:rPr>
          <w:rFonts w:ascii="Verdana" w:hAnsi="Verdana"/>
          <w:sz w:val="20"/>
        </w:rPr>
        <w:t>;169:438</w:t>
      </w:r>
      <w:proofErr w:type="gramEnd"/>
      <w:r w:rsidRPr="002F3C42">
        <w:rPr>
          <w:rFonts w:ascii="Verdana" w:hAnsi="Verdana"/>
          <w:sz w:val="20"/>
        </w:rPr>
        <w:t>-446. PMID: 19273773</w:t>
      </w:r>
    </w:p>
    <w:p w14:paraId="2AC1A1A4" w14:textId="77777777" w:rsidR="004C2474" w:rsidRPr="002F3C42" w:rsidRDefault="004C2474" w:rsidP="004C2474">
      <w:pPr>
        <w:widowControl/>
        <w:numPr>
          <w:ilvl w:val="0"/>
          <w:numId w:val="3"/>
        </w:numPr>
        <w:autoSpaceDE w:val="0"/>
        <w:autoSpaceDN w:val="0"/>
        <w:adjustRightInd w:val="0"/>
        <w:spacing w:after="120"/>
        <w:rPr>
          <w:rFonts w:ascii="Verdana" w:hAnsi="Verdana"/>
          <w:sz w:val="20"/>
        </w:rPr>
      </w:pPr>
      <w:r w:rsidRPr="002F3C42">
        <w:rPr>
          <w:rFonts w:ascii="Verdana" w:hAnsi="Verdana" w:cs="Times-Bold"/>
          <w:bCs/>
          <w:sz w:val="20"/>
        </w:rPr>
        <w:t xml:space="preserve">Kosiborod M, Inzucchi SE, Spertus JA, Wang Y-F, Masoudi FA, Havranek EP, </w:t>
      </w:r>
      <w:r w:rsidRPr="002F3C42">
        <w:rPr>
          <w:rFonts w:ascii="Verdana" w:hAnsi="Verdana" w:cs="Times-Bold"/>
          <w:b/>
          <w:bCs/>
          <w:sz w:val="20"/>
        </w:rPr>
        <w:t>Krumholz HM</w:t>
      </w:r>
      <w:r w:rsidRPr="002F3C42">
        <w:rPr>
          <w:rFonts w:ascii="Verdana" w:hAnsi="Verdana" w:cs="Times-Bold"/>
          <w:bCs/>
          <w:sz w:val="20"/>
        </w:rPr>
        <w:t xml:space="preserve">. Elevated admission glucose and mortality in elderly patients hospitalized with heart failure. </w:t>
      </w:r>
      <w:r w:rsidRPr="002F3C42">
        <w:rPr>
          <w:rFonts w:ascii="Verdana" w:hAnsi="Verdana" w:cs="Times-BoldItalic"/>
          <w:bCs/>
          <w:iCs/>
          <w:sz w:val="20"/>
        </w:rPr>
        <w:t>Circulation</w:t>
      </w:r>
      <w:r w:rsidRPr="002F3C42">
        <w:rPr>
          <w:rFonts w:ascii="Verdana" w:hAnsi="Verdana" w:cs="Times-Bold"/>
          <w:bCs/>
          <w:sz w:val="20"/>
        </w:rPr>
        <w:t xml:space="preserve"> 2009</w:t>
      </w:r>
      <w:proofErr w:type="gramStart"/>
      <w:r w:rsidRPr="002F3C42">
        <w:rPr>
          <w:rFonts w:ascii="Verdana" w:hAnsi="Verdana" w:cs="Times-Bold"/>
          <w:bCs/>
          <w:sz w:val="20"/>
        </w:rPr>
        <w:t>;119:1899</w:t>
      </w:r>
      <w:proofErr w:type="gramEnd"/>
      <w:r w:rsidRPr="002F3C42">
        <w:rPr>
          <w:rFonts w:ascii="Verdana" w:hAnsi="Verdana" w:cs="Times-Bold"/>
          <w:bCs/>
          <w:sz w:val="20"/>
        </w:rPr>
        <w:t>-1907. PMID: 19332465</w:t>
      </w:r>
    </w:p>
    <w:p w14:paraId="6162EC24" w14:textId="77777777" w:rsidR="004C2474" w:rsidRPr="002F3C42" w:rsidRDefault="004C2474" w:rsidP="001F6C1C">
      <w:pPr>
        <w:widowControl/>
        <w:numPr>
          <w:ilvl w:val="0"/>
          <w:numId w:val="3"/>
        </w:numPr>
        <w:autoSpaceDE w:val="0"/>
        <w:spacing w:after="120"/>
        <w:rPr>
          <w:rFonts w:ascii="Verdana" w:hAnsi="Verdana"/>
          <w:sz w:val="20"/>
        </w:rPr>
      </w:pPr>
      <w:r w:rsidRPr="002F3C42">
        <w:rPr>
          <w:rFonts w:ascii="Verdana" w:hAnsi="Verdana"/>
          <w:sz w:val="20"/>
        </w:rPr>
        <w:t xml:space="preserve">Kosiborod M, Inzucchi SE, Goyal A, </w:t>
      </w:r>
      <w:r w:rsidRPr="002F3C42">
        <w:rPr>
          <w:rFonts w:ascii="Verdana" w:hAnsi="Verdana"/>
          <w:b/>
          <w:sz w:val="20"/>
        </w:rPr>
        <w:t>Krumholz HM</w:t>
      </w:r>
      <w:r w:rsidRPr="002F3C42">
        <w:rPr>
          <w:rFonts w:ascii="Verdana" w:hAnsi="Verdana"/>
          <w:sz w:val="20"/>
        </w:rPr>
        <w:t xml:space="preserve">, Masoudi FA, Xiao L, Spertus JA. </w:t>
      </w:r>
      <w:r w:rsidR="001F6C1C">
        <w:rPr>
          <w:rFonts w:ascii="ZWAdobeF" w:hAnsi="ZWAdobeF" w:cs="ZWAdobeF"/>
          <w:sz w:val="2"/>
          <w:szCs w:val="2"/>
        </w:rPr>
        <w:t>H</w:t>
      </w:r>
      <w:hyperlink r:id="rId8" w:history="1">
        <w:r w:rsidRPr="002F3C42">
          <w:rPr>
            <w:rFonts w:ascii="Verdana" w:hAnsi="Verdana"/>
            <w:sz w:val="20"/>
          </w:rPr>
          <w:t>Relationship between spontaneous and iatrogenic hypoglycemia and mortality in patients hospitalized with acute myocardial infarction.</w:t>
        </w:r>
      </w:hyperlink>
      <w:r w:rsidR="001F6C1C">
        <w:rPr>
          <w:rFonts w:ascii="ZWAdobeF" w:hAnsi="ZWAdobeF" w:cs="ZWAdobeF"/>
          <w:sz w:val="2"/>
          <w:szCs w:val="2"/>
        </w:rPr>
        <w:t>H</w:t>
      </w:r>
      <w:r w:rsidRPr="002F3C42">
        <w:rPr>
          <w:rFonts w:ascii="Verdana" w:hAnsi="Verdana"/>
          <w:sz w:val="20"/>
        </w:rPr>
        <w:t xml:space="preserve"> JAMA 2009</w:t>
      </w:r>
      <w:proofErr w:type="gramStart"/>
      <w:r w:rsidRPr="002F3C42">
        <w:rPr>
          <w:rFonts w:ascii="Verdana" w:hAnsi="Verdana"/>
          <w:sz w:val="20"/>
        </w:rPr>
        <w:t>;301:1556</w:t>
      </w:r>
      <w:proofErr w:type="gramEnd"/>
      <w:r w:rsidRPr="002F3C42">
        <w:rPr>
          <w:rFonts w:ascii="Verdana" w:hAnsi="Verdana"/>
          <w:sz w:val="20"/>
        </w:rPr>
        <w:t>-1564. PMID: 19366775</w:t>
      </w:r>
    </w:p>
    <w:p w14:paraId="2B09F992" w14:textId="77777777" w:rsidR="004C2474" w:rsidRPr="002F3C42" w:rsidRDefault="004C2474" w:rsidP="001F6C1C">
      <w:pPr>
        <w:widowControl/>
        <w:numPr>
          <w:ilvl w:val="0"/>
          <w:numId w:val="3"/>
        </w:numPr>
        <w:autoSpaceDE w:val="0"/>
        <w:spacing w:after="120"/>
        <w:rPr>
          <w:rFonts w:ascii="Verdana" w:hAnsi="Verdana"/>
          <w:sz w:val="20"/>
        </w:rPr>
      </w:pPr>
      <w:r w:rsidRPr="002F3C42">
        <w:rPr>
          <w:rFonts w:ascii="Verdana" w:hAnsi="Verdana"/>
          <w:sz w:val="20"/>
        </w:rPr>
        <w:t xml:space="preserve">Nallamothu BK, </w:t>
      </w:r>
      <w:r w:rsidRPr="002F3C42">
        <w:rPr>
          <w:rFonts w:ascii="Verdana" w:hAnsi="Verdana"/>
          <w:b/>
          <w:sz w:val="20"/>
        </w:rPr>
        <w:t>Krumholz HM</w:t>
      </w:r>
      <w:r w:rsidRPr="002F3C42">
        <w:rPr>
          <w:rFonts w:ascii="Verdana" w:hAnsi="Verdana"/>
          <w:sz w:val="20"/>
        </w:rPr>
        <w:t xml:space="preserve">, Peterson ED, Pan W, Bradley EH, Stern AF, Masoudi FA, Janicke DM, Hernandez AF, Cannon CP, Fonarow GC; D2B Alliance and the American Heart Association Get-With-The-Guidelines Investigators. </w:t>
      </w:r>
      <w:r w:rsidR="001F6C1C">
        <w:rPr>
          <w:rFonts w:ascii="ZWAdobeF" w:hAnsi="ZWAdobeF" w:cs="ZWAdobeF"/>
          <w:sz w:val="2"/>
          <w:szCs w:val="2"/>
        </w:rPr>
        <w:t>H</w:t>
      </w:r>
      <w:hyperlink r:id="rId9" w:history="1">
        <w:r w:rsidRPr="002F3C42">
          <w:rPr>
            <w:rFonts w:ascii="Verdana" w:hAnsi="Verdana"/>
            <w:sz w:val="20"/>
          </w:rPr>
          <w:t>Door-to-balloon times in hospitals within the Get-With-The-Guidelines registry after initiation of the Door-to-Balloon (D2B) Alliance.</w:t>
        </w:r>
      </w:hyperlink>
      <w:r w:rsidR="001F6C1C">
        <w:rPr>
          <w:rFonts w:ascii="ZWAdobeF" w:hAnsi="ZWAdobeF" w:cs="ZWAdobeF"/>
          <w:sz w:val="2"/>
          <w:szCs w:val="2"/>
        </w:rPr>
        <w:t>H</w:t>
      </w:r>
      <w:r w:rsidRPr="002F3C42">
        <w:rPr>
          <w:rFonts w:ascii="Verdana" w:hAnsi="Verdana"/>
          <w:sz w:val="20"/>
        </w:rPr>
        <w:t xml:space="preserve"> Am J Cardiol 2009</w:t>
      </w:r>
      <w:proofErr w:type="gramStart"/>
      <w:r w:rsidRPr="002F3C42">
        <w:rPr>
          <w:rFonts w:ascii="Verdana" w:hAnsi="Verdana"/>
          <w:sz w:val="20"/>
        </w:rPr>
        <w:t>;103:1051</w:t>
      </w:r>
      <w:proofErr w:type="gramEnd"/>
      <w:r w:rsidRPr="002F3C42">
        <w:rPr>
          <w:rFonts w:ascii="Verdana" w:hAnsi="Verdana"/>
          <w:sz w:val="20"/>
        </w:rPr>
        <w:t>-1055. PMID: 19361588</w:t>
      </w:r>
    </w:p>
    <w:p w14:paraId="38B81D5F" w14:textId="77777777" w:rsidR="004C2474" w:rsidRPr="002F3C42" w:rsidRDefault="004C2474" w:rsidP="004C2474">
      <w:pPr>
        <w:widowControl/>
        <w:numPr>
          <w:ilvl w:val="0"/>
          <w:numId w:val="3"/>
        </w:numPr>
        <w:spacing w:after="120"/>
        <w:rPr>
          <w:rFonts w:ascii="Verdana" w:hAnsi="Verdana"/>
          <w:sz w:val="20"/>
        </w:rPr>
      </w:pPr>
      <w:r w:rsidRPr="002F3C42">
        <w:rPr>
          <w:rFonts w:ascii="Verdana" w:hAnsi="Verdana"/>
          <w:sz w:val="20"/>
        </w:rPr>
        <w:t xml:space="preserve">Curtis JP, Luebbert J, Wang Y-F, Rathore SS, Chen J, Heidenreich PA, Hammill SC, Lampert R, </w:t>
      </w:r>
      <w:r w:rsidRPr="002F3C42">
        <w:rPr>
          <w:rFonts w:ascii="Verdana" w:hAnsi="Verdana"/>
          <w:b/>
          <w:sz w:val="20"/>
        </w:rPr>
        <w:t>Krumholz HM</w:t>
      </w:r>
      <w:r w:rsidRPr="002F3C42">
        <w:rPr>
          <w:rFonts w:ascii="Verdana" w:hAnsi="Verdana"/>
          <w:sz w:val="20"/>
        </w:rPr>
        <w:t>. Association of physician certification and outcomes among patients receiving an implantable cardioverter-defibrillator. JAMA 2009</w:t>
      </w:r>
      <w:proofErr w:type="gramStart"/>
      <w:r w:rsidRPr="002F3C42">
        <w:rPr>
          <w:rFonts w:ascii="Verdana" w:hAnsi="Verdana"/>
          <w:sz w:val="20"/>
        </w:rPr>
        <w:t>;301:1661</w:t>
      </w:r>
      <w:proofErr w:type="gramEnd"/>
      <w:r w:rsidRPr="002F3C42">
        <w:rPr>
          <w:rFonts w:ascii="Verdana" w:hAnsi="Verdana"/>
          <w:sz w:val="20"/>
        </w:rPr>
        <w:t>-70. PMID: 19383957</w:t>
      </w:r>
    </w:p>
    <w:p w14:paraId="0A4B9C5B" w14:textId="77777777" w:rsidR="004C2474" w:rsidRPr="002F3C42" w:rsidRDefault="004C2474" w:rsidP="004C2474">
      <w:pPr>
        <w:widowControl/>
        <w:numPr>
          <w:ilvl w:val="0"/>
          <w:numId w:val="3"/>
        </w:numPr>
        <w:spacing w:after="120"/>
        <w:rPr>
          <w:rFonts w:ascii="Verdana" w:hAnsi="Verdana"/>
          <w:sz w:val="20"/>
        </w:rPr>
      </w:pPr>
      <w:r w:rsidRPr="002F3C42">
        <w:rPr>
          <w:rFonts w:ascii="Verdana" w:hAnsi="Verdana"/>
          <w:sz w:val="20"/>
        </w:rPr>
        <w:lastRenderedPageBreak/>
        <w:t xml:space="preserve">Bradley EH, Curry LA, Ramanadhan S, Rowe L, Nembhard IM, </w:t>
      </w:r>
      <w:proofErr w:type="gramStart"/>
      <w:r w:rsidRPr="002F3C42">
        <w:rPr>
          <w:rFonts w:ascii="Verdana" w:hAnsi="Verdana"/>
          <w:b/>
          <w:sz w:val="20"/>
        </w:rPr>
        <w:t>Krumholz</w:t>
      </w:r>
      <w:proofErr w:type="gramEnd"/>
      <w:r w:rsidRPr="002F3C42">
        <w:rPr>
          <w:rFonts w:ascii="Verdana" w:hAnsi="Verdana"/>
          <w:b/>
          <w:sz w:val="20"/>
        </w:rPr>
        <w:t xml:space="preserve"> HM</w:t>
      </w:r>
      <w:r w:rsidRPr="002F3C42">
        <w:rPr>
          <w:rFonts w:ascii="Verdana" w:hAnsi="Verdana"/>
          <w:sz w:val="20"/>
        </w:rPr>
        <w:t>. Research in action: using positive deviance to improve quality of health care. Implement Sci 2009</w:t>
      </w:r>
      <w:proofErr w:type="gramStart"/>
      <w:r w:rsidRPr="002F3C42">
        <w:rPr>
          <w:rFonts w:ascii="Verdana" w:hAnsi="Verdana"/>
          <w:sz w:val="20"/>
        </w:rPr>
        <w:t>;4:25</w:t>
      </w:r>
      <w:proofErr w:type="gramEnd"/>
      <w:r w:rsidRPr="002F3C42">
        <w:rPr>
          <w:rFonts w:ascii="Verdana" w:hAnsi="Verdana"/>
          <w:sz w:val="20"/>
        </w:rPr>
        <w:t>. PMID: 19426507</w:t>
      </w:r>
    </w:p>
    <w:p w14:paraId="11BA168B" w14:textId="77777777" w:rsidR="004C2474" w:rsidRPr="002F3C42" w:rsidRDefault="004C2474" w:rsidP="004C2474">
      <w:pPr>
        <w:widowControl/>
        <w:numPr>
          <w:ilvl w:val="0"/>
          <w:numId w:val="3"/>
        </w:numPr>
        <w:spacing w:after="120"/>
        <w:rPr>
          <w:rFonts w:ascii="Verdana" w:hAnsi="Verdana"/>
          <w:sz w:val="20"/>
        </w:rPr>
      </w:pPr>
      <w:r w:rsidRPr="002F3C42">
        <w:rPr>
          <w:rFonts w:ascii="Verdana" w:hAnsi="Verdana"/>
          <w:sz w:val="20"/>
        </w:rPr>
        <w:t xml:space="preserve">Rathore SS, Curtis JP, Chen J, Wang Y-F, Nallamothu BK, Epstein AJ, </w:t>
      </w:r>
      <w:r w:rsidRPr="002F3C42">
        <w:rPr>
          <w:rFonts w:ascii="Verdana" w:hAnsi="Verdana"/>
          <w:b/>
          <w:sz w:val="20"/>
        </w:rPr>
        <w:t xml:space="preserve">Krumholz HM </w:t>
      </w:r>
      <w:r w:rsidRPr="002F3C42">
        <w:rPr>
          <w:rFonts w:ascii="Verdana" w:hAnsi="Verdana"/>
          <w:sz w:val="20"/>
        </w:rPr>
        <w:t>for the National Cardiovascular Data Registry. Association of door-to-balloon time and mortality in patients admitted to hospital with ST elevation myocardial infarction: national cohort study. BMJ 2009</w:t>
      </w:r>
      <w:proofErr w:type="gramStart"/>
      <w:r w:rsidRPr="002F3C42">
        <w:rPr>
          <w:rFonts w:ascii="Verdana" w:hAnsi="Verdana"/>
          <w:sz w:val="20"/>
        </w:rPr>
        <w:t>;338:b1807</w:t>
      </w:r>
      <w:proofErr w:type="gramEnd"/>
      <w:r w:rsidRPr="002F3C42">
        <w:rPr>
          <w:rFonts w:ascii="Verdana" w:hAnsi="Verdana"/>
          <w:sz w:val="20"/>
        </w:rPr>
        <w:t>. PMID: 19454739</w:t>
      </w:r>
    </w:p>
    <w:p w14:paraId="29672040" w14:textId="77777777" w:rsidR="004C2474" w:rsidRPr="002F3C42" w:rsidRDefault="004C2474" w:rsidP="001F6C1C">
      <w:pPr>
        <w:numPr>
          <w:ilvl w:val="0"/>
          <w:numId w:val="3"/>
        </w:numPr>
        <w:autoSpaceDE w:val="0"/>
        <w:spacing w:after="120"/>
        <w:rPr>
          <w:rFonts w:ascii="Verdana" w:hAnsi="Verdana"/>
          <w:sz w:val="20"/>
        </w:rPr>
      </w:pPr>
      <w:r w:rsidRPr="002F3C42">
        <w:rPr>
          <w:rFonts w:ascii="Verdana" w:hAnsi="Verdana"/>
          <w:sz w:val="20"/>
        </w:rPr>
        <w:t xml:space="preserve">Smolderen KG, Spertus JA, Reid KJ, Buchanan DM, </w:t>
      </w:r>
      <w:r w:rsidRPr="002F3C42">
        <w:rPr>
          <w:rFonts w:ascii="Verdana" w:hAnsi="Verdana"/>
          <w:b/>
          <w:sz w:val="20"/>
        </w:rPr>
        <w:t>Krumholz HM</w:t>
      </w:r>
      <w:r w:rsidRPr="002F3C42">
        <w:rPr>
          <w:rFonts w:ascii="Verdana" w:hAnsi="Verdana"/>
          <w:sz w:val="20"/>
        </w:rPr>
        <w:t xml:space="preserve">, Denollet J, Vaccarino V, Chan PS. </w:t>
      </w:r>
      <w:r w:rsidR="001F6C1C">
        <w:rPr>
          <w:rFonts w:ascii="ZWAdobeF" w:hAnsi="ZWAdobeF" w:cs="ZWAdobeF"/>
          <w:sz w:val="2"/>
          <w:szCs w:val="2"/>
        </w:rPr>
        <w:t>H</w:t>
      </w:r>
      <w:hyperlink r:id="rId10" w:history="1">
        <w:r w:rsidRPr="002F3C42">
          <w:rPr>
            <w:rFonts w:ascii="Verdana" w:hAnsi="Verdana"/>
            <w:sz w:val="20"/>
          </w:rPr>
          <w:t>The association of cognitive and somatic depressive symptoms with depression recognition and outcomes after myocardial infarction.</w:t>
        </w:r>
      </w:hyperlink>
      <w:r w:rsidR="001F6C1C">
        <w:rPr>
          <w:rFonts w:ascii="ZWAdobeF" w:hAnsi="ZWAdobeF" w:cs="ZWAdobeF"/>
          <w:sz w:val="2"/>
          <w:szCs w:val="2"/>
        </w:rPr>
        <w:t>H</w:t>
      </w:r>
      <w:r w:rsidRPr="002F3C42">
        <w:rPr>
          <w:rFonts w:ascii="Verdana" w:hAnsi="Verdana"/>
          <w:sz w:val="20"/>
        </w:rPr>
        <w:t xml:space="preserve"> Circ Cardiovasc Qual Outcomes 2009</w:t>
      </w:r>
      <w:proofErr w:type="gramStart"/>
      <w:r w:rsidRPr="002F3C42">
        <w:rPr>
          <w:rFonts w:ascii="Verdana" w:hAnsi="Verdana"/>
          <w:sz w:val="20"/>
        </w:rPr>
        <w:t>;2:328</w:t>
      </w:r>
      <w:proofErr w:type="gramEnd"/>
      <w:r w:rsidRPr="002F3C42">
        <w:rPr>
          <w:rFonts w:ascii="Verdana" w:hAnsi="Verdana"/>
          <w:sz w:val="20"/>
        </w:rPr>
        <w:t>-337. PMID: 20031858</w:t>
      </w:r>
    </w:p>
    <w:p w14:paraId="744CF669" w14:textId="77777777" w:rsidR="004C2474" w:rsidRPr="00623237" w:rsidRDefault="004C2474" w:rsidP="004C2474">
      <w:pPr>
        <w:widowControl/>
        <w:numPr>
          <w:ilvl w:val="0"/>
          <w:numId w:val="3"/>
        </w:numPr>
        <w:spacing w:after="120"/>
        <w:rPr>
          <w:rFonts w:ascii="Verdana" w:hAnsi="Verdana"/>
          <w:bCs/>
          <w:sz w:val="20"/>
        </w:rPr>
      </w:pPr>
      <w:r w:rsidRPr="00623237">
        <w:rPr>
          <w:rFonts w:ascii="Verdana" w:hAnsi="Verdana"/>
          <w:sz w:val="20"/>
        </w:rPr>
        <w:t xml:space="preserve">Peterson PN, Ambardekar AV, Jones PG, </w:t>
      </w:r>
      <w:r w:rsidRPr="00623237">
        <w:rPr>
          <w:rFonts w:ascii="Verdana" w:hAnsi="Verdana"/>
          <w:b/>
          <w:sz w:val="20"/>
        </w:rPr>
        <w:t>Krumholz HM</w:t>
      </w:r>
      <w:r w:rsidRPr="00623237">
        <w:rPr>
          <w:rFonts w:ascii="Verdana" w:hAnsi="Verdana"/>
          <w:sz w:val="20"/>
        </w:rPr>
        <w:t>, Schelbert E, Spertus JA, Rumsfeld JS, Masoudi FA. Increased mortality among survivors of myocardial infarction with kidney dysfunction: the contribution of gaps in the use of guideline-based therapies. BMC Cardiovasc Disord 2009</w:t>
      </w:r>
      <w:proofErr w:type="gramStart"/>
      <w:r w:rsidRPr="00623237">
        <w:rPr>
          <w:rFonts w:ascii="Verdana" w:hAnsi="Verdana"/>
          <w:sz w:val="20"/>
        </w:rPr>
        <w:t>;9:29</w:t>
      </w:r>
      <w:proofErr w:type="gramEnd"/>
      <w:r w:rsidRPr="00623237">
        <w:rPr>
          <w:rFonts w:ascii="Verdana" w:hAnsi="Verdana"/>
          <w:sz w:val="20"/>
        </w:rPr>
        <w:t>. PMID: 19586550</w:t>
      </w:r>
    </w:p>
    <w:p w14:paraId="47961F11" w14:textId="77777777" w:rsidR="004C2474" w:rsidRPr="002F3C42" w:rsidRDefault="004C2474" w:rsidP="004C2474">
      <w:pPr>
        <w:widowControl/>
        <w:numPr>
          <w:ilvl w:val="0"/>
          <w:numId w:val="3"/>
        </w:numPr>
        <w:spacing w:after="120"/>
        <w:rPr>
          <w:rFonts w:ascii="Verdana" w:hAnsi="Verdana"/>
          <w:sz w:val="20"/>
        </w:rPr>
      </w:pPr>
      <w:r w:rsidRPr="002F3C42">
        <w:rPr>
          <w:rFonts w:ascii="Verdana" w:hAnsi="Verdana"/>
          <w:sz w:val="20"/>
          <w:lang w:val="sv-SE"/>
        </w:rPr>
        <w:t xml:space="preserve">Chan PS, Nichol G, </w:t>
      </w:r>
      <w:r w:rsidRPr="002F3C42">
        <w:rPr>
          <w:rFonts w:ascii="Verdana" w:hAnsi="Verdana"/>
          <w:b/>
          <w:sz w:val="20"/>
          <w:lang w:val="sv-SE"/>
        </w:rPr>
        <w:t>Krumholz HM</w:t>
      </w:r>
      <w:r w:rsidRPr="002F3C42">
        <w:rPr>
          <w:rFonts w:ascii="Verdana" w:hAnsi="Verdana"/>
          <w:sz w:val="20"/>
          <w:lang w:val="sv-SE"/>
        </w:rPr>
        <w:t xml:space="preserve">, Spertus JA, Nallamothu BK; American Heart Association National Registry of Cardiopulmonary Resuscitation (NRCPR) Investigators. </w:t>
      </w:r>
      <w:r w:rsidRPr="002F3C42">
        <w:rPr>
          <w:rFonts w:ascii="Verdana" w:hAnsi="Verdana"/>
          <w:sz w:val="20"/>
        </w:rPr>
        <w:t>Hospital variation in time to defibrillation after in-hospital cardiac arrest. Arch Intern Med 2009</w:t>
      </w:r>
      <w:proofErr w:type="gramStart"/>
      <w:r w:rsidRPr="002F3C42">
        <w:rPr>
          <w:rFonts w:ascii="Verdana" w:hAnsi="Verdana"/>
          <w:sz w:val="20"/>
        </w:rPr>
        <w:t>;169:1265</w:t>
      </w:r>
      <w:proofErr w:type="gramEnd"/>
      <w:r w:rsidRPr="002F3C42">
        <w:rPr>
          <w:rFonts w:ascii="Verdana" w:hAnsi="Verdana"/>
          <w:sz w:val="20"/>
        </w:rPr>
        <w:t>-1273. PMID: 19636027</w:t>
      </w:r>
    </w:p>
    <w:p w14:paraId="6532B201" w14:textId="77777777" w:rsidR="00236757" w:rsidRPr="002F3C42" w:rsidRDefault="00236757" w:rsidP="00236757">
      <w:pPr>
        <w:widowControl/>
        <w:numPr>
          <w:ilvl w:val="0"/>
          <w:numId w:val="3"/>
        </w:numPr>
        <w:spacing w:after="120"/>
        <w:rPr>
          <w:rFonts w:ascii="Verdana" w:hAnsi="Verdana"/>
          <w:sz w:val="20"/>
        </w:rPr>
      </w:pPr>
      <w:r w:rsidRPr="002F3C42">
        <w:rPr>
          <w:rFonts w:ascii="Verdana" w:hAnsi="Verdana"/>
          <w:sz w:val="20"/>
        </w:rPr>
        <w:t xml:space="preserve">Horwitz LI, Moin T, </w:t>
      </w:r>
      <w:r w:rsidRPr="002F3C42">
        <w:rPr>
          <w:rFonts w:ascii="Verdana" w:hAnsi="Verdana"/>
          <w:b/>
          <w:sz w:val="20"/>
        </w:rPr>
        <w:t>Krumholz HM</w:t>
      </w:r>
      <w:r w:rsidRPr="002F3C42">
        <w:rPr>
          <w:rFonts w:ascii="Verdana" w:hAnsi="Verdana"/>
          <w:sz w:val="20"/>
        </w:rPr>
        <w:t>, Wang L, Bradley EH. What are covering doctors told about their patients? Analysis of sign-out among internal medicine house staff. Qual Saf Health Care 2009</w:t>
      </w:r>
      <w:proofErr w:type="gramStart"/>
      <w:r w:rsidRPr="002F3C42">
        <w:rPr>
          <w:rFonts w:ascii="Verdana" w:hAnsi="Verdana"/>
          <w:sz w:val="20"/>
        </w:rPr>
        <w:t>;18:248</w:t>
      </w:r>
      <w:proofErr w:type="gramEnd"/>
      <w:r w:rsidRPr="002F3C42">
        <w:rPr>
          <w:rFonts w:ascii="Verdana" w:hAnsi="Verdana"/>
          <w:sz w:val="20"/>
        </w:rPr>
        <w:t>-255. PMID: 19651926</w:t>
      </w:r>
    </w:p>
    <w:p w14:paraId="64E3C09B" w14:textId="77777777" w:rsidR="00236757" w:rsidRDefault="00236757" w:rsidP="001F6C1C">
      <w:pPr>
        <w:numPr>
          <w:ilvl w:val="0"/>
          <w:numId w:val="3"/>
        </w:numPr>
        <w:autoSpaceDE w:val="0"/>
        <w:spacing w:after="120"/>
        <w:rPr>
          <w:rFonts w:ascii="Verdana" w:hAnsi="Verdana"/>
          <w:sz w:val="20"/>
        </w:rPr>
      </w:pPr>
      <w:r w:rsidRPr="002F3C42">
        <w:rPr>
          <w:rFonts w:ascii="Verdana" w:hAnsi="Verdana"/>
          <w:sz w:val="20"/>
        </w:rPr>
        <w:t xml:space="preserve">Lipska K, Inzucchi SE, Kosiborod M, </w:t>
      </w:r>
      <w:r w:rsidRPr="002F3C42">
        <w:rPr>
          <w:rFonts w:ascii="Verdana" w:hAnsi="Verdana"/>
          <w:b/>
          <w:sz w:val="20"/>
        </w:rPr>
        <w:t>Krumholz HM.</w:t>
      </w:r>
      <w:r w:rsidRPr="002F3C42">
        <w:rPr>
          <w:rFonts w:ascii="Verdana" w:hAnsi="Verdana"/>
          <w:sz w:val="20"/>
        </w:rPr>
        <w:t xml:space="preserve"> </w:t>
      </w:r>
      <w:r w:rsidR="001F6C1C">
        <w:rPr>
          <w:rFonts w:ascii="ZWAdobeF" w:hAnsi="ZWAdobeF" w:cs="ZWAdobeF"/>
          <w:sz w:val="2"/>
          <w:szCs w:val="2"/>
        </w:rPr>
        <w:t>H</w:t>
      </w:r>
      <w:hyperlink r:id="rId11" w:history="1">
        <w:r w:rsidRPr="002F3C42">
          <w:rPr>
            <w:rFonts w:ascii="Verdana" w:hAnsi="Verdana"/>
            <w:sz w:val="20"/>
          </w:rPr>
          <w:t>Intensive glucose control and cardiovascular outcomes.</w:t>
        </w:r>
      </w:hyperlink>
      <w:r w:rsidR="001F6C1C">
        <w:rPr>
          <w:rFonts w:ascii="ZWAdobeF" w:hAnsi="ZWAdobeF" w:cs="ZWAdobeF"/>
          <w:sz w:val="2"/>
          <w:szCs w:val="2"/>
        </w:rPr>
        <w:t>H</w:t>
      </w:r>
      <w:r w:rsidRPr="002F3C42">
        <w:rPr>
          <w:rFonts w:ascii="Verdana" w:hAnsi="Verdana"/>
          <w:sz w:val="20"/>
        </w:rPr>
        <w:t xml:space="preserve"> Lancet 2009</w:t>
      </w:r>
      <w:proofErr w:type="gramStart"/>
      <w:r w:rsidRPr="002F3C42">
        <w:rPr>
          <w:rFonts w:ascii="Verdana" w:hAnsi="Verdana"/>
          <w:sz w:val="20"/>
        </w:rPr>
        <w:t>;374:522</w:t>
      </w:r>
      <w:proofErr w:type="gramEnd"/>
      <w:r w:rsidRPr="002F3C42">
        <w:rPr>
          <w:rFonts w:ascii="Verdana" w:hAnsi="Verdana"/>
          <w:sz w:val="20"/>
        </w:rPr>
        <w:t>-523. PMID: 19683633</w:t>
      </w:r>
    </w:p>
    <w:p w14:paraId="1060D7E6" w14:textId="77777777" w:rsidR="00236757" w:rsidRPr="002F3C42" w:rsidRDefault="00236757" w:rsidP="00236757">
      <w:pPr>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Wang Y, Chen J, Drye EE, Spertus JA, Ross JS, Curtis JP, Nallamothu BK, Lichtman JL, Havranek EP, Masoudi FA, Radford MJ, Han LF, Rapp MT, Straube BM, Normand S-LT. Reduction in acute myocardial infarction mortality in the United States: risk-standardized mortality rates from 1995-2006. JAMA 2009</w:t>
      </w:r>
      <w:proofErr w:type="gramStart"/>
      <w:r w:rsidRPr="002F3C42">
        <w:rPr>
          <w:rFonts w:ascii="Verdana" w:hAnsi="Verdana"/>
          <w:sz w:val="20"/>
        </w:rPr>
        <w:t>;302:767</w:t>
      </w:r>
      <w:proofErr w:type="gramEnd"/>
      <w:r w:rsidRPr="002F3C42">
        <w:rPr>
          <w:rFonts w:ascii="Verdana" w:hAnsi="Verdana"/>
          <w:sz w:val="20"/>
        </w:rPr>
        <w:t>-773. PMID: 19690309</w:t>
      </w:r>
    </w:p>
    <w:p w14:paraId="6E474102" w14:textId="77777777" w:rsidR="00236757" w:rsidRPr="002F3C42" w:rsidRDefault="00236757" w:rsidP="00236757">
      <w:pPr>
        <w:widowControl/>
        <w:numPr>
          <w:ilvl w:val="0"/>
          <w:numId w:val="3"/>
        </w:numPr>
        <w:spacing w:after="120"/>
        <w:rPr>
          <w:rFonts w:ascii="Verdana" w:hAnsi="Verdana"/>
          <w:sz w:val="20"/>
        </w:rPr>
      </w:pPr>
      <w:r w:rsidRPr="002F3C42">
        <w:rPr>
          <w:rFonts w:ascii="Verdana" w:hAnsi="Verdana"/>
          <w:sz w:val="20"/>
        </w:rPr>
        <w:t xml:space="preserve">Fazel R, </w:t>
      </w:r>
      <w:r w:rsidRPr="002F3C42">
        <w:rPr>
          <w:rFonts w:ascii="Verdana" w:hAnsi="Verdana"/>
          <w:b/>
          <w:sz w:val="20"/>
        </w:rPr>
        <w:t>Krumholz HM</w:t>
      </w:r>
      <w:r w:rsidRPr="002F3C42">
        <w:rPr>
          <w:rFonts w:ascii="Verdana" w:hAnsi="Verdana"/>
          <w:sz w:val="20"/>
        </w:rPr>
        <w:t>, Wang Y-F, Ross JS, Chen J, Ting HH, Shah ND, Nasir K, Einstein AJ, Nallamothu BK. Exposure to low-dose ionizing radiation from medical imaging procedures. N Engl J Med 2009</w:t>
      </w:r>
      <w:proofErr w:type="gramStart"/>
      <w:r w:rsidRPr="002F3C42">
        <w:rPr>
          <w:rFonts w:ascii="Verdana" w:hAnsi="Verdana"/>
          <w:sz w:val="20"/>
        </w:rPr>
        <w:t>;361:849</w:t>
      </w:r>
      <w:proofErr w:type="gramEnd"/>
      <w:r w:rsidRPr="002F3C42">
        <w:rPr>
          <w:rFonts w:ascii="Verdana" w:hAnsi="Verdana"/>
          <w:sz w:val="20"/>
        </w:rPr>
        <w:t>-857. PMID: 19710483</w:t>
      </w:r>
    </w:p>
    <w:p w14:paraId="3E95DB3E" w14:textId="77777777" w:rsidR="00236757" w:rsidRPr="002F3C42" w:rsidRDefault="00236757" w:rsidP="00236757">
      <w:pPr>
        <w:numPr>
          <w:ilvl w:val="0"/>
          <w:numId w:val="3"/>
        </w:numPr>
        <w:spacing w:after="120"/>
        <w:rPr>
          <w:rStyle w:val="src1"/>
          <w:specVanish w:val="0"/>
        </w:rPr>
      </w:pPr>
      <w:r w:rsidRPr="002F3C42">
        <w:rPr>
          <w:rFonts w:ascii="Verdana" w:hAnsi="Verdana"/>
          <w:sz w:val="20"/>
        </w:rPr>
        <w:t xml:space="preserve">Ross JS, Mulvey GK, Hines E, Nissen S, </w:t>
      </w:r>
      <w:r w:rsidRPr="002F3C42">
        <w:rPr>
          <w:rFonts w:ascii="Verdana" w:hAnsi="Verdana"/>
          <w:b/>
          <w:sz w:val="20"/>
        </w:rPr>
        <w:t>Krumholz HM</w:t>
      </w:r>
      <w:r w:rsidRPr="002F3C42">
        <w:rPr>
          <w:rFonts w:ascii="Verdana" w:hAnsi="Verdana"/>
          <w:sz w:val="20"/>
        </w:rPr>
        <w:t>. Trial pub</w:t>
      </w:r>
      <w:r>
        <w:rPr>
          <w:rFonts w:ascii="Verdana" w:hAnsi="Verdana"/>
          <w:sz w:val="20"/>
        </w:rPr>
        <w:t>lication after registration in ClinicalTrials.G</w:t>
      </w:r>
      <w:r w:rsidRPr="002F3C42">
        <w:rPr>
          <w:rFonts w:ascii="Verdana" w:hAnsi="Verdana"/>
          <w:sz w:val="20"/>
        </w:rPr>
        <w:t xml:space="preserve">ov: a cross-sectional analysis. PLoS Med </w:t>
      </w:r>
      <w:r w:rsidRPr="002F3C42">
        <w:rPr>
          <w:rStyle w:val="src1"/>
          <w:rFonts w:ascii="Verdana" w:hAnsi="Verdana" w:cs="Arial"/>
          <w:sz w:val="20"/>
        </w:rPr>
        <w:t>2009</w:t>
      </w:r>
      <w:proofErr w:type="gramStart"/>
      <w:r w:rsidRPr="002F3C42">
        <w:rPr>
          <w:rStyle w:val="src1"/>
          <w:rFonts w:ascii="Verdana" w:hAnsi="Verdana" w:cs="Arial"/>
          <w:sz w:val="20"/>
        </w:rPr>
        <w:t>;6:e1000144</w:t>
      </w:r>
      <w:proofErr w:type="gramEnd"/>
      <w:r w:rsidRPr="002F3C42">
        <w:rPr>
          <w:rStyle w:val="src1"/>
          <w:rFonts w:ascii="Verdana" w:hAnsi="Verdana" w:cs="Arial"/>
          <w:sz w:val="20"/>
        </w:rPr>
        <w:t>. PMID: 19901971</w:t>
      </w:r>
    </w:p>
    <w:p w14:paraId="1608BA8F" w14:textId="77777777" w:rsidR="00236757" w:rsidRPr="002F3C42" w:rsidRDefault="00236757" w:rsidP="00236757">
      <w:pPr>
        <w:widowControl/>
        <w:numPr>
          <w:ilvl w:val="0"/>
          <w:numId w:val="3"/>
        </w:numPr>
        <w:spacing w:after="120"/>
        <w:rPr>
          <w:rFonts w:ascii="Verdana" w:hAnsi="Verdana"/>
          <w:sz w:val="20"/>
        </w:rPr>
      </w:pPr>
      <w:r w:rsidRPr="002F3C42">
        <w:rPr>
          <w:rFonts w:ascii="Verdana" w:hAnsi="Verdana"/>
          <w:sz w:val="20"/>
        </w:rPr>
        <w:t xml:space="preserve">Curtis JP, Schreiner G, Wang Y-F, Chen J, Spertus JA, Rumsfeld JS, Brindis RG, </w:t>
      </w:r>
      <w:r w:rsidRPr="002F3C42">
        <w:rPr>
          <w:rFonts w:ascii="Verdana" w:hAnsi="Verdana"/>
          <w:b/>
          <w:sz w:val="20"/>
        </w:rPr>
        <w:t>Krumholz HM</w:t>
      </w:r>
      <w:r w:rsidRPr="002F3C42">
        <w:rPr>
          <w:rFonts w:ascii="Verdana" w:hAnsi="Verdana"/>
          <w:sz w:val="20"/>
        </w:rPr>
        <w:t>. All-cause readmission and repeat revascularization after percutaneous coronary intervention in a cohort of Medicare patients. J Am Coll Cardiol 2009</w:t>
      </w:r>
      <w:proofErr w:type="gramStart"/>
      <w:r w:rsidRPr="002F3C42">
        <w:rPr>
          <w:rFonts w:ascii="Verdana" w:hAnsi="Verdana"/>
          <w:sz w:val="20"/>
        </w:rPr>
        <w:t>;54:903</w:t>
      </w:r>
      <w:proofErr w:type="gramEnd"/>
      <w:r w:rsidRPr="002F3C42">
        <w:rPr>
          <w:rFonts w:ascii="Verdana" w:hAnsi="Verdana"/>
          <w:sz w:val="20"/>
        </w:rPr>
        <w:t>-907. PMID: 19712799</w:t>
      </w:r>
    </w:p>
    <w:p w14:paraId="67E9BC0A" w14:textId="77777777" w:rsidR="00236757" w:rsidRPr="002F3C42" w:rsidRDefault="00236757" w:rsidP="00236757">
      <w:pPr>
        <w:widowControl/>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Merrill AR, Schone EM, Schreiner GC, Chen J, Bradley EH, Wang Y, Wang Y-F, Lin Z, Straube BM, Rapp MT, Normand S-LT, Drye E. Patterns of hospital performance in acute myocardial infarction and heart failure 30-day mortality and readmission. Circ Cardiovasc Qual Outcomes 2009</w:t>
      </w:r>
      <w:proofErr w:type="gramStart"/>
      <w:r w:rsidRPr="002F3C42">
        <w:rPr>
          <w:rFonts w:ascii="Verdana" w:hAnsi="Verdana"/>
          <w:sz w:val="20"/>
        </w:rPr>
        <w:t>;2:407</w:t>
      </w:r>
      <w:proofErr w:type="gramEnd"/>
      <w:r w:rsidRPr="002F3C42">
        <w:rPr>
          <w:rFonts w:ascii="Verdana" w:hAnsi="Verdana"/>
          <w:sz w:val="20"/>
        </w:rPr>
        <w:t>-413. PMID: 20031870</w:t>
      </w:r>
    </w:p>
    <w:p w14:paraId="0CDFBF67" w14:textId="77777777" w:rsidR="003E1715" w:rsidRPr="002F3C42" w:rsidRDefault="003E1715" w:rsidP="003E1715">
      <w:pPr>
        <w:numPr>
          <w:ilvl w:val="0"/>
          <w:numId w:val="3"/>
        </w:numPr>
        <w:spacing w:after="120"/>
        <w:rPr>
          <w:rFonts w:ascii="Verdana" w:hAnsi="Verdana"/>
          <w:sz w:val="20"/>
        </w:rPr>
      </w:pPr>
      <w:r w:rsidRPr="002F3C42">
        <w:rPr>
          <w:rFonts w:ascii="Verdana" w:hAnsi="Verdana"/>
          <w:sz w:val="20"/>
        </w:rPr>
        <w:t xml:space="preserve">Dorsey KA, Herrin J, </w:t>
      </w:r>
      <w:r w:rsidRPr="002F3C42">
        <w:rPr>
          <w:rFonts w:ascii="Verdana" w:hAnsi="Verdana"/>
          <w:b/>
          <w:sz w:val="20"/>
        </w:rPr>
        <w:t>Krumholz HM</w:t>
      </w:r>
      <w:r w:rsidRPr="002F3C42">
        <w:rPr>
          <w:rFonts w:ascii="Verdana" w:hAnsi="Verdana"/>
          <w:sz w:val="20"/>
        </w:rPr>
        <w:t>, Irwin M. The utility of shorter epochs in direct motion monitoring. Res Q Exerc Sport 2009</w:t>
      </w:r>
      <w:proofErr w:type="gramStart"/>
      <w:r w:rsidRPr="002F3C42">
        <w:rPr>
          <w:rFonts w:ascii="Verdana" w:hAnsi="Verdana"/>
          <w:sz w:val="20"/>
        </w:rPr>
        <w:t>;80:460</w:t>
      </w:r>
      <w:proofErr w:type="gramEnd"/>
      <w:r w:rsidRPr="002F3C42">
        <w:rPr>
          <w:rFonts w:ascii="Verdana" w:hAnsi="Verdana"/>
          <w:sz w:val="20"/>
        </w:rPr>
        <w:t>-468. PMID: 19791632</w:t>
      </w:r>
    </w:p>
    <w:p w14:paraId="6552E0C3" w14:textId="77777777" w:rsidR="00483D0D" w:rsidRDefault="00483D0D">
      <w:pPr>
        <w:widowControl/>
        <w:rPr>
          <w:rFonts w:ascii="Verdana" w:hAnsi="Verdana"/>
          <w:sz w:val="20"/>
        </w:rPr>
      </w:pPr>
      <w:r>
        <w:rPr>
          <w:rFonts w:ascii="Verdana" w:hAnsi="Verdana"/>
          <w:sz w:val="20"/>
        </w:rPr>
        <w:br w:type="page"/>
      </w:r>
    </w:p>
    <w:p w14:paraId="7EBE77E1" w14:textId="09E9B1B3" w:rsidR="00236757" w:rsidRPr="002F3C42" w:rsidRDefault="00236757" w:rsidP="00236757">
      <w:pPr>
        <w:numPr>
          <w:ilvl w:val="0"/>
          <w:numId w:val="3"/>
        </w:numPr>
        <w:spacing w:after="120"/>
        <w:rPr>
          <w:rFonts w:ascii="Verdana" w:hAnsi="Verdana"/>
          <w:sz w:val="20"/>
        </w:rPr>
      </w:pPr>
      <w:r w:rsidRPr="000F5810">
        <w:rPr>
          <w:rFonts w:ascii="Verdana" w:hAnsi="Verdana"/>
          <w:sz w:val="20"/>
        </w:rPr>
        <w:lastRenderedPageBreak/>
        <w:t xml:space="preserve">Chan PS, Nichol G, </w:t>
      </w:r>
      <w:r w:rsidRPr="000F5810">
        <w:rPr>
          <w:rFonts w:ascii="Verdana" w:hAnsi="Verdana"/>
          <w:b/>
          <w:sz w:val="20"/>
        </w:rPr>
        <w:t>Krumholz</w:t>
      </w:r>
      <w:r w:rsidRPr="002F3C42">
        <w:rPr>
          <w:rFonts w:ascii="Verdana" w:hAnsi="Verdana"/>
          <w:b/>
          <w:sz w:val="20"/>
        </w:rPr>
        <w:t xml:space="preserve"> HM</w:t>
      </w:r>
      <w:r w:rsidRPr="002F3C42">
        <w:rPr>
          <w:rFonts w:ascii="Verdana" w:hAnsi="Verdana"/>
          <w:sz w:val="20"/>
        </w:rPr>
        <w:t>, Spertus JA, Jones PG, Peterson ED, Rathore SS, Nallamothu BK for the American Heart Association National Registry of Cardiopulmonary Resuscitation (NRCPR) Investigators. Racial differences in survival after in-hospital cardiac arrest. JAMA 2009</w:t>
      </w:r>
      <w:proofErr w:type="gramStart"/>
      <w:r w:rsidRPr="002F3C42">
        <w:rPr>
          <w:rFonts w:ascii="Verdana" w:hAnsi="Verdana"/>
          <w:sz w:val="20"/>
        </w:rPr>
        <w:t>;302:1195</w:t>
      </w:r>
      <w:proofErr w:type="gramEnd"/>
      <w:r w:rsidRPr="002F3C42">
        <w:rPr>
          <w:rFonts w:ascii="Verdana" w:hAnsi="Verdana"/>
          <w:sz w:val="20"/>
        </w:rPr>
        <w:t>-1201. PMID: 19755698</w:t>
      </w:r>
    </w:p>
    <w:p w14:paraId="6C09EC0B" w14:textId="7370C98D" w:rsidR="00741D2A" w:rsidRPr="00A44CE0" w:rsidRDefault="00236757" w:rsidP="00A44CE0">
      <w:pPr>
        <w:widowControl/>
        <w:numPr>
          <w:ilvl w:val="0"/>
          <w:numId w:val="3"/>
        </w:numPr>
        <w:spacing w:after="120"/>
        <w:rPr>
          <w:rFonts w:ascii="Verdana" w:hAnsi="Verdana"/>
          <w:sz w:val="20"/>
        </w:rPr>
      </w:pPr>
      <w:r w:rsidRPr="00A44CE0">
        <w:rPr>
          <w:rFonts w:ascii="Verdana" w:hAnsi="Verdana"/>
          <w:bCs/>
          <w:sz w:val="20"/>
        </w:rPr>
        <w:t xml:space="preserve">Yeo H, Viola K, Berg DN, Lin ZQ, Nunez Smith M, Cammann C, Bell RH, Jr., Sosa JA, </w:t>
      </w:r>
      <w:r w:rsidRPr="00A44CE0">
        <w:rPr>
          <w:rFonts w:ascii="Verdana" w:hAnsi="Verdana"/>
          <w:b/>
          <w:bCs/>
          <w:sz w:val="20"/>
        </w:rPr>
        <w:t>Krumholz HM</w:t>
      </w:r>
      <w:r w:rsidRPr="00A44CE0">
        <w:rPr>
          <w:rFonts w:ascii="Verdana" w:hAnsi="Verdana"/>
          <w:bCs/>
          <w:sz w:val="20"/>
        </w:rPr>
        <w:t>, Curry LA. Attitudes, training experiences, and professional expectations of US general surgery residents: a national survey. JAMA 2009</w:t>
      </w:r>
      <w:proofErr w:type="gramStart"/>
      <w:r w:rsidRPr="00A44CE0">
        <w:rPr>
          <w:rFonts w:ascii="Verdana" w:hAnsi="Verdana"/>
          <w:bCs/>
          <w:sz w:val="20"/>
        </w:rPr>
        <w:t>;302:1301</w:t>
      </w:r>
      <w:proofErr w:type="gramEnd"/>
      <w:r w:rsidRPr="00A44CE0">
        <w:rPr>
          <w:rFonts w:ascii="Verdana" w:hAnsi="Verdana"/>
          <w:bCs/>
          <w:sz w:val="20"/>
        </w:rPr>
        <w:t>-1308. PMID: 19773565</w:t>
      </w:r>
    </w:p>
    <w:p w14:paraId="53B16532" w14:textId="77777777" w:rsidR="00623237" w:rsidRPr="002F3C42" w:rsidRDefault="00623237" w:rsidP="00623237">
      <w:pPr>
        <w:numPr>
          <w:ilvl w:val="0"/>
          <w:numId w:val="3"/>
        </w:numPr>
        <w:spacing w:after="120"/>
        <w:rPr>
          <w:rFonts w:ascii="Verdana" w:hAnsi="Verdana"/>
          <w:sz w:val="20"/>
        </w:rPr>
      </w:pPr>
      <w:r>
        <w:rPr>
          <w:rFonts w:ascii="Verdana" w:hAnsi="Verdana"/>
          <w:sz w:val="20"/>
        </w:rPr>
        <w:t>Nunez-</w:t>
      </w:r>
      <w:r w:rsidRPr="002F3C42">
        <w:rPr>
          <w:rFonts w:ascii="Verdana" w:hAnsi="Verdana"/>
          <w:sz w:val="20"/>
        </w:rPr>
        <w:t xml:space="preserve">Smith M, Pilgrim N, Wynia M, Desai MM, Jones BA, Bright C, </w:t>
      </w:r>
      <w:r w:rsidRPr="002F3C42">
        <w:rPr>
          <w:rFonts w:ascii="Verdana" w:hAnsi="Verdana"/>
          <w:b/>
          <w:sz w:val="20"/>
        </w:rPr>
        <w:t>Krumholz HM</w:t>
      </w:r>
      <w:r w:rsidRPr="002F3C42">
        <w:rPr>
          <w:rFonts w:ascii="Verdana" w:hAnsi="Verdana"/>
          <w:sz w:val="20"/>
        </w:rPr>
        <w:t>, Bradley EH. Race/ethnicity and workplace discrimination: results of a national survey of physicians. J Gen Intern Med 2009</w:t>
      </w:r>
      <w:proofErr w:type="gramStart"/>
      <w:r w:rsidRPr="002F3C42">
        <w:rPr>
          <w:rFonts w:ascii="Verdana" w:hAnsi="Verdana"/>
          <w:sz w:val="20"/>
        </w:rPr>
        <w:t>;24:1198</w:t>
      </w:r>
      <w:proofErr w:type="gramEnd"/>
      <w:r w:rsidRPr="002F3C42">
        <w:rPr>
          <w:rFonts w:ascii="Verdana" w:hAnsi="Verdana"/>
          <w:sz w:val="20"/>
        </w:rPr>
        <w:t>-1204. PMID: 19727966</w:t>
      </w:r>
    </w:p>
    <w:p w14:paraId="57840B1A" w14:textId="77777777" w:rsidR="00623237" w:rsidRPr="000F5810" w:rsidRDefault="00623237" w:rsidP="00623237">
      <w:pPr>
        <w:numPr>
          <w:ilvl w:val="0"/>
          <w:numId w:val="3"/>
        </w:numPr>
        <w:spacing w:after="120"/>
        <w:rPr>
          <w:rFonts w:ascii="Verdana" w:hAnsi="Verdana"/>
          <w:sz w:val="20"/>
        </w:rPr>
      </w:pPr>
      <w:r w:rsidRPr="002F3C42">
        <w:rPr>
          <w:rFonts w:ascii="Verdana" w:hAnsi="Verdana"/>
          <w:bCs/>
          <w:sz w:val="20"/>
        </w:rPr>
        <w:t xml:space="preserve">Mulvey GK, Wang Y, Lin Z, Wang OJ, Chen J, Keenan PS, Drye EE, Rathore SS, Normand </w:t>
      </w:r>
      <w:r w:rsidRPr="000F5810">
        <w:rPr>
          <w:rFonts w:ascii="Verdana" w:hAnsi="Verdana"/>
          <w:bCs/>
          <w:sz w:val="20"/>
        </w:rPr>
        <w:t xml:space="preserve">S-LT, </w:t>
      </w:r>
      <w:r w:rsidRPr="000F5810">
        <w:rPr>
          <w:rFonts w:ascii="Verdana" w:hAnsi="Verdana"/>
          <w:b/>
          <w:bCs/>
          <w:sz w:val="20"/>
        </w:rPr>
        <w:t>Krumholz HM</w:t>
      </w:r>
      <w:r w:rsidRPr="000F5810">
        <w:rPr>
          <w:rFonts w:ascii="Verdana" w:hAnsi="Verdana"/>
          <w:bCs/>
          <w:sz w:val="20"/>
        </w:rPr>
        <w:t>. Mortality and readmission for patients with heart failure among U</w:t>
      </w:r>
      <w:r w:rsidR="00236757">
        <w:rPr>
          <w:rFonts w:ascii="Verdana" w:hAnsi="Verdana"/>
          <w:bCs/>
          <w:sz w:val="20"/>
        </w:rPr>
        <w:t>.</w:t>
      </w:r>
      <w:r w:rsidRPr="000F5810">
        <w:rPr>
          <w:rFonts w:ascii="Verdana" w:hAnsi="Verdana"/>
          <w:bCs/>
          <w:sz w:val="20"/>
        </w:rPr>
        <w:t>S</w:t>
      </w:r>
      <w:r w:rsidR="00236757">
        <w:rPr>
          <w:rFonts w:ascii="Verdana" w:hAnsi="Verdana"/>
          <w:bCs/>
          <w:sz w:val="20"/>
        </w:rPr>
        <w:t>.</w:t>
      </w:r>
      <w:r w:rsidRPr="000F5810">
        <w:rPr>
          <w:rFonts w:ascii="Verdana" w:hAnsi="Verdana"/>
          <w:bCs/>
          <w:sz w:val="20"/>
        </w:rPr>
        <w:t xml:space="preserve"> News and World Report's top heart hospitals. Circ Cardiovasc Qual Outcomes </w:t>
      </w:r>
      <w:r w:rsidRPr="000F5810">
        <w:rPr>
          <w:rStyle w:val="src1"/>
          <w:rFonts w:ascii="Verdana" w:hAnsi="Verdana" w:cs="Arial"/>
          <w:sz w:val="20"/>
        </w:rPr>
        <w:t>2009</w:t>
      </w:r>
      <w:proofErr w:type="gramStart"/>
      <w:r w:rsidRPr="000F5810">
        <w:rPr>
          <w:rStyle w:val="src1"/>
          <w:rFonts w:ascii="Verdana" w:hAnsi="Verdana" w:cs="Arial"/>
          <w:sz w:val="20"/>
        </w:rPr>
        <w:t>;2:558</w:t>
      </w:r>
      <w:proofErr w:type="gramEnd"/>
      <w:r w:rsidRPr="000F5810">
        <w:rPr>
          <w:rStyle w:val="src1"/>
          <w:rFonts w:ascii="Verdana" w:hAnsi="Verdana" w:cs="Arial"/>
          <w:sz w:val="20"/>
        </w:rPr>
        <w:t>-565. PMID: 20031893</w:t>
      </w:r>
    </w:p>
    <w:p w14:paraId="7FAAB969" w14:textId="77777777" w:rsidR="00623237" w:rsidRPr="002F3C42" w:rsidRDefault="00623237" w:rsidP="001F6C1C">
      <w:pPr>
        <w:numPr>
          <w:ilvl w:val="0"/>
          <w:numId w:val="3"/>
        </w:numPr>
        <w:autoSpaceDE w:val="0"/>
        <w:spacing w:after="120"/>
        <w:rPr>
          <w:rFonts w:ascii="Verdana" w:hAnsi="Verdana"/>
          <w:bCs/>
          <w:sz w:val="20"/>
        </w:rPr>
      </w:pPr>
      <w:r w:rsidRPr="002F3C42">
        <w:rPr>
          <w:rFonts w:ascii="Verdana" w:hAnsi="Verdana"/>
          <w:bCs/>
          <w:sz w:val="20"/>
        </w:rPr>
        <w:t xml:space="preserve">Rathore SS, Curtis JP, Nallamothu BK, Wang Y-F, Foody JM, Kosiborod M, Masoudi FA, Havranek EP, </w:t>
      </w:r>
      <w:r w:rsidRPr="002F3C42">
        <w:rPr>
          <w:rFonts w:ascii="Verdana" w:hAnsi="Verdana"/>
          <w:b/>
          <w:bCs/>
          <w:sz w:val="20"/>
        </w:rPr>
        <w:t>Krumholz HM</w:t>
      </w:r>
      <w:r w:rsidRPr="002F3C42">
        <w:rPr>
          <w:rFonts w:ascii="Verdana" w:hAnsi="Verdana"/>
          <w:bCs/>
          <w:sz w:val="20"/>
        </w:rPr>
        <w:t xml:space="preserve">. </w:t>
      </w:r>
      <w:r w:rsidR="001F6C1C">
        <w:rPr>
          <w:rFonts w:ascii="ZWAdobeF" w:hAnsi="ZWAdobeF" w:cs="ZWAdobeF"/>
          <w:bCs/>
          <w:sz w:val="2"/>
          <w:szCs w:val="2"/>
        </w:rPr>
        <w:t>H</w:t>
      </w:r>
      <w:hyperlink r:id="rId12" w:history="1">
        <w:r w:rsidRPr="002F3C42">
          <w:rPr>
            <w:rFonts w:ascii="Verdana" w:hAnsi="Verdana"/>
            <w:bCs/>
            <w:sz w:val="20"/>
          </w:rPr>
          <w:t>Association of door-to-balloon time and mortality in patients ≥65 years with ST-elevation myocardial infarction undergoing primary percutaneous coronary intervention.</w:t>
        </w:r>
      </w:hyperlink>
      <w:r w:rsidR="001F6C1C">
        <w:rPr>
          <w:rFonts w:ascii="ZWAdobeF" w:hAnsi="ZWAdobeF" w:cs="ZWAdobeF"/>
          <w:sz w:val="2"/>
          <w:szCs w:val="2"/>
        </w:rPr>
        <w:t>H</w:t>
      </w:r>
      <w:r w:rsidR="004059AC">
        <w:t xml:space="preserve"> </w:t>
      </w:r>
      <w:r w:rsidRPr="002F3C42">
        <w:rPr>
          <w:rFonts w:ascii="Verdana" w:hAnsi="Verdana"/>
          <w:bCs/>
          <w:sz w:val="20"/>
        </w:rPr>
        <w:t>Am J Cardiol 2009</w:t>
      </w:r>
      <w:proofErr w:type="gramStart"/>
      <w:r w:rsidRPr="002F3C42">
        <w:rPr>
          <w:rFonts w:ascii="Verdana" w:hAnsi="Verdana"/>
          <w:bCs/>
          <w:sz w:val="20"/>
        </w:rPr>
        <w:t>;104:1198</w:t>
      </w:r>
      <w:proofErr w:type="gramEnd"/>
      <w:r w:rsidRPr="002F3C42">
        <w:rPr>
          <w:rFonts w:ascii="Verdana" w:hAnsi="Verdana"/>
          <w:bCs/>
          <w:sz w:val="20"/>
        </w:rPr>
        <w:t>-1203. PMID: 19840562</w:t>
      </w:r>
    </w:p>
    <w:p w14:paraId="420834BF" w14:textId="05E50855" w:rsidR="0037634F" w:rsidRPr="00037E40" w:rsidRDefault="00623237" w:rsidP="00217198">
      <w:pPr>
        <w:widowControl/>
        <w:numPr>
          <w:ilvl w:val="0"/>
          <w:numId w:val="3"/>
        </w:numPr>
        <w:spacing w:after="120"/>
        <w:rPr>
          <w:rFonts w:ascii="Verdana" w:hAnsi="Verdana"/>
          <w:sz w:val="20"/>
        </w:rPr>
      </w:pPr>
      <w:r w:rsidRPr="00037E40">
        <w:rPr>
          <w:rFonts w:ascii="Verdana" w:hAnsi="Verdana"/>
          <w:sz w:val="20"/>
        </w:rPr>
        <w:t xml:space="preserve">Ross JS, Madigan D, Hill KP, Egilman DS, Wang Y-F, </w:t>
      </w:r>
      <w:r w:rsidRPr="00037E40">
        <w:rPr>
          <w:rFonts w:ascii="Verdana" w:hAnsi="Verdana"/>
          <w:b/>
          <w:sz w:val="20"/>
        </w:rPr>
        <w:t>Krumholz HM</w:t>
      </w:r>
      <w:r w:rsidRPr="00037E40">
        <w:rPr>
          <w:rFonts w:ascii="Verdana" w:hAnsi="Verdana"/>
          <w:sz w:val="20"/>
        </w:rPr>
        <w:t xml:space="preserve">. Pooled analysis of rofecoxib placebo-controlled clinical trial data: lessons for postmarket pharmaceutical safety surveillance. Arch Intern Med </w:t>
      </w:r>
      <w:r w:rsidRPr="00037E40">
        <w:rPr>
          <w:rStyle w:val="src1"/>
          <w:rFonts w:ascii="Verdana" w:hAnsi="Verdana" w:cs="Arial"/>
          <w:sz w:val="20"/>
        </w:rPr>
        <w:t>2009</w:t>
      </w:r>
      <w:proofErr w:type="gramStart"/>
      <w:r w:rsidRPr="00037E40">
        <w:rPr>
          <w:rStyle w:val="src1"/>
          <w:rFonts w:ascii="Verdana" w:hAnsi="Verdana" w:cs="Arial"/>
          <w:sz w:val="20"/>
        </w:rPr>
        <w:t>;169:1976</w:t>
      </w:r>
      <w:proofErr w:type="gramEnd"/>
      <w:r w:rsidRPr="00037E40">
        <w:rPr>
          <w:rStyle w:val="src1"/>
          <w:rFonts w:ascii="Verdana" w:hAnsi="Verdana" w:cs="Arial"/>
          <w:sz w:val="20"/>
        </w:rPr>
        <w:t>-1985</w:t>
      </w:r>
      <w:r w:rsidRPr="00037E40">
        <w:rPr>
          <w:rFonts w:ascii="Verdana" w:hAnsi="Verdana"/>
          <w:sz w:val="20"/>
        </w:rPr>
        <w:t>. PMID: 19933959</w:t>
      </w:r>
    </w:p>
    <w:p w14:paraId="06F5F660" w14:textId="2623AF48" w:rsidR="00623237" w:rsidRPr="002F3C42" w:rsidRDefault="00623237" w:rsidP="00623237">
      <w:pPr>
        <w:numPr>
          <w:ilvl w:val="0"/>
          <w:numId w:val="3"/>
        </w:numPr>
        <w:spacing w:after="120"/>
        <w:rPr>
          <w:rFonts w:ascii="Verdana" w:hAnsi="Verdana"/>
          <w:sz w:val="20"/>
        </w:rPr>
      </w:pPr>
      <w:r w:rsidRPr="002F3C42">
        <w:rPr>
          <w:rFonts w:ascii="Verdana" w:hAnsi="Verdana"/>
          <w:sz w:val="20"/>
        </w:rPr>
        <w:t>Nunez</w:t>
      </w:r>
      <w:r>
        <w:rPr>
          <w:rFonts w:ascii="Verdana" w:hAnsi="Verdana"/>
          <w:sz w:val="20"/>
        </w:rPr>
        <w:t>-</w:t>
      </w:r>
      <w:r w:rsidRPr="002F3C42">
        <w:rPr>
          <w:rFonts w:ascii="Verdana" w:hAnsi="Verdana"/>
          <w:sz w:val="20"/>
        </w:rPr>
        <w:t xml:space="preserve">Smith M, Pilgrim N, Wynia M, Desai MM, Bright C, </w:t>
      </w:r>
      <w:r w:rsidRPr="002F3C42">
        <w:rPr>
          <w:rFonts w:ascii="Verdana" w:hAnsi="Verdana"/>
          <w:b/>
          <w:sz w:val="20"/>
        </w:rPr>
        <w:t>Krumholz HM</w:t>
      </w:r>
      <w:r w:rsidRPr="002F3C42">
        <w:rPr>
          <w:rFonts w:ascii="Verdana" w:hAnsi="Verdana"/>
          <w:sz w:val="20"/>
        </w:rPr>
        <w:t>, Bradley EH. Health care workplace discrimination and physician turnover. J Natl Med Assoc 2009</w:t>
      </w:r>
      <w:proofErr w:type="gramStart"/>
      <w:r w:rsidRPr="002F3C42">
        <w:rPr>
          <w:rFonts w:ascii="Verdana" w:hAnsi="Verdana"/>
          <w:sz w:val="20"/>
        </w:rPr>
        <w:t>;101:1274</w:t>
      </w:r>
      <w:proofErr w:type="gramEnd"/>
      <w:r w:rsidRPr="002F3C42">
        <w:rPr>
          <w:rFonts w:ascii="Verdana" w:hAnsi="Verdana"/>
          <w:sz w:val="20"/>
        </w:rPr>
        <w:t>-1282. PMID: 20070016</w:t>
      </w:r>
    </w:p>
    <w:p w14:paraId="24F97DB8" w14:textId="77777777" w:rsidR="004B620B" w:rsidRPr="002F3C42" w:rsidRDefault="004B620B" w:rsidP="004B620B">
      <w:pPr>
        <w:numPr>
          <w:ilvl w:val="0"/>
          <w:numId w:val="3"/>
        </w:numPr>
        <w:spacing w:after="120"/>
        <w:rPr>
          <w:rFonts w:ascii="Verdana" w:hAnsi="Verdana"/>
          <w:sz w:val="20"/>
        </w:rPr>
      </w:pPr>
      <w:r w:rsidRPr="002F3C42">
        <w:rPr>
          <w:rFonts w:ascii="Verdana" w:hAnsi="Verdana"/>
          <w:bCs/>
          <w:sz w:val="20"/>
        </w:rPr>
        <w:t xml:space="preserve">Bradley EH, Nallamothu BK, Herrin J, Ting HH, Stern AF, Nembhard IM, Yuan CT, Green JC, Kline-Rogers E, Wang Y-F, Curtis JP, Webster TR, Masoudi FA, Fonarow GC, Brush JE, Jr., </w:t>
      </w:r>
      <w:r w:rsidRPr="002F3C42">
        <w:rPr>
          <w:rFonts w:ascii="Verdana" w:hAnsi="Verdana"/>
          <w:b/>
          <w:bCs/>
          <w:sz w:val="20"/>
        </w:rPr>
        <w:t>Krumholz HM</w:t>
      </w:r>
      <w:r w:rsidRPr="002F3C42">
        <w:rPr>
          <w:rFonts w:ascii="Verdana" w:hAnsi="Verdana"/>
          <w:bCs/>
          <w:sz w:val="20"/>
        </w:rPr>
        <w:t xml:space="preserve">. </w:t>
      </w:r>
      <w:r w:rsidRPr="002F3C42">
        <w:rPr>
          <w:rFonts w:ascii="Verdana" w:hAnsi="Verdana"/>
          <w:sz w:val="20"/>
        </w:rPr>
        <w:t>National</w:t>
      </w:r>
      <w:r w:rsidRPr="002F3C42">
        <w:rPr>
          <w:rFonts w:ascii="Verdana" w:hAnsi="Verdana"/>
          <w:bCs/>
          <w:sz w:val="20"/>
        </w:rPr>
        <w:t xml:space="preserve"> efforts to improve door-to-balloon time: results from the D</w:t>
      </w:r>
      <w:r w:rsidR="00843B8A">
        <w:rPr>
          <w:rFonts w:ascii="Verdana" w:hAnsi="Verdana"/>
          <w:bCs/>
          <w:sz w:val="20"/>
        </w:rPr>
        <w:t>oor-to-Balloon</w:t>
      </w:r>
      <w:r w:rsidRPr="002F3C42">
        <w:rPr>
          <w:rFonts w:ascii="Verdana" w:hAnsi="Verdana"/>
          <w:bCs/>
          <w:sz w:val="20"/>
        </w:rPr>
        <w:t xml:space="preserve"> Alliance. J Am Coll Cardiol 2009</w:t>
      </w:r>
      <w:proofErr w:type="gramStart"/>
      <w:r w:rsidRPr="002F3C42">
        <w:rPr>
          <w:rFonts w:ascii="Verdana" w:hAnsi="Verdana"/>
          <w:bCs/>
          <w:sz w:val="20"/>
        </w:rPr>
        <w:t>;54:</w:t>
      </w:r>
      <w:r w:rsidRPr="000F5810">
        <w:rPr>
          <w:rFonts w:ascii="Verdana" w:hAnsi="Verdana"/>
          <w:bCs/>
          <w:sz w:val="20"/>
        </w:rPr>
        <w:t>2423</w:t>
      </w:r>
      <w:proofErr w:type="gramEnd"/>
      <w:r w:rsidRPr="000F5810">
        <w:rPr>
          <w:rFonts w:ascii="Verdana" w:hAnsi="Verdana"/>
          <w:bCs/>
          <w:sz w:val="20"/>
        </w:rPr>
        <w:t>-2429. PMID: 20082933</w:t>
      </w:r>
    </w:p>
    <w:p w14:paraId="1258C234" w14:textId="77777777" w:rsidR="004B620B" w:rsidRPr="002F3C42" w:rsidRDefault="004B620B" w:rsidP="004B620B">
      <w:pPr>
        <w:numPr>
          <w:ilvl w:val="0"/>
          <w:numId w:val="3"/>
        </w:numPr>
        <w:spacing w:after="120"/>
        <w:rPr>
          <w:rFonts w:ascii="Verdana" w:hAnsi="Verdana"/>
          <w:sz w:val="20"/>
        </w:rPr>
      </w:pPr>
      <w:r w:rsidRPr="002F3C42">
        <w:rPr>
          <w:rFonts w:ascii="Verdana" w:hAnsi="Verdana"/>
          <w:bCs/>
          <w:sz w:val="20"/>
        </w:rPr>
        <w:t xml:space="preserve">Fazel R, </w:t>
      </w:r>
      <w:r w:rsidRPr="002F3C42">
        <w:rPr>
          <w:rFonts w:ascii="Verdana" w:hAnsi="Verdana"/>
          <w:b/>
          <w:bCs/>
          <w:sz w:val="20"/>
        </w:rPr>
        <w:t>Krumholz HM</w:t>
      </w:r>
      <w:r w:rsidRPr="002F3C42">
        <w:rPr>
          <w:rFonts w:ascii="Verdana" w:hAnsi="Verdana"/>
          <w:bCs/>
          <w:sz w:val="20"/>
        </w:rPr>
        <w:t xml:space="preserve">, Bates ER, French WJ, Frederick PD, Nallamothu BK, for the National Registry of Myocardial Infarction (NRMI) Investigators. Choice of reperfusion strategy at hospitals with primary percutaneous coronary intervention: a National Registry of Myocardial Infarction Analysis. Circulation </w:t>
      </w:r>
      <w:r w:rsidRPr="002F3C42">
        <w:rPr>
          <w:rStyle w:val="src1"/>
          <w:rFonts w:ascii="Verdana" w:hAnsi="Verdana" w:cs="Arial"/>
          <w:sz w:val="20"/>
        </w:rPr>
        <w:t>2009</w:t>
      </w:r>
      <w:proofErr w:type="gramStart"/>
      <w:r w:rsidRPr="002F3C42">
        <w:rPr>
          <w:rStyle w:val="src1"/>
          <w:rFonts w:ascii="Verdana" w:hAnsi="Verdana" w:cs="Arial"/>
          <w:sz w:val="20"/>
        </w:rPr>
        <w:t>;120:2455</w:t>
      </w:r>
      <w:proofErr w:type="gramEnd"/>
      <w:r w:rsidRPr="002F3C42">
        <w:rPr>
          <w:rStyle w:val="src1"/>
          <w:rFonts w:ascii="Verdana" w:hAnsi="Verdana" w:cs="Arial"/>
          <w:sz w:val="20"/>
        </w:rPr>
        <w:t>-2461</w:t>
      </w:r>
      <w:r w:rsidRPr="002F3C42">
        <w:rPr>
          <w:rFonts w:ascii="Verdana" w:hAnsi="Verdana"/>
          <w:bCs/>
          <w:sz w:val="20"/>
        </w:rPr>
        <w:t>. PMID: 19948977</w:t>
      </w:r>
    </w:p>
    <w:p w14:paraId="721F0DDE" w14:textId="77777777" w:rsidR="008B49CC" w:rsidRPr="00E4225A" w:rsidRDefault="008B49CC" w:rsidP="008B49CC">
      <w:pPr>
        <w:numPr>
          <w:ilvl w:val="0"/>
          <w:numId w:val="3"/>
        </w:numPr>
        <w:spacing w:after="120"/>
        <w:rPr>
          <w:rFonts w:ascii="Verdana" w:hAnsi="Verdana"/>
          <w:sz w:val="20"/>
        </w:rPr>
      </w:pPr>
      <w:r w:rsidRPr="00E4225A">
        <w:rPr>
          <w:rFonts w:ascii="Verdana" w:hAnsi="Verdana"/>
          <w:sz w:val="20"/>
        </w:rPr>
        <w:t xml:space="preserve">Ross JS, Chen J, Lin Z, Bueno H, Curtis JP, Keenan PS, Normand S-LT, Schreiner GC, Spertus JA, Vidán MT, Wang Y-F, Wang Y, </w:t>
      </w:r>
      <w:r w:rsidRPr="00E4225A">
        <w:rPr>
          <w:rFonts w:ascii="Verdana" w:hAnsi="Verdana"/>
          <w:b/>
          <w:sz w:val="20"/>
        </w:rPr>
        <w:t>Krumholz HM</w:t>
      </w:r>
      <w:r w:rsidRPr="00E4225A">
        <w:rPr>
          <w:rFonts w:ascii="Verdana" w:hAnsi="Verdana"/>
          <w:sz w:val="20"/>
        </w:rPr>
        <w:t xml:space="preserve">. Recent national trends in readmission rates after heart failure hospitalization. Circ Heart Fail </w:t>
      </w:r>
      <w:r w:rsidRPr="00E4225A">
        <w:rPr>
          <w:rStyle w:val="src1"/>
          <w:rFonts w:ascii="Verdana" w:hAnsi="Verdana" w:cs="Arial"/>
          <w:sz w:val="20"/>
        </w:rPr>
        <w:t>2010</w:t>
      </w:r>
      <w:proofErr w:type="gramStart"/>
      <w:r w:rsidRPr="00E4225A">
        <w:rPr>
          <w:rStyle w:val="src1"/>
          <w:rFonts w:ascii="Verdana" w:hAnsi="Verdana" w:cs="Arial"/>
          <w:sz w:val="20"/>
        </w:rPr>
        <w:t>;3:97</w:t>
      </w:r>
      <w:proofErr w:type="gramEnd"/>
      <w:r w:rsidRPr="00E4225A">
        <w:rPr>
          <w:rStyle w:val="src1"/>
          <w:rFonts w:ascii="Verdana" w:hAnsi="Verdana" w:cs="Arial"/>
          <w:sz w:val="20"/>
        </w:rPr>
        <w:t>-103</w:t>
      </w:r>
      <w:r w:rsidRPr="00E4225A">
        <w:rPr>
          <w:rFonts w:ascii="Verdana" w:hAnsi="Verdana"/>
          <w:sz w:val="20"/>
        </w:rPr>
        <w:t>.</w:t>
      </w:r>
      <w:r w:rsidR="002515F9" w:rsidRPr="00E4225A">
        <w:rPr>
          <w:rFonts w:ascii="Verdana" w:hAnsi="Verdana"/>
          <w:sz w:val="20"/>
        </w:rPr>
        <w:t xml:space="preserve"> PMID: 19903931</w:t>
      </w:r>
    </w:p>
    <w:p w14:paraId="2C63FAB5" w14:textId="77777777" w:rsidR="004B620B" w:rsidRPr="00E4225A" w:rsidRDefault="004B620B" w:rsidP="004B620B">
      <w:pPr>
        <w:numPr>
          <w:ilvl w:val="0"/>
          <w:numId w:val="3"/>
        </w:numPr>
        <w:spacing w:after="120"/>
        <w:rPr>
          <w:rFonts w:ascii="Verdana" w:hAnsi="Verdana"/>
          <w:sz w:val="20"/>
        </w:rPr>
      </w:pPr>
      <w:proofErr w:type="gramStart"/>
      <w:r w:rsidRPr="00E4225A">
        <w:rPr>
          <w:rFonts w:ascii="Verdana" w:hAnsi="Verdana"/>
          <w:bCs/>
          <w:sz w:val="20"/>
        </w:rPr>
        <w:t>Ko</w:t>
      </w:r>
      <w:proofErr w:type="gramEnd"/>
      <w:r w:rsidRPr="00E4225A">
        <w:rPr>
          <w:rFonts w:ascii="Verdana" w:hAnsi="Verdana"/>
          <w:bCs/>
          <w:sz w:val="20"/>
        </w:rPr>
        <w:t xml:space="preserve"> DT, Ross JS, Wang Y-F, </w:t>
      </w:r>
      <w:r w:rsidRPr="00E4225A">
        <w:rPr>
          <w:rFonts w:ascii="Verdana" w:hAnsi="Verdana"/>
          <w:b/>
          <w:bCs/>
          <w:sz w:val="20"/>
        </w:rPr>
        <w:t>Krumholz HM</w:t>
      </w:r>
      <w:r w:rsidRPr="00E4225A">
        <w:rPr>
          <w:rFonts w:ascii="Verdana" w:hAnsi="Verdana"/>
          <w:bCs/>
          <w:sz w:val="20"/>
        </w:rPr>
        <w:t>. Determinants of cardiac catheterization use in older Medicare patients with acute myocardial infarction. Circ Cardiovasc Qual Outcomes 2010</w:t>
      </w:r>
      <w:proofErr w:type="gramStart"/>
      <w:r w:rsidRPr="00E4225A">
        <w:rPr>
          <w:rFonts w:ascii="Verdana" w:hAnsi="Verdana"/>
          <w:bCs/>
          <w:sz w:val="20"/>
        </w:rPr>
        <w:t>;3:54</w:t>
      </w:r>
      <w:proofErr w:type="gramEnd"/>
      <w:r w:rsidRPr="00E4225A">
        <w:rPr>
          <w:rFonts w:ascii="Verdana" w:hAnsi="Verdana"/>
          <w:bCs/>
          <w:sz w:val="20"/>
        </w:rPr>
        <w:t>-62. PMID: 20123672</w:t>
      </w:r>
    </w:p>
    <w:p w14:paraId="1295AB60" w14:textId="77777777" w:rsidR="004B620B" w:rsidRPr="00E4225A" w:rsidRDefault="004B620B" w:rsidP="004B620B">
      <w:pPr>
        <w:numPr>
          <w:ilvl w:val="0"/>
          <w:numId w:val="3"/>
        </w:numPr>
        <w:spacing w:after="120"/>
        <w:rPr>
          <w:rFonts w:ascii="Verdana" w:hAnsi="Verdana"/>
          <w:sz w:val="20"/>
        </w:rPr>
      </w:pPr>
      <w:r w:rsidRPr="00E4225A">
        <w:rPr>
          <w:rFonts w:ascii="Verdana" w:hAnsi="Verdana"/>
          <w:sz w:val="20"/>
        </w:rPr>
        <w:t xml:space="preserve">Hayward RA, </w:t>
      </w:r>
      <w:r w:rsidRPr="00E4225A">
        <w:rPr>
          <w:rFonts w:ascii="Verdana" w:hAnsi="Verdana"/>
          <w:b/>
          <w:sz w:val="20"/>
        </w:rPr>
        <w:t>Krumholz HM</w:t>
      </w:r>
      <w:r w:rsidRPr="00E4225A">
        <w:rPr>
          <w:rFonts w:ascii="Verdana" w:hAnsi="Verdana"/>
          <w:sz w:val="20"/>
        </w:rPr>
        <w:t>, Zulman DM, Timbie JW, Vijan S. Optimizing statin treatment for primary prevention of coronary artery disease. Ann Intern Med 2010</w:t>
      </w:r>
      <w:proofErr w:type="gramStart"/>
      <w:r w:rsidRPr="00E4225A">
        <w:rPr>
          <w:rFonts w:ascii="Verdana" w:hAnsi="Verdana"/>
          <w:sz w:val="20"/>
        </w:rPr>
        <w:t>;152:69</w:t>
      </w:r>
      <w:proofErr w:type="gramEnd"/>
      <w:r w:rsidRPr="00E4225A">
        <w:rPr>
          <w:rFonts w:ascii="Verdana" w:hAnsi="Verdana"/>
          <w:sz w:val="20"/>
        </w:rPr>
        <w:t>-77. PMID: 20083825</w:t>
      </w:r>
    </w:p>
    <w:p w14:paraId="12DC4F81" w14:textId="10C3AFA2" w:rsidR="00824BD5" w:rsidRPr="00E4225A" w:rsidRDefault="00824BD5" w:rsidP="00824BD5">
      <w:pPr>
        <w:numPr>
          <w:ilvl w:val="0"/>
          <w:numId w:val="3"/>
        </w:numPr>
        <w:spacing w:after="120"/>
        <w:rPr>
          <w:rFonts w:ascii="Verdana" w:hAnsi="Verdana"/>
          <w:sz w:val="20"/>
        </w:rPr>
      </w:pPr>
      <w:r w:rsidRPr="00E4225A">
        <w:rPr>
          <w:rFonts w:ascii="Verdana" w:hAnsi="Verdana"/>
          <w:sz w:val="20"/>
        </w:rPr>
        <w:t xml:space="preserve">Chaudhry SI, Wang Y-F, Gill TM, </w:t>
      </w:r>
      <w:r w:rsidRPr="00E4225A">
        <w:rPr>
          <w:rFonts w:ascii="Verdana" w:hAnsi="Verdana"/>
          <w:b/>
          <w:sz w:val="20"/>
        </w:rPr>
        <w:t>Krumholz HM</w:t>
      </w:r>
      <w:r w:rsidRPr="00E4225A">
        <w:rPr>
          <w:rFonts w:ascii="Verdana" w:hAnsi="Verdana"/>
          <w:sz w:val="20"/>
        </w:rPr>
        <w:t>. Geriatric conditions and subsequent mortality in older patients with heart failure. J Am Coll Cardiol 2010</w:t>
      </w:r>
      <w:proofErr w:type="gramStart"/>
      <w:r w:rsidRPr="00E4225A">
        <w:rPr>
          <w:rFonts w:ascii="Verdana" w:hAnsi="Verdana"/>
          <w:sz w:val="20"/>
        </w:rPr>
        <w:t>;55:309</w:t>
      </w:r>
      <w:proofErr w:type="gramEnd"/>
      <w:r w:rsidRPr="00E4225A">
        <w:rPr>
          <w:rFonts w:ascii="Verdana" w:hAnsi="Verdana"/>
          <w:sz w:val="20"/>
        </w:rPr>
        <w:t>-316.</w:t>
      </w:r>
      <w:r w:rsidR="00AF046C" w:rsidRPr="00E4225A">
        <w:rPr>
          <w:rFonts w:ascii="Verdana" w:hAnsi="Verdana"/>
          <w:sz w:val="20"/>
        </w:rPr>
        <w:t xml:space="preserve"> PMID: 20117435</w:t>
      </w:r>
    </w:p>
    <w:p w14:paraId="28E2C23C" w14:textId="77777777" w:rsidR="004B620B" w:rsidRPr="00E4225A" w:rsidRDefault="004B620B" w:rsidP="004B620B">
      <w:pPr>
        <w:numPr>
          <w:ilvl w:val="0"/>
          <w:numId w:val="3"/>
        </w:numPr>
        <w:spacing w:after="120"/>
        <w:rPr>
          <w:rFonts w:ascii="Verdana" w:hAnsi="Verdana"/>
          <w:sz w:val="20"/>
        </w:rPr>
      </w:pPr>
      <w:r w:rsidRPr="00E4225A">
        <w:rPr>
          <w:rFonts w:ascii="Verdana" w:hAnsi="Verdana"/>
          <w:sz w:val="20"/>
        </w:rPr>
        <w:lastRenderedPageBreak/>
        <w:t xml:space="preserve">Vidán MT, Bueno H, Wang Y-F, Schreiner G, Ross JS, Chen J, </w:t>
      </w:r>
      <w:r w:rsidRPr="00E4225A">
        <w:rPr>
          <w:rFonts w:ascii="Verdana" w:hAnsi="Verdana"/>
          <w:b/>
          <w:sz w:val="20"/>
        </w:rPr>
        <w:t>Krumholz HM</w:t>
      </w:r>
      <w:r w:rsidRPr="00E4225A">
        <w:rPr>
          <w:rFonts w:ascii="Verdana" w:hAnsi="Verdana"/>
          <w:sz w:val="20"/>
        </w:rPr>
        <w:t>. The relationship between systolic blood pressure on admission and mortality in older patients with heart failure. Eur J Heart Fail 2010</w:t>
      </w:r>
      <w:proofErr w:type="gramStart"/>
      <w:r w:rsidRPr="00E4225A">
        <w:rPr>
          <w:rFonts w:ascii="Verdana" w:hAnsi="Verdana"/>
          <w:sz w:val="20"/>
        </w:rPr>
        <w:t>;12:148</w:t>
      </w:r>
      <w:proofErr w:type="gramEnd"/>
      <w:r w:rsidRPr="00E4225A">
        <w:rPr>
          <w:rFonts w:ascii="Verdana" w:hAnsi="Verdana"/>
          <w:sz w:val="20"/>
        </w:rPr>
        <w:t>-155. PMID: 20083624</w:t>
      </w:r>
    </w:p>
    <w:p w14:paraId="1E423E62" w14:textId="77777777" w:rsidR="00425939" w:rsidRPr="00E4225A" w:rsidRDefault="00425939" w:rsidP="00425939">
      <w:pPr>
        <w:numPr>
          <w:ilvl w:val="0"/>
          <w:numId w:val="3"/>
        </w:numPr>
        <w:spacing w:after="120"/>
        <w:rPr>
          <w:rFonts w:ascii="Verdana" w:hAnsi="Verdana"/>
          <w:sz w:val="20"/>
        </w:rPr>
      </w:pPr>
      <w:r w:rsidRPr="00E4225A">
        <w:rPr>
          <w:rFonts w:ascii="Verdana" w:hAnsi="Verdana"/>
          <w:sz w:val="20"/>
        </w:rPr>
        <w:t xml:space="preserve">Dorsey KB, Mauldon M, Magraw R, Vlaka J, Yu S, </w:t>
      </w:r>
      <w:r w:rsidRPr="00E4225A">
        <w:rPr>
          <w:rFonts w:ascii="Verdana" w:hAnsi="Verdana"/>
          <w:b/>
          <w:sz w:val="20"/>
        </w:rPr>
        <w:t>Krumholz HM</w:t>
      </w:r>
      <w:r w:rsidRPr="00E4225A">
        <w:rPr>
          <w:rFonts w:ascii="Verdana" w:hAnsi="Verdana"/>
          <w:sz w:val="20"/>
        </w:rPr>
        <w:t>. Applying practice recommendations for the prevention and treatment of obesity in children and adolescents. Clin Pediatr 2010</w:t>
      </w:r>
      <w:proofErr w:type="gramStart"/>
      <w:r w:rsidRPr="00E4225A">
        <w:rPr>
          <w:rFonts w:ascii="Verdana" w:hAnsi="Verdana"/>
          <w:sz w:val="20"/>
        </w:rPr>
        <w:t>;49:137</w:t>
      </w:r>
      <w:proofErr w:type="gramEnd"/>
      <w:r w:rsidRPr="00E4225A">
        <w:rPr>
          <w:rFonts w:ascii="Verdana" w:hAnsi="Verdana"/>
          <w:sz w:val="20"/>
        </w:rPr>
        <w:t>-145.</w:t>
      </w:r>
      <w:r w:rsidR="00157FA3" w:rsidRPr="00E4225A">
        <w:rPr>
          <w:rFonts w:ascii="Verdana" w:hAnsi="Verdana"/>
          <w:sz w:val="20"/>
        </w:rPr>
        <w:t xml:space="preserve"> PMID: 20080520</w:t>
      </w:r>
    </w:p>
    <w:p w14:paraId="7118AEF4" w14:textId="77777777" w:rsidR="004B620B" w:rsidRPr="00E4225A" w:rsidRDefault="004B620B" w:rsidP="004B620B">
      <w:pPr>
        <w:numPr>
          <w:ilvl w:val="0"/>
          <w:numId w:val="3"/>
        </w:numPr>
        <w:spacing w:after="120"/>
        <w:rPr>
          <w:rFonts w:ascii="Verdana" w:hAnsi="Verdana"/>
          <w:sz w:val="20"/>
        </w:rPr>
      </w:pPr>
      <w:r w:rsidRPr="00E4225A">
        <w:rPr>
          <w:rFonts w:ascii="Verdana" w:hAnsi="Verdana"/>
          <w:sz w:val="20"/>
        </w:rPr>
        <w:t xml:space="preserve">Hummel SL, Pauli NP, </w:t>
      </w:r>
      <w:r w:rsidRPr="00E4225A">
        <w:rPr>
          <w:rFonts w:ascii="Verdana" w:hAnsi="Verdana"/>
          <w:b/>
          <w:sz w:val="20"/>
        </w:rPr>
        <w:t>Krumholz HM</w:t>
      </w:r>
      <w:r w:rsidRPr="00E4225A">
        <w:rPr>
          <w:rFonts w:ascii="Verdana" w:hAnsi="Verdana"/>
          <w:sz w:val="20"/>
        </w:rPr>
        <w:t>, Wang Y, Chen J, Normand S-LT, Nallamothu BK. Thirty-day outcomes in Medicare patients with heart failure at heart transplant centers. Circ Heart Fail 2010</w:t>
      </w:r>
      <w:proofErr w:type="gramStart"/>
      <w:r w:rsidRPr="00E4225A">
        <w:rPr>
          <w:rFonts w:ascii="Verdana" w:hAnsi="Verdana"/>
          <w:sz w:val="20"/>
        </w:rPr>
        <w:t>;3:244</w:t>
      </w:r>
      <w:proofErr w:type="gramEnd"/>
      <w:r w:rsidRPr="00E4225A">
        <w:rPr>
          <w:rFonts w:ascii="Verdana" w:hAnsi="Verdana"/>
          <w:sz w:val="20"/>
        </w:rPr>
        <w:t>-252. PMID: 20061519</w:t>
      </w:r>
    </w:p>
    <w:p w14:paraId="5AFCA7AC" w14:textId="77777777" w:rsidR="004B620B" w:rsidRPr="00E4225A" w:rsidRDefault="004B620B" w:rsidP="004B620B">
      <w:pPr>
        <w:numPr>
          <w:ilvl w:val="0"/>
          <w:numId w:val="3"/>
        </w:numPr>
        <w:spacing w:after="120"/>
        <w:rPr>
          <w:rFonts w:ascii="Verdana" w:hAnsi="Verdana"/>
          <w:sz w:val="20"/>
        </w:rPr>
      </w:pPr>
      <w:r w:rsidRPr="00E4225A">
        <w:rPr>
          <w:rFonts w:ascii="Verdana" w:hAnsi="Verdana"/>
          <w:sz w:val="20"/>
        </w:rPr>
        <w:t xml:space="preserve">Chen J, </w:t>
      </w:r>
      <w:r w:rsidRPr="00E4225A">
        <w:rPr>
          <w:rFonts w:ascii="Verdana" w:hAnsi="Verdana"/>
          <w:b/>
          <w:sz w:val="20"/>
        </w:rPr>
        <w:t>Krumholz HM</w:t>
      </w:r>
      <w:r w:rsidRPr="00E4225A">
        <w:rPr>
          <w:rFonts w:ascii="Verdana" w:hAnsi="Verdana"/>
          <w:sz w:val="20"/>
        </w:rPr>
        <w:t>, Wang Y, Curtis JP, Rathore SS, Ross JS, Normand S-LT, Schreiner GC, Mulvey GK, Nallamothu BK. Differences in patient survival after acute myocardial infarction by hospital capability of performing percutaneous coronary intervention: implications for regionalization. Arch Intern Med 2010</w:t>
      </w:r>
      <w:proofErr w:type="gramStart"/>
      <w:r w:rsidRPr="00E4225A">
        <w:rPr>
          <w:rFonts w:ascii="Verdana" w:hAnsi="Verdana"/>
          <w:sz w:val="20"/>
        </w:rPr>
        <w:t>;170:433</w:t>
      </w:r>
      <w:proofErr w:type="gramEnd"/>
      <w:r w:rsidRPr="00E4225A">
        <w:rPr>
          <w:rFonts w:ascii="Verdana" w:hAnsi="Verdana"/>
          <w:sz w:val="20"/>
        </w:rPr>
        <w:t>-439. PMID: 20212179</w:t>
      </w:r>
    </w:p>
    <w:p w14:paraId="29B95404" w14:textId="77777777" w:rsidR="00B265B7" w:rsidRPr="00E4225A" w:rsidRDefault="00B265B7" w:rsidP="00B265B7">
      <w:pPr>
        <w:numPr>
          <w:ilvl w:val="0"/>
          <w:numId w:val="3"/>
        </w:numPr>
        <w:spacing w:after="120"/>
        <w:rPr>
          <w:rFonts w:ascii="Verdana" w:hAnsi="Verdana"/>
          <w:sz w:val="20"/>
        </w:rPr>
      </w:pPr>
      <w:r w:rsidRPr="00E4225A">
        <w:rPr>
          <w:rFonts w:ascii="Verdana" w:hAnsi="Verdana"/>
          <w:sz w:val="20"/>
        </w:rPr>
        <w:t xml:space="preserve">Chen J, Normand S-LT, Wang Y, Drye EE, Schreiner GC, </w:t>
      </w:r>
      <w:r w:rsidRPr="00E4225A">
        <w:rPr>
          <w:rFonts w:ascii="Verdana" w:hAnsi="Verdana"/>
          <w:b/>
          <w:sz w:val="20"/>
        </w:rPr>
        <w:t>Krumholz HM</w:t>
      </w:r>
      <w:r w:rsidRPr="00E4225A">
        <w:rPr>
          <w:rFonts w:ascii="Verdana" w:hAnsi="Verdana"/>
          <w:sz w:val="20"/>
        </w:rPr>
        <w:t>. Recent declines in hospitalizations for acute myocardial infarction for Medicare fee-for-service beneficiaries: progress and continuin</w:t>
      </w:r>
      <w:r w:rsidR="00FB4997" w:rsidRPr="00E4225A">
        <w:rPr>
          <w:rFonts w:ascii="Verdana" w:hAnsi="Verdana"/>
          <w:sz w:val="20"/>
        </w:rPr>
        <w:t>g challenges. Circulation 2010</w:t>
      </w:r>
      <w:proofErr w:type="gramStart"/>
      <w:r w:rsidR="00FB4997" w:rsidRPr="00E4225A">
        <w:rPr>
          <w:rFonts w:ascii="Verdana" w:hAnsi="Verdana"/>
          <w:sz w:val="20"/>
        </w:rPr>
        <w:t>;121:1322</w:t>
      </w:r>
      <w:proofErr w:type="gramEnd"/>
      <w:r w:rsidR="00FB4997" w:rsidRPr="00E4225A">
        <w:rPr>
          <w:rFonts w:ascii="Verdana" w:hAnsi="Verdana"/>
          <w:sz w:val="20"/>
        </w:rPr>
        <w:t>-1328</w:t>
      </w:r>
      <w:r w:rsidRPr="00E4225A">
        <w:rPr>
          <w:rFonts w:ascii="Verdana" w:hAnsi="Verdana"/>
          <w:sz w:val="20"/>
        </w:rPr>
        <w:t>.</w:t>
      </w:r>
      <w:r w:rsidR="005F5D76" w:rsidRPr="00E4225A">
        <w:rPr>
          <w:rFonts w:ascii="Verdana" w:hAnsi="Verdana"/>
          <w:sz w:val="20"/>
        </w:rPr>
        <w:t xml:space="preserve"> </w:t>
      </w:r>
      <w:r w:rsidR="004E1E59" w:rsidRPr="00E4225A">
        <w:rPr>
          <w:rFonts w:ascii="Verdana" w:hAnsi="Verdana"/>
          <w:sz w:val="20"/>
        </w:rPr>
        <w:t>PMID:</w:t>
      </w:r>
      <w:r w:rsidR="005F5D76" w:rsidRPr="00E4225A">
        <w:rPr>
          <w:rFonts w:ascii="Verdana" w:hAnsi="Verdana"/>
          <w:sz w:val="20"/>
        </w:rPr>
        <w:t xml:space="preserve"> 20212281</w:t>
      </w:r>
    </w:p>
    <w:p w14:paraId="45D8F1D3" w14:textId="77777777" w:rsidR="00BD46B0" w:rsidRPr="002F3C42" w:rsidRDefault="00BD46B0" w:rsidP="001913CB">
      <w:pPr>
        <w:numPr>
          <w:ilvl w:val="0"/>
          <w:numId w:val="3"/>
        </w:numPr>
        <w:spacing w:after="120"/>
        <w:rPr>
          <w:rFonts w:ascii="Verdana" w:hAnsi="Verdana"/>
          <w:sz w:val="20"/>
        </w:rPr>
      </w:pPr>
      <w:r w:rsidRPr="002F3C42">
        <w:rPr>
          <w:rFonts w:ascii="Verdana" w:hAnsi="Verdana"/>
          <w:b/>
          <w:sz w:val="20"/>
        </w:rPr>
        <w:t>Krumholz HM</w:t>
      </w:r>
      <w:r w:rsidRPr="002F3C42">
        <w:rPr>
          <w:rFonts w:ascii="Verdana" w:hAnsi="Verdana"/>
          <w:sz w:val="20"/>
        </w:rPr>
        <w:t>. Informed consent to promote patient-centered care. JAMA 2010</w:t>
      </w:r>
      <w:proofErr w:type="gramStart"/>
      <w:r w:rsidRPr="002F3C42">
        <w:rPr>
          <w:rFonts w:ascii="Verdana" w:hAnsi="Verdana"/>
          <w:sz w:val="20"/>
        </w:rPr>
        <w:t>;303:1190</w:t>
      </w:r>
      <w:proofErr w:type="gramEnd"/>
      <w:r w:rsidRPr="002F3C42">
        <w:rPr>
          <w:rFonts w:ascii="Verdana" w:hAnsi="Verdana"/>
          <w:sz w:val="20"/>
        </w:rPr>
        <w:t>-1191.</w:t>
      </w:r>
      <w:r w:rsidR="00857F7A" w:rsidRPr="002F3C42">
        <w:rPr>
          <w:rFonts w:ascii="Verdana" w:hAnsi="Verdana"/>
          <w:sz w:val="20"/>
        </w:rPr>
        <w:t xml:space="preserve"> PMID: 20332406</w:t>
      </w:r>
    </w:p>
    <w:p w14:paraId="7089207F" w14:textId="05508B7A" w:rsidR="0037634F" w:rsidRPr="00037E40" w:rsidRDefault="00FB4997" w:rsidP="00FE022A">
      <w:pPr>
        <w:widowControl/>
        <w:numPr>
          <w:ilvl w:val="0"/>
          <w:numId w:val="3"/>
        </w:numPr>
        <w:spacing w:after="120"/>
        <w:rPr>
          <w:rFonts w:ascii="Verdana" w:hAnsi="Verdana"/>
          <w:sz w:val="20"/>
        </w:rPr>
      </w:pPr>
      <w:r w:rsidRPr="00037E40">
        <w:rPr>
          <w:rFonts w:ascii="Verdana" w:hAnsi="Verdana"/>
          <w:sz w:val="20"/>
        </w:rPr>
        <w:t xml:space="preserve">Wijeysundera HC, Nallamothu BK, </w:t>
      </w:r>
      <w:r w:rsidRPr="00037E40">
        <w:rPr>
          <w:rFonts w:ascii="Verdana" w:hAnsi="Verdana"/>
          <w:b/>
          <w:sz w:val="20"/>
        </w:rPr>
        <w:t>Krumholz HM</w:t>
      </w:r>
      <w:r w:rsidRPr="00037E40">
        <w:rPr>
          <w:rFonts w:ascii="Verdana" w:hAnsi="Verdana"/>
          <w:sz w:val="20"/>
        </w:rPr>
        <w:t xml:space="preserve">, Tu JV, </w:t>
      </w:r>
      <w:proofErr w:type="gramStart"/>
      <w:r w:rsidRPr="00037E40">
        <w:rPr>
          <w:rFonts w:ascii="Verdana" w:hAnsi="Verdana"/>
          <w:sz w:val="20"/>
        </w:rPr>
        <w:t>Ko</w:t>
      </w:r>
      <w:proofErr w:type="gramEnd"/>
      <w:r w:rsidRPr="00037E40">
        <w:rPr>
          <w:rFonts w:ascii="Verdana" w:hAnsi="Verdana"/>
          <w:sz w:val="20"/>
        </w:rPr>
        <w:t xml:space="preserve"> DT. Meta-analysis: effects of percutaneous coronary intervention versus medical therapy on angina relief. Ann Intern Med 2010</w:t>
      </w:r>
      <w:proofErr w:type="gramStart"/>
      <w:r w:rsidRPr="00037E40">
        <w:rPr>
          <w:rFonts w:ascii="Verdana" w:hAnsi="Verdana"/>
          <w:sz w:val="20"/>
        </w:rPr>
        <w:t>;152:370</w:t>
      </w:r>
      <w:proofErr w:type="gramEnd"/>
      <w:r w:rsidRPr="00037E40">
        <w:rPr>
          <w:rFonts w:ascii="Verdana" w:hAnsi="Verdana"/>
          <w:sz w:val="20"/>
        </w:rPr>
        <w:t>-379.</w:t>
      </w:r>
      <w:r w:rsidR="005F5D76" w:rsidRPr="00037E40">
        <w:rPr>
          <w:rFonts w:ascii="Verdana" w:hAnsi="Verdana"/>
          <w:sz w:val="20"/>
        </w:rPr>
        <w:t xml:space="preserve"> </w:t>
      </w:r>
      <w:r w:rsidR="004E1E59" w:rsidRPr="00037E40">
        <w:rPr>
          <w:rFonts w:ascii="Verdana" w:hAnsi="Verdana"/>
          <w:sz w:val="20"/>
        </w:rPr>
        <w:t>PMID:</w:t>
      </w:r>
      <w:r w:rsidR="005F5D76" w:rsidRPr="00037E40">
        <w:rPr>
          <w:rFonts w:ascii="Verdana" w:hAnsi="Verdana"/>
          <w:sz w:val="20"/>
        </w:rPr>
        <w:t xml:space="preserve"> 20231568</w:t>
      </w:r>
    </w:p>
    <w:p w14:paraId="61A1E3BE" w14:textId="55E2955E" w:rsidR="005A39EC" w:rsidRDefault="005A39EC" w:rsidP="005A39EC">
      <w:pPr>
        <w:numPr>
          <w:ilvl w:val="0"/>
          <w:numId w:val="3"/>
        </w:numPr>
        <w:spacing w:after="120"/>
        <w:rPr>
          <w:rFonts w:ascii="Verdana" w:hAnsi="Verdana"/>
          <w:sz w:val="20"/>
        </w:rPr>
      </w:pPr>
      <w:r w:rsidRPr="002F3C42">
        <w:rPr>
          <w:rFonts w:ascii="Verdana" w:hAnsi="Verdana"/>
          <w:sz w:val="20"/>
        </w:rPr>
        <w:t xml:space="preserve">Ross JS, Normand S-LT, Wang Y, Ko DT, Chen J, Drye EE, Keenan PS, Lichtman JH, Bueno H, Schreiner GC, </w:t>
      </w:r>
      <w:r w:rsidRPr="002F3C42">
        <w:rPr>
          <w:rFonts w:ascii="Verdana" w:hAnsi="Verdana"/>
          <w:b/>
          <w:sz w:val="20"/>
        </w:rPr>
        <w:t>Krumholz HM</w:t>
      </w:r>
      <w:r w:rsidRPr="002F3C42">
        <w:rPr>
          <w:rFonts w:ascii="Verdana" w:hAnsi="Verdana"/>
          <w:sz w:val="20"/>
        </w:rPr>
        <w:t>. Hospital volume and 30-day mortality for three common medical conditions. N Engl J Med 2010</w:t>
      </w:r>
      <w:proofErr w:type="gramStart"/>
      <w:r w:rsidRPr="002F3C42">
        <w:rPr>
          <w:rFonts w:ascii="Verdana" w:hAnsi="Verdana"/>
          <w:sz w:val="20"/>
        </w:rPr>
        <w:t>;362:1110</w:t>
      </w:r>
      <w:proofErr w:type="gramEnd"/>
      <w:r w:rsidRPr="002F3C42">
        <w:rPr>
          <w:rFonts w:ascii="Verdana" w:hAnsi="Verdana"/>
          <w:sz w:val="20"/>
        </w:rPr>
        <w:t>-1118.</w:t>
      </w:r>
      <w:r w:rsidR="004812F7" w:rsidRPr="002F3C42">
        <w:rPr>
          <w:rFonts w:ascii="Verdana" w:hAnsi="Verdana"/>
          <w:sz w:val="20"/>
        </w:rPr>
        <w:t xml:space="preserve"> PMID: 20335587</w:t>
      </w:r>
    </w:p>
    <w:p w14:paraId="1AAAC944" w14:textId="77777777" w:rsidR="00872A46" w:rsidRPr="002F3C42" w:rsidRDefault="00872A46" w:rsidP="00872A46">
      <w:pPr>
        <w:numPr>
          <w:ilvl w:val="0"/>
          <w:numId w:val="3"/>
        </w:numPr>
        <w:spacing w:after="120"/>
        <w:rPr>
          <w:rFonts w:ascii="Verdana" w:hAnsi="Verdana"/>
          <w:sz w:val="20"/>
        </w:rPr>
      </w:pPr>
      <w:r w:rsidRPr="002F3C42">
        <w:rPr>
          <w:rFonts w:ascii="Verdana" w:hAnsi="Verdana"/>
          <w:sz w:val="20"/>
        </w:rPr>
        <w:t xml:space="preserve">Smolderen KG, Spertus JA, Nallamothu BK, </w:t>
      </w:r>
      <w:r w:rsidRPr="002F3C42">
        <w:rPr>
          <w:rFonts w:ascii="Verdana" w:hAnsi="Verdana"/>
          <w:b/>
          <w:sz w:val="20"/>
        </w:rPr>
        <w:t>Krumholz HM</w:t>
      </w:r>
      <w:r w:rsidRPr="002F3C42">
        <w:rPr>
          <w:rFonts w:ascii="Verdana" w:hAnsi="Verdana"/>
          <w:sz w:val="20"/>
        </w:rPr>
        <w:t>, Tang F, Ross JS, Ting HH, Alexander KP, Rathore SS, Chan PS. Health care insurance, financial concerns in accessing care, and delays to hospital presentation in acute myocardial infarction. JAMA 2010</w:t>
      </w:r>
      <w:proofErr w:type="gramStart"/>
      <w:r w:rsidRPr="002F3C42">
        <w:rPr>
          <w:rFonts w:ascii="Verdana" w:hAnsi="Verdana"/>
          <w:sz w:val="20"/>
        </w:rPr>
        <w:t>;303:1392</w:t>
      </w:r>
      <w:proofErr w:type="gramEnd"/>
      <w:r w:rsidRPr="002F3C42">
        <w:rPr>
          <w:rFonts w:ascii="Verdana" w:hAnsi="Verdana"/>
          <w:sz w:val="20"/>
        </w:rPr>
        <w:t>-1400. PMID: 20388895</w:t>
      </w:r>
    </w:p>
    <w:p w14:paraId="24F7F5FE" w14:textId="77777777" w:rsidR="00872A46" w:rsidRPr="002F3C42" w:rsidRDefault="00872A46" w:rsidP="00872A46">
      <w:pPr>
        <w:numPr>
          <w:ilvl w:val="0"/>
          <w:numId w:val="3"/>
        </w:numPr>
        <w:spacing w:after="120"/>
        <w:rPr>
          <w:rFonts w:ascii="Verdana" w:hAnsi="Verdana"/>
          <w:sz w:val="20"/>
        </w:rPr>
      </w:pPr>
      <w:r w:rsidRPr="002F3C42">
        <w:rPr>
          <w:rFonts w:ascii="Verdana" w:hAnsi="Verdana"/>
          <w:sz w:val="20"/>
        </w:rPr>
        <w:t xml:space="preserve">Stolker JM, Sun D, Conaway DC, Jones PG, Masoudi FA, Peterson PN, </w:t>
      </w:r>
      <w:r w:rsidRPr="002F3C42">
        <w:rPr>
          <w:rFonts w:ascii="Verdana" w:hAnsi="Verdana"/>
          <w:b/>
          <w:sz w:val="20"/>
        </w:rPr>
        <w:t>Krumholz HM</w:t>
      </w:r>
      <w:r w:rsidRPr="002F3C42">
        <w:rPr>
          <w:rFonts w:ascii="Verdana" w:hAnsi="Verdana"/>
          <w:sz w:val="20"/>
        </w:rPr>
        <w:t>, Kosiborod M, Spertus JA. Importance of measuring glycosylated hemoglobin in patients with myocardial infarction and known diabetes mellitus. Am J Cardiol 2010</w:t>
      </w:r>
      <w:proofErr w:type="gramStart"/>
      <w:r w:rsidRPr="002F3C42">
        <w:rPr>
          <w:rFonts w:ascii="Verdana" w:hAnsi="Verdana"/>
          <w:sz w:val="20"/>
        </w:rPr>
        <w:t>;105:1090</w:t>
      </w:r>
      <w:proofErr w:type="gramEnd"/>
      <w:r w:rsidRPr="002F3C42">
        <w:rPr>
          <w:rFonts w:ascii="Verdana" w:hAnsi="Verdana"/>
          <w:sz w:val="20"/>
        </w:rPr>
        <w:t>-1094. PMID: 20381658</w:t>
      </w:r>
    </w:p>
    <w:p w14:paraId="57A4E544" w14:textId="77777777" w:rsidR="00872A46" w:rsidRPr="002F3C42" w:rsidRDefault="00872A46" w:rsidP="00872A46">
      <w:pPr>
        <w:numPr>
          <w:ilvl w:val="0"/>
          <w:numId w:val="3"/>
        </w:numPr>
        <w:spacing w:after="120"/>
        <w:rPr>
          <w:rFonts w:ascii="Verdana" w:hAnsi="Verdana"/>
          <w:sz w:val="20"/>
        </w:rPr>
      </w:pPr>
      <w:r w:rsidRPr="002F3C42">
        <w:rPr>
          <w:rFonts w:ascii="Verdana" w:hAnsi="Verdana"/>
          <w:sz w:val="20"/>
        </w:rPr>
        <w:t xml:space="preserve">Nasir K, Lin ZQ, Bueno H, Normand S-LT, Drye EE, Keenan PS, </w:t>
      </w:r>
      <w:r w:rsidRPr="002F3C42">
        <w:rPr>
          <w:rFonts w:ascii="Verdana" w:hAnsi="Verdana"/>
          <w:b/>
          <w:sz w:val="20"/>
        </w:rPr>
        <w:t>Krumholz HM</w:t>
      </w:r>
      <w:r w:rsidRPr="002F3C42">
        <w:rPr>
          <w:rFonts w:ascii="Verdana" w:hAnsi="Verdana"/>
          <w:sz w:val="20"/>
        </w:rPr>
        <w:t>. Is same-hospital readmission rate a good surrogate for all-hospital readmission rate? Med Care 2010</w:t>
      </w:r>
      <w:proofErr w:type="gramStart"/>
      <w:r w:rsidRPr="002F3C42">
        <w:rPr>
          <w:rFonts w:ascii="Verdana" w:hAnsi="Verdana"/>
          <w:sz w:val="20"/>
        </w:rPr>
        <w:t>;48:477</w:t>
      </w:r>
      <w:proofErr w:type="gramEnd"/>
      <w:r w:rsidRPr="002F3C42">
        <w:rPr>
          <w:rFonts w:ascii="Verdana" w:hAnsi="Verdana"/>
          <w:sz w:val="20"/>
        </w:rPr>
        <w:t>-481. PMID: 20393366</w:t>
      </w:r>
    </w:p>
    <w:p w14:paraId="6BFC534B" w14:textId="77777777" w:rsidR="009D1ED4" w:rsidRPr="000F5810" w:rsidRDefault="009D1ED4" w:rsidP="0037146C">
      <w:pPr>
        <w:numPr>
          <w:ilvl w:val="0"/>
          <w:numId w:val="3"/>
        </w:numPr>
        <w:spacing w:after="120"/>
        <w:rPr>
          <w:rFonts w:ascii="Verdana" w:hAnsi="Verdana"/>
          <w:sz w:val="20"/>
        </w:rPr>
      </w:pPr>
      <w:r>
        <w:rPr>
          <w:rFonts w:ascii="Verdana" w:hAnsi="Verdana" w:cs="Arial"/>
          <w:sz w:val="20"/>
        </w:rPr>
        <w:t xml:space="preserve">Yuan CT, Nembhard IM, Stern AF, Brush JE, Jr., </w:t>
      </w:r>
      <w:r w:rsidRPr="009D1ED4">
        <w:rPr>
          <w:rFonts w:ascii="Verdana" w:hAnsi="Verdana" w:cs="Arial"/>
          <w:b/>
          <w:sz w:val="20"/>
        </w:rPr>
        <w:t>Krumholz HM</w:t>
      </w:r>
      <w:r>
        <w:rPr>
          <w:rFonts w:ascii="Verdana" w:hAnsi="Verdana" w:cs="Arial"/>
          <w:sz w:val="20"/>
        </w:rPr>
        <w:t xml:space="preserve">, Bradley EH. Blueprint for the </w:t>
      </w:r>
      <w:r w:rsidRPr="000F5810">
        <w:rPr>
          <w:rFonts w:ascii="Verdana" w:hAnsi="Verdana" w:cs="Arial"/>
          <w:sz w:val="20"/>
        </w:rPr>
        <w:t>dissemination of evidence-based practices in health care. Commonw Fund 2010</w:t>
      </w:r>
      <w:proofErr w:type="gramStart"/>
      <w:r w:rsidRPr="000F5810">
        <w:rPr>
          <w:rFonts w:ascii="Verdana" w:hAnsi="Verdana" w:cs="Arial"/>
          <w:sz w:val="20"/>
        </w:rPr>
        <w:t>;86:1</w:t>
      </w:r>
      <w:proofErr w:type="gramEnd"/>
      <w:r w:rsidRPr="000F5810">
        <w:rPr>
          <w:rFonts w:ascii="Verdana" w:hAnsi="Verdana" w:cs="Arial"/>
          <w:sz w:val="20"/>
        </w:rPr>
        <w:t>-16.</w:t>
      </w:r>
      <w:r w:rsidR="003754F1" w:rsidRPr="000F5810">
        <w:rPr>
          <w:rFonts w:ascii="Verdana" w:hAnsi="Verdana" w:cs="Arial"/>
          <w:sz w:val="20"/>
        </w:rPr>
        <w:t xml:space="preserve"> PMID: 20469542</w:t>
      </w:r>
    </w:p>
    <w:p w14:paraId="4A144C2C" w14:textId="77777777" w:rsidR="00872A46" w:rsidRPr="002F3C42" w:rsidRDefault="00872A46" w:rsidP="00872A46">
      <w:pPr>
        <w:numPr>
          <w:ilvl w:val="0"/>
          <w:numId w:val="3"/>
        </w:numPr>
        <w:spacing w:after="120"/>
        <w:rPr>
          <w:rFonts w:ascii="Verdana" w:hAnsi="Verdana"/>
          <w:sz w:val="20"/>
        </w:rPr>
      </w:pPr>
      <w:r w:rsidRPr="002F3C42">
        <w:rPr>
          <w:rFonts w:ascii="Verdana" w:hAnsi="Verdana"/>
          <w:sz w:val="20"/>
        </w:rPr>
        <w:t xml:space="preserve">Lipska KJ, Wang Y, Kosiborod M, Masoudi FA, Havranek EP, </w:t>
      </w:r>
      <w:r w:rsidRPr="002F3C42">
        <w:rPr>
          <w:rFonts w:ascii="Verdana" w:hAnsi="Verdana"/>
          <w:b/>
          <w:sz w:val="20"/>
        </w:rPr>
        <w:t>Krumholz HM</w:t>
      </w:r>
      <w:r w:rsidRPr="002F3C42">
        <w:rPr>
          <w:rFonts w:ascii="Verdana" w:hAnsi="Verdana"/>
          <w:sz w:val="20"/>
        </w:rPr>
        <w:t>, Inzucchi SE. Discontinuation of antihyperglycemic therapy and clinical outcomes after acute myocardial infarction in older patients with diabetes. Circ Cardiovasc Qual Outcomes 2010</w:t>
      </w:r>
      <w:proofErr w:type="gramStart"/>
      <w:r w:rsidRPr="002F3C42">
        <w:rPr>
          <w:rFonts w:ascii="Verdana" w:hAnsi="Verdana"/>
          <w:sz w:val="20"/>
        </w:rPr>
        <w:t>;3:236</w:t>
      </w:r>
      <w:proofErr w:type="gramEnd"/>
      <w:r w:rsidRPr="002F3C42">
        <w:rPr>
          <w:rFonts w:ascii="Verdana" w:hAnsi="Verdana"/>
          <w:sz w:val="20"/>
        </w:rPr>
        <w:t>-242. PMID: 20354220</w:t>
      </w:r>
    </w:p>
    <w:p w14:paraId="07BB0B6E" w14:textId="1D0E1A5F" w:rsidR="00872A46" w:rsidRPr="002F3C42" w:rsidRDefault="00872A46" w:rsidP="00872A46">
      <w:pPr>
        <w:numPr>
          <w:ilvl w:val="0"/>
          <w:numId w:val="3"/>
        </w:numPr>
        <w:spacing w:after="120"/>
        <w:rPr>
          <w:rFonts w:ascii="Verdana" w:hAnsi="Verdana"/>
          <w:sz w:val="20"/>
        </w:rPr>
      </w:pPr>
      <w:r w:rsidRPr="002F3C42">
        <w:rPr>
          <w:rFonts w:ascii="Verdana" w:hAnsi="Verdana"/>
          <w:sz w:val="20"/>
        </w:rPr>
        <w:t xml:space="preserve">Bueno H, Ross JS, Wang Y, Chen J, Vidán MT, Normand SL-T, Curtis JP, Drye EE, Lichtman JH, Keenan PS, Kosiborod M, </w:t>
      </w:r>
      <w:r w:rsidRPr="002F3C42">
        <w:rPr>
          <w:rFonts w:ascii="Verdana" w:hAnsi="Verdana"/>
          <w:b/>
          <w:sz w:val="20"/>
        </w:rPr>
        <w:t>Krumholz HM</w:t>
      </w:r>
      <w:r w:rsidRPr="002F3C42">
        <w:rPr>
          <w:rFonts w:ascii="Verdana" w:hAnsi="Verdana"/>
          <w:sz w:val="20"/>
        </w:rPr>
        <w:t>. Trends in length of stay and short-term outcomes among Medicare patients hospitalized for heart failure, 1993-2006. JAMA 2010</w:t>
      </w:r>
      <w:proofErr w:type="gramStart"/>
      <w:r w:rsidRPr="002F3C42">
        <w:rPr>
          <w:rFonts w:ascii="Verdana" w:hAnsi="Verdana"/>
          <w:sz w:val="20"/>
        </w:rPr>
        <w:t>;303:2141</w:t>
      </w:r>
      <w:proofErr w:type="gramEnd"/>
      <w:r w:rsidRPr="002F3C42">
        <w:rPr>
          <w:rFonts w:ascii="Verdana" w:hAnsi="Verdana"/>
          <w:sz w:val="20"/>
        </w:rPr>
        <w:t>-2147. PMID: 20516414</w:t>
      </w:r>
    </w:p>
    <w:p w14:paraId="2DB22D77" w14:textId="77777777" w:rsidR="008668B7" w:rsidRPr="002F3C42" w:rsidRDefault="008668B7" w:rsidP="008668B7">
      <w:pPr>
        <w:numPr>
          <w:ilvl w:val="0"/>
          <w:numId w:val="3"/>
        </w:numPr>
        <w:spacing w:after="120"/>
        <w:rPr>
          <w:rFonts w:ascii="Verdana" w:hAnsi="Verdana"/>
          <w:sz w:val="20"/>
        </w:rPr>
      </w:pPr>
      <w:r w:rsidRPr="002F3C42">
        <w:rPr>
          <w:rFonts w:ascii="Verdana" w:hAnsi="Verdana"/>
          <w:sz w:val="20"/>
        </w:rPr>
        <w:lastRenderedPageBreak/>
        <w:t xml:space="preserve">Curtis JP, Herrin J, Bratzler DW, Bradley EH, </w:t>
      </w:r>
      <w:r w:rsidRPr="002F3C42">
        <w:rPr>
          <w:rFonts w:ascii="Verdana" w:hAnsi="Verdana"/>
          <w:b/>
          <w:sz w:val="20"/>
        </w:rPr>
        <w:t>Krumholz HM</w:t>
      </w:r>
      <w:r w:rsidRPr="002F3C42">
        <w:rPr>
          <w:rFonts w:ascii="Verdana" w:hAnsi="Verdana"/>
          <w:sz w:val="20"/>
        </w:rPr>
        <w:t>. Trends in race-based differences in door-to-balloon times. Arch Intern Med 2010</w:t>
      </w:r>
      <w:proofErr w:type="gramStart"/>
      <w:r w:rsidRPr="002F3C42">
        <w:rPr>
          <w:rFonts w:ascii="Verdana" w:hAnsi="Verdana"/>
          <w:sz w:val="20"/>
        </w:rPr>
        <w:t>;170:992</w:t>
      </w:r>
      <w:proofErr w:type="gramEnd"/>
      <w:r w:rsidRPr="002F3C42">
        <w:rPr>
          <w:rFonts w:ascii="Verdana" w:hAnsi="Verdana"/>
          <w:sz w:val="20"/>
        </w:rPr>
        <w:t>-993. PMID: 20548015</w:t>
      </w:r>
    </w:p>
    <w:p w14:paraId="2786F20B" w14:textId="77777777" w:rsidR="000F5810" w:rsidRPr="000F5810" w:rsidRDefault="000F5810" w:rsidP="000F5810">
      <w:pPr>
        <w:numPr>
          <w:ilvl w:val="0"/>
          <w:numId w:val="3"/>
        </w:numPr>
        <w:spacing w:after="120"/>
        <w:rPr>
          <w:rFonts w:ascii="Verdana" w:hAnsi="Verdana"/>
          <w:sz w:val="20"/>
        </w:rPr>
      </w:pPr>
      <w:r w:rsidRPr="002F3C42">
        <w:rPr>
          <w:rFonts w:ascii="Verdana" w:hAnsi="Verdana"/>
          <w:sz w:val="20"/>
        </w:rPr>
        <w:t xml:space="preserve">Curry LA, Luong MA, </w:t>
      </w:r>
      <w:r w:rsidRPr="002F3C42">
        <w:rPr>
          <w:rFonts w:ascii="Verdana" w:hAnsi="Verdana"/>
          <w:b/>
          <w:sz w:val="20"/>
        </w:rPr>
        <w:t>Krumholz HM</w:t>
      </w:r>
      <w:r w:rsidRPr="002F3C42">
        <w:rPr>
          <w:rFonts w:ascii="Verdana" w:hAnsi="Verdana"/>
          <w:sz w:val="20"/>
        </w:rPr>
        <w:t>, Gaddis J, Kennedy P, Rulisa S, Taylor L, Bradley EH. Achieving large ends with limited means: grand strate</w:t>
      </w:r>
      <w:r>
        <w:rPr>
          <w:rFonts w:ascii="Verdana" w:hAnsi="Verdana"/>
          <w:sz w:val="20"/>
        </w:rPr>
        <w:t xml:space="preserve">gy in global health. Int Health </w:t>
      </w:r>
      <w:r w:rsidRPr="000F5810">
        <w:rPr>
          <w:rFonts w:ascii="Verdana" w:hAnsi="Verdana"/>
          <w:sz w:val="20"/>
        </w:rPr>
        <w:t>2010</w:t>
      </w:r>
      <w:proofErr w:type="gramStart"/>
      <w:r w:rsidRPr="000F5810">
        <w:rPr>
          <w:rFonts w:ascii="Verdana" w:hAnsi="Verdana"/>
          <w:sz w:val="20"/>
        </w:rPr>
        <w:t>;2:82</w:t>
      </w:r>
      <w:proofErr w:type="gramEnd"/>
      <w:r w:rsidRPr="000F5810">
        <w:rPr>
          <w:rFonts w:ascii="Verdana" w:hAnsi="Verdana"/>
          <w:sz w:val="20"/>
        </w:rPr>
        <w:t>-86.</w:t>
      </w:r>
    </w:p>
    <w:p w14:paraId="4A5F9127" w14:textId="77777777" w:rsidR="008668B7" w:rsidRPr="002F3C42" w:rsidRDefault="008668B7" w:rsidP="008668B7">
      <w:pPr>
        <w:numPr>
          <w:ilvl w:val="0"/>
          <w:numId w:val="3"/>
        </w:numPr>
        <w:spacing w:after="120"/>
        <w:rPr>
          <w:rFonts w:ascii="Verdana" w:hAnsi="Verdana"/>
          <w:sz w:val="20"/>
        </w:rPr>
      </w:pPr>
      <w:r w:rsidRPr="002F3C42">
        <w:rPr>
          <w:rFonts w:ascii="Verdana" w:hAnsi="Verdana"/>
          <w:sz w:val="20"/>
        </w:rPr>
        <w:t xml:space="preserve">Ross JS, Maynard C, </w:t>
      </w:r>
      <w:r w:rsidRPr="002F3C42">
        <w:rPr>
          <w:rFonts w:ascii="Verdana" w:hAnsi="Verdana"/>
          <w:b/>
          <w:sz w:val="20"/>
        </w:rPr>
        <w:t>Krumholz HM</w:t>
      </w:r>
      <w:r w:rsidRPr="002F3C42">
        <w:rPr>
          <w:rFonts w:ascii="Verdana" w:hAnsi="Verdana"/>
          <w:sz w:val="20"/>
        </w:rPr>
        <w:t>, Sun H, Rumsfeld JS, Normand SL, Wang Y, Fihn SD. Use of administrative claims models to assess 30-day mortality among Veterans Health Administration hospitals. Med Care 2010</w:t>
      </w:r>
      <w:proofErr w:type="gramStart"/>
      <w:r w:rsidRPr="002F3C42">
        <w:rPr>
          <w:rFonts w:ascii="Verdana" w:hAnsi="Verdana"/>
          <w:sz w:val="20"/>
        </w:rPr>
        <w:t>;48:652</w:t>
      </w:r>
      <w:proofErr w:type="gramEnd"/>
      <w:r w:rsidRPr="002F3C42">
        <w:rPr>
          <w:rFonts w:ascii="Verdana" w:hAnsi="Verdana"/>
          <w:sz w:val="20"/>
        </w:rPr>
        <w:t>-658. PMID: 20548253</w:t>
      </w:r>
    </w:p>
    <w:p w14:paraId="4F50586A" w14:textId="77777777" w:rsidR="008668B7" w:rsidRDefault="008668B7" w:rsidP="008668B7">
      <w:pPr>
        <w:numPr>
          <w:ilvl w:val="0"/>
          <w:numId w:val="3"/>
        </w:numPr>
        <w:spacing w:after="120"/>
        <w:rPr>
          <w:rFonts w:ascii="Verdana" w:hAnsi="Verdana"/>
          <w:sz w:val="20"/>
        </w:rPr>
      </w:pPr>
      <w:r>
        <w:rPr>
          <w:rFonts w:ascii="Verdana" w:hAnsi="Verdana"/>
          <w:sz w:val="20"/>
        </w:rPr>
        <w:t xml:space="preserve">Lindenauer PK, Bernheim SM, Grady JN, </w:t>
      </w:r>
      <w:r w:rsidRPr="00905274">
        <w:rPr>
          <w:rFonts w:ascii="Verdana" w:hAnsi="Verdana"/>
          <w:sz w:val="20"/>
        </w:rPr>
        <w:t xml:space="preserve">Lin Z, Wang Y, Wang Y-F, Merrill AR, Han LF, Rapp MT, Drye EE, Normand S-LT, </w:t>
      </w:r>
      <w:r w:rsidRPr="00905274">
        <w:rPr>
          <w:rFonts w:ascii="Verdana" w:hAnsi="Verdana"/>
          <w:b/>
          <w:sz w:val="20"/>
        </w:rPr>
        <w:t>Krumholz HM</w:t>
      </w:r>
      <w:r w:rsidRPr="00905274">
        <w:rPr>
          <w:rFonts w:ascii="Verdana" w:hAnsi="Verdana"/>
          <w:sz w:val="20"/>
        </w:rPr>
        <w:t xml:space="preserve">. </w:t>
      </w:r>
      <w:r w:rsidRPr="00905274">
        <w:rPr>
          <w:rFonts w:ascii="Verdana" w:hAnsi="Verdana" w:cs="Arial"/>
          <w:sz w:val="20"/>
          <w:szCs w:val="28"/>
          <w:u w:color="0029BD"/>
        </w:rPr>
        <w:t xml:space="preserve">The performance of US hospitals as reflected in risk-standardized 30-day mortality and readmission rates for </w:t>
      </w:r>
      <w:r>
        <w:rPr>
          <w:rFonts w:ascii="Verdana" w:hAnsi="Verdana" w:cs="Arial"/>
          <w:sz w:val="20"/>
          <w:szCs w:val="28"/>
          <w:u w:color="0029BD"/>
        </w:rPr>
        <w:t>M</w:t>
      </w:r>
      <w:r w:rsidRPr="00905274">
        <w:rPr>
          <w:rFonts w:ascii="Verdana" w:hAnsi="Verdana" w:cs="Arial"/>
          <w:sz w:val="20"/>
          <w:szCs w:val="28"/>
          <w:u w:color="0029BD"/>
        </w:rPr>
        <w:t>edicare beneficiaries with pneumonia.</w:t>
      </w:r>
      <w:r w:rsidRPr="00905274">
        <w:rPr>
          <w:rFonts w:ascii="Verdana" w:hAnsi="Verdana"/>
          <w:sz w:val="20"/>
        </w:rPr>
        <w:t xml:space="preserve"> J Hosp</w:t>
      </w:r>
      <w:r w:rsidRPr="00070E61">
        <w:rPr>
          <w:rFonts w:ascii="Verdana" w:hAnsi="Verdana"/>
          <w:sz w:val="20"/>
        </w:rPr>
        <w:t xml:space="preserve"> Med 2010</w:t>
      </w:r>
      <w:proofErr w:type="gramStart"/>
      <w:r w:rsidRPr="00070E61">
        <w:rPr>
          <w:rFonts w:ascii="Verdana" w:hAnsi="Verdana"/>
          <w:sz w:val="20"/>
        </w:rPr>
        <w:t>;5:e12</w:t>
      </w:r>
      <w:proofErr w:type="gramEnd"/>
      <w:r w:rsidRPr="00070E61">
        <w:rPr>
          <w:rFonts w:ascii="Verdana" w:hAnsi="Verdana"/>
          <w:sz w:val="20"/>
        </w:rPr>
        <w:t xml:space="preserve">-18. PMID </w:t>
      </w:r>
      <w:r w:rsidRPr="00070E61">
        <w:rPr>
          <w:rFonts w:ascii="Verdana" w:hAnsi="Verdana" w:cs="Arial"/>
          <w:sz w:val="20"/>
        </w:rPr>
        <w:t>20665626</w:t>
      </w:r>
    </w:p>
    <w:p w14:paraId="585CACC7" w14:textId="77777777" w:rsidR="009D1ED4" w:rsidRDefault="009D1ED4" w:rsidP="009D1ED4">
      <w:pPr>
        <w:numPr>
          <w:ilvl w:val="0"/>
          <w:numId w:val="3"/>
        </w:numPr>
        <w:spacing w:after="120"/>
        <w:rPr>
          <w:rFonts w:ascii="Verdana" w:hAnsi="Verdana"/>
          <w:sz w:val="20"/>
        </w:rPr>
      </w:pPr>
      <w:r w:rsidRPr="002F3C42">
        <w:rPr>
          <w:rFonts w:ascii="Verdana" w:hAnsi="Verdana"/>
          <w:sz w:val="20"/>
        </w:rPr>
        <w:t xml:space="preserve">Spatz ES, Ross JS, Desai MM, Canavan M, </w:t>
      </w:r>
      <w:r w:rsidRPr="002F3C42">
        <w:rPr>
          <w:rFonts w:ascii="Verdana" w:hAnsi="Verdana"/>
          <w:b/>
          <w:sz w:val="20"/>
        </w:rPr>
        <w:t>Krumholz HM</w:t>
      </w:r>
      <w:r w:rsidRPr="002F3C42">
        <w:rPr>
          <w:rFonts w:ascii="Verdana" w:hAnsi="Verdana"/>
          <w:sz w:val="20"/>
        </w:rPr>
        <w:t xml:space="preserve">. Beyond insurance coverage: usual source of care in the treatment of hypertension and hypercholesterolemia. Data from the 2003-2006 National Health and Nutrition Examination Survey. Am Heart J </w:t>
      </w:r>
      <w:r>
        <w:rPr>
          <w:rFonts w:ascii="Verdana" w:hAnsi="Verdana"/>
          <w:sz w:val="20"/>
        </w:rPr>
        <w:t>2010</w:t>
      </w:r>
      <w:proofErr w:type="gramStart"/>
      <w:r>
        <w:rPr>
          <w:rFonts w:ascii="Verdana" w:hAnsi="Verdana"/>
          <w:sz w:val="20"/>
        </w:rPr>
        <w:t>;160:115</w:t>
      </w:r>
      <w:proofErr w:type="gramEnd"/>
      <w:r>
        <w:rPr>
          <w:rFonts w:ascii="Verdana" w:hAnsi="Verdana"/>
          <w:sz w:val="20"/>
        </w:rPr>
        <w:t>-121</w:t>
      </w:r>
      <w:r w:rsidRPr="002F3C42">
        <w:rPr>
          <w:rFonts w:ascii="Verdana" w:hAnsi="Verdana"/>
          <w:sz w:val="20"/>
        </w:rPr>
        <w:t>. PMID: 20598981</w:t>
      </w:r>
    </w:p>
    <w:p w14:paraId="255EF263" w14:textId="0C5FD9D1" w:rsidR="0037634F" w:rsidRPr="00037E40" w:rsidRDefault="009D1ED4" w:rsidP="000F4A7C">
      <w:pPr>
        <w:widowControl/>
        <w:numPr>
          <w:ilvl w:val="0"/>
          <w:numId w:val="3"/>
        </w:numPr>
        <w:spacing w:after="120"/>
        <w:rPr>
          <w:rFonts w:ascii="Verdana" w:hAnsi="Verdana"/>
          <w:sz w:val="20"/>
        </w:rPr>
      </w:pPr>
      <w:r w:rsidRPr="00037E40">
        <w:rPr>
          <w:rFonts w:ascii="Verdana" w:hAnsi="Verdana"/>
          <w:sz w:val="20"/>
        </w:rPr>
        <w:t xml:space="preserve">Safavi K, Linnander EL, Allam AA, Bradley EH, </w:t>
      </w:r>
      <w:r w:rsidRPr="00037E40">
        <w:rPr>
          <w:rFonts w:ascii="Verdana" w:hAnsi="Verdana"/>
          <w:b/>
          <w:sz w:val="20"/>
        </w:rPr>
        <w:t>Krumholz HM</w:t>
      </w:r>
      <w:r w:rsidRPr="00037E40">
        <w:rPr>
          <w:rFonts w:ascii="Verdana" w:hAnsi="Verdana"/>
          <w:sz w:val="20"/>
        </w:rPr>
        <w:t>. Implementation of a registry for acute coronary syndrome in resource-limited settings: barriers and opportunities. Asia Pac J Public Health 2010</w:t>
      </w:r>
      <w:proofErr w:type="gramStart"/>
      <w:r w:rsidRPr="00037E40">
        <w:rPr>
          <w:rFonts w:ascii="Verdana" w:hAnsi="Verdana"/>
          <w:sz w:val="20"/>
        </w:rPr>
        <w:t>;22:90S</w:t>
      </w:r>
      <w:proofErr w:type="gramEnd"/>
      <w:r w:rsidRPr="00037E40">
        <w:rPr>
          <w:rFonts w:ascii="Verdana" w:hAnsi="Verdana"/>
          <w:sz w:val="20"/>
        </w:rPr>
        <w:t>-95S.</w:t>
      </w:r>
      <w:r w:rsidR="003754F1" w:rsidRPr="00037E40">
        <w:rPr>
          <w:rFonts w:ascii="Verdana" w:hAnsi="Verdana"/>
          <w:sz w:val="20"/>
        </w:rPr>
        <w:t xml:space="preserve"> PMID: 20566539</w:t>
      </w:r>
    </w:p>
    <w:p w14:paraId="716314CB" w14:textId="2BB04BF6" w:rsidR="000E2293" w:rsidRDefault="000E2293" w:rsidP="000E2293">
      <w:pPr>
        <w:numPr>
          <w:ilvl w:val="0"/>
          <w:numId w:val="3"/>
        </w:numPr>
        <w:spacing w:after="120"/>
        <w:rPr>
          <w:rFonts w:ascii="Verdana" w:hAnsi="Verdana"/>
          <w:sz w:val="20"/>
        </w:rPr>
      </w:pPr>
      <w:r w:rsidRPr="002F3C42">
        <w:rPr>
          <w:rFonts w:ascii="Verdana" w:hAnsi="Verdana"/>
          <w:sz w:val="20"/>
        </w:rPr>
        <w:t>Hansen LO, Herrin J, Nembhard I</w:t>
      </w:r>
      <w:r>
        <w:rPr>
          <w:rFonts w:ascii="Verdana" w:hAnsi="Verdana"/>
          <w:sz w:val="20"/>
        </w:rPr>
        <w:t>M</w:t>
      </w:r>
      <w:r w:rsidRPr="002F3C42">
        <w:rPr>
          <w:rFonts w:ascii="Verdana" w:hAnsi="Verdana"/>
          <w:sz w:val="20"/>
        </w:rPr>
        <w:t xml:space="preserve">, Busch S, Yuan CT, </w:t>
      </w:r>
      <w:r w:rsidRPr="002F3C42">
        <w:rPr>
          <w:rFonts w:ascii="Verdana" w:hAnsi="Verdana"/>
          <w:b/>
          <w:sz w:val="20"/>
        </w:rPr>
        <w:t>Krumholz HM</w:t>
      </w:r>
      <w:r w:rsidRPr="002F3C42">
        <w:rPr>
          <w:rFonts w:ascii="Verdana" w:hAnsi="Verdana"/>
          <w:sz w:val="20"/>
        </w:rPr>
        <w:t>, Bradley EH. National quality campaigns: who benefits? Qual Saf Health Care</w:t>
      </w:r>
      <w:r>
        <w:rPr>
          <w:rFonts w:ascii="Verdana" w:hAnsi="Verdana"/>
          <w:sz w:val="20"/>
        </w:rPr>
        <w:t xml:space="preserve"> 2010</w:t>
      </w:r>
      <w:proofErr w:type="gramStart"/>
      <w:r>
        <w:rPr>
          <w:rFonts w:ascii="Verdana" w:hAnsi="Verdana"/>
          <w:sz w:val="20"/>
        </w:rPr>
        <w:t>;19:275</w:t>
      </w:r>
      <w:proofErr w:type="gramEnd"/>
      <w:r>
        <w:rPr>
          <w:rFonts w:ascii="Verdana" w:hAnsi="Verdana"/>
          <w:sz w:val="20"/>
        </w:rPr>
        <w:t>-278</w:t>
      </w:r>
      <w:r w:rsidRPr="002F3C42">
        <w:rPr>
          <w:rFonts w:ascii="Verdana" w:hAnsi="Verdana"/>
          <w:sz w:val="20"/>
        </w:rPr>
        <w:t>. PMID: 20538628</w:t>
      </w:r>
    </w:p>
    <w:p w14:paraId="0121A4DD" w14:textId="77777777" w:rsidR="009D1ED4" w:rsidRDefault="009D1ED4" w:rsidP="009D1ED4">
      <w:pPr>
        <w:numPr>
          <w:ilvl w:val="0"/>
          <w:numId w:val="3"/>
        </w:numPr>
        <w:spacing w:after="120"/>
        <w:rPr>
          <w:rFonts w:ascii="Verdana" w:hAnsi="Verdana"/>
          <w:sz w:val="20"/>
        </w:rPr>
      </w:pPr>
      <w:r w:rsidRPr="002F3C42">
        <w:rPr>
          <w:rFonts w:ascii="Verdana" w:hAnsi="Verdana"/>
          <w:sz w:val="20"/>
        </w:rPr>
        <w:t xml:space="preserve">Chen J, Einstein AJ, Fazel R, </w:t>
      </w:r>
      <w:r w:rsidRPr="002F3C42">
        <w:rPr>
          <w:rFonts w:ascii="Verdana" w:hAnsi="Verdana"/>
          <w:b/>
          <w:sz w:val="20"/>
        </w:rPr>
        <w:t>Krumholz HM</w:t>
      </w:r>
      <w:r w:rsidRPr="002F3C42">
        <w:rPr>
          <w:rFonts w:ascii="Verdana" w:hAnsi="Verdana"/>
          <w:sz w:val="20"/>
        </w:rPr>
        <w:t>, Wang Y-F, Ross JS, Ting HH, Shah ND, Nasir K, Nallamothu BK. Cumulative exposure to ionizing radiation from diagnostic and therape</w:t>
      </w:r>
      <w:r>
        <w:rPr>
          <w:rFonts w:ascii="Verdana" w:hAnsi="Verdana"/>
          <w:sz w:val="20"/>
        </w:rPr>
        <w:t>utic cardiac imaging procedures: a</w:t>
      </w:r>
      <w:r w:rsidRPr="002F3C42">
        <w:rPr>
          <w:rFonts w:ascii="Verdana" w:hAnsi="Verdana"/>
          <w:sz w:val="20"/>
        </w:rPr>
        <w:t xml:space="preserve"> population-based analysis. J Am Coll Cardiol </w:t>
      </w:r>
      <w:r>
        <w:rPr>
          <w:rFonts w:ascii="Verdana" w:hAnsi="Verdana"/>
          <w:sz w:val="20"/>
        </w:rPr>
        <w:t>2010</w:t>
      </w:r>
      <w:proofErr w:type="gramStart"/>
      <w:r>
        <w:rPr>
          <w:rFonts w:ascii="Verdana" w:hAnsi="Verdana"/>
          <w:sz w:val="20"/>
        </w:rPr>
        <w:t>;56:702</w:t>
      </w:r>
      <w:proofErr w:type="gramEnd"/>
      <w:r>
        <w:rPr>
          <w:rFonts w:ascii="Verdana" w:hAnsi="Verdana"/>
          <w:sz w:val="20"/>
        </w:rPr>
        <w:t>-711</w:t>
      </w:r>
      <w:r w:rsidRPr="002F3C42">
        <w:rPr>
          <w:rFonts w:ascii="Verdana" w:hAnsi="Verdana"/>
          <w:sz w:val="20"/>
        </w:rPr>
        <w:t>. PMID: 20619569</w:t>
      </w:r>
    </w:p>
    <w:p w14:paraId="02BE622B" w14:textId="77777777" w:rsidR="00D40CEE" w:rsidRPr="007D162C" w:rsidRDefault="00D40CEE" w:rsidP="00D40CEE">
      <w:pPr>
        <w:numPr>
          <w:ilvl w:val="0"/>
          <w:numId w:val="3"/>
        </w:numPr>
        <w:spacing w:after="120"/>
        <w:rPr>
          <w:rFonts w:ascii="Verdana" w:hAnsi="Verdana"/>
          <w:sz w:val="20"/>
        </w:rPr>
      </w:pPr>
      <w:r>
        <w:rPr>
          <w:rFonts w:ascii="Verdana" w:hAnsi="Verdana"/>
          <w:sz w:val="20"/>
        </w:rPr>
        <w:t xml:space="preserve">Bernheim SM, Grady JN, Lin Z, Wang Y, Wang Y-F, Savage SV, Bhat KR, Ross JS, Desai MM, Merrill AR, Han LF, Rapp MT, Drye EE, Normand S-LT, </w:t>
      </w:r>
      <w:r w:rsidRPr="007D162C">
        <w:rPr>
          <w:rFonts w:ascii="Verdana" w:hAnsi="Verdana"/>
          <w:b/>
          <w:sz w:val="20"/>
        </w:rPr>
        <w:t>Krumholz HM</w:t>
      </w:r>
      <w:r>
        <w:rPr>
          <w:rFonts w:ascii="Verdana" w:hAnsi="Verdana"/>
          <w:sz w:val="20"/>
        </w:rPr>
        <w:t>. National patterns of risk-standardized mortality and readmission for acute myocardial infarction and heart failure. Update on publicly reported outcomes measures based on the 2010 release. Circ Cardiovasc Qual Outcomes 2010:3:459-467. PMID:</w:t>
      </w:r>
      <w:r w:rsidRPr="007D162C">
        <w:rPr>
          <w:rFonts w:ascii="Verdana" w:hAnsi="Verdana"/>
          <w:sz w:val="20"/>
        </w:rPr>
        <w:t xml:space="preserve"> </w:t>
      </w:r>
      <w:r w:rsidRPr="007D162C">
        <w:rPr>
          <w:rFonts w:ascii="Verdana" w:hAnsi="Verdana" w:cs="Arial"/>
          <w:sz w:val="20"/>
        </w:rPr>
        <w:t>20736442</w:t>
      </w:r>
    </w:p>
    <w:p w14:paraId="5CC8C1B8" w14:textId="77777777" w:rsidR="009D1ED4" w:rsidRDefault="009D1ED4" w:rsidP="009D1ED4">
      <w:pPr>
        <w:numPr>
          <w:ilvl w:val="0"/>
          <w:numId w:val="3"/>
        </w:numPr>
        <w:spacing w:after="120"/>
        <w:rPr>
          <w:rFonts w:ascii="Verdana" w:hAnsi="Verdana"/>
          <w:sz w:val="20"/>
        </w:rPr>
      </w:pPr>
      <w:r w:rsidRPr="002F3C42">
        <w:rPr>
          <w:rFonts w:ascii="Verdana" w:hAnsi="Verdana"/>
          <w:sz w:val="20"/>
        </w:rPr>
        <w:t xml:space="preserve">Dorsey KB, Mauldon M, Magraw R, Yu S, </w:t>
      </w:r>
      <w:r w:rsidRPr="002F3C42">
        <w:rPr>
          <w:rFonts w:ascii="Verdana" w:hAnsi="Verdana"/>
          <w:b/>
          <w:sz w:val="20"/>
        </w:rPr>
        <w:t>Krumholz HM</w:t>
      </w:r>
      <w:r w:rsidRPr="002F3C42">
        <w:rPr>
          <w:rFonts w:ascii="Verdana" w:hAnsi="Verdana"/>
          <w:sz w:val="20"/>
        </w:rPr>
        <w:t>. Do self- or patient-reported dietary, physical activity, and sedentary behaviors predict worsening obesity in children? J Pediatr</w:t>
      </w:r>
      <w:r>
        <w:rPr>
          <w:rFonts w:ascii="Verdana" w:hAnsi="Verdana"/>
          <w:sz w:val="20"/>
        </w:rPr>
        <w:t xml:space="preserve"> 2010</w:t>
      </w:r>
      <w:proofErr w:type="gramStart"/>
      <w:r>
        <w:rPr>
          <w:rFonts w:ascii="Verdana" w:hAnsi="Verdana"/>
          <w:sz w:val="20"/>
        </w:rPr>
        <w:t>;157:566</w:t>
      </w:r>
      <w:proofErr w:type="gramEnd"/>
      <w:r>
        <w:rPr>
          <w:rFonts w:ascii="Verdana" w:hAnsi="Verdana"/>
          <w:sz w:val="20"/>
        </w:rPr>
        <w:t>-571</w:t>
      </w:r>
      <w:r w:rsidRPr="002F3C42">
        <w:rPr>
          <w:rFonts w:ascii="Verdana" w:hAnsi="Verdana"/>
          <w:sz w:val="20"/>
        </w:rPr>
        <w:t>. PMID: 20542293</w:t>
      </w:r>
    </w:p>
    <w:p w14:paraId="1CBC9ABB" w14:textId="77777777" w:rsidR="00D40CEE" w:rsidRPr="00EB54D9" w:rsidRDefault="00D40CEE" w:rsidP="00D40CEE">
      <w:pPr>
        <w:numPr>
          <w:ilvl w:val="0"/>
          <w:numId w:val="3"/>
        </w:numPr>
        <w:spacing w:after="120"/>
        <w:rPr>
          <w:rStyle w:val="rprtid1"/>
          <w:specVanish w:val="0"/>
        </w:rPr>
      </w:pPr>
      <w:r w:rsidRPr="002F3C42">
        <w:rPr>
          <w:rFonts w:ascii="Verdana" w:hAnsi="Verdana"/>
          <w:sz w:val="20"/>
        </w:rPr>
        <w:t xml:space="preserve">Bradley EH, Herrin J, Curry LA, Cherlin EJ, Wang Y-F, Webster TR, Drye EE, Normand S-LT, </w:t>
      </w:r>
      <w:r w:rsidRPr="002F3C42">
        <w:rPr>
          <w:rFonts w:ascii="Verdana" w:hAnsi="Verdana"/>
          <w:b/>
          <w:sz w:val="20"/>
        </w:rPr>
        <w:t>Krumholz HM</w:t>
      </w:r>
      <w:r w:rsidRPr="002F3C42">
        <w:rPr>
          <w:rFonts w:ascii="Verdana" w:hAnsi="Verdana"/>
          <w:sz w:val="20"/>
        </w:rPr>
        <w:t xml:space="preserve">. Variation in hospital mortality rates for patients with acute myocardial </w:t>
      </w:r>
      <w:r w:rsidRPr="00EB54D9">
        <w:rPr>
          <w:rFonts w:ascii="Verdana" w:hAnsi="Verdana"/>
          <w:sz w:val="20"/>
        </w:rPr>
        <w:t>infarction. Am J Cardiol 2010</w:t>
      </w:r>
      <w:proofErr w:type="gramStart"/>
      <w:r w:rsidRPr="00EB54D9">
        <w:rPr>
          <w:rFonts w:ascii="Verdana" w:hAnsi="Verdana"/>
          <w:sz w:val="20"/>
        </w:rPr>
        <w:t>;106:1108</w:t>
      </w:r>
      <w:proofErr w:type="gramEnd"/>
      <w:r w:rsidRPr="00EB54D9">
        <w:rPr>
          <w:rFonts w:ascii="Verdana" w:hAnsi="Verdana"/>
          <w:sz w:val="20"/>
        </w:rPr>
        <w:t xml:space="preserve">-1112. </w:t>
      </w:r>
      <w:r w:rsidRPr="00EB54D9">
        <w:rPr>
          <w:rStyle w:val="rprtid1"/>
          <w:rFonts w:ascii="Verdana" w:hAnsi="Verdana" w:cs="Arial"/>
          <w:color w:val="auto"/>
          <w:sz w:val="20"/>
        </w:rPr>
        <w:t>PMID: 20920648</w:t>
      </w:r>
    </w:p>
    <w:p w14:paraId="0A88ABDD" w14:textId="77777777" w:rsidR="00D40CEE" w:rsidRPr="0037146C" w:rsidRDefault="00D40CEE" w:rsidP="00D40CEE">
      <w:pPr>
        <w:numPr>
          <w:ilvl w:val="0"/>
          <w:numId w:val="3"/>
        </w:numPr>
        <w:spacing w:after="120"/>
        <w:rPr>
          <w:rFonts w:ascii="Verdana" w:hAnsi="Verdana"/>
          <w:sz w:val="20"/>
        </w:rPr>
      </w:pPr>
      <w:r w:rsidRPr="002F3C42">
        <w:rPr>
          <w:rFonts w:ascii="Verdana" w:hAnsi="Verdana"/>
          <w:sz w:val="20"/>
        </w:rPr>
        <w:t xml:space="preserve">Lichtman JH, Lorenze NP, D’Onofrio G, Spertus JA, Lindau ST, Morgan TM, Herrin J, Bueno H, Mattera JA, Ridker PM, </w:t>
      </w:r>
      <w:r w:rsidRPr="002F3C42">
        <w:rPr>
          <w:rFonts w:ascii="Verdana" w:hAnsi="Verdana"/>
          <w:b/>
          <w:sz w:val="20"/>
        </w:rPr>
        <w:t>Krumholz HM</w:t>
      </w:r>
      <w:r w:rsidRPr="002F3C42">
        <w:rPr>
          <w:rFonts w:ascii="Verdana" w:hAnsi="Verdana"/>
          <w:sz w:val="20"/>
        </w:rPr>
        <w:t xml:space="preserve">. Variation in recovery: role of gender on outcomes of young AMI patients (VIRGO) study design. Circ Cardiovasc Qual Outcomes </w:t>
      </w:r>
      <w:r>
        <w:rPr>
          <w:rFonts w:ascii="Verdana" w:hAnsi="Verdana"/>
          <w:sz w:val="20"/>
        </w:rPr>
        <w:t>2010</w:t>
      </w:r>
      <w:proofErr w:type="gramStart"/>
      <w:r>
        <w:rPr>
          <w:rFonts w:ascii="Verdana" w:hAnsi="Verdana"/>
          <w:sz w:val="20"/>
        </w:rPr>
        <w:t>;3:684</w:t>
      </w:r>
      <w:proofErr w:type="gramEnd"/>
      <w:r>
        <w:rPr>
          <w:rFonts w:ascii="Verdana" w:hAnsi="Verdana"/>
          <w:sz w:val="20"/>
        </w:rPr>
        <w:t>-</w:t>
      </w:r>
      <w:r w:rsidRPr="0037146C">
        <w:rPr>
          <w:rFonts w:ascii="Verdana" w:hAnsi="Verdana"/>
          <w:sz w:val="20"/>
        </w:rPr>
        <w:t xml:space="preserve">693. PMID: </w:t>
      </w:r>
      <w:r w:rsidRPr="0037146C">
        <w:rPr>
          <w:rFonts w:ascii="Verdana" w:hAnsi="Verdana" w:cs="Arial"/>
          <w:sz w:val="20"/>
        </w:rPr>
        <w:t>21081748</w:t>
      </w:r>
    </w:p>
    <w:p w14:paraId="3835EC0B" w14:textId="360D7524" w:rsidR="00D40CEE" w:rsidRPr="00163C7F" w:rsidRDefault="00D40CEE" w:rsidP="00D40CEE">
      <w:pPr>
        <w:numPr>
          <w:ilvl w:val="0"/>
          <w:numId w:val="3"/>
        </w:numPr>
        <w:spacing w:after="120"/>
        <w:rPr>
          <w:rStyle w:val="pmid1"/>
        </w:rPr>
      </w:pPr>
      <w:r>
        <w:rPr>
          <w:rFonts w:ascii="Verdana" w:hAnsi="Verdana" w:cs="Arial"/>
          <w:sz w:val="20"/>
        </w:rPr>
        <w:t xml:space="preserve">Ting HH, Chen AY, Roe MT, Chan PS, Spertus JA, Nallamothu BK, Sullivan MD, DeLong ER, Bradley EH, </w:t>
      </w:r>
      <w:r w:rsidRPr="006D1DA9">
        <w:rPr>
          <w:rFonts w:ascii="Verdana" w:hAnsi="Verdana" w:cs="Arial"/>
          <w:b/>
          <w:sz w:val="20"/>
        </w:rPr>
        <w:t>Krumholz HM</w:t>
      </w:r>
      <w:r>
        <w:rPr>
          <w:rFonts w:ascii="Verdana" w:hAnsi="Verdana" w:cs="Arial"/>
          <w:sz w:val="20"/>
        </w:rPr>
        <w:t>, Peterson ED. Delay from symptom onset to hospital presentation for patients with non-ST-segment elevation myocardial infarction. Arch Intern Med 2010</w:t>
      </w:r>
      <w:proofErr w:type="gramStart"/>
      <w:r>
        <w:rPr>
          <w:rFonts w:ascii="Verdana" w:hAnsi="Verdana" w:cs="Arial"/>
          <w:sz w:val="20"/>
        </w:rPr>
        <w:t>;170:1834</w:t>
      </w:r>
      <w:proofErr w:type="gramEnd"/>
      <w:r>
        <w:rPr>
          <w:rFonts w:ascii="Verdana" w:hAnsi="Verdana" w:cs="Arial"/>
          <w:sz w:val="20"/>
        </w:rPr>
        <w:t>-</w:t>
      </w:r>
      <w:r w:rsidRPr="008103BE">
        <w:rPr>
          <w:rFonts w:ascii="Verdana" w:hAnsi="Verdana" w:cs="Arial"/>
          <w:sz w:val="20"/>
        </w:rPr>
        <w:t xml:space="preserve">1841. </w:t>
      </w:r>
      <w:r w:rsidRPr="008103BE">
        <w:rPr>
          <w:rStyle w:val="pmid1"/>
          <w:rFonts w:ascii="Verdana" w:hAnsi="Verdana" w:cs="Arial"/>
          <w:sz w:val="20"/>
        </w:rPr>
        <w:t>PMID: 21059977</w:t>
      </w:r>
    </w:p>
    <w:p w14:paraId="12EA60C1" w14:textId="77777777" w:rsidR="00037E40" w:rsidRDefault="00037E40">
      <w:pPr>
        <w:widowControl/>
        <w:rPr>
          <w:rFonts w:ascii="Verdana" w:hAnsi="Verdana"/>
          <w:sz w:val="20"/>
        </w:rPr>
      </w:pPr>
      <w:r>
        <w:rPr>
          <w:rFonts w:ascii="Verdana" w:hAnsi="Verdana"/>
          <w:sz w:val="20"/>
        </w:rPr>
        <w:br w:type="page"/>
      </w:r>
    </w:p>
    <w:p w14:paraId="07AD22AA" w14:textId="47513EFE" w:rsidR="00872A46" w:rsidRPr="001C2D93" w:rsidRDefault="00872A46" w:rsidP="00872A46">
      <w:pPr>
        <w:numPr>
          <w:ilvl w:val="0"/>
          <w:numId w:val="3"/>
        </w:numPr>
        <w:spacing w:after="120"/>
        <w:rPr>
          <w:rFonts w:ascii="Verdana" w:hAnsi="Verdana"/>
          <w:sz w:val="20"/>
        </w:rPr>
      </w:pPr>
      <w:r>
        <w:rPr>
          <w:rFonts w:ascii="Verdana" w:hAnsi="Verdana"/>
          <w:sz w:val="20"/>
        </w:rPr>
        <w:lastRenderedPageBreak/>
        <w:t xml:space="preserve">Nallamothu BK, </w:t>
      </w:r>
      <w:r w:rsidRPr="00E72A44">
        <w:rPr>
          <w:rFonts w:ascii="Verdana" w:hAnsi="Verdana"/>
          <w:b/>
          <w:sz w:val="20"/>
        </w:rPr>
        <w:t>Krumholz HM</w:t>
      </w:r>
      <w:r>
        <w:rPr>
          <w:rFonts w:ascii="Verdana" w:hAnsi="Verdana"/>
          <w:sz w:val="20"/>
        </w:rPr>
        <w:t>. Putting ad hoc PCI on pause. JAMA 2010</w:t>
      </w:r>
      <w:proofErr w:type="gramStart"/>
      <w:r>
        <w:rPr>
          <w:rFonts w:ascii="Verdana" w:hAnsi="Verdana"/>
          <w:sz w:val="20"/>
        </w:rPr>
        <w:t>;304:2059</w:t>
      </w:r>
      <w:proofErr w:type="gramEnd"/>
      <w:r>
        <w:rPr>
          <w:rFonts w:ascii="Verdana" w:hAnsi="Verdana"/>
          <w:sz w:val="20"/>
        </w:rPr>
        <w:t xml:space="preserve">-2060. </w:t>
      </w:r>
      <w:r w:rsidRPr="00A63A0B">
        <w:rPr>
          <w:rFonts w:ascii="Verdana" w:hAnsi="Verdana"/>
          <w:sz w:val="20"/>
        </w:rPr>
        <w:t xml:space="preserve">PMID: </w:t>
      </w:r>
      <w:r w:rsidRPr="00A63A0B">
        <w:rPr>
          <w:rFonts w:ascii="Verdana" w:hAnsi="Verdana" w:cs="Arial"/>
          <w:sz w:val="20"/>
        </w:rPr>
        <w:t>21063016</w:t>
      </w:r>
    </w:p>
    <w:p w14:paraId="18177DDF" w14:textId="77777777" w:rsidR="00D40CEE" w:rsidRPr="001E7AD3" w:rsidRDefault="00D40CEE" w:rsidP="00D40CEE">
      <w:pPr>
        <w:numPr>
          <w:ilvl w:val="0"/>
          <w:numId w:val="3"/>
        </w:numPr>
        <w:spacing w:after="120"/>
        <w:rPr>
          <w:rFonts w:ascii="Verdana" w:hAnsi="Verdana"/>
          <w:sz w:val="20"/>
        </w:rPr>
      </w:pPr>
      <w:r>
        <w:rPr>
          <w:rFonts w:ascii="Verdana" w:hAnsi="Verdana" w:cs="Arial"/>
          <w:sz w:val="20"/>
        </w:rPr>
        <w:t xml:space="preserve">Bernheim SM, Wang Y-F, Bradley EH, Masoudi FA, Rathore SS, Ross JS, Drye EE, </w:t>
      </w:r>
      <w:r w:rsidRPr="0037146C">
        <w:rPr>
          <w:rFonts w:ascii="Verdana" w:hAnsi="Verdana" w:cs="Arial"/>
          <w:b/>
          <w:sz w:val="20"/>
        </w:rPr>
        <w:t>Krumholz HM</w:t>
      </w:r>
      <w:r>
        <w:rPr>
          <w:rFonts w:ascii="Verdana" w:hAnsi="Verdana" w:cs="Arial"/>
          <w:sz w:val="20"/>
        </w:rPr>
        <w:t>. Who is missing from the measures? Trends in the proportion and treatment of patients potentially excluded from publicly reported quality measures. Am Heart J 2010</w:t>
      </w:r>
      <w:proofErr w:type="gramStart"/>
      <w:r>
        <w:rPr>
          <w:rFonts w:ascii="Verdana" w:hAnsi="Verdana" w:cs="Arial"/>
          <w:sz w:val="20"/>
        </w:rPr>
        <w:t>;160:943</w:t>
      </w:r>
      <w:proofErr w:type="gramEnd"/>
      <w:r>
        <w:rPr>
          <w:rFonts w:ascii="Verdana" w:hAnsi="Verdana" w:cs="Arial"/>
          <w:sz w:val="20"/>
        </w:rPr>
        <w:t xml:space="preserve">-950. </w:t>
      </w:r>
      <w:r w:rsidRPr="001E7AD3">
        <w:rPr>
          <w:rFonts w:ascii="Verdana" w:hAnsi="Verdana" w:cs="Arial"/>
          <w:sz w:val="20"/>
        </w:rPr>
        <w:t>PMID: 21095284</w:t>
      </w:r>
    </w:p>
    <w:p w14:paraId="58448AA2" w14:textId="77777777" w:rsidR="00316861" w:rsidRPr="006D1DA9" w:rsidRDefault="00316861" w:rsidP="00316861">
      <w:pPr>
        <w:numPr>
          <w:ilvl w:val="0"/>
          <w:numId w:val="3"/>
        </w:numPr>
        <w:spacing w:after="120"/>
        <w:rPr>
          <w:rFonts w:ascii="Verdana" w:hAnsi="Verdana"/>
          <w:sz w:val="20"/>
        </w:rPr>
      </w:pPr>
      <w:r w:rsidRPr="00EB54D9">
        <w:rPr>
          <w:rFonts w:ascii="Verdana" w:hAnsi="Verdana"/>
          <w:sz w:val="20"/>
        </w:rPr>
        <w:t xml:space="preserve">Chan PS, </w:t>
      </w:r>
      <w:r w:rsidRPr="00EB54D9">
        <w:rPr>
          <w:rFonts w:ascii="Verdana" w:hAnsi="Verdana"/>
          <w:b/>
          <w:sz w:val="20"/>
        </w:rPr>
        <w:t>Krumholz HM</w:t>
      </w:r>
      <w:r w:rsidRPr="00EB54D9">
        <w:rPr>
          <w:rFonts w:ascii="Verdana" w:hAnsi="Verdana"/>
          <w:sz w:val="20"/>
        </w:rPr>
        <w:t>, Spertus JA, Jones PG, Cram P, Berg RA, Peberdy MA, Nadkarni V, Mancini ME, Nallamothu BK for the American Heart Association National Registry of Cardiopulmonary Resuscitation (NRCPR) Investigators. Automated external defibrillators and survival after in-hospital cardiac arrest. JAMA 2010</w:t>
      </w:r>
      <w:proofErr w:type="gramStart"/>
      <w:r w:rsidRPr="00EB54D9">
        <w:rPr>
          <w:rFonts w:ascii="Verdana" w:hAnsi="Verdana"/>
          <w:sz w:val="20"/>
        </w:rPr>
        <w:t>;304:2129</w:t>
      </w:r>
      <w:proofErr w:type="gramEnd"/>
      <w:r w:rsidRPr="00EB54D9">
        <w:rPr>
          <w:rFonts w:ascii="Verdana" w:hAnsi="Verdana"/>
          <w:sz w:val="20"/>
        </w:rPr>
        <w:t xml:space="preserve">-2136. </w:t>
      </w:r>
      <w:r w:rsidRPr="00EB54D9">
        <w:rPr>
          <w:rFonts w:ascii="Verdana" w:hAnsi="Verdana" w:cs="Arial"/>
          <w:sz w:val="20"/>
        </w:rPr>
        <w:t>PMID: 21078809</w:t>
      </w:r>
    </w:p>
    <w:p w14:paraId="588752A6" w14:textId="77777777" w:rsidR="00316861" w:rsidRPr="009D1ED4" w:rsidRDefault="00316861" w:rsidP="00316861">
      <w:pPr>
        <w:numPr>
          <w:ilvl w:val="0"/>
          <w:numId w:val="3"/>
        </w:numPr>
        <w:spacing w:after="120"/>
        <w:rPr>
          <w:rFonts w:ascii="Verdana" w:hAnsi="Verdana"/>
          <w:sz w:val="20"/>
        </w:rPr>
      </w:pPr>
      <w:r>
        <w:rPr>
          <w:rFonts w:ascii="Verdana" w:hAnsi="Verdana"/>
          <w:sz w:val="20"/>
        </w:rPr>
        <w:t xml:space="preserve">Shah ND, Montori VM, </w:t>
      </w:r>
      <w:r w:rsidRPr="002D0BD4">
        <w:rPr>
          <w:rFonts w:ascii="Verdana" w:hAnsi="Verdana"/>
          <w:b/>
          <w:sz w:val="20"/>
        </w:rPr>
        <w:t>Krumholz HM</w:t>
      </w:r>
      <w:r>
        <w:rPr>
          <w:rFonts w:ascii="Verdana" w:hAnsi="Verdana"/>
          <w:sz w:val="20"/>
        </w:rPr>
        <w:t>, Tu K, Alexander GC, Jackevicius CA. Responding to an FDA warning – geographic variation in the use of rosiglitazone. N Engl J Med 2010</w:t>
      </w:r>
      <w:proofErr w:type="gramStart"/>
      <w:r>
        <w:rPr>
          <w:rFonts w:ascii="Verdana" w:hAnsi="Verdana"/>
          <w:sz w:val="20"/>
        </w:rPr>
        <w:t>;363:2081</w:t>
      </w:r>
      <w:proofErr w:type="gramEnd"/>
      <w:r>
        <w:rPr>
          <w:rFonts w:ascii="Verdana" w:hAnsi="Verdana"/>
          <w:sz w:val="20"/>
        </w:rPr>
        <w:t>-</w:t>
      </w:r>
      <w:r w:rsidRPr="0037146C">
        <w:rPr>
          <w:rFonts w:ascii="Verdana" w:hAnsi="Verdana"/>
          <w:sz w:val="20"/>
        </w:rPr>
        <w:t xml:space="preserve">2084. PMID: </w:t>
      </w:r>
      <w:r w:rsidRPr="0037146C">
        <w:rPr>
          <w:rFonts w:ascii="Verdana" w:hAnsi="Verdana" w:cs="Arial"/>
          <w:sz w:val="20"/>
        </w:rPr>
        <w:t>21083379</w:t>
      </w:r>
    </w:p>
    <w:p w14:paraId="5A7A966D" w14:textId="77777777" w:rsidR="00316861" w:rsidRPr="00A63A0B" w:rsidRDefault="00316861" w:rsidP="00316861">
      <w:pPr>
        <w:numPr>
          <w:ilvl w:val="0"/>
          <w:numId w:val="3"/>
        </w:numPr>
        <w:spacing w:after="120"/>
        <w:rPr>
          <w:rFonts w:ascii="Verdana" w:hAnsi="Verdana"/>
          <w:sz w:val="20"/>
        </w:rPr>
      </w:pPr>
      <w:r w:rsidRPr="007D162C">
        <w:rPr>
          <w:rFonts w:ascii="Verdana" w:hAnsi="Verdana"/>
          <w:sz w:val="20"/>
        </w:rPr>
        <w:t>Bradley EH, Nembhard IM, Yuan CT, Stern AF, Curtis JP, Nallamothu BK, Brush</w:t>
      </w:r>
      <w:r>
        <w:rPr>
          <w:rFonts w:ascii="Verdana" w:hAnsi="Verdana"/>
          <w:sz w:val="20"/>
        </w:rPr>
        <w:t xml:space="preserve"> JE Jr</w:t>
      </w:r>
      <w:r w:rsidRPr="007D162C">
        <w:rPr>
          <w:rFonts w:ascii="Verdana" w:hAnsi="Verdana"/>
          <w:sz w:val="20"/>
        </w:rPr>
        <w:t xml:space="preserve">, </w:t>
      </w:r>
      <w:r w:rsidRPr="007D162C">
        <w:rPr>
          <w:rFonts w:ascii="Verdana" w:hAnsi="Verdana"/>
          <w:b/>
          <w:sz w:val="20"/>
        </w:rPr>
        <w:t>Krumholz HM</w:t>
      </w:r>
      <w:r w:rsidRPr="007D162C">
        <w:rPr>
          <w:rFonts w:ascii="Verdana" w:hAnsi="Verdana"/>
          <w:sz w:val="20"/>
        </w:rPr>
        <w:t>. What is the experience of national quality campaigns? Views from the field. Health Serv Res 2010</w:t>
      </w:r>
      <w:proofErr w:type="gramStart"/>
      <w:r w:rsidRPr="007D162C">
        <w:rPr>
          <w:rFonts w:ascii="Verdana" w:hAnsi="Verdana"/>
          <w:sz w:val="20"/>
        </w:rPr>
        <w:t>;45:1651</w:t>
      </w:r>
      <w:proofErr w:type="gramEnd"/>
      <w:r w:rsidRPr="007D162C">
        <w:rPr>
          <w:rFonts w:ascii="Verdana" w:hAnsi="Verdana"/>
          <w:sz w:val="20"/>
        </w:rPr>
        <w:t xml:space="preserve">-1669. </w:t>
      </w:r>
      <w:r>
        <w:rPr>
          <w:rFonts w:ascii="Verdana" w:hAnsi="Verdana"/>
          <w:sz w:val="20"/>
        </w:rPr>
        <w:t>PMID</w:t>
      </w:r>
      <w:r w:rsidRPr="007D162C">
        <w:rPr>
          <w:rFonts w:ascii="Verdana" w:hAnsi="Verdana"/>
          <w:sz w:val="20"/>
        </w:rPr>
        <w:t xml:space="preserve">: </w:t>
      </w:r>
      <w:r w:rsidRPr="007D162C">
        <w:rPr>
          <w:rFonts w:ascii="Verdana" w:hAnsi="Verdana" w:cs="Arial"/>
          <w:sz w:val="20"/>
        </w:rPr>
        <w:t>20698898</w:t>
      </w:r>
    </w:p>
    <w:p w14:paraId="02DC784C" w14:textId="45541FB5" w:rsidR="0037634F" w:rsidRPr="00037E40" w:rsidRDefault="000F5810" w:rsidP="00884F5D">
      <w:pPr>
        <w:widowControl/>
        <w:numPr>
          <w:ilvl w:val="0"/>
          <w:numId w:val="3"/>
        </w:numPr>
        <w:spacing w:after="120"/>
        <w:rPr>
          <w:rFonts w:ascii="Verdana" w:hAnsi="Verdana"/>
          <w:sz w:val="20"/>
        </w:rPr>
      </w:pPr>
      <w:r w:rsidRPr="00037E40">
        <w:rPr>
          <w:rFonts w:ascii="Verdana" w:hAnsi="Verdana"/>
          <w:sz w:val="20"/>
        </w:rPr>
        <w:t xml:space="preserve">Ross JS, Sheth S, </w:t>
      </w:r>
      <w:r w:rsidRPr="00037E40">
        <w:rPr>
          <w:rFonts w:ascii="Verdana" w:hAnsi="Verdana"/>
          <w:b/>
          <w:sz w:val="20"/>
        </w:rPr>
        <w:t>Krumholz HM</w:t>
      </w:r>
      <w:r w:rsidRPr="00037E40">
        <w:rPr>
          <w:rFonts w:ascii="Verdana" w:hAnsi="Verdana"/>
          <w:sz w:val="20"/>
        </w:rPr>
        <w:t>. State-sponsored public reporting of hospital quality: results are hard to find and lack uniformity. Health Affairs 2010</w:t>
      </w:r>
      <w:proofErr w:type="gramStart"/>
      <w:r w:rsidRPr="00037E40">
        <w:rPr>
          <w:rFonts w:ascii="Verdana" w:hAnsi="Verdana"/>
          <w:sz w:val="20"/>
        </w:rPr>
        <w:t>;29:2317</w:t>
      </w:r>
      <w:proofErr w:type="gramEnd"/>
      <w:r w:rsidRPr="00037E40">
        <w:rPr>
          <w:rFonts w:ascii="Verdana" w:hAnsi="Verdana"/>
          <w:sz w:val="20"/>
        </w:rPr>
        <w:t>-2322. PMID: 21134936</w:t>
      </w:r>
    </w:p>
    <w:p w14:paraId="3F4D8C3F" w14:textId="0BACE511" w:rsidR="00316861" w:rsidRPr="00BA2411" w:rsidRDefault="00316861" w:rsidP="00316861">
      <w:pPr>
        <w:numPr>
          <w:ilvl w:val="0"/>
          <w:numId w:val="3"/>
        </w:numPr>
        <w:spacing w:after="120"/>
        <w:rPr>
          <w:rFonts w:ascii="Verdana" w:hAnsi="Verdana"/>
          <w:sz w:val="20"/>
        </w:rPr>
      </w:pPr>
      <w:r w:rsidRPr="002F3C42">
        <w:rPr>
          <w:rFonts w:ascii="Verdana" w:hAnsi="Verdana"/>
          <w:sz w:val="20"/>
        </w:rPr>
        <w:t xml:space="preserve">Chaudhry SI, Mattera JA, Curtis JP, Spertus JA, Herrin J, Lin Z, Phillips CO, Hodshon BV, Cooper LS, </w:t>
      </w:r>
      <w:r w:rsidRPr="00DB3EC1">
        <w:rPr>
          <w:rFonts w:ascii="Verdana" w:hAnsi="Verdana"/>
          <w:b/>
          <w:sz w:val="20"/>
        </w:rPr>
        <w:t>Krumholz HM</w:t>
      </w:r>
      <w:r w:rsidRPr="002F3C42">
        <w:rPr>
          <w:rFonts w:ascii="Verdana" w:hAnsi="Verdana"/>
          <w:sz w:val="20"/>
        </w:rPr>
        <w:t xml:space="preserve">. Telemonitoring in patients with heart failure. N Engl J Med </w:t>
      </w:r>
      <w:r>
        <w:rPr>
          <w:rFonts w:ascii="Verdana" w:hAnsi="Verdana"/>
          <w:sz w:val="20"/>
        </w:rPr>
        <w:t>2010</w:t>
      </w:r>
      <w:proofErr w:type="gramStart"/>
      <w:r>
        <w:rPr>
          <w:rFonts w:ascii="Verdana" w:hAnsi="Verdana"/>
          <w:sz w:val="20"/>
        </w:rPr>
        <w:t>;363:2301</w:t>
      </w:r>
      <w:proofErr w:type="gramEnd"/>
      <w:r>
        <w:rPr>
          <w:rFonts w:ascii="Verdana" w:hAnsi="Verdana"/>
          <w:sz w:val="20"/>
        </w:rPr>
        <w:t>-2309</w:t>
      </w:r>
      <w:r w:rsidRPr="002F3C42">
        <w:rPr>
          <w:rFonts w:ascii="Verdana" w:hAnsi="Verdana"/>
          <w:sz w:val="20"/>
        </w:rPr>
        <w:t>.</w:t>
      </w:r>
      <w:r>
        <w:rPr>
          <w:rFonts w:ascii="Verdana" w:hAnsi="Verdana"/>
          <w:sz w:val="20"/>
        </w:rPr>
        <w:t xml:space="preserve"> </w:t>
      </w:r>
      <w:r w:rsidRPr="001C2D93">
        <w:rPr>
          <w:rFonts w:ascii="Verdana" w:hAnsi="Verdana"/>
          <w:sz w:val="20"/>
        </w:rPr>
        <w:t xml:space="preserve">PMID: </w:t>
      </w:r>
      <w:r w:rsidRPr="001C2D93">
        <w:rPr>
          <w:rFonts w:ascii="Verdana" w:hAnsi="Verdana" w:cs="Arial"/>
          <w:sz w:val="20"/>
        </w:rPr>
        <w:t>21080835</w:t>
      </w:r>
    </w:p>
    <w:p w14:paraId="1D0A29CD" w14:textId="77777777" w:rsidR="00316861" w:rsidRPr="009D1ED4" w:rsidRDefault="00316861" w:rsidP="00316861">
      <w:pPr>
        <w:numPr>
          <w:ilvl w:val="0"/>
          <w:numId w:val="3"/>
        </w:numPr>
        <w:spacing w:after="120"/>
        <w:rPr>
          <w:rStyle w:val="pmid1"/>
        </w:rPr>
      </w:pPr>
      <w:r>
        <w:rPr>
          <w:rFonts w:ascii="Verdana" w:hAnsi="Verdana" w:cs="Arial"/>
          <w:sz w:val="20"/>
        </w:rPr>
        <w:t xml:space="preserve">Ross JS, Madigan D, Konstam MA, Egilman DS, </w:t>
      </w:r>
      <w:r w:rsidRPr="001E7AD3">
        <w:rPr>
          <w:rFonts w:ascii="Verdana" w:hAnsi="Verdana" w:cs="Arial"/>
          <w:b/>
          <w:sz w:val="20"/>
        </w:rPr>
        <w:t>Krumholz HM</w:t>
      </w:r>
      <w:r>
        <w:rPr>
          <w:rFonts w:ascii="Verdana" w:hAnsi="Verdana" w:cs="Arial"/>
          <w:sz w:val="20"/>
        </w:rPr>
        <w:t>. Persistence of cardiovascular risk after rofecoxib discontinuation. Arch Intern Med 2010</w:t>
      </w:r>
      <w:proofErr w:type="gramStart"/>
      <w:r>
        <w:rPr>
          <w:rFonts w:ascii="Verdana" w:hAnsi="Verdana" w:cs="Arial"/>
          <w:sz w:val="20"/>
        </w:rPr>
        <w:t>;170:2035</w:t>
      </w:r>
      <w:proofErr w:type="gramEnd"/>
      <w:r>
        <w:rPr>
          <w:rFonts w:ascii="Verdana" w:hAnsi="Verdana" w:cs="Arial"/>
          <w:sz w:val="20"/>
        </w:rPr>
        <w:t xml:space="preserve">-2036. </w:t>
      </w:r>
      <w:r w:rsidRPr="001E7AD3">
        <w:rPr>
          <w:rFonts w:ascii="Verdana" w:hAnsi="Verdana" w:cs="Arial"/>
          <w:sz w:val="20"/>
        </w:rPr>
        <w:t xml:space="preserve">PMID: </w:t>
      </w:r>
      <w:r w:rsidRPr="001E7AD3">
        <w:rPr>
          <w:rStyle w:val="pmid1"/>
          <w:rFonts w:ascii="Verdana" w:hAnsi="Verdana" w:cs="Arial"/>
          <w:sz w:val="20"/>
        </w:rPr>
        <w:t>21149763</w:t>
      </w:r>
    </w:p>
    <w:p w14:paraId="29F259F1" w14:textId="77777777" w:rsidR="0076125A" w:rsidRPr="000F5810" w:rsidRDefault="0076125A" w:rsidP="009D1ED4">
      <w:pPr>
        <w:numPr>
          <w:ilvl w:val="0"/>
          <w:numId w:val="3"/>
        </w:numPr>
        <w:spacing w:after="120"/>
        <w:rPr>
          <w:rFonts w:ascii="Verdana" w:hAnsi="Verdana"/>
          <w:sz w:val="20"/>
        </w:rPr>
      </w:pPr>
      <w:r>
        <w:rPr>
          <w:rFonts w:ascii="Verdana" w:hAnsi="Verdana"/>
          <w:sz w:val="20"/>
        </w:rPr>
        <w:t xml:space="preserve">Nembhard IM, Nazem AG, Webster TR, Wang Y-F, </w:t>
      </w:r>
      <w:r w:rsidRPr="0076125A">
        <w:rPr>
          <w:rFonts w:ascii="Verdana" w:hAnsi="Verdana"/>
          <w:b/>
          <w:sz w:val="20"/>
        </w:rPr>
        <w:t>Krumholz HM</w:t>
      </w:r>
      <w:r>
        <w:rPr>
          <w:rFonts w:ascii="Verdana" w:hAnsi="Verdana"/>
          <w:sz w:val="20"/>
        </w:rPr>
        <w:t xml:space="preserve">, Bradley EH. Understanding the use and impact of the online </w:t>
      </w:r>
      <w:r w:rsidRPr="000F5810">
        <w:rPr>
          <w:rFonts w:ascii="Verdana" w:hAnsi="Verdana"/>
          <w:sz w:val="20"/>
        </w:rPr>
        <w:t>community in a national quality improvement campaign. BMJ Qual Saf 2011</w:t>
      </w:r>
      <w:proofErr w:type="gramStart"/>
      <w:r w:rsidRPr="000F5810">
        <w:rPr>
          <w:rFonts w:ascii="Verdana" w:hAnsi="Verdana"/>
          <w:sz w:val="20"/>
        </w:rPr>
        <w:t>;20:68</w:t>
      </w:r>
      <w:proofErr w:type="gramEnd"/>
      <w:r w:rsidRPr="000F5810">
        <w:rPr>
          <w:rFonts w:ascii="Verdana" w:hAnsi="Verdana"/>
          <w:sz w:val="20"/>
        </w:rPr>
        <w:t>-75.</w:t>
      </w:r>
      <w:r w:rsidR="00C96E91" w:rsidRPr="000F5810">
        <w:rPr>
          <w:rFonts w:ascii="Verdana" w:hAnsi="Verdana"/>
          <w:sz w:val="20"/>
        </w:rPr>
        <w:t xml:space="preserve"> PMID:</w:t>
      </w:r>
      <w:r w:rsidR="00316861">
        <w:rPr>
          <w:rFonts w:ascii="Verdana" w:hAnsi="Verdana"/>
          <w:sz w:val="20"/>
        </w:rPr>
        <w:t xml:space="preserve"> 21228078</w:t>
      </w:r>
    </w:p>
    <w:p w14:paraId="51713C6E" w14:textId="77777777" w:rsidR="000219A6" w:rsidRDefault="000219A6" w:rsidP="00D438A8">
      <w:pPr>
        <w:numPr>
          <w:ilvl w:val="0"/>
          <w:numId w:val="3"/>
        </w:numPr>
        <w:spacing w:after="120"/>
        <w:rPr>
          <w:rFonts w:ascii="Verdana" w:hAnsi="Verdana"/>
          <w:sz w:val="20"/>
        </w:rPr>
      </w:pPr>
      <w:r w:rsidRPr="000F5810">
        <w:rPr>
          <w:rFonts w:ascii="Verdana" w:hAnsi="Verdana"/>
          <w:sz w:val="20"/>
        </w:rPr>
        <w:t xml:space="preserve">Chaudhry SI, Herrin J, Phillips CO, Butler J, Mukerjhee S, Murillo J, Onwuanyi, A, Seto TB, Spertus JA, </w:t>
      </w:r>
      <w:r w:rsidRPr="000F5810">
        <w:rPr>
          <w:rFonts w:ascii="Verdana" w:hAnsi="Verdana"/>
          <w:b/>
          <w:sz w:val="20"/>
        </w:rPr>
        <w:t>Krumholz HM</w:t>
      </w:r>
      <w:r w:rsidRPr="000F5810">
        <w:rPr>
          <w:rFonts w:ascii="Verdana" w:hAnsi="Verdana"/>
          <w:sz w:val="20"/>
        </w:rPr>
        <w:t>. Racial disparities in health literacy and access to care among patients with heart failure. J Card Fail 2011</w:t>
      </w:r>
      <w:proofErr w:type="gramStart"/>
      <w:r w:rsidRPr="000F5810">
        <w:rPr>
          <w:rFonts w:ascii="Verdana" w:hAnsi="Verdana"/>
          <w:sz w:val="20"/>
        </w:rPr>
        <w:t>;17:122</w:t>
      </w:r>
      <w:proofErr w:type="gramEnd"/>
      <w:r w:rsidRPr="000F5810">
        <w:rPr>
          <w:rFonts w:ascii="Verdana" w:hAnsi="Verdana"/>
          <w:sz w:val="20"/>
        </w:rPr>
        <w:t>-127.</w:t>
      </w:r>
      <w:r w:rsidR="00E7108E" w:rsidRPr="000F5810">
        <w:rPr>
          <w:rFonts w:ascii="Verdana" w:hAnsi="Verdana"/>
          <w:sz w:val="20"/>
        </w:rPr>
        <w:t xml:space="preserve"> PMID: 21300301</w:t>
      </w:r>
    </w:p>
    <w:p w14:paraId="0028258D" w14:textId="77777777" w:rsidR="00316861" w:rsidRPr="00316861" w:rsidRDefault="00316861" w:rsidP="00316861">
      <w:pPr>
        <w:numPr>
          <w:ilvl w:val="0"/>
          <w:numId w:val="3"/>
        </w:numPr>
        <w:spacing w:after="120"/>
        <w:rPr>
          <w:rFonts w:ascii="Verdana" w:hAnsi="Verdana"/>
          <w:sz w:val="20"/>
        </w:rPr>
      </w:pPr>
      <w:r w:rsidRPr="002F3C42">
        <w:rPr>
          <w:rFonts w:ascii="Verdana" w:hAnsi="Verdana"/>
          <w:sz w:val="20"/>
        </w:rPr>
        <w:t xml:space="preserve">Wong CY, Chaudhry SI, Desai MM, </w:t>
      </w:r>
      <w:r w:rsidRPr="002F3C42">
        <w:rPr>
          <w:rFonts w:ascii="Verdana" w:hAnsi="Verdana"/>
          <w:b/>
          <w:sz w:val="20"/>
        </w:rPr>
        <w:t>Krumholz HM</w:t>
      </w:r>
      <w:r w:rsidRPr="002F3C42">
        <w:rPr>
          <w:rFonts w:ascii="Verdana" w:hAnsi="Verdana"/>
          <w:sz w:val="20"/>
        </w:rPr>
        <w:t>. Trends in comorbidity, disability, and polypharma</w:t>
      </w:r>
      <w:r w:rsidRPr="00316861">
        <w:rPr>
          <w:rFonts w:ascii="Verdana" w:hAnsi="Verdana"/>
          <w:sz w:val="20"/>
        </w:rPr>
        <w:t>cy in heart failure. Am J Med 2011</w:t>
      </w:r>
      <w:proofErr w:type="gramStart"/>
      <w:r w:rsidRPr="00316861">
        <w:rPr>
          <w:rFonts w:ascii="Verdana" w:hAnsi="Verdana"/>
          <w:sz w:val="20"/>
        </w:rPr>
        <w:t>;124:136</w:t>
      </w:r>
      <w:proofErr w:type="gramEnd"/>
      <w:r w:rsidRPr="00316861">
        <w:rPr>
          <w:rFonts w:ascii="Verdana" w:hAnsi="Verdana"/>
          <w:sz w:val="20"/>
        </w:rPr>
        <w:t>-</w:t>
      </w:r>
      <w:r w:rsidR="006A200C">
        <w:rPr>
          <w:rFonts w:ascii="Verdana" w:hAnsi="Verdana"/>
          <w:sz w:val="20"/>
        </w:rPr>
        <w:t>1</w:t>
      </w:r>
      <w:r w:rsidRPr="00316861">
        <w:rPr>
          <w:rFonts w:ascii="Verdana" w:hAnsi="Verdana"/>
          <w:sz w:val="20"/>
        </w:rPr>
        <w:t>43. PMID: 21295193</w:t>
      </w:r>
    </w:p>
    <w:p w14:paraId="1F3540AE" w14:textId="77777777" w:rsidR="0005178D" w:rsidRPr="00A94527" w:rsidRDefault="0005178D" w:rsidP="00D438A8">
      <w:pPr>
        <w:numPr>
          <w:ilvl w:val="0"/>
          <w:numId w:val="3"/>
        </w:numPr>
        <w:spacing w:after="120"/>
        <w:rPr>
          <w:rFonts w:ascii="Verdana" w:hAnsi="Verdana"/>
          <w:sz w:val="20"/>
        </w:rPr>
      </w:pPr>
      <w:r w:rsidRPr="00A94527">
        <w:rPr>
          <w:rFonts w:ascii="Verdana" w:hAnsi="Verdana"/>
          <w:sz w:val="20"/>
        </w:rPr>
        <w:t xml:space="preserve">Lindenauer PK, Normand SL, Drye EE, Lin Z, Goodrich K, Desai MM, Bratzler DW, O'Donnell WJ, Metersky ML, </w:t>
      </w:r>
      <w:r w:rsidRPr="00A94527">
        <w:rPr>
          <w:rFonts w:ascii="Verdana" w:hAnsi="Verdana"/>
          <w:b/>
          <w:sz w:val="20"/>
        </w:rPr>
        <w:t>Krumholz HM</w:t>
      </w:r>
      <w:r w:rsidRPr="00A94527">
        <w:rPr>
          <w:rFonts w:ascii="Verdana" w:hAnsi="Verdana"/>
          <w:sz w:val="20"/>
        </w:rPr>
        <w:t>. Development, validation, and results of a measure of 30-day readmission following hospitalization for pneumonia. J Hosp Med 2011</w:t>
      </w:r>
      <w:proofErr w:type="gramStart"/>
      <w:r w:rsidRPr="00A94527">
        <w:rPr>
          <w:rFonts w:ascii="Verdana" w:hAnsi="Verdana"/>
          <w:sz w:val="20"/>
        </w:rPr>
        <w:t>;6:142</w:t>
      </w:r>
      <w:proofErr w:type="gramEnd"/>
      <w:r w:rsidRPr="00A94527">
        <w:rPr>
          <w:rFonts w:ascii="Verdana" w:hAnsi="Verdana"/>
          <w:sz w:val="20"/>
        </w:rPr>
        <w:t>-</w:t>
      </w:r>
      <w:r w:rsidR="006A200C">
        <w:rPr>
          <w:rFonts w:ascii="Verdana" w:hAnsi="Verdana"/>
          <w:sz w:val="20"/>
        </w:rPr>
        <w:t>1</w:t>
      </w:r>
      <w:r w:rsidRPr="00A94527">
        <w:rPr>
          <w:rFonts w:ascii="Verdana" w:hAnsi="Verdana"/>
          <w:sz w:val="20"/>
        </w:rPr>
        <w:t>50. PMID: 21387551</w:t>
      </w:r>
    </w:p>
    <w:p w14:paraId="58FF1E5D" w14:textId="77777777" w:rsidR="0005178D" w:rsidRPr="00FD11FB" w:rsidRDefault="0005178D" w:rsidP="0005178D">
      <w:pPr>
        <w:numPr>
          <w:ilvl w:val="0"/>
          <w:numId w:val="3"/>
        </w:numPr>
        <w:spacing w:after="120"/>
        <w:rPr>
          <w:rFonts w:ascii="Verdana" w:hAnsi="Verdana"/>
          <w:sz w:val="20"/>
        </w:rPr>
      </w:pPr>
      <w:r>
        <w:rPr>
          <w:rFonts w:ascii="Verdana" w:hAnsi="Verdana" w:cs="Tahoma"/>
          <w:b/>
          <w:sz w:val="20"/>
        </w:rPr>
        <w:t>Krumholz HM</w:t>
      </w:r>
      <w:r>
        <w:rPr>
          <w:rFonts w:ascii="Verdana" w:hAnsi="Verdana" w:cs="Tahoma"/>
          <w:sz w:val="20"/>
        </w:rPr>
        <w:t>, Lin Z, Drye EE, Desai MM, Han LF, Rapp MT, Mattera JA</w:t>
      </w:r>
      <w:r w:rsidRPr="000C688D">
        <w:rPr>
          <w:rFonts w:ascii="Verdana" w:hAnsi="Verdana" w:cs="Tahoma"/>
          <w:sz w:val="20"/>
        </w:rPr>
        <w:t>, Normand S-LT.</w:t>
      </w:r>
      <w:r>
        <w:rPr>
          <w:rFonts w:ascii="Verdana" w:hAnsi="Verdana" w:cs="Tahoma"/>
          <w:sz w:val="20"/>
        </w:rPr>
        <w:t xml:space="preserve"> An administrative claims measure suitable for profiling hospital performance based on 30-day all-cause readmission rates among patients with acute myocardial infarction. Circ Cardiovasc Qual </w:t>
      </w:r>
      <w:r w:rsidRPr="0005178D">
        <w:rPr>
          <w:rFonts w:ascii="Verdana" w:hAnsi="Verdana" w:cs="Tahoma"/>
          <w:sz w:val="20"/>
        </w:rPr>
        <w:t>Outcomes 2011</w:t>
      </w:r>
      <w:proofErr w:type="gramStart"/>
      <w:r w:rsidRPr="0005178D">
        <w:rPr>
          <w:rFonts w:ascii="Verdana" w:hAnsi="Verdana" w:cs="Tahoma"/>
          <w:sz w:val="20"/>
        </w:rPr>
        <w:t>;4:243</w:t>
      </w:r>
      <w:proofErr w:type="gramEnd"/>
      <w:r w:rsidRPr="0005178D">
        <w:rPr>
          <w:rFonts w:ascii="Verdana" w:hAnsi="Verdana" w:cs="Tahoma"/>
          <w:sz w:val="20"/>
        </w:rPr>
        <w:t>-252. PMID: 21406673</w:t>
      </w:r>
      <w:r w:rsidRPr="00E7108E">
        <w:rPr>
          <w:rFonts w:ascii="Verdana" w:hAnsi="Verdana" w:cs="Tahoma"/>
          <w:color w:val="FF0000"/>
          <w:sz w:val="20"/>
        </w:rPr>
        <w:t xml:space="preserve"> </w:t>
      </w:r>
    </w:p>
    <w:p w14:paraId="4E3CC521" w14:textId="51AE63C4" w:rsidR="00DC50ED" w:rsidRPr="00A94527" w:rsidRDefault="007C0934" w:rsidP="000F5810">
      <w:pPr>
        <w:numPr>
          <w:ilvl w:val="0"/>
          <w:numId w:val="3"/>
        </w:numPr>
        <w:spacing w:after="120"/>
        <w:rPr>
          <w:rFonts w:ascii="Verdana" w:hAnsi="Verdana"/>
          <w:sz w:val="20"/>
        </w:rPr>
      </w:pPr>
      <w:r w:rsidRPr="00A94527">
        <w:rPr>
          <w:rFonts w:ascii="Verdana" w:hAnsi="Verdana"/>
          <w:sz w:val="20"/>
        </w:rPr>
        <w:t xml:space="preserve">Curry LA, Spatz E, Cherlin E, Thompson JW, Berg D, Ting HH, Decker C, </w:t>
      </w:r>
      <w:r w:rsidRPr="00A94527">
        <w:rPr>
          <w:rFonts w:ascii="Verdana" w:hAnsi="Verdana"/>
          <w:b/>
          <w:sz w:val="20"/>
        </w:rPr>
        <w:t>Krumholz HM</w:t>
      </w:r>
      <w:r w:rsidRPr="00A94527">
        <w:rPr>
          <w:rFonts w:ascii="Verdana" w:hAnsi="Verdana"/>
          <w:sz w:val="20"/>
        </w:rPr>
        <w:t xml:space="preserve">, Bradley EH. </w:t>
      </w:r>
      <w:r w:rsidR="00DC50ED" w:rsidRPr="00A94527">
        <w:rPr>
          <w:rFonts w:ascii="Verdana" w:hAnsi="Verdana"/>
          <w:sz w:val="20"/>
        </w:rPr>
        <w:t xml:space="preserve">What </w:t>
      </w:r>
      <w:r w:rsidR="00562891">
        <w:rPr>
          <w:rFonts w:ascii="Verdana" w:hAnsi="Verdana"/>
          <w:sz w:val="20"/>
        </w:rPr>
        <w:t>d</w:t>
      </w:r>
      <w:r w:rsidR="00DC50ED" w:rsidRPr="00A94527">
        <w:rPr>
          <w:rFonts w:ascii="Verdana" w:hAnsi="Verdana"/>
          <w:sz w:val="20"/>
        </w:rPr>
        <w:t xml:space="preserve">istinguishes </w:t>
      </w:r>
      <w:r w:rsidR="00562891">
        <w:rPr>
          <w:rFonts w:ascii="Verdana" w:hAnsi="Verdana"/>
          <w:sz w:val="20"/>
        </w:rPr>
        <w:t>t</w:t>
      </w:r>
      <w:r w:rsidR="00DC50ED" w:rsidRPr="00A94527">
        <w:rPr>
          <w:rFonts w:ascii="Verdana" w:hAnsi="Verdana"/>
          <w:sz w:val="20"/>
        </w:rPr>
        <w:t>op-</w:t>
      </w:r>
      <w:r w:rsidR="00562891">
        <w:rPr>
          <w:rFonts w:ascii="Verdana" w:hAnsi="Verdana"/>
          <w:sz w:val="20"/>
        </w:rPr>
        <w:t>performing h</w:t>
      </w:r>
      <w:r w:rsidR="00DC50ED" w:rsidRPr="00A94527">
        <w:rPr>
          <w:rFonts w:ascii="Verdana" w:hAnsi="Verdana"/>
          <w:sz w:val="20"/>
        </w:rPr>
        <w:t xml:space="preserve">ospitals in </w:t>
      </w:r>
      <w:r w:rsidR="00562891">
        <w:rPr>
          <w:rFonts w:ascii="Verdana" w:hAnsi="Verdana"/>
          <w:sz w:val="20"/>
        </w:rPr>
        <w:t>a</w:t>
      </w:r>
      <w:r w:rsidR="00DC50ED" w:rsidRPr="00A94527">
        <w:rPr>
          <w:rFonts w:ascii="Verdana" w:hAnsi="Verdana"/>
          <w:sz w:val="20"/>
        </w:rPr>
        <w:t xml:space="preserve">cute </w:t>
      </w:r>
      <w:r w:rsidR="00562891">
        <w:rPr>
          <w:rFonts w:ascii="Verdana" w:hAnsi="Verdana"/>
          <w:sz w:val="20"/>
        </w:rPr>
        <w:t>m</w:t>
      </w:r>
      <w:r w:rsidR="00DC50ED" w:rsidRPr="00A94527">
        <w:rPr>
          <w:rFonts w:ascii="Verdana" w:hAnsi="Verdana"/>
          <w:sz w:val="20"/>
        </w:rPr>
        <w:t xml:space="preserve">yocardial </w:t>
      </w:r>
      <w:r w:rsidR="00562891">
        <w:rPr>
          <w:rFonts w:ascii="Verdana" w:hAnsi="Verdana"/>
          <w:sz w:val="20"/>
        </w:rPr>
        <w:t>i</w:t>
      </w:r>
      <w:r w:rsidR="00DC50ED" w:rsidRPr="00A94527">
        <w:rPr>
          <w:rFonts w:ascii="Verdana" w:hAnsi="Verdana"/>
          <w:sz w:val="20"/>
        </w:rPr>
        <w:t xml:space="preserve">nfarction </w:t>
      </w:r>
      <w:r w:rsidR="00562891">
        <w:rPr>
          <w:rFonts w:ascii="Verdana" w:hAnsi="Verdana"/>
          <w:sz w:val="20"/>
        </w:rPr>
        <w:t>m</w:t>
      </w:r>
      <w:r w:rsidR="00DC50ED" w:rsidRPr="00A94527">
        <w:rPr>
          <w:rFonts w:ascii="Verdana" w:hAnsi="Verdana"/>
          <w:sz w:val="20"/>
        </w:rPr>
        <w:t xml:space="preserve">ortality </w:t>
      </w:r>
      <w:r w:rsidR="00562891">
        <w:rPr>
          <w:rFonts w:ascii="Verdana" w:hAnsi="Verdana"/>
          <w:sz w:val="20"/>
        </w:rPr>
        <w:t>r</w:t>
      </w:r>
      <w:r w:rsidR="00DC50ED" w:rsidRPr="00A94527">
        <w:rPr>
          <w:rFonts w:ascii="Verdana" w:hAnsi="Verdana"/>
          <w:sz w:val="20"/>
        </w:rPr>
        <w:t>ates? Ann Intern Med 2011</w:t>
      </w:r>
      <w:proofErr w:type="gramStart"/>
      <w:r w:rsidR="00DC50ED" w:rsidRPr="00A94527">
        <w:rPr>
          <w:rFonts w:ascii="Verdana" w:hAnsi="Verdana"/>
          <w:sz w:val="20"/>
        </w:rPr>
        <w:t>;154:384</w:t>
      </w:r>
      <w:proofErr w:type="gramEnd"/>
      <w:r w:rsidR="00DC50ED" w:rsidRPr="00A94527">
        <w:rPr>
          <w:rFonts w:ascii="Verdana" w:hAnsi="Verdana"/>
          <w:sz w:val="20"/>
        </w:rPr>
        <w:t>-</w:t>
      </w:r>
      <w:r w:rsidR="006A200C">
        <w:rPr>
          <w:rFonts w:ascii="Verdana" w:hAnsi="Verdana"/>
          <w:sz w:val="20"/>
        </w:rPr>
        <w:t>3</w:t>
      </w:r>
      <w:r w:rsidR="00DC50ED" w:rsidRPr="00A94527">
        <w:rPr>
          <w:rFonts w:ascii="Verdana" w:hAnsi="Verdana"/>
          <w:sz w:val="20"/>
        </w:rPr>
        <w:t>90. PMID: 21403074</w:t>
      </w:r>
    </w:p>
    <w:p w14:paraId="2CEC310F" w14:textId="77777777" w:rsidR="00037E40" w:rsidRDefault="00037E40">
      <w:pPr>
        <w:widowControl/>
        <w:rPr>
          <w:rFonts w:ascii="Verdana" w:hAnsi="Verdana"/>
          <w:sz w:val="20"/>
        </w:rPr>
      </w:pPr>
      <w:r>
        <w:rPr>
          <w:rFonts w:ascii="Verdana" w:hAnsi="Verdana"/>
          <w:sz w:val="20"/>
        </w:rPr>
        <w:br w:type="page"/>
      </w:r>
    </w:p>
    <w:p w14:paraId="0C6359AF" w14:textId="448E94B8" w:rsidR="0005178D" w:rsidRPr="00A94527" w:rsidRDefault="0005178D" w:rsidP="0005178D">
      <w:pPr>
        <w:pStyle w:val="ListParagraph"/>
        <w:numPr>
          <w:ilvl w:val="0"/>
          <w:numId w:val="3"/>
        </w:numPr>
        <w:spacing w:after="120"/>
        <w:rPr>
          <w:rFonts w:ascii="Verdana" w:hAnsi="Verdana" w:cs="Arial"/>
          <w:sz w:val="20"/>
        </w:rPr>
      </w:pPr>
      <w:r w:rsidRPr="00A94527">
        <w:rPr>
          <w:rFonts w:ascii="Verdana" w:hAnsi="Verdana"/>
          <w:sz w:val="20"/>
        </w:rPr>
        <w:lastRenderedPageBreak/>
        <w:t xml:space="preserve">Longmore RB, Spertus JA, Alexander KP, Gosch K, Reid KJ, Masoudi FA, </w:t>
      </w:r>
      <w:r w:rsidRPr="00A94527">
        <w:rPr>
          <w:rFonts w:ascii="Verdana" w:hAnsi="Verdana"/>
          <w:b/>
          <w:sz w:val="20"/>
        </w:rPr>
        <w:t>Krumholz HM</w:t>
      </w:r>
      <w:r w:rsidRPr="00A94527">
        <w:rPr>
          <w:rFonts w:ascii="Verdana" w:hAnsi="Verdana"/>
          <w:sz w:val="20"/>
        </w:rPr>
        <w:t xml:space="preserve">, Rich MW. Angina frequency after myocardial infarction and quality of life in older versus younger adults: the </w:t>
      </w:r>
      <w:r w:rsidR="00562891">
        <w:rPr>
          <w:rFonts w:ascii="Verdana" w:hAnsi="Verdana"/>
          <w:sz w:val="20"/>
        </w:rPr>
        <w:t>P</w:t>
      </w:r>
      <w:r w:rsidRPr="00A94527">
        <w:rPr>
          <w:rFonts w:ascii="Verdana" w:hAnsi="Verdana"/>
          <w:sz w:val="20"/>
        </w:rPr>
        <w:t xml:space="preserve">rospective </w:t>
      </w:r>
      <w:r w:rsidR="00562891">
        <w:rPr>
          <w:rFonts w:ascii="Verdana" w:hAnsi="Verdana"/>
          <w:sz w:val="20"/>
        </w:rPr>
        <w:t>R</w:t>
      </w:r>
      <w:r w:rsidRPr="00A94527">
        <w:rPr>
          <w:rFonts w:ascii="Verdana" w:hAnsi="Verdana"/>
          <w:sz w:val="20"/>
        </w:rPr>
        <w:t xml:space="preserve">egistry </w:t>
      </w:r>
      <w:r w:rsidR="00562891">
        <w:rPr>
          <w:rFonts w:ascii="Verdana" w:hAnsi="Verdana"/>
          <w:sz w:val="20"/>
        </w:rPr>
        <w:t>E</w:t>
      </w:r>
      <w:r w:rsidRPr="00A94527">
        <w:rPr>
          <w:rFonts w:ascii="Verdana" w:hAnsi="Verdana"/>
          <w:sz w:val="20"/>
        </w:rPr>
        <w:t xml:space="preserve">valuating </w:t>
      </w:r>
      <w:r w:rsidR="00562891">
        <w:rPr>
          <w:rFonts w:ascii="Verdana" w:hAnsi="Verdana"/>
          <w:sz w:val="20"/>
        </w:rPr>
        <w:t>Myocardial Infarction: E</w:t>
      </w:r>
      <w:r w:rsidRPr="00A94527">
        <w:rPr>
          <w:rFonts w:ascii="Verdana" w:hAnsi="Verdana"/>
          <w:sz w:val="20"/>
        </w:rPr>
        <w:t xml:space="preserve">vent and </w:t>
      </w:r>
      <w:r w:rsidR="00562891">
        <w:rPr>
          <w:rFonts w:ascii="Verdana" w:hAnsi="Verdana"/>
          <w:sz w:val="20"/>
        </w:rPr>
        <w:t>R</w:t>
      </w:r>
      <w:r w:rsidRPr="00A94527">
        <w:rPr>
          <w:rFonts w:ascii="Verdana" w:hAnsi="Verdana"/>
          <w:sz w:val="20"/>
        </w:rPr>
        <w:t xml:space="preserve">ecovery </w:t>
      </w:r>
      <w:r w:rsidR="00562891">
        <w:rPr>
          <w:rFonts w:ascii="Verdana" w:hAnsi="Verdana"/>
          <w:sz w:val="20"/>
        </w:rPr>
        <w:t>S</w:t>
      </w:r>
      <w:r w:rsidRPr="00A94527">
        <w:rPr>
          <w:rFonts w:ascii="Verdana" w:hAnsi="Verdana"/>
          <w:sz w:val="20"/>
        </w:rPr>
        <w:t>tudy. Am Heart J 2011</w:t>
      </w:r>
      <w:proofErr w:type="gramStart"/>
      <w:r w:rsidRPr="00A94527">
        <w:rPr>
          <w:rFonts w:ascii="Verdana" w:hAnsi="Verdana"/>
          <w:sz w:val="20"/>
        </w:rPr>
        <w:t>;161:631</w:t>
      </w:r>
      <w:proofErr w:type="gramEnd"/>
      <w:r w:rsidRPr="00A94527">
        <w:rPr>
          <w:rFonts w:ascii="Verdana" w:hAnsi="Verdana"/>
          <w:sz w:val="20"/>
        </w:rPr>
        <w:t>-</w:t>
      </w:r>
      <w:r w:rsidR="00562891">
        <w:rPr>
          <w:rFonts w:ascii="Verdana" w:hAnsi="Verdana"/>
          <w:sz w:val="20"/>
        </w:rPr>
        <w:t>63</w:t>
      </w:r>
      <w:r w:rsidRPr="00A94527">
        <w:rPr>
          <w:rFonts w:ascii="Verdana" w:hAnsi="Verdana"/>
          <w:sz w:val="20"/>
        </w:rPr>
        <w:t xml:space="preserve">8. </w:t>
      </w:r>
      <w:r w:rsidRPr="00A94527">
        <w:rPr>
          <w:rFonts w:ascii="Verdana" w:hAnsi="Verdana" w:cs="Arial"/>
          <w:sz w:val="20"/>
        </w:rPr>
        <w:t xml:space="preserve">PMID: 21392621 </w:t>
      </w:r>
    </w:p>
    <w:p w14:paraId="5A74481E" w14:textId="77777777" w:rsidR="000F5810" w:rsidRPr="000F5810" w:rsidRDefault="000F5810" w:rsidP="000F5810">
      <w:pPr>
        <w:numPr>
          <w:ilvl w:val="0"/>
          <w:numId w:val="3"/>
        </w:numPr>
        <w:spacing w:after="120"/>
        <w:rPr>
          <w:rFonts w:ascii="Verdana" w:hAnsi="Verdana"/>
          <w:sz w:val="20"/>
        </w:rPr>
      </w:pPr>
      <w:r>
        <w:rPr>
          <w:rFonts w:ascii="Verdana" w:hAnsi="Verdana"/>
          <w:sz w:val="20"/>
        </w:rPr>
        <w:t xml:space="preserve">Jackevicius CA, Tu JV, Ross JS, Ko DT, Carreon D, </w:t>
      </w:r>
      <w:r w:rsidRPr="00FD03DD">
        <w:rPr>
          <w:rFonts w:ascii="Verdana" w:hAnsi="Verdana"/>
          <w:b/>
          <w:sz w:val="20"/>
        </w:rPr>
        <w:t>Krumholz HM</w:t>
      </w:r>
      <w:r>
        <w:rPr>
          <w:rFonts w:ascii="Verdana" w:hAnsi="Verdana"/>
          <w:sz w:val="20"/>
        </w:rPr>
        <w:t xml:space="preserve">. Use of fibrates in the United States and </w:t>
      </w:r>
      <w:r w:rsidRPr="000F5810">
        <w:rPr>
          <w:rFonts w:ascii="Verdana" w:hAnsi="Verdana"/>
          <w:sz w:val="20"/>
        </w:rPr>
        <w:t>Canada. JAMA 2011</w:t>
      </w:r>
      <w:proofErr w:type="gramStart"/>
      <w:r w:rsidRPr="000F5810">
        <w:rPr>
          <w:rFonts w:ascii="Verdana" w:hAnsi="Verdana"/>
          <w:sz w:val="20"/>
        </w:rPr>
        <w:t>;305:1217</w:t>
      </w:r>
      <w:proofErr w:type="gramEnd"/>
      <w:r w:rsidRPr="000F5810">
        <w:rPr>
          <w:rFonts w:ascii="Verdana" w:hAnsi="Verdana"/>
          <w:sz w:val="20"/>
        </w:rPr>
        <w:t>-1224. PMID: 21427374</w:t>
      </w:r>
    </w:p>
    <w:p w14:paraId="1CDA833A" w14:textId="77777777" w:rsidR="007C0934" w:rsidRPr="007C0934" w:rsidRDefault="007C0934" w:rsidP="007C0934">
      <w:pPr>
        <w:numPr>
          <w:ilvl w:val="0"/>
          <w:numId w:val="3"/>
        </w:numPr>
        <w:spacing w:after="120"/>
        <w:rPr>
          <w:rStyle w:val="pmid1"/>
          <w:rFonts w:ascii="Verdana" w:hAnsi="Verdana"/>
          <w:sz w:val="20"/>
        </w:rPr>
      </w:pPr>
      <w:r w:rsidRPr="007C0934">
        <w:rPr>
          <w:rStyle w:val="pmid1"/>
          <w:rFonts w:ascii="Verdana" w:hAnsi="Verdana" w:cs="Arial"/>
          <w:sz w:val="20"/>
        </w:rPr>
        <w:t xml:space="preserve">Bratzler DW, Normand SL, Wang Y, O'Donnell WJ, Metersky M, Han LF, Rapp MT, </w:t>
      </w:r>
      <w:r w:rsidRPr="007C0934">
        <w:rPr>
          <w:rStyle w:val="pmid1"/>
          <w:rFonts w:ascii="Verdana" w:hAnsi="Verdana" w:cs="Arial"/>
          <w:b/>
          <w:sz w:val="20"/>
        </w:rPr>
        <w:t>Krumholz HM</w:t>
      </w:r>
      <w:r w:rsidRPr="007C0934">
        <w:rPr>
          <w:rStyle w:val="pmid1"/>
          <w:rFonts w:ascii="Verdana" w:hAnsi="Verdana" w:cs="Arial"/>
          <w:sz w:val="20"/>
        </w:rPr>
        <w:t>.</w:t>
      </w:r>
      <w:r>
        <w:rPr>
          <w:rStyle w:val="pmid1"/>
          <w:rFonts w:ascii="Verdana" w:hAnsi="Verdana" w:cs="Arial"/>
          <w:sz w:val="20"/>
        </w:rPr>
        <w:t xml:space="preserve"> </w:t>
      </w:r>
      <w:r w:rsidRPr="007C0934">
        <w:rPr>
          <w:rStyle w:val="pmid1"/>
          <w:rFonts w:ascii="Verdana" w:hAnsi="Verdana" w:cs="Arial"/>
          <w:sz w:val="20"/>
        </w:rPr>
        <w:t>An administrative claims model for profiling hospital 30-day mortality rates for pneumonia patients. PLoS One 2011</w:t>
      </w:r>
      <w:proofErr w:type="gramStart"/>
      <w:r w:rsidRPr="007C0934">
        <w:rPr>
          <w:rStyle w:val="pmid1"/>
          <w:rFonts w:ascii="Verdana" w:hAnsi="Verdana" w:cs="Arial"/>
          <w:sz w:val="20"/>
        </w:rPr>
        <w:t>;6:e17401</w:t>
      </w:r>
      <w:proofErr w:type="gramEnd"/>
      <w:r w:rsidRPr="007C0934">
        <w:rPr>
          <w:rStyle w:val="pmid1"/>
          <w:rFonts w:ascii="Verdana" w:hAnsi="Verdana" w:cs="Arial"/>
          <w:sz w:val="20"/>
        </w:rPr>
        <w:t>. PMID: 21532758</w:t>
      </w:r>
    </w:p>
    <w:p w14:paraId="05E90E48" w14:textId="77777777" w:rsidR="007C0934" w:rsidRDefault="007C0934" w:rsidP="007C0934">
      <w:pPr>
        <w:numPr>
          <w:ilvl w:val="0"/>
          <w:numId w:val="3"/>
        </w:numPr>
        <w:spacing w:after="120"/>
        <w:rPr>
          <w:rFonts w:ascii="Verdana" w:hAnsi="Verdana"/>
          <w:sz w:val="20"/>
        </w:rPr>
      </w:pPr>
      <w:r>
        <w:rPr>
          <w:rStyle w:val="pmid1"/>
          <w:rFonts w:ascii="Verdana" w:hAnsi="Verdana" w:cs="Arial"/>
          <w:sz w:val="20"/>
        </w:rPr>
        <w:t xml:space="preserve">Dorfman AL, Fazel R, Einstein AJ, Applegate KE, </w:t>
      </w:r>
      <w:r w:rsidRPr="005C4500">
        <w:rPr>
          <w:rStyle w:val="pmid1"/>
          <w:rFonts w:ascii="Verdana" w:hAnsi="Verdana" w:cs="Arial"/>
          <w:b/>
          <w:sz w:val="20"/>
        </w:rPr>
        <w:t>Krumholz HM</w:t>
      </w:r>
      <w:r>
        <w:rPr>
          <w:rStyle w:val="pmid1"/>
          <w:rFonts w:ascii="Verdana" w:hAnsi="Verdana" w:cs="Arial"/>
          <w:sz w:val="20"/>
        </w:rPr>
        <w:t>, Wang Y, Christodoulou E, Chen J, Sanchez R, Nallamothu BK. Use of medical imaging procedures with ionizing radiation in children: a population-based study. Arch Pediatr Adolesc Med 2011</w:t>
      </w:r>
      <w:proofErr w:type="gramStart"/>
      <w:r>
        <w:rPr>
          <w:rStyle w:val="pmid1"/>
          <w:rFonts w:ascii="Verdana" w:hAnsi="Verdana" w:cs="Arial"/>
          <w:sz w:val="20"/>
        </w:rPr>
        <w:t>;165:458</w:t>
      </w:r>
      <w:proofErr w:type="gramEnd"/>
      <w:r>
        <w:rPr>
          <w:rStyle w:val="pmid1"/>
          <w:rFonts w:ascii="Verdana" w:hAnsi="Verdana" w:cs="Arial"/>
          <w:sz w:val="20"/>
        </w:rPr>
        <w:t>-</w:t>
      </w:r>
      <w:r w:rsidR="006A200C">
        <w:rPr>
          <w:rStyle w:val="pmid1"/>
          <w:rFonts w:ascii="Verdana" w:hAnsi="Verdana" w:cs="Arial"/>
          <w:sz w:val="20"/>
        </w:rPr>
        <w:t>4</w:t>
      </w:r>
      <w:r>
        <w:rPr>
          <w:rStyle w:val="pmid1"/>
          <w:rFonts w:ascii="Verdana" w:hAnsi="Verdana" w:cs="Arial"/>
          <w:sz w:val="20"/>
        </w:rPr>
        <w:t xml:space="preserve">64. </w:t>
      </w:r>
      <w:r w:rsidRPr="007D2CDD">
        <w:rPr>
          <w:rStyle w:val="pmid1"/>
          <w:rFonts w:ascii="Verdana" w:hAnsi="Verdana" w:cs="Arial"/>
          <w:sz w:val="20"/>
        </w:rPr>
        <w:t xml:space="preserve">PMID: </w:t>
      </w:r>
      <w:r w:rsidRPr="007D2CDD">
        <w:rPr>
          <w:rFonts w:ascii="Verdana" w:hAnsi="Verdana" w:cs="Arial"/>
          <w:sz w:val="20"/>
        </w:rPr>
        <w:t>21199972</w:t>
      </w:r>
    </w:p>
    <w:p w14:paraId="58D59B33" w14:textId="77777777" w:rsidR="007C0934" w:rsidRDefault="007C0934" w:rsidP="007C0934">
      <w:pPr>
        <w:numPr>
          <w:ilvl w:val="0"/>
          <w:numId w:val="3"/>
        </w:numPr>
        <w:spacing w:after="120"/>
        <w:rPr>
          <w:rFonts w:ascii="Verdana" w:hAnsi="Verdana"/>
          <w:sz w:val="20"/>
        </w:rPr>
      </w:pPr>
      <w:r>
        <w:rPr>
          <w:rFonts w:ascii="Verdana" w:hAnsi="Verdana"/>
          <w:sz w:val="20"/>
        </w:rPr>
        <w:t xml:space="preserve">Forman DE, Rich MW, Alexander KP, Zieman S, Maurer MS, Najjar SS, Cleveland JC, Jr., </w:t>
      </w:r>
      <w:r w:rsidRPr="00FD11FB">
        <w:rPr>
          <w:rFonts w:ascii="Verdana" w:hAnsi="Verdana"/>
          <w:b/>
          <w:sz w:val="20"/>
        </w:rPr>
        <w:t>Krumholz HM</w:t>
      </w:r>
      <w:r>
        <w:rPr>
          <w:rFonts w:ascii="Verdana" w:hAnsi="Verdana"/>
          <w:sz w:val="20"/>
        </w:rPr>
        <w:t xml:space="preserve">, Wenger NK. Cardiac care for older adults: time for a new paradigm. J Am Coll </w:t>
      </w:r>
      <w:r w:rsidRPr="007C0934">
        <w:rPr>
          <w:rFonts w:ascii="Verdana" w:hAnsi="Verdana"/>
          <w:sz w:val="20"/>
        </w:rPr>
        <w:t>Cardiol 2011</w:t>
      </w:r>
      <w:proofErr w:type="gramStart"/>
      <w:r w:rsidRPr="007C0934">
        <w:rPr>
          <w:rFonts w:ascii="Verdana" w:hAnsi="Verdana"/>
          <w:sz w:val="20"/>
        </w:rPr>
        <w:t>;57:1801</w:t>
      </w:r>
      <w:proofErr w:type="gramEnd"/>
      <w:r w:rsidRPr="007C0934">
        <w:rPr>
          <w:rFonts w:ascii="Verdana" w:hAnsi="Verdana"/>
          <w:sz w:val="20"/>
        </w:rPr>
        <w:t>-</w:t>
      </w:r>
      <w:r w:rsidR="006A200C">
        <w:rPr>
          <w:rFonts w:ascii="Verdana" w:hAnsi="Verdana"/>
          <w:sz w:val="20"/>
        </w:rPr>
        <w:t>18</w:t>
      </w:r>
      <w:r w:rsidRPr="007C0934">
        <w:rPr>
          <w:rFonts w:ascii="Verdana" w:hAnsi="Verdana"/>
          <w:sz w:val="20"/>
        </w:rPr>
        <w:t>10. PMID: 21527153</w:t>
      </w:r>
    </w:p>
    <w:p w14:paraId="15AFD277" w14:textId="77777777" w:rsidR="00D438A8" w:rsidRPr="007D162C" w:rsidRDefault="00D438A8" w:rsidP="00D438A8">
      <w:pPr>
        <w:numPr>
          <w:ilvl w:val="0"/>
          <w:numId w:val="3"/>
        </w:numPr>
        <w:spacing w:after="120"/>
        <w:rPr>
          <w:rFonts w:ascii="Verdana" w:hAnsi="Verdana"/>
          <w:sz w:val="20"/>
        </w:rPr>
      </w:pPr>
      <w:r w:rsidRPr="000F5810">
        <w:rPr>
          <w:rFonts w:ascii="Verdana" w:hAnsi="Verdana"/>
          <w:sz w:val="20"/>
        </w:rPr>
        <w:t>Dorsey KB, Herrin J,</w:t>
      </w:r>
      <w:r w:rsidRPr="000F5810">
        <w:rPr>
          <w:rFonts w:ascii="Verdana" w:hAnsi="Verdana"/>
          <w:b/>
          <w:sz w:val="20"/>
        </w:rPr>
        <w:t xml:space="preserve"> Krumholz HM</w:t>
      </w:r>
      <w:r w:rsidRPr="000F5810">
        <w:rPr>
          <w:rFonts w:ascii="Verdana" w:hAnsi="Verdana"/>
          <w:sz w:val="20"/>
        </w:rPr>
        <w:t xml:space="preserve">. Patterns of moderate and vigorous physical activity in obese and overweight compared with non-overweight children. Int J Pediatr Obesity; </w:t>
      </w:r>
      <w:r w:rsidR="00767D12">
        <w:rPr>
          <w:rFonts w:ascii="Verdana" w:hAnsi="Verdana"/>
          <w:sz w:val="20"/>
        </w:rPr>
        <w:t>2011</w:t>
      </w:r>
      <w:proofErr w:type="gramStart"/>
      <w:r w:rsidR="00767D12">
        <w:rPr>
          <w:rFonts w:ascii="Verdana" w:hAnsi="Verdana"/>
          <w:sz w:val="20"/>
        </w:rPr>
        <w:t>;6:e547</w:t>
      </w:r>
      <w:proofErr w:type="gramEnd"/>
      <w:r w:rsidR="00767D12">
        <w:rPr>
          <w:rFonts w:ascii="Verdana" w:hAnsi="Verdana"/>
          <w:sz w:val="20"/>
        </w:rPr>
        <w:t>-555</w:t>
      </w:r>
      <w:r w:rsidRPr="000F5810">
        <w:rPr>
          <w:rFonts w:ascii="Verdana" w:hAnsi="Verdana"/>
          <w:sz w:val="20"/>
        </w:rPr>
        <w:t>. PMID:</w:t>
      </w:r>
      <w:r w:rsidR="0064095F">
        <w:rPr>
          <w:rFonts w:ascii="Verdana" w:hAnsi="Verdana" w:cs="Arial"/>
          <w:sz w:val="20"/>
        </w:rPr>
        <w:t xml:space="preserve"> </w:t>
      </w:r>
      <w:r w:rsidRPr="000F5810">
        <w:rPr>
          <w:rFonts w:ascii="Verdana" w:hAnsi="Verdana" w:cs="Arial"/>
          <w:sz w:val="20"/>
        </w:rPr>
        <w:t>20883127</w:t>
      </w:r>
      <w:r w:rsidR="00C96E91" w:rsidRPr="000F5810">
        <w:rPr>
          <w:rFonts w:ascii="Verdana" w:hAnsi="Verdana" w:cs="Arial"/>
          <w:sz w:val="20"/>
        </w:rPr>
        <w:t xml:space="preserve"> </w:t>
      </w:r>
    </w:p>
    <w:p w14:paraId="1529D807" w14:textId="77777777" w:rsidR="00767D12" w:rsidRDefault="00767D12" w:rsidP="00767D12">
      <w:pPr>
        <w:numPr>
          <w:ilvl w:val="0"/>
          <w:numId w:val="3"/>
        </w:numPr>
        <w:spacing w:after="120"/>
        <w:rPr>
          <w:rFonts w:ascii="Verdana" w:hAnsi="Verdana"/>
          <w:sz w:val="20"/>
        </w:rPr>
      </w:pPr>
      <w:r>
        <w:rPr>
          <w:rFonts w:ascii="Verdana" w:hAnsi="Verdana"/>
          <w:sz w:val="20"/>
        </w:rPr>
        <w:t xml:space="preserve">Gallagher MP, </w:t>
      </w:r>
      <w:r w:rsidRPr="00767D12">
        <w:rPr>
          <w:rFonts w:ascii="Verdana" w:hAnsi="Verdana"/>
          <w:b/>
          <w:sz w:val="20"/>
        </w:rPr>
        <w:t>Krumholz HM</w:t>
      </w:r>
      <w:r>
        <w:rPr>
          <w:rFonts w:ascii="Verdana" w:hAnsi="Verdana"/>
          <w:sz w:val="20"/>
        </w:rPr>
        <w:t>. Public reporting of hospital outcomes: a challenging road ahead. Med J Aust 2011</w:t>
      </w:r>
      <w:proofErr w:type="gramStart"/>
      <w:r>
        <w:rPr>
          <w:rFonts w:ascii="Verdana" w:hAnsi="Verdana"/>
          <w:sz w:val="20"/>
        </w:rPr>
        <w:t>;194:658</w:t>
      </w:r>
      <w:proofErr w:type="gramEnd"/>
      <w:r>
        <w:rPr>
          <w:rFonts w:ascii="Verdana" w:hAnsi="Verdana"/>
          <w:sz w:val="20"/>
        </w:rPr>
        <w:t>-660.</w:t>
      </w:r>
      <w:r w:rsidR="00562891">
        <w:rPr>
          <w:rFonts w:ascii="Verdana" w:hAnsi="Verdana"/>
          <w:sz w:val="20"/>
        </w:rPr>
        <w:t xml:space="preserve"> PMID: 21692729</w:t>
      </w:r>
    </w:p>
    <w:p w14:paraId="0151523F" w14:textId="77777777" w:rsidR="00767D12" w:rsidRPr="00781091" w:rsidRDefault="00767D12" w:rsidP="00781091">
      <w:pPr>
        <w:numPr>
          <w:ilvl w:val="0"/>
          <w:numId w:val="3"/>
        </w:numPr>
        <w:spacing w:after="120"/>
        <w:rPr>
          <w:rFonts w:ascii="Verdana" w:hAnsi="Verdana"/>
          <w:sz w:val="20"/>
        </w:rPr>
      </w:pPr>
      <w:r>
        <w:rPr>
          <w:rFonts w:ascii="Verdana" w:hAnsi="Verdana"/>
          <w:sz w:val="20"/>
        </w:rPr>
        <w:t xml:space="preserve">Chen J, Fazel R, Ross JS, McNamara RL, Einstein AJ, Al-Mallah M, </w:t>
      </w:r>
      <w:r w:rsidRPr="00767D12">
        <w:rPr>
          <w:rFonts w:ascii="Verdana" w:hAnsi="Verdana"/>
          <w:b/>
          <w:sz w:val="20"/>
        </w:rPr>
        <w:t>Krumholz HM</w:t>
      </w:r>
      <w:r>
        <w:rPr>
          <w:rFonts w:ascii="Verdana" w:hAnsi="Verdana"/>
          <w:sz w:val="20"/>
        </w:rPr>
        <w:t xml:space="preserve">, Nallamothu BK. Do imaging studies performed in physician offices increase downstream </w:t>
      </w:r>
      <w:r w:rsidRPr="00781091">
        <w:rPr>
          <w:rFonts w:ascii="Verdana" w:hAnsi="Verdana"/>
          <w:sz w:val="20"/>
        </w:rPr>
        <w:t>utilization</w:t>
      </w:r>
      <w:proofErr w:type="gramStart"/>
      <w:r w:rsidRPr="00781091">
        <w:rPr>
          <w:rFonts w:ascii="Verdana" w:hAnsi="Verdana"/>
          <w:sz w:val="20"/>
        </w:rPr>
        <w:t>?</w:t>
      </w:r>
      <w:r w:rsidR="00267317">
        <w:rPr>
          <w:rFonts w:ascii="Verdana" w:hAnsi="Verdana"/>
          <w:sz w:val="20"/>
        </w:rPr>
        <w:t>:</w:t>
      </w:r>
      <w:proofErr w:type="gramEnd"/>
      <w:r w:rsidRPr="00781091">
        <w:rPr>
          <w:rFonts w:ascii="Verdana" w:hAnsi="Verdana"/>
          <w:sz w:val="20"/>
        </w:rPr>
        <w:t xml:space="preserve"> </w:t>
      </w:r>
      <w:r w:rsidR="00267317">
        <w:rPr>
          <w:rFonts w:ascii="Verdana" w:hAnsi="Verdana"/>
          <w:sz w:val="20"/>
        </w:rPr>
        <w:t>a</w:t>
      </w:r>
      <w:r w:rsidRPr="00781091">
        <w:rPr>
          <w:rFonts w:ascii="Verdana" w:hAnsi="Verdana"/>
          <w:sz w:val="20"/>
        </w:rPr>
        <w:t>n empiric analysis of cardiac stress testing with imaging. JACC Ca</w:t>
      </w:r>
      <w:r w:rsidR="00562891" w:rsidRPr="00781091">
        <w:rPr>
          <w:rFonts w:ascii="Verdana" w:hAnsi="Verdana"/>
          <w:sz w:val="20"/>
        </w:rPr>
        <w:t>rdiovasc Imaging 2011</w:t>
      </w:r>
      <w:proofErr w:type="gramStart"/>
      <w:r w:rsidR="00562891" w:rsidRPr="00781091">
        <w:rPr>
          <w:rFonts w:ascii="Verdana" w:hAnsi="Verdana"/>
          <w:sz w:val="20"/>
        </w:rPr>
        <w:t>;4:630</w:t>
      </w:r>
      <w:proofErr w:type="gramEnd"/>
      <w:r w:rsidR="00562891" w:rsidRPr="00781091">
        <w:rPr>
          <w:rFonts w:ascii="Verdana" w:hAnsi="Verdana"/>
          <w:sz w:val="20"/>
        </w:rPr>
        <w:t>-637. PMID: 21679898</w:t>
      </w:r>
    </w:p>
    <w:p w14:paraId="27CCFC3A" w14:textId="77777777" w:rsidR="00767D12" w:rsidRDefault="00767D12" w:rsidP="00F556DB">
      <w:pPr>
        <w:numPr>
          <w:ilvl w:val="0"/>
          <w:numId w:val="3"/>
        </w:numPr>
        <w:spacing w:after="120"/>
        <w:rPr>
          <w:rFonts w:ascii="Verdana" w:hAnsi="Verdana"/>
          <w:sz w:val="20"/>
        </w:rPr>
      </w:pPr>
      <w:r>
        <w:rPr>
          <w:rFonts w:ascii="Verdana" w:hAnsi="Verdana"/>
          <w:sz w:val="20"/>
        </w:rPr>
        <w:t xml:space="preserve">Wang TY, Nallamothu BK, </w:t>
      </w:r>
      <w:r w:rsidRPr="00767D12">
        <w:rPr>
          <w:rFonts w:ascii="Verdana" w:hAnsi="Verdana"/>
          <w:b/>
          <w:sz w:val="20"/>
        </w:rPr>
        <w:t>Krumholz HM</w:t>
      </w:r>
      <w:r>
        <w:rPr>
          <w:rFonts w:ascii="Verdana" w:hAnsi="Verdana"/>
          <w:sz w:val="20"/>
        </w:rPr>
        <w:t>, Li S, Roe MT, Jollis JG, Jacobs AK, Holmes DR, Peterson ED, Ting HH. Association of door-in to door-out time with reperfusion delays and outcomes among patients transferred for primary percutaneous coronary intervention. JAMA 2011</w:t>
      </w:r>
      <w:proofErr w:type="gramStart"/>
      <w:r>
        <w:rPr>
          <w:rFonts w:ascii="Verdana" w:hAnsi="Verdana"/>
          <w:sz w:val="20"/>
        </w:rPr>
        <w:t>;305:2540</w:t>
      </w:r>
      <w:proofErr w:type="gramEnd"/>
      <w:r>
        <w:rPr>
          <w:rFonts w:ascii="Verdana" w:hAnsi="Verdana"/>
          <w:sz w:val="20"/>
        </w:rPr>
        <w:t>-2547.</w:t>
      </w:r>
      <w:r w:rsidR="00560D52">
        <w:rPr>
          <w:rFonts w:ascii="Verdana" w:hAnsi="Verdana"/>
          <w:sz w:val="20"/>
        </w:rPr>
        <w:t xml:space="preserve"> PMID: 21693742</w:t>
      </w:r>
    </w:p>
    <w:p w14:paraId="7DF4FF88" w14:textId="77777777" w:rsidR="00767D12" w:rsidRDefault="00767D12" w:rsidP="00767D12">
      <w:pPr>
        <w:numPr>
          <w:ilvl w:val="0"/>
          <w:numId w:val="3"/>
        </w:numPr>
        <w:spacing w:after="120"/>
        <w:rPr>
          <w:rFonts w:ascii="Verdana" w:hAnsi="Verdana"/>
          <w:sz w:val="20"/>
        </w:rPr>
      </w:pPr>
      <w:r>
        <w:rPr>
          <w:rFonts w:ascii="Verdana" w:hAnsi="Verdana"/>
          <w:sz w:val="20"/>
        </w:rPr>
        <w:t xml:space="preserve">Nunez-Smith M, Bradley EH, Herrin J, Santana C, Curry LA, Normand SL, </w:t>
      </w:r>
      <w:r w:rsidRPr="005B4449">
        <w:rPr>
          <w:rFonts w:ascii="Verdana" w:hAnsi="Verdana"/>
          <w:b/>
          <w:sz w:val="20"/>
        </w:rPr>
        <w:t>Krumholz HM</w:t>
      </w:r>
      <w:r>
        <w:rPr>
          <w:rFonts w:ascii="Verdana" w:hAnsi="Verdana"/>
          <w:sz w:val="20"/>
        </w:rPr>
        <w:t>. Quality of care in the U</w:t>
      </w:r>
      <w:r w:rsidR="00AF0F89">
        <w:rPr>
          <w:rFonts w:ascii="Verdana" w:hAnsi="Verdana"/>
          <w:sz w:val="20"/>
        </w:rPr>
        <w:t>S t</w:t>
      </w:r>
      <w:r>
        <w:rPr>
          <w:rFonts w:ascii="Verdana" w:hAnsi="Verdana"/>
          <w:sz w:val="20"/>
        </w:rPr>
        <w:t>er</w:t>
      </w:r>
      <w:r w:rsidR="00611B33">
        <w:rPr>
          <w:rFonts w:ascii="Verdana" w:hAnsi="Verdana"/>
          <w:sz w:val="20"/>
        </w:rPr>
        <w:t>ritories. Arch Intern Med 2011</w:t>
      </w:r>
      <w:proofErr w:type="gramStart"/>
      <w:r w:rsidR="00611B33">
        <w:rPr>
          <w:rFonts w:ascii="Verdana" w:hAnsi="Verdana"/>
          <w:sz w:val="20"/>
        </w:rPr>
        <w:t>;171:1528</w:t>
      </w:r>
      <w:proofErr w:type="gramEnd"/>
      <w:r w:rsidR="00611B33">
        <w:rPr>
          <w:rFonts w:ascii="Verdana" w:hAnsi="Verdana"/>
          <w:sz w:val="20"/>
        </w:rPr>
        <w:t>-1540</w:t>
      </w:r>
      <w:r>
        <w:rPr>
          <w:rFonts w:ascii="Verdana" w:hAnsi="Verdana"/>
          <w:sz w:val="20"/>
        </w:rPr>
        <w:t>. PMID: 21709184</w:t>
      </w:r>
    </w:p>
    <w:p w14:paraId="3AFBEE2B" w14:textId="77777777" w:rsidR="006F45E8" w:rsidRDefault="006F45E8" w:rsidP="00767D12">
      <w:pPr>
        <w:numPr>
          <w:ilvl w:val="0"/>
          <w:numId w:val="3"/>
        </w:numPr>
        <w:spacing w:after="120"/>
        <w:rPr>
          <w:rFonts w:ascii="Verdana" w:hAnsi="Verdana"/>
          <w:sz w:val="20"/>
        </w:rPr>
      </w:pPr>
      <w:r>
        <w:rPr>
          <w:rFonts w:ascii="Verdana" w:hAnsi="Verdana"/>
          <w:sz w:val="20"/>
        </w:rPr>
        <w:t xml:space="preserve">Nallamothu BK, Gurm HS, Ting HH, Goodney PP, Rogers MA, Curtis JP, Dimick JB, Bates ER, </w:t>
      </w:r>
      <w:r w:rsidRPr="006F45E8">
        <w:rPr>
          <w:rFonts w:ascii="Verdana" w:hAnsi="Verdana"/>
          <w:b/>
          <w:sz w:val="20"/>
        </w:rPr>
        <w:t>Krumholz HM</w:t>
      </w:r>
      <w:r>
        <w:rPr>
          <w:rFonts w:ascii="Verdana" w:hAnsi="Verdana"/>
          <w:sz w:val="20"/>
        </w:rPr>
        <w:t xml:space="preserve">, Birkmeyer JD. Operator experience and carotid stenting outcomes in </w:t>
      </w:r>
      <w:r w:rsidR="003C3D93">
        <w:rPr>
          <w:rFonts w:ascii="Verdana" w:hAnsi="Verdana"/>
          <w:sz w:val="20"/>
        </w:rPr>
        <w:t>m</w:t>
      </w:r>
      <w:r>
        <w:rPr>
          <w:rFonts w:ascii="Verdana" w:hAnsi="Verdana"/>
          <w:sz w:val="20"/>
        </w:rPr>
        <w:t>edicare beneficiaries. JAMA 2011</w:t>
      </w:r>
      <w:proofErr w:type="gramStart"/>
      <w:r>
        <w:rPr>
          <w:rFonts w:ascii="Verdana" w:hAnsi="Verdana"/>
          <w:sz w:val="20"/>
        </w:rPr>
        <w:t>;306:1338</w:t>
      </w:r>
      <w:proofErr w:type="gramEnd"/>
      <w:r>
        <w:rPr>
          <w:rFonts w:ascii="Verdana" w:hAnsi="Verdana"/>
          <w:sz w:val="20"/>
        </w:rPr>
        <w:t>-1343.</w:t>
      </w:r>
      <w:r w:rsidR="004E36F6">
        <w:rPr>
          <w:rFonts w:ascii="Verdana" w:hAnsi="Verdana"/>
          <w:sz w:val="20"/>
        </w:rPr>
        <w:t xml:space="preserve"> PMID: 21954477</w:t>
      </w:r>
    </w:p>
    <w:p w14:paraId="6DECBD1D" w14:textId="77777777" w:rsidR="004E36F6" w:rsidRDefault="004E36F6" w:rsidP="00767D12">
      <w:pPr>
        <w:numPr>
          <w:ilvl w:val="0"/>
          <w:numId w:val="3"/>
        </w:numPr>
        <w:spacing w:after="120"/>
        <w:rPr>
          <w:rStyle w:val="pseudotab2"/>
          <w:rFonts w:ascii="Verdana" w:hAnsi="Verdana"/>
          <w:sz w:val="20"/>
        </w:rPr>
      </w:pPr>
      <w:r>
        <w:rPr>
          <w:rFonts w:ascii="Verdana" w:hAnsi="Verdana"/>
          <w:sz w:val="20"/>
        </w:rPr>
        <w:t>Morgan TM, House J</w:t>
      </w:r>
      <w:r w:rsidR="00E3576D">
        <w:rPr>
          <w:rFonts w:ascii="Verdana" w:hAnsi="Verdana"/>
          <w:sz w:val="20"/>
        </w:rPr>
        <w:t>A</w:t>
      </w:r>
      <w:r>
        <w:rPr>
          <w:rFonts w:ascii="Verdana" w:hAnsi="Verdana"/>
          <w:sz w:val="20"/>
        </w:rPr>
        <w:t>, Cresci S, Jones P, A</w:t>
      </w:r>
      <w:r w:rsidR="002E0FF1">
        <w:rPr>
          <w:rFonts w:ascii="Verdana" w:hAnsi="Verdana"/>
          <w:sz w:val="20"/>
        </w:rPr>
        <w:t>llayee H</w:t>
      </w:r>
      <w:r>
        <w:rPr>
          <w:rFonts w:ascii="Verdana" w:hAnsi="Verdana"/>
          <w:sz w:val="20"/>
        </w:rPr>
        <w:t>, Hazen SL, Patel Y, Patel RS, Eapen DJ, Waddy SP, Quyyumi AA, Kleber M</w:t>
      </w:r>
      <w:r w:rsidR="001F4273">
        <w:rPr>
          <w:rFonts w:ascii="Verdana" w:hAnsi="Verdana"/>
          <w:sz w:val="20"/>
        </w:rPr>
        <w:t>E</w:t>
      </w:r>
      <w:r>
        <w:rPr>
          <w:rFonts w:ascii="Verdana" w:hAnsi="Verdana"/>
          <w:sz w:val="20"/>
        </w:rPr>
        <w:t>, M</w:t>
      </w:r>
      <w:r w:rsidR="001F4273">
        <w:rPr>
          <w:rFonts w:ascii="Verdana" w:hAnsi="Verdana"/>
          <w:sz w:val="20"/>
        </w:rPr>
        <w:t>ä</w:t>
      </w:r>
      <w:r>
        <w:rPr>
          <w:rFonts w:ascii="Verdana" w:hAnsi="Verdana"/>
          <w:sz w:val="20"/>
        </w:rPr>
        <w:t>rz W, Winkelmann BR, Bo</w:t>
      </w:r>
      <w:r w:rsidR="001F4273">
        <w:rPr>
          <w:rFonts w:ascii="Verdana" w:hAnsi="Verdana"/>
          <w:sz w:val="20"/>
        </w:rPr>
        <w:t>e</w:t>
      </w:r>
      <w:r>
        <w:rPr>
          <w:rFonts w:ascii="Verdana" w:hAnsi="Verdana"/>
          <w:sz w:val="20"/>
        </w:rPr>
        <w:t xml:space="preserve">hm BO, </w:t>
      </w:r>
      <w:r w:rsidRPr="004E36F6">
        <w:rPr>
          <w:rFonts w:ascii="Verdana" w:hAnsi="Verdana"/>
          <w:b/>
          <w:sz w:val="20"/>
        </w:rPr>
        <w:t>Krumholz HM</w:t>
      </w:r>
      <w:r>
        <w:rPr>
          <w:rFonts w:ascii="Verdana" w:hAnsi="Verdana"/>
          <w:sz w:val="20"/>
        </w:rPr>
        <w:t xml:space="preserve">, </w:t>
      </w:r>
      <w:r w:rsidRPr="004E36F6">
        <w:rPr>
          <w:rFonts w:ascii="Verdana" w:hAnsi="Verdana"/>
          <w:sz w:val="20"/>
        </w:rPr>
        <w:t xml:space="preserve">Spertus JA. </w:t>
      </w:r>
      <w:r>
        <w:rPr>
          <w:rFonts w:ascii="Verdana" w:hAnsi="Verdana"/>
          <w:sz w:val="20"/>
        </w:rPr>
        <w:t xml:space="preserve">Investigation of 95 variants identified in a genome-wide study for association with mortality after acute coronary syndrome. </w:t>
      </w:r>
      <w:r w:rsidRPr="004E36F6">
        <w:rPr>
          <w:rFonts w:ascii="Verdana" w:hAnsi="Verdana"/>
          <w:sz w:val="20"/>
        </w:rPr>
        <w:t>BMC Med Genet 2011</w:t>
      </w:r>
      <w:proofErr w:type="gramStart"/>
      <w:r w:rsidRPr="004E36F6">
        <w:rPr>
          <w:rFonts w:ascii="Verdana" w:hAnsi="Verdana"/>
          <w:sz w:val="20"/>
        </w:rPr>
        <w:t>;12:127</w:t>
      </w:r>
      <w:proofErr w:type="gramEnd"/>
      <w:r>
        <w:rPr>
          <w:rStyle w:val="pseudotab2"/>
          <w:rFonts w:ascii="Verdana" w:hAnsi="Verdana"/>
          <w:sz w:val="20"/>
        </w:rPr>
        <w:t>. PMID: 21957892</w:t>
      </w:r>
    </w:p>
    <w:p w14:paraId="2E1FE50B" w14:textId="0701622C" w:rsidR="005640D3" w:rsidRDefault="005640D3" w:rsidP="00767D12">
      <w:pPr>
        <w:numPr>
          <w:ilvl w:val="0"/>
          <w:numId w:val="3"/>
        </w:numPr>
        <w:spacing w:after="120"/>
        <w:rPr>
          <w:rFonts w:ascii="Verdana" w:hAnsi="Verdana"/>
          <w:sz w:val="20"/>
        </w:rPr>
      </w:pPr>
      <w:r>
        <w:rPr>
          <w:rStyle w:val="pseudotab2"/>
          <w:rFonts w:ascii="Verdana" w:hAnsi="Verdana"/>
          <w:sz w:val="20"/>
        </w:rPr>
        <w:t xml:space="preserve">Butala NM, Desai MM, Linnander EL, Wong YR, Mikhail DG, Ott LS, Spertus JA, Bradley EH, Aaty AA, Abdelfattah A, Gamal A, Kholeif H, </w:t>
      </w:r>
      <w:r w:rsidR="002C26B3">
        <w:rPr>
          <w:rStyle w:val="pseudotab2"/>
          <w:rFonts w:ascii="Verdana" w:hAnsi="Verdana"/>
          <w:sz w:val="20"/>
        </w:rPr>
        <w:t>el-</w:t>
      </w:r>
      <w:r>
        <w:rPr>
          <w:rStyle w:val="pseudotab2"/>
          <w:rFonts w:ascii="Verdana" w:hAnsi="Verdana"/>
          <w:sz w:val="20"/>
        </w:rPr>
        <w:t xml:space="preserve">Baz M, Allam AH, </w:t>
      </w:r>
      <w:r w:rsidRPr="005640D3">
        <w:rPr>
          <w:rStyle w:val="pseudotab2"/>
          <w:rFonts w:ascii="Verdana" w:hAnsi="Verdana"/>
          <w:b/>
          <w:sz w:val="20"/>
        </w:rPr>
        <w:t>Krumholz HM</w:t>
      </w:r>
      <w:r>
        <w:rPr>
          <w:rStyle w:val="pseudotab2"/>
          <w:rFonts w:ascii="Verdana" w:hAnsi="Verdana"/>
          <w:sz w:val="20"/>
        </w:rPr>
        <w:t>. Gender differences in presentation, management, and in-hospital outcomes for patients with AMI in a lower-middle income country: evidence from Egypt. PLoS One 2011</w:t>
      </w:r>
      <w:proofErr w:type="gramStart"/>
      <w:r>
        <w:rPr>
          <w:rStyle w:val="pseudotab2"/>
          <w:rFonts w:ascii="Verdana" w:hAnsi="Verdana"/>
          <w:sz w:val="20"/>
        </w:rPr>
        <w:t>;6:e25904</w:t>
      </w:r>
      <w:proofErr w:type="gramEnd"/>
      <w:r>
        <w:rPr>
          <w:rStyle w:val="pseudotab2"/>
          <w:rFonts w:ascii="Verdana" w:hAnsi="Verdana"/>
          <w:sz w:val="20"/>
        </w:rPr>
        <w:t>. PMID: 22022463</w:t>
      </w:r>
    </w:p>
    <w:p w14:paraId="60290ABA" w14:textId="77777777" w:rsidR="00037E40" w:rsidRDefault="00037E40">
      <w:pPr>
        <w:widowControl/>
        <w:rPr>
          <w:rFonts w:ascii="Verdana" w:hAnsi="Verdana"/>
          <w:sz w:val="20"/>
        </w:rPr>
      </w:pPr>
      <w:r>
        <w:rPr>
          <w:rFonts w:ascii="Verdana" w:hAnsi="Verdana"/>
          <w:sz w:val="20"/>
        </w:rPr>
        <w:br w:type="page"/>
      </w:r>
    </w:p>
    <w:p w14:paraId="18A292DE" w14:textId="7C22DA99" w:rsidR="007124E5" w:rsidRDefault="007124E5" w:rsidP="00545034">
      <w:pPr>
        <w:numPr>
          <w:ilvl w:val="0"/>
          <w:numId w:val="3"/>
        </w:numPr>
        <w:spacing w:after="120"/>
        <w:rPr>
          <w:rFonts w:ascii="Verdana" w:hAnsi="Verdana"/>
          <w:sz w:val="20"/>
        </w:rPr>
      </w:pPr>
      <w:r>
        <w:rPr>
          <w:rFonts w:ascii="Verdana" w:hAnsi="Verdana"/>
          <w:sz w:val="20"/>
        </w:rPr>
        <w:lastRenderedPageBreak/>
        <w:t xml:space="preserve">Cherlin EJ, Allam AA, Linnander EL, Wong R, El-Toukhy E, Sipsma H, </w:t>
      </w:r>
      <w:r w:rsidRPr="00570119">
        <w:rPr>
          <w:rFonts w:ascii="Verdana" w:hAnsi="Verdana"/>
          <w:b/>
          <w:sz w:val="20"/>
        </w:rPr>
        <w:t>Krumholz HM</w:t>
      </w:r>
      <w:r>
        <w:rPr>
          <w:rFonts w:ascii="Verdana" w:hAnsi="Verdana"/>
          <w:sz w:val="20"/>
        </w:rPr>
        <w:t>, Curry LA, Bradley EH. Inputs to quality: supervision, management, and community involvement in health facilities in Egypt</w:t>
      </w:r>
      <w:r w:rsidR="00006E9C">
        <w:rPr>
          <w:rFonts w:ascii="Verdana" w:hAnsi="Verdana"/>
          <w:sz w:val="20"/>
        </w:rPr>
        <w:t xml:space="preserve"> in</w:t>
      </w:r>
      <w:r>
        <w:rPr>
          <w:rFonts w:ascii="Verdana" w:hAnsi="Verdana"/>
          <w:sz w:val="20"/>
        </w:rPr>
        <w:t xml:space="preserve"> 2004. BMC Health Serv Res 2011</w:t>
      </w:r>
      <w:proofErr w:type="gramStart"/>
      <w:r>
        <w:rPr>
          <w:rFonts w:ascii="Verdana" w:hAnsi="Verdana"/>
          <w:sz w:val="20"/>
        </w:rPr>
        <w:t>;11:282</w:t>
      </w:r>
      <w:proofErr w:type="gramEnd"/>
      <w:r>
        <w:rPr>
          <w:rFonts w:ascii="Verdana" w:hAnsi="Verdana"/>
          <w:sz w:val="20"/>
        </w:rPr>
        <w:t>.</w:t>
      </w:r>
      <w:r w:rsidR="00A7664A">
        <w:rPr>
          <w:rFonts w:ascii="Verdana" w:hAnsi="Verdana"/>
          <w:sz w:val="20"/>
        </w:rPr>
        <w:t xml:space="preserve"> PMID 22014078</w:t>
      </w:r>
    </w:p>
    <w:p w14:paraId="2FE90725" w14:textId="77777777" w:rsidR="00545034" w:rsidRPr="00545034" w:rsidRDefault="00545034" w:rsidP="00545034">
      <w:pPr>
        <w:pStyle w:val="ListParagraph"/>
        <w:numPr>
          <w:ilvl w:val="0"/>
          <w:numId w:val="3"/>
        </w:numPr>
        <w:spacing w:after="120"/>
        <w:rPr>
          <w:rFonts w:ascii="Verdana" w:hAnsi="Verdana"/>
          <w:sz w:val="20"/>
        </w:rPr>
      </w:pPr>
      <w:r w:rsidRPr="00545034">
        <w:rPr>
          <w:rFonts w:ascii="Verdana" w:hAnsi="Verdana"/>
          <w:sz w:val="20"/>
        </w:rPr>
        <w:t>Chen J, Norman</w:t>
      </w:r>
      <w:r w:rsidR="00681E30">
        <w:rPr>
          <w:rFonts w:ascii="Verdana" w:hAnsi="Verdana"/>
          <w:sz w:val="20"/>
        </w:rPr>
        <w:t>d S</w:t>
      </w:r>
      <w:r w:rsidRPr="00545034">
        <w:rPr>
          <w:rFonts w:ascii="Verdana" w:hAnsi="Verdana"/>
          <w:sz w:val="20"/>
        </w:rPr>
        <w:t xml:space="preserve">L, Wang Y, </w:t>
      </w:r>
      <w:r w:rsidRPr="00545034">
        <w:rPr>
          <w:rFonts w:ascii="Verdana" w:hAnsi="Verdana"/>
          <w:b/>
          <w:sz w:val="20"/>
        </w:rPr>
        <w:t>Krumholz HM</w:t>
      </w:r>
      <w:r w:rsidRPr="00545034">
        <w:rPr>
          <w:rFonts w:ascii="Verdana" w:hAnsi="Verdana"/>
          <w:sz w:val="20"/>
        </w:rPr>
        <w:t>. National and regional trends in heart failure hospitalization and mortality rates for Medicare beneficiaries, 1998-2008. JAMA 2011</w:t>
      </w:r>
      <w:proofErr w:type="gramStart"/>
      <w:r w:rsidRPr="00545034">
        <w:rPr>
          <w:rFonts w:ascii="Verdana" w:hAnsi="Verdana"/>
          <w:sz w:val="20"/>
        </w:rPr>
        <w:t>;306:1669</w:t>
      </w:r>
      <w:proofErr w:type="gramEnd"/>
      <w:r w:rsidRPr="00545034">
        <w:rPr>
          <w:rFonts w:ascii="Verdana" w:hAnsi="Verdana"/>
          <w:sz w:val="20"/>
        </w:rPr>
        <w:t>-1678. PMID 22009099</w:t>
      </w:r>
    </w:p>
    <w:p w14:paraId="0CA68EAD" w14:textId="77777777" w:rsidR="00A7664A" w:rsidRDefault="00A7664A" w:rsidP="007124E5">
      <w:pPr>
        <w:numPr>
          <w:ilvl w:val="0"/>
          <w:numId w:val="3"/>
        </w:numPr>
        <w:spacing w:after="120"/>
        <w:rPr>
          <w:rFonts w:ascii="Verdana" w:hAnsi="Verdana"/>
          <w:sz w:val="20"/>
        </w:rPr>
      </w:pPr>
      <w:r w:rsidRPr="00A7664A">
        <w:rPr>
          <w:rFonts w:ascii="Verdana" w:hAnsi="Verdana"/>
          <w:b/>
          <w:sz w:val="20"/>
        </w:rPr>
        <w:t>Krumholz HM</w:t>
      </w:r>
      <w:r>
        <w:rPr>
          <w:rFonts w:ascii="Verdana" w:hAnsi="Verdana"/>
          <w:sz w:val="20"/>
        </w:rPr>
        <w:t>, Ross JS. A model for dissemination and independent analysis of industry data. JAMA 2011</w:t>
      </w:r>
      <w:proofErr w:type="gramStart"/>
      <w:r>
        <w:rPr>
          <w:rFonts w:ascii="Verdana" w:hAnsi="Verdana"/>
          <w:sz w:val="20"/>
        </w:rPr>
        <w:t>;306:1593</w:t>
      </w:r>
      <w:proofErr w:type="gramEnd"/>
      <w:r>
        <w:rPr>
          <w:rFonts w:ascii="Verdana" w:hAnsi="Verdana"/>
          <w:sz w:val="20"/>
        </w:rPr>
        <w:t>-1594. PMID 21990302</w:t>
      </w:r>
    </w:p>
    <w:p w14:paraId="6CBC43CF" w14:textId="77777777" w:rsidR="00A7664A" w:rsidRDefault="00A7664A" w:rsidP="00A7664A">
      <w:pPr>
        <w:numPr>
          <w:ilvl w:val="0"/>
          <w:numId w:val="3"/>
        </w:numPr>
        <w:spacing w:after="120"/>
        <w:rPr>
          <w:rFonts w:ascii="Verdana" w:hAnsi="Verdana"/>
          <w:sz w:val="20"/>
        </w:rPr>
      </w:pPr>
      <w:r w:rsidRPr="006A200C">
        <w:rPr>
          <w:rFonts w:ascii="Verdana" w:hAnsi="Verdana"/>
          <w:b/>
          <w:sz w:val="20"/>
        </w:rPr>
        <w:t>Krumholz HM</w:t>
      </w:r>
      <w:r>
        <w:rPr>
          <w:rFonts w:ascii="Verdana" w:hAnsi="Verdana"/>
          <w:sz w:val="20"/>
        </w:rPr>
        <w:t>, Herrin J, Miller LE, Drye EE, Ling SM, Han LF, Rapp MT, Bradley EH, Nallamothu BK, Nsa W, Bratzler DW, Curtis JP. Improvements in door-to-balloon time in the United States, 2005-2010. Circulation 2011</w:t>
      </w:r>
      <w:proofErr w:type="gramStart"/>
      <w:r>
        <w:rPr>
          <w:rFonts w:ascii="Verdana" w:hAnsi="Verdana"/>
          <w:sz w:val="20"/>
        </w:rPr>
        <w:t>;124:1038</w:t>
      </w:r>
      <w:proofErr w:type="gramEnd"/>
      <w:r>
        <w:rPr>
          <w:rFonts w:ascii="Verdana" w:hAnsi="Verdana"/>
          <w:sz w:val="20"/>
        </w:rPr>
        <w:t>-1045. PMID: 21859971</w:t>
      </w:r>
    </w:p>
    <w:p w14:paraId="0D82488D" w14:textId="77777777" w:rsidR="007F3EB4" w:rsidRDefault="007F3EB4" w:rsidP="007F3EB4">
      <w:pPr>
        <w:pStyle w:val="EndnoteText"/>
        <w:keepLines/>
        <w:widowControl/>
        <w:numPr>
          <w:ilvl w:val="0"/>
          <w:numId w:val="3"/>
        </w:numPr>
        <w:spacing w:after="120"/>
        <w:rPr>
          <w:rFonts w:ascii="Verdana" w:hAnsi="Verdana"/>
          <w:sz w:val="20"/>
        </w:rPr>
      </w:pPr>
      <w:r w:rsidRPr="007F3EB4">
        <w:rPr>
          <w:rFonts w:ascii="Verdana" w:hAnsi="Verdana"/>
          <w:b/>
          <w:sz w:val="20"/>
        </w:rPr>
        <w:t>Krumholz HM</w:t>
      </w:r>
      <w:r>
        <w:rPr>
          <w:rFonts w:ascii="Verdana" w:hAnsi="Verdana"/>
          <w:sz w:val="20"/>
        </w:rPr>
        <w:t xml:space="preserve">. </w:t>
      </w:r>
      <w:r w:rsidRPr="007F3EB4">
        <w:rPr>
          <w:rFonts w:ascii="Verdana" w:hAnsi="Verdana"/>
          <w:sz w:val="20"/>
        </w:rPr>
        <w:t>Real-</w:t>
      </w:r>
      <w:r>
        <w:rPr>
          <w:rFonts w:ascii="Verdana" w:hAnsi="Verdana"/>
          <w:sz w:val="20"/>
        </w:rPr>
        <w:t>world imperative of outcomes research. JAMA 2011</w:t>
      </w:r>
      <w:proofErr w:type="gramStart"/>
      <w:r>
        <w:rPr>
          <w:rFonts w:ascii="Verdana" w:hAnsi="Verdana"/>
          <w:sz w:val="20"/>
        </w:rPr>
        <w:t>;306:754</w:t>
      </w:r>
      <w:proofErr w:type="gramEnd"/>
      <w:r>
        <w:rPr>
          <w:rFonts w:ascii="Verdana" w:hAnsi="Verdana"/>
          <w:sz w:val="20"/>
        </w:rPr>
        <w:t>-755. PMID: 21846857</w:t>
      </w:r>
    </w:p>
    <w:p w14:paraId="5A25EF82" w14:textId="77777777" w:rsidR="007F3EB4" w:rsidRDefault="007F3EB4" w:rsidP="007F3EB4">
      <w:pPr>
        <w:numPr>
          <w:ilvl w:val="0"/>
          <w:numId w:val="3"/>
        </w:numPr>
        <w:spacing w:after="120"/>
        <w:rPr>
          <w:rFonts w:ascii="Verdana" w:hAnsi="Verdana"/>
          <w:sz w:val="20"/>
        </w:rPr>
      </w:pPr>
      <w:r w:rsidRPr="00F14435">
        <w:rPr>
          <w:rFonts w:ascii="Verdana" w:hAnsi="Verdana"/>
          <w:sz w:val="20"/>
        </w:rPr>
        <w:t>Kocher K</w:t>
      </w:r>
      <w:r w:rsidR="00681E30">
        <w:rPr>
          <w:rFonts w:ascii="Verdana" w:hAnsi="Verdana"/>
          <w:sz w:val="20"/>
        </w:rPr>
        <w:t>E</w:t>
      </w:r>
      <w:r w:rsidRPr="00F14435">
        <w:rPr>
          <w:rFonts w:ascii="Verdana" w:hAnsi="Verdana"/>
          <w:sz w:val="20"/>
        </w:rPr>
        <w:t xml:space="preserve">, Meurer WJ, Fazel R, Scott PA, </w:t>
      </w:r>
      <w:r w:rsidRPr="00F14435">
        <w:rPr>
          <w:rFonts w:ascii="Verdana" w:hAnsi="Verdana"/>
          <w:b/>
          <w:sz w:val="20"/>
        </w:rPr>
        <w:t>Krumholz HM</w:t>
      </w:r>
      <w:r w:rsidRPr="00F14435">
        <w:rPr>
          <w:rFonts w:ascii="Verdana" w:hAnsi="Verdana"/>
          <w:sz w:val="20"/>
        </w:rPr>
        <w:t xml:space="preserve">, Nallamothu BK. National </w:t>
      </w:r>
      <w:r>
        <w:rPr>
          <w:rFonts w:ascii="Verdana" w:hAnsi="Verdana"/>
          <w:sz w:val="20"/>
        </w:rPr>
        <w:t>t</w:t>
      </w:r>
      <w:r w:rsidRPr="00F14435">
        <w:rPr>
          <w:rFonts w:ascii="Verdana" w:hAnsi="Verdana"/>
          <w:sz w:val="20"/>
        </w:rPr>
        <w:t xml:space="preserve">rends in </w:t>
      </w:r>
      <w:r>
        <w:rPr>
          <w:rFonts w:ascii="Verdana" w:hAnsi="Verdana"/>
          <w:sz w:val="20"/>
        </w:rPr>
        <w:t>u</w:t>
      </w:r>
      <w:r w:rsidRPr="00F14435">
        <w:rPr>
          <w:rFonts w:ascii="Verdana" w:hAnsi="Verdana"/>
          <w:sz w:val="20"/>
        </w:rPr>
        <w:t xml:space="preserve">se of </w:t>
      </w:r>
      <w:r>
        <w:rPr>
          <w:rFonts w:ascii="Verdana" w:hAnsi="Verdana"/>
          <w:sz w:val="20"/>
        </w:rPr>
        <w:t>computed t</w:t>
      </w:r>
      <w:r w:rsidRPr="00F14435">
        <w:rPr>
          <w:rFonts w:ascii="Verdana" w:hAnsi="Verdana"/>
          <w:sz w:val="20"/>
        </w:rPr>
        <w:t xml:space="preserve">omography in the </w:t>
      </w:r>
      <w:r>
        <w:rPr>
          <w:rFonts w:ascii="Verdana" w:hAnsi="Verdana"/>
          <w:sz w:val="20"/>
        </w:rPr>
        <w:t>e</w:t>
      </w:r>
      <w:r w:rsidRPr="00F14435">
        <w:rPr>
          <w:rFonts w:ascii="Verdana" w:hAnsi="Verdana"/>
          <w:sz w:val="20"/>
        </w:rPr>
        <w:t xml:space="preserve">mergency </w:t>
      </w:r>
      <w:r>
        <w:rPr>
          <w:rFonts w:ascii="Verdana" w:hAnsi="Verdana"/>
          <w:sz w:val="20"/>
        </w:rPr>
        <w:t>d</w:t>
      </w:r>
      <w:r w:rsidR="00D71B6F">
        <w:rPr>
          <w:rFonts w:ascii="Verdana" w:hAnsi="Verdana"/>
          <w:sz w:val="20"/>
        </w:rPr>
        <w:t xml:space="preserve">epartment. Ann Emerg Med </w:t>
      </w:r>
      <w:r w:rsidR="006262DE">
        <w:rPr>
          <w:rFonts w:ascii="Verdana" w:hAnsi="Verdana"/>
          <w:sz w:val="20"/>
        </w:rPr>
        <w:t>2011</w:t>
      </w:r>
      <w:proofErr w:type="gramStart"/>
      <w:r w:rsidR="006262DE">
        <w:rPr>
          <w:rFonts w:ascii="Verdana" w:hAnsi="Verdana"/>
          <w:sz w:val="20"/>
        </w:rPr>
        <w:t>;58:452</w:t>
      </w:r>
      <w:proofErr w:type="gramEnd"/>
      <w:r w:rsidR="006262DE">
        <w:rPr>
          <w:rFonts w:ascii="Verdana" w:hAnsi="Verdana"/>
          <w:sz w:val="20"/>
        </w:rPr>
        <w:t>-462</w:t>
      </w:r>
      <w:r w:rsidRPr="00F14435">
        <w:rPr>
          <w:rFonts w:ascii="Verdana" w:hAnsi="Verdana"/>
          <w:sz w:val="20"/>
        </w:rPr>
        <w:t>.</w:t>
      </w:r>
      <w:r w:rsidR="006262DE">
        <w:rPr>
          <w:rFonts w:ascii="Verdana" w:hAnsi="Verdana"/>
          <w:sz w:val="20"/>
        </w:rPr>
        <w:t xml:space="preserve"> PMID: 21835499</w:t>
      </w:r>
    </w:p>
    <w:p w14:paraId="3E02DFE9" w14:textId="56EB8BD3" w:rsidR="0041364C" w:rsidRPr="00037E40" w:rsidRDefault="006262DE" w:rsidP="0043235D">
      <w:pPr>
        <w:widowControl/>
        <w:numPr>
          <w:ilvl w:val="0"/>
          <w:numId w:val="3"/>
        </w:numPr>
        <w:spacing w:after="120"/>
        <w:rPr>
          <w:rFonts w:ascii="Verdana" w:hAnsi="Verdana"/>
          <w:sz w:val="20"/>
        </w:rPr>
      </w:pPr>
      <w:r w:rsidRPr="00037E40">
        <w:rPr>
          <w:rFonts w:ascii="Verdana" w:hAnsi="Verdana"/>
          <w:sz w:val="20"/>
        </w:rPr>
        <w:t xml:space="preserve">Bucholz EM, Rathore SS, Gosch K, Schoenfeld A, Jones PG, Buchanan DM, Spertus JA, </w:t>
      </w:r>
      <w:r w:rsidRPr="00037E40">
        <w:rPr>
          <w:rFonts w:ascii="Verdana" w:hAnsi="Verdana"/>
          <w:b/>
          <w:sz w:val="20"/>
        </w:rPr>
        <w:t>Krumholz HM</w:t>
      </w:r>
      <w:r w:rsidRPr="00037E40">
        <w:rPr>
          <w:rFonts w:ascii="Verdana" w:hAnsi="Verdana"/>
          <w:sz w:val="20"/>
        </w:rPr>
        <w:t>. Effect of living alone on patient outcomes after hospitalization for acute myocardial infarction. Am J Cardiol 2011</w:t>
      </w:r>
      <w:proofErr w:type="gramStart"/>
      <w:r w:rsidRPr="00037E40">
        <w:rPr>
          <w:rFonts w:ascii="Verdana" w:hAnsi="Verdana"/>
          <w:sz w:val="20"/>
        </w:rPr>
        <w:t>;108:943</w:t>
      </w:r>
      <w:proofErr w:type="gramEnd"/>
      <w:r w:rsidRPr="00037E40">
        <w:rPr>
          <w:rFonts w:ascii="Verdana" w:hAnsi="Verdana"/>
          <w:sz w:val="20"/>
        </w:rPr>
        <w:t>-948. PMID: 21798499</w:t>
      </w:r>
    </w:p>
    <w:p w14:paraId="615C4FA9" w14:textId="4697862A" w:rsidR="006262DE" w:rsidRDefault="006262DE" w:rsidP="007F3EB4">
      <w:pPr>
        <w:numPr>
          <w:ilvl w:val="0"/>
          <w:numId w:val="3"/>
        </w:numPr>
        <w:spacing w:after="120"/>
        <w:rPr>
          <w:rFonts w:ascii="Verdana" w:hAnsi="Verdana"/>
          <w:sz w:val="20"/>
        </w:rPr>
      </w:pPr>
      <w:r>
        <w:rPr>
          <w:rFonts w:ascii="Verdana" w:hAnsi="Verdana"/>
          <w:sz w:val="20"/>
        </w:rPr>
        <w:t xml:space="preserve">Arnold SV, Chan PS, Jones PG, Decker C, Buchanan DM, </w:t>
      </w:r>
      <w:r w:rsidRPr="006262DE">
        <w:rPr>
          <w:rFonts w:ascii="Verdana" w:hAnsi="Verdana"/>
          <w:b/>
          <w:sz w:val="20"/>
        </w:rPr>
        <w:t>Krumholz HM</w:t>
      </w:r>
      <w:r>
        <w:rPr>
          <w:rFonts w:ascii="Verdana" w:hAnsi="Verdana"/>
          <w:sz w:val="20"/>
        </w:rPr>
        <w:t>, Ho PM, Spertus JA; Cardiovascular Outcomes Research Consortium. Translational Research Investigating Underlying Disparities in Acute Myocardial Infarction Pat</w:t>
      </w:r>
      <w:r w:rsidR="00D57706">
        <w:rPr>
          <w:rFonts w:ascii="Verdana" w:hAnsi="Verdana"/>
          <w:sz w:val="20"/>
        </w:rPr>
        <w:t xml:space="preserve">ients’ Health Status (TRIUMPH): </w:t>
      </w:r>
      <w:r>
        <w:rPr>
          <w:rFonts w:ascii="Verdana" w:hAnsi="Verdana"/>
          <w:sz w:val="20"/>
        </w:rPr>
        <w:t>design and rationale of a prospective multicenter registry. Circ Cardiovasc Qual Outcomes 2011</w:t>
      </w:r>
      <w:proofErr w:type="gramStart"/>
      <w:r>
        <w:rPr>
          <w:rFonts w:ascii="Verdana" w:hAnsi="Verdana"/>
          <w:sz w:val="20"/>
        </w:rPr>
        <w:t>;4:467</w:t>
      </w:r>
      <w:proofErr w:type="gramEnd"/>
      <w:r>
        <w:rPr>
          <w:rFonts w:ascii="Verdana" w:hAnsi="Verdana"/>
          <w:sz w:val="20"/>
        </w:rPr>
        <w:t>-476. PMID: 21772003</w:t>
      </w:r>
    </w:p>
    <w:p w14:paraId="2D68DF7C" w14:textId="77777777" w:rsidR="00BE158A" w:rsidRDefault="00BE158A" w:rsidP="00BE158A">
      <w:pPr>
        <w:numPr>
          <w:ilvl w:val="0"/>
          <w:numId w:val="3"/>
        </w:numPr>
        <w:spacing w:after="120"/>
        <w:rPr>
          <w:rFonts w:ascii="Verdana" w:hAnsi="Verdana"/>
          <w:sz w:val="20"/>
        </w:rPr>
      </w:pPr>
      <w:r w:rsidRPr="00F812E2">
        <w:rPr>
          <w:rFonts w:ascii="Verdana" w:hAnsi="Verdana"/>
          <w:b/>
          <w:sz w:val="20"/>
        </w:rPr>
        <w:t>Krumholz HM</w:t>
      </w:r>
      <w:r>
        <w:rPr>
          <w:rFonts w:ascii="Verdana" w:hAnsi="Verdana"/>
          <w:sz w:val="20"/>
        </w:rPr>
        <w:t>, Curry LA, Bradley EH. Survival after acute myocardial infarction (SAMI) study: the design and implementation of a positive deviance study. Am Heart J 2011</w:t>
      </w:r>
      <w:proofErr w:type="gramStart"/>
      <w:r>
        <w:rPr>
          <w:rFonts w:ascii="Verdana" w:hAnsi="Verdana"/>
          <w:sz w:val="20"/>
        </w:rPr>
        <w:t>;162:981</w:t>
      </w:r>
      <w:proofErr w:type="gramEnd"/>
      <w:r>
        <w:rPr>
          <w:rFonts w:ascii="Verdana" w:hAnsi="Verdana"/>
          <w:sz w:val="20"/>
        </w:rPr>
        <w:t>-987.</w:t>
      </w:r>
      <w:r w:rsidR="00EA17E8">
        <w:rPr>
          <w:rFonts w:ascii="Verdana" w:hAnsi="Verdana"/>
          <w:sz w:val="20"/>
        </w:rPr>
        <w:t xml:space="preserve"> PMID: 22137070</w:t>
      </w:r>
    </w:p>
    <w:p w14:paraId="2B5270C3" w14:textId="77777777" w:rsidR="00966B7C" w:rsidRDefault="00966B7C" w:rsidP="00966B7C">
      <w:pPr>
        <w:numPr>
          <w:ilvl w:val="0"/>
          <w:numId w:val="3"/>
        </w:numPr>
        <w:spacing w:after="120"/>
        <w:rPr>
          <w:rFonts w:ascii="Verdana" w:hAnsi="Verdana"/>
          <w:sz w:val="20"/>
        </w:rPr>
      </w:pPr>
      <w:r>
        <w:rPr>
          <w:rFonts w:ascii="Verdana" w:hAnsi="Verdana"/>
          <w:sz w:val="20"/>
        </w:rPr>
        <w:t xml:space="preserve">Herrin J, Miller LE, Turkmani DF, Nsa W, Drye EE, Bernheim SM, Ling SM, Rapp MT, Han LF, Bratzler DW, Bradley EH, Nallamothu BK, Ting HH, </w:t>
      </w:r>
      <w:r w:rsidRPr="006A200C">
        <w:rPr>
          <w:rFonts w:ascii="Verdana" w:hAnsi="Verdana"/>
          <w:b/>
          <w:sz w:val="20"/>
        </w:rPr>
        <w:t>Krumholz HM</w:t>
      </w:r>
      <w:r>
        <w:rPr>
          <w:rFonts w:ascii="Verdana" w:hAnsi="Verdana"/>
          <w:sz w:val="20"/>
        </w:rPr>
        <w:t xml:space="preserve">. National performance on door-in </w:t>
      </w:r>
      <w:r w:rsidR="00E14BB6">
        <w:rPr>
          <w:rFonts w:ascii="Verdana" w:hAnsi="Verdana"/>
          <w:sz w:val="20"/>
        </w:rPr>
        <w:t xml:space="preserve">to </w:t>
      </w:r>
      <w:r>
        <w:rPr>
          <w:rFonts w:ascii="Verdana" w:hAnsi="Verdana"/>
          <w:sz w:val="20"/>
        </w:rPr>
        <w:t xml:space="preserve">door-out </w:t>
      </w:r>
      <w:r w:rsidR="00D86408">
        <w:rPr>
          <w:rFonts w:ascii="Verdana" w:hAnsi="Verdana"/>
          <w:sz w:val="20"/>
        </w:rPr>
        <w:t xml:space="preserve">time </w:t>
      </w:r>
      <w:r>
        <w:rPr>
          <w:rFonts w:ascii="Verdana" w:hAnsi="Verdana"/>
          <w:sz w:val="20"/>
        </w:rPr>
        <w:t>among patients transferred for primary percutaneous coronary intervention. Arch Intern Med 2011</w:t>
      </w:r>
      <w:proofErr w:type="gramStart"/>
      <w:r>
        <w:rPr>
          <w:rFonts w:ascii="Verdana" w:hAnsi="Verdana"/>
          <w:sz w:val="20"/>
        </w:rPr>
        <w:t>;171:1879</w:t>
      </w:r>
      <w:proofErr w:type="gramEnd"/>
      <w:r>
        <w:rPr>
          <w:rFonts w:ascii="Verdana" w:hAnsi="Verdana"/>
          <w:sz w:val="20"/>
        </w:rPr>
        <w:t>-1886.</w:t>
      </w:r>
      <w:r w:rsidR="00C527DF">
        <w:rPr>
          <w:rFonts w:ascii="Verdana" w:hAnsi="Verdana"/>
          <w:sz w:val="20"/>
        </w:rPr>
        <w:t xml:space="preserve"> PMID: 2212379</w:t>
      </w:r>
      <w:r w:rsidR="00E6610D">
        <w:rPr>
          <w:rFonts w:ascii="Verdana" w:hAnsi="Verdana"/>
          <w:sz w:val="20"/>
        </w:rPr>
        <w:t>3</w:t>
      </w:r>
    </w:p>
    <w:p w14:paraId="14BCC514" w14:textId="77777777" w:rsidR="00C527DF" w:rsidRDefault="00C527DF" w:rsidP="00C527DF">
      <w:pPr>
        <w:numPr>
          <w:ilvl w:val="0"/>
          <w:numId w:val="3"/>
        </w:numPr>
        <w:spacing w:after="120"/>
        <w:rPr>
          <w:rFonts w:ascii="Verdana" w:hAnsi="Verdana"/>
          <w:sz w:val="20"/>
        </w:rPr>
      </w:pPr>
      <w:r w:rsidRPr="00C527DF">
        <w:rPr>
          <w:rFonts w:ascii="Verdana" w:hAnsi="Verdana"/>
          <w:sz w:val="20"/>
        </w:rPr>
        <w:t xml:space="preserve">Hannan EL, Zhong Y, </w:t>
      </w:r>
      <w:r w:rsidRPr="00C527DF">
        <w:rPr>
          <w:rFonts w:ascii="Verdana" w:hAnsi="Verdana"/>
          <w:b/>
          <w:sz w:val="20"/>
        </w:rPr>
        <w:t>Krumholz H</w:t>
      </w:r>
      <w:r w:rsidR="00AC5A16">
        <w:rPr>
          <w:rFonts w:ascii="Verdana" w:hAnsi="Verdana"/>
          <w:b/>
          <w:sz w:val="20"/>
        </w:rPr>
        <w:t>M</w:t>
      </w:r>
      <w:r w:rsidRPr="00C527DF">
        <w:rPr>
          <w:rFonts w:ascii="Verdana" w:hAnsi="Verdana"/>
          <w:sz w:val="20"/>
        </w:rPr>
        <w:t>, Walford G, Holmes DR Jr, Stamato NJ, Jacobs AK, Venditti FJ, Sharma S, King SB</w:t>
      </w:r>
      <w:r w:rsidR="00137C77">
        <w:rPr>
          <w:rFonts w:ascii="Verdana" w:hAnsi="Verdana"/>
          <w:sz w:val="20"/>
        </w:rPr>
        <w:t>,</w:t>
      </w:r>
      <w:r w:rsidRPr="00C527DF">
        <w:rPr>
          <w:rFonts w:ascii="Verdana" w:hAnsi="Verdana"/>
          <w:sz w:val="20"/>
        </w:rPr>
        <w:t xml:space="preserve"> 3rd. </w:t>
      </w:r>
      <w:hyperlink r:id="rId13" w:history="1">
        <w:r w:rsidRPr="00C527DF">
          <w:rPr>
            <w:rFonts w:ascii="Verdana" w:hAnsi="Verdana"/>
            <w:sz w:val="20"/>
          </w:rPr>
          <w:t>30-day readmission for patients undergoing percutan</w:t>
        </w:r>
        <w:r w:rsidR="00137C77">
          <w:rPr>
            <w:rFonts w:ascii="Verdana" w:hAnsi="Verdana"/>
            <w:sz w:val="20"/>
          </w:rPr>
          <w:t>eous coronary interventions in N</w:t>
        </w:r>
        <w:r w:rsidRPr="00C527DF">
          <w:rPr>
            <w:rFonts w:ascii="Verdana" w:hAnsi="Verdana"/>
            <w:sz w:val="20"/>
          </w:rPr>
          <w:t xml:space="preserve">ew </w:t>
        </w:r>
        <w:r w:rsidR="00137C77">
          <w:rPr>
            <w:rFonts w:ascii="Verdana" w:hAnsi="Verdana"/>
            <w:sz w:val="20"/>
          </w:rPr>
          <w:t>Y</w:t>
        </w:r>
        <w:r w:rsidRPr="00C527DF">
          <w:rPr>
            <w:rFonts w:ascii="Verdana" w:hAnsi="Verdana"/>
            <w:sz w:val="20"/>
          </w:rPr>
          <w:t>ork state.</w:t>
        </w:r>
      </w:hyperlink>
      <w:r w:rsidRPr="00C527DF">
        <w:rPr>
          <w:rFonts w:ascii="Verdana" w:hAnsi="Verdana"/>
          <w:sz w:val="20"/>
        </w:rPr>
        <w:t xml:space="preserve"> </w:t>
      </w:r>
      <w:r w:rsidR="001231AC">
        <w:rPr>
          <w:rFonts w:ascii="Verdana" w:hAnsi="Verdana"/>
          <w:sz w:val="20"/>
        </w:rPr>
        <w:t>J Am Coll Cardiol Intv</w:t>
      </w:r>
      <w:r w:rsidRPr="00C527DF">
        <w:rPr>
          <w:rFonts w:ascii="Verdana" w:hAnsi="Verdana"/>
          <w:sz w:val="20"/>
        </w:rPr>
        <w:t xml:space="preserve"> 2011</w:t>
      </w:r>
      <w:proofErr w:type="gramStart"/>
      <w:r w:rsidRPr="00C527DF">
        <w:rPr>
          <w:rFonts w:ascii="Verdana" w:hAnsi="Verdana"/>
          <w:sz w:val="20"/>
        </w:rPr>
        <w:t>;4:1335</w:t>
      </w:r>
      <w:proofErr w:type="gramEnd"/>
      <w:r w:rsidRPr="00C527DF">
        <w:rPr>
          <w:rFonts w:ascii="Verdana" w:hAnsi="Verdana"/>
          <w:sz w:val="20"/>
        </w:rPr>
        <w:t>-1342. PMID: 22192374</w:t>
      </w:r>
    </w:p>
    <w:p w14:paraId="28E15ABF" w14:textId="77777777" w:rsidR="00D908A4" w:rsidRPr="00C527DF" w:rsidRDefault="00D908A4" w:rsidP="00C527DF">
      <w:pPr>
        <w:numPr>
          <w:ilvl w:val="0"/>
          <w:numId w:val="3"/>
        </w:numPr>
        <w:spacing w:after="120"/>
        <w:rPr>
          <w:rFonts w:ascii="Verdana" w:hAnsi="Verdana"/>
          <w:sz w:val="20"/>
        </w:rPr>
      </w:pPr>
      <w:r>
        <w:rPr>
          <w:rFonts w:ascii="Verdana" w:hAnsi="Verdana"/>
          <w:sz w:val="20"/>
        </w:rPr>
        <w:t xml:space="preserve">Aneja S, Ross JS, Wang Y, Matsumoto M, Rodgers GP, Bernheim SM, Rathore SS, </w:t>
      </w:r>
      <w:r w:rsidRPr="00D908A4">
        <w:rPr>
          <w:rFonts w:ascii="Verdana" w:hAnsi="Verdana"/>
          <w:b/>
          <w:sz w:val="20"/>
        </w:rPr>
        <w:t>Krumholz HM</w:t>
      </w:r>
      <w:r>
        <w:rPr>
          <w:rFonts w:ascii="Verdana" w:hAnsi="Verdana"/>
          <w:sz w:val="20"/>
        </w:rPr>
        <w:t>. US cardiologist workforce from 1995 to 2007: modest growth, lasting geographic maldistribution especially in rural areas. Health Affairs 2011</w:t>
      </w:r>
      <w:proofErr w:type="gramStart"/>
      <w:r>
        <w:rPr>
          <w:rFonts w:ascii="Verdana" w:hAnsi="Verdana"/>
          <w:sz w:val="20"/>
        </w:rPr>
        <w:t>;30:2301</w:t>
      </w:r>
      <w:proofErr w:type="gramEnd"/>
      <w:r>
        <w:rPr>
          <w:rFonts w:ascii="Verdana" w:hAnsi="Verdana"/>
          <w:sz w:val="20"/>
        </w:rPr>
        <w:t>-2309. PMID: 22147857</w:t>
      </w:r>
    </w:p>
    <w:p w14:paraId="686319FD" w14:textId="04BA15A8" w:rsidR="00E70A84" w:rsidRDefault="00E70A84" w:rsidP="007F3EB4">
      <w:pPr>
        <w:numPr>
          <w:ilvl w:val="0"/>
          <w:numId w:val="3"/>
        </w:numPr>
        <w:spacing w:after="120"/>
        <w:rPr>
          <w:rFonts w:ascii="Verdana" w:hAnsi="Verdana"/>
          <w:sz w:val="20"/>
        </w:rPr>
      </w:pPr>
      <w:r>
        <w:rPr>
          <w:rFonts w:ascii="Verdana" w:hAnsi="Verdana"/>
          <w:sz w:val="20"/>
        </w:rPr>
        <w:t xml:space="preserve">Gharacholou SM, Reid KJ, Arnold SV, Spertus J, Rich MW, Pellikka PA, Singh M, Holsinger T, </w:t>
      </w:r>
      <w:r w:rsidRPr="00E70A84">
        <w:rPr>
          <w:rFonts w:ascii="Verdana" w:hAnsi="Verdana"/>
          <w:b/>
          <w:sz w:val="20"/>
        </w:rPr>
        <w:t>Krumholz HM</w:t>
      </w:r>
      <w:r>
        <w:rPr>
          <w:rFonts w:ascii="Verdana" w:hAnsi="Verdana"/>
          <w:sz w:val="20"/>
        </w:rPr>
        <w:t>, Peterson ED, Alexander KP. Cognitive impairment and outcomes in older adult survivors of acute myocardial</w:t>
      </w:r>
      <w:r w:rsidR="00137C77">
        <w:rPr>
          <w:rFonts w:ascii="Verdana" w:hAnsi="Verdana"/>
          <w:sz w:val="20"/>
        </w:rPr>
        <w:t xml:space="preserve"> infarction: findings from the T</w:t>
      </w:r>
      <w:r>
        <w:rPr>
          <w:rFonts w:ascii="Verdana" w:hAnsi="Verdana"/>
          <w:sz w:val="20"/>
        </w:rPr>
        <w:t>ranslationa</w:t>
      </w:r>
      <w:r w:rsidR="00137C77">
        <w:rPr>
          <w:rFonts w:ascii="Verdana" w:hAnsi="Verdana"/>
          <w:sz w:val="20"/>
        </w:rPr>
        <w:t>l R</w:t>
      </w:r>
      <w:r>
        <w:rPr>
          <w:rFonts w:ascii="Verdana" w:hAnsi="Verdana"/>
          <w:sz w:val="20"/>
        </w:rPr>
        <w:t xml:space="preserve">esearch </w:t>
      </w:r>
      <w:r w:rsidR="00137C77">
        <w:rPr>
          <w:rFonts w:ascii="Verdana" w:hAnsi="Verdana"/>
          <w:sz w:val="20"/>
        </w:rPr>
        <w:t>I</w:t>
      </w:r>
      <w:r>
        <w:rPr>
          <w:rFonts w:ascii="Verdana" w:hAnsi="Verdana"/>
          <w:sz w:val="20"/>
        </w:rPr>
        <w:t xml:space="preserve">nvestigating </w:t>
      </w:r>
      <w:r w:rsidR="00137C77">
        <w:rPr>
          <w:rFonts w:ascii="Verdana" w:hAnsi="Verdana"/>
          <w:sz w:val="20"/>
        </w:rPr>
        <w:t>Underlying D</w:t>
      </w:r>
      <w:r>
        <w:rPr>
          <w:rFonts w:ascii="Verdana" w:hAnsi="Verdana"/>
          <w:sz w:val="20"/>
        </w:rPr>
        <w:t xml:space="preserve">isparities in </w:t>
      </w:r>
      <w:r w:rsidR="00137C77">
        <w:rPr>
          <w:rFonts w:ascii="Verdana" w:hAnsi="Verdana"/>
          <w:sz w:val="20"/>
        </w:rPr>
        <w:t>A</w:t>
      </w:r>
      <w:r>
        <w:rPr>
          <w:rFonts w:ascii="Verdana" w:hAnsi="Verdana"/>
          <w:sz w:val="20"/>
        </w:rPr>
        <w:t xml:space="preserve">cute </w:t>
      </w:r>
      <w:r w:rsidR="00137C77">
        <w:rPr>
          <w:rFonts w:ascii="Verdana" w:hAnsi="Verdana"/>
          <w:sz w:val="20"/>
        </w:rPr>
        <w:t>M</w:t>
      </w:r>
      <w:r>
        <w:rPr>
          <w:rFonts w:ascii="Verdana" w:hAnsi="Verdana"/>
          <w:sz w:val="20"/>
        </w:rPr>
        <w:t xml:space="preserve">yocardial </w:t>
      </w:r>
      <w:r w:rsidR="00137C77">
        <w:rPr>
          <w:rFonts w:ascii="Verdana" w:hAnsi="Verdana"/>
          <w:sz w:val="20"/>
        </w:rPr>
        <w:t>I</w:t>
      </w:r>
      <w:r>
        <w:rPr>
          <w:rFonts w:ascii="Verdana" w:hAnsi="Verdana"/>
          <w:sz w:val="20"/>
        </w:rPr>
        <w:t xml:space="preserve">nfarction </w:t>
      </w:r>
      <w:r w:rsidR="00137C77">
        <w:rPr>
          <w:rFonts w:ascii="Verdana" w:hAnsi="Verdana"/>
          <w:sz w:val="20"/>
        </w:rPr>
        <w:t>Patients’ H</w:t>
      </w:r>
      <w:r>
        <w:rPr>
          <w:rFonts w:ascii="Verdana" w:hAnsi="Verdana"/>
          <w:sz w:val="20"/>
        </w:rPr>
        <w:t xml:space="preserve">ealth </w:t>
      </w:r>
      <w:r w:rsidR="00137C77">
        <w:rPr>
          <w:rFonts w:ascii="Verdana" w:hAnsi="Verdana"/>
          <w:sz w:val="20"/>
        </w:rPr>
        <w:t>S</w:t>
      </w:r>
      <w:r>
        <w:rPr>
          <w:rFonts w:ascii="Verdana" w:hAnsi="Verdana"/>
          <w:sz w:val="20"/>
        </w:rPr>
        <w:t xml:space="preserve">tatus </w:t>
      </w:r>
      <w:r w:rsidR="00137C77">
        <w:rPr>
          <w:rFonts w:ascii="Verdana" w:hAnsi="Verdana"/>
          <w:sz w:val="20"/>
        </w:rPr>
        <w:t>R</w:t>
      </w:r>
      <w:r>
        <w:rPr>
          <w:rFonts w:ascii="Verdana" w:hAnsi="Verdana"/>
          <w:sz w:val="20"/>
        </w:rPr>
        <w:t>egistry. Am Hea</w:t>
      </w:r>
      <w:r w:rsidR="00212D01">
        <w:rPr>
          <w:rFonts w:ascii="Verdana" w:hAnsi="Verdana"/>
          <w:sz w:val="20"/>
        </w:rPr>
        <w:t>rt J 2011</w:t>
      </w:r>
      <w:proofErr w:type="gramStart"/>
      <w:r w:rsidR="00212D01">
        <w:rPr>
          <w:rFonts w:ascii="Verdana" w:hAnsi="Verdana"/>
          <w:sz w:val="20"/>
        </w:rPr>
        <w:t>;162:860</w:t>
      </w:r>
      <w:proofErr w:type="gramEnd"/>
      <w:r w:rsidR="00212D01">
        <w:rPr>
          <w:rFonts w:ascii="Verdana" w:hAnsi="Verdana"/>
          <w:sz w:val="20"/>
        </w:rPr>
        <w:t>-869e1.</w:t>
      </w:r>
      <w:r>
        <w:rPr>
          <w:rFonts w:ascii="Verdana" w:hAnsi="Verdana"/>
          <w:sz w:val="20"/>
        </w:rPr>
        <w:t xml:space="preserve"> PMID: 22093202</w:t>
      </w:r>
    </w:p>
    <w:p w14:paraId="6FBFF642" w14:textId="77777777" w:rsidR="00037E40" w:rsidRDefault="00037E40">
      <w:pPr>
        <w:widowControl/>
        <w:rPr>
          <w:rFonts w:ascii="Verdana" w:hAnsi="Verdana"/>
          <w:sz w:val="20"/>
        </w:rPr>
      </w:pPr>
      <w:r>
        <w:rPr>
          <w:rFonts w:ascii="Verdana" w:hAnsi="Verdana"/>
          <w:sz w:val="20"/>
        </w:rPr>
        <w:br w:type="page"/>
      </w:r>
    </w:p>
    <w:p w14:paraId="3CE8FF7D" w14:textId="25600581" w:rsidR="00AB3DC6" w:rsidRDefault="00AB3DC6" w:rsidP="00AB3DC6">
      <w:pPr>
        <w:numPr>
          <w:ilvl w:val="0"/>
          <w:numId w:val="3"/>
        </w:numPr>
        <w:spacing w:after="120"/>
        <w:rPr>
          <w:rFonts w:ascii="Verdana" w:hAnsi="Verdana"/>
          <w:sz w:val="20"/>
        </w:rPr>
      </w:pPr>
      <w:r>
        <w:rPr>
          <w:rFonts w:ascii="Verdana" w:hAnsi="Verdana"/>
          <w:sz w:val="20"/>
        </w:rPr>
        <w:lastRenderedPageBreak/>
        <w:t xml:space="preserve">Arnold SV, Spertus JA, Tang F, </w:t>
      </w:r>
      <w:r w:rsidRPr="00B95493">
        <w:rPr>
          <w:rFonts w:ascii="Verdana" w:hAnsi="Verdana"/>
          <w:b/>
          <w:sz w:val="20"/>
        </w:rPr>
        <w:t>Krumholz HM</w:t>
      </w:r>
      <w:r>
        <w:rPr>
          <w:rFonts w:ascii="Verdana" w:hAnsi="Verdana"/>
          <w:sz w:val="20"/>
        </w:rPr>
        <w:t>, Borden WB, Farmer SA, Ting HH, Chan PS. Statin use in outpatients with obstructive coronary ar</w:t>
      </w:r>
      <w:r w:rsidR="00BE1C26">
        <w:rPr>
          <w:rFonts w:ascii="Verdana" w:hAnsi="Verdana"/>
          <w:sz w:val="20"/>
        </w:rPr>
        <w:t xml:space="preserve">tery disease. Circulation 2011; </w:t>
      </w:r>
      <w:r>
        <w:rPr>
          <w:rFonts w:ascii="Verdana" w:hAnsi="Verdana"/>
          <w:sz w:val="20"/>
        </w:rPr>
        <w:t>124:2405-2410. PMID: 22064595</w:t>
      </w:r>
    </w:p>
    <w:p w14:paraId="519E2C8F" w14:textId="77777777" w:rsidR="001766EC" w:rsidRDefault="001766EC" w:rsidP="001766EC">
      <w:pPr>
        <w:numPr>
          <w:ilvl w:val="0"/>
          <w:numId w:val="3"/>
        </w:numPr>
        <w:spacing w:after="120"/>
        <w:rPr>
          <w:rFonts w:ascii="Verdana" w:hAnsi="Verdana"/>
          <w:sz w:val="20"/>
        </w:rPr>
      </w:pPr>
      <w:r>
        <w:rPr>
          <w:rFonts w:ascii="Verdana" w:hAnsi="Verdana"/>
          <w:sz w:val="20"/>
        </w:rPr>
        <w:t xml:space="preserve">Chen J, Ross JS, Carlson MD, Lin Z, Normand SL, Bernheim SM, Drye EE, Ling SM, Han LF, Rapp MT, </w:t>
      </w:r>
      <w:r w:rsidRPr="008021DA">
        <w:rPr>
          <w:rFonts w:ascii="Verdana" w:hAnsi="Verdana"/>
          <w:b/>
          <w:sz w:val="20"/>
        </w:rPr>
        <w:t>Krumholz HM</w:t>
      </w:r>
      <w:r>
        <w:rPr>
          <w:rFonts w:ascii="Verdana" w:hAnsi="Verdana"/>
          <w:sz w:val="20"/>
        </w:rPr>
        <w:t xml:space="preserve">. </w:t>
      </w:r>
      <w:r w:rsidR="001E7C34">
        <w:rPr>
          <w:rFonts w:ascii="Verdana" w:hAnsi="Verdana"/>
          <w:sz w:val="20"/>
        </w:rPr>
        <w:t xml:space="preserve">Skilled nursing facility referral and hospital </w:t>
      </w:r>
      <w:r>
        <w:rPr>
          <w:rFonts w:ascii="Verdana" w:hAnsi="Verdana"/>
          <w:sz w:val="20"/>
        </w:rPr>
        <w:t>readmission rates after heart failure or myocardial infarction. Am J Med 2012</w:t>
      </w:r>
      <w:proofErr w:type="gramStart"/>
      <w:r>
        <w:rPr>
          <w:rFonts w:ascii="Verdana" w:hAnsi="Verdana"/>
          <w:sz w:val="20"/>
        </w:rPr>
        <w:t>;125:100.e1</w:t>
      </w:r>
      <w:proofErr w:type="gramEnd"/>
      <w:r>
        <w:rPr>
          <w:rFonts w:ascii="Verdana" w:hAnsi="Verdana"/>
          <w:sz w:val="20"/>
        </w:rPr>
        <w:t>-9. PMID: 22195535</w:t>
      </w:r>
    </w:p>
    <w:p w14:paraId="3C205519" w14:textId="77777777" w:rsidR="004C42DA" w:rsidRDefault="004C42DA" w:rsidP="004C42DA">
      <w:pPr>
        <w:numPr>
          <w:ilvl w:val="0"/>
          <w:numId w:val="3"/>
        </w:numPr>
        <w:spacing w:after="120"/>
        <w:rPr>
          <w:rFonts w:ascii="Verdana" w:hAnsi="Verdana"/>
          <w:sz w:val="20"/>
        </w:rPr>
      </w:pPr>
      <w:r>
        <w:rPr>
          <w:rFonts w:ascii="Verdana" w:hAnsi="Verdana"/>
          <w:sz w:val="20"/>
        </w:rPr>
        <w:t xml:space="preserve">Drye EE, Normand SL, Wang Y, Ross JS, Schreiner GC, Han L, Rapp M, </w:t>
      </w:r>
      <w:r w:rsidRPr="007560D2">
        <w:rPr>
          <w:rFonts w:ascii="Verdana" w:hAnsi="Verdana"/>
          <w:b/>
          <w:sz w:val="20"/>
        </w:rPr>
        <w:t>Krumholz HM</w:t>
      </w:r>
      <w:r>
        <w:rPr>
          <w:rFonts w:ascii="Verdana" w:hAnsi="Verdana"/>
          <w:sz w:val="20"/>
        </w:rPr>
        <w:t>. Comparison of hospital risk-standardized mortality rates calculated by using in-hospital and 30-day models: an observational study with implications for hospital profiling. Ann Intern Med 2012</w:t>
      </w:r>
      <w:proofErr w:type="gramStart"/>
      <w:r>
        <w:rPr>
          <w:rFonts w:ascii="Verdana" w:hAnsi="Verdana"/>
          <w:sz w:val="20"/>
        </w:rPr>
        <w:t>;156:19</w:t>
      </w:r>
      <w:proofErr w:type="gramEnd"/>
      <w:r>
        <w:rPr>
          <w:rFonts w:ascii="Verdana" w:hAnsi="Verdana"/>
          <w:sz w:val="20"/>
        </w:rPr>
        <w:t>-26. PMID: 22213491</w:t>
      </w:r>
    </w:p>
    <w:p w14:paraId="3F6D702E" w14:textId="77777777" w:rsidR="00D13D07" w:rsidRDefault="00D13D07" w:rsidP="00D13D07">
      <w:pPr>
        <w:numPr>
          <w:ilvl w:val="0"/>
          <w:numId w:val="3"/>
        </w:numPr>
        <w:spacing w:after="120"/>
        <w:rPr>
          <w:rFonts w:ascii="Verdana" w:hAnsi="Verdana"/>
          <w:sz w:val="20"/>
        </w:rPr>
      </w:pPr>
      <w:r>
        <w:rPr>
          <w:rFonts w:ascii="Verdana" w:hAnsi="Verdana"/>
          <w:sz w:val="20"/>
        </w:rPr>
        <w:t xml:space="preserve">Ross JS, Tse T, Zarin DA, Xu H, Zhou L, </w:t>
      </w:r>
      <w:r w:rsidRPr="007102B4">
        <w:rPr>
          <w:rFonts w:ascii="Verdana" w:hAnsi="Verdana"/>
          <w:b/>
          <w:sz w:val="20"/>
        </w:rPr>
        <w:t>Krumholz HM</w:t>
      </w:r>
      <w:r>
        <w:rPr>
          <w:rFonts w:ascii="Verdana" w:hAnsi="Verdana"/>
          <w:sz w:val="20"/>
        </w:rPr>
        <w:t>. Publication of NIH funded trials registered in clinicaltrials.gov: cross-sectional analysis. BMJ</w:t>
      </w:r>
      <w:r w:rsidR="004F5C11">
        <w:rPr>
          <w:rFonts w:ascii="Verdana" w:hAnsi="Verdana"/>
          <w:sz w:val="20"/>
        </w:rPr>
        <w:t xml:space="preserve"> 201</w:t>
      </w:r>
      <w:r w:rsidR="00BB4FBE">
        <w:rPr>
          <w:rFonts w:ascii="Verdana" w:hAnsi="Verdana"/>
          <w:sz w:val="20"/>
        </w:rPr>
        <w:t>2</w:t>
      </w:r>
      <w:proofErr w:type="gramStart"/>
      <w:r>
        <w:rPr>
          <w:rFonts w:ascii="Verdana" w:hAnsi="Verdana"/>
          <w:sz w:val="20"/>
        </w:rPr>
        <w:t>;344:d7292</w:t>
      </w:r>
      <w:proofErr w:type="gramEnd"/>
      <w:r>
        <w:rPr>
          <w:rFonts w:ascii="Verdana" w:hAnsi="Verdana"/>
          <w:sz w:val="20"/>
        </w:rPr>
        <w:t>. PMID: 22214755</w:t>
      </w:r>
    </w:p>
    <w:p w14:paraId="64757537" w14:textId="77777777" w:rsidR="00FB1122" w:rsidRDefault="00FB1122" w:rsidP="00D13D07">
      <w:pPr>
        <w:numPr>
          <w:ilvl w:val="0"/>
          <w:numId w:val="3"/>
        </w:numPr>
        <w:spacing w:after="120"/>
        <w:rPr>
          <w:rFonts w:ascii="Verdana" w:hAnsi="Verdana"/>
          <w:sz w:val="20"/>
        </w:rPr>
      </w:pPr>
      <w:r w:rsidRPr="00A81425">
        <w:rPr>
          <w:rFonts w:ascii="Verdana" w:hAnsi="Verdana"/>
          <w:sz w:val="20"/>
        </w:rPr>
        <w:t xml:space="preserve">Ross JS, Jackevicius C, </w:t>
      </w:r>
      <w:r w:rsidRPr="005012C5">
        <w:rPr>
          <w:rFonts w:ascii="Verdana" w:hAnsi="Verdana"/>
          <w:b/>
          <w:sz w:val="20"/>
        </w:rPr>
        <w:t>Krumholz HM</w:t>
      </w:r>
      <w:r w:rsidRPr="00A81425">
        <w:rPr>
          <w:rFonts w:ascii="Verdana" w:hAnsi="Verdana"/>
          <w:sz w:val="20"/>
        </w:rPr>
        <w:t>, Ridgeway J, Montori VM, Alexander GC, Zerzan J, Fan J, Shah N</w:t>
      </w:r>
      <w:r>
        <w:rPr>
          <w:rFonts w:ascii="Verdana" w:hAnsi="Verdana"/>
          <w:sz w:val="20"/>
        </w:rPr>
        <w:t>D</w:t>
      </w:r>
      <w:r w:rsidRPr="00A81425">
        <w:rPr>
          <w:rFonts w:ascii="Verdana" w:hAnsi="Verdana"/>
          <w:sz w:val="20"/>
        </w:rPr>
        <w:t>.</w:t>
      </w:r>
      <w:r w:rsidR="00137C77">
        <w:rPr>
          <w:rFonts w:ascii="Verdana" w:hAnsi="Verdana"/>
          <w:sz w:val="20"/>
        </w:rPr>
        <w:t xml:space="preserve"> State M</w:t>
      </w:r>
      <w:r>
        <w:rPr>
          <w:rFonts w:ascii="Verdana" w:hAnsi="Verdana"/>
          <w:sz w:val="20"/>
        </w:rPr>
        <w:t>edicaid programs did not make use of prior authorization to promote safer prescribing after rosiglitazon</w:t>
      </w:r>
      <w:r w:rsidR="008C3E59">
        <w:rPr>
          <w:rFonts w:ascii="Verdana" w:hAnsi="Verdana"/>
          <w:sz w:val="20"/>
        </w:rPr>
        <w:t>e warning. Health Affairs 2012</w:t>
      </w:r>
      <w:proofErr w:type="gramStart"/>
      <w:r w:rsidR="008C3E59">
        <w:rPr>
          <w:rFonts w:ascii="Verdana" w:hAnsi="Verdana"/>
          <w:sz w:val="20"/>
        </w:rPr>
        <w:t>;</w:t>
      </w:r>
      <w:r>
        <w:rPr>
          <w:rFonts w:ascii="Verdana" w:hAnsi="Verdana"/>
          <w:sz w:val="20"/>
        </w:rPr>
        <w:t>31:188</w:t>
      </w:r>
      <w:proofErr w:type="gramEnd"/>
      <w:r>
        <w:rPr>
          <w:rFonts w:ascii="Verdana" w:hAnsi="Verdana"/>
          <w:sz w:val="20"/>
        </w:rPr>
        <w:t>-198. PMID: 22232110</w:t>
      </w:r>
    </w:p>
    <w:p w14:paraId="053EB6C7" w14:textId="360C2A9B" w:rsidR="009D64D3" w:rsidRPr="00037E40" w:rsidRDefault="005B2DAA" w:rsidP="00E649A2">
      <w:pPr>
        <w:widowControl/>
        <w:numPr>
          <w:ilvl w:val="0"/>
          <w:numId w:val="3"/>
        </w:numPr>
        <w:spacing w:after="120"/>
        <w:rPr>
          <w:rFonts w:ascii="Verdana" w:hAnsi="Verdana"/>
          <w:sz w:val="20"/>
        </w:rPr>
      </w:pPr>
      <w:r w:rsidRPr="00037E40">
        <w:rPr>
          <w:rFonts w:ascii="Verdana" w:hAnsi="Verdana"/>
          <w:sz w:val="20"/>
        </w:rPr>
        <w:t xml:space="preserve">Jackevicius CA, Chou MM, Ross JS, Shah ND, </w:t>
      </w:r>
      <w:r w:rsidRPr="00037E40">
        <w:rPr>
          <w:rFonts w:ascii="Verdana" w:hAnsi="Verdana"/>
          <w:b/>
          <w:sz w:val="20"/>
        </w:rPr>
        <w:t>Krumholz HM</w:t>
      </w:r>
      <w:r w:rsidRPr="00037E40">
        <w:rPr>
          <w:rFonts w:ascii="Verdana" w:hAnsi="Verdana"/>
          <w:sz w:val="20"/>
        </w:rPr>
        <w:t>. Generic atorvastatin and health care costs. N Engl J Med 2012</w:t>
      </w:r>
      <w:proofErr w:type="gramStart"/>
      <w:r w:rsidRPr="00037E40">
        <w:rPr>
          <w:rFonts w:ascii="Verdana" w:hAnsi="Verdana"/>
          <w:sz w:val="20"/>
        </w:rPr>
        <w:t>;366:201</w:t>
      </w:r>
      <w:proofErr w:type="gramEnd"/>
      <w:r w:rsidRPr="00037E40">
        <w:rPr>
          <w:rFonts w:ascii="Verdana" w:hAnsi="Verdana"/>
          <w:sz w:val="20"/>
        </w:rPr>
        <w:t xml:space="preserve">-204. </w:t>
      </w:r>
      <w:r w:rsidR="00037E40" w:rsidRPr="00037E40">
        <w:rPr>
          <w:rFonts w:ascii="Verdana" w:hAnsi="Verdana"/>
          <w:sz w:val="20"/>
        </w:rPr>
        <w:t>PMID: 22149736</w:t>
      </w:r>
    </w:p>
    <w:p w14:paraId="7B5442D9" w14:textId="50310FF9" w:rsidR="005B2DAA" w:rsidRDefault="005B2DAA" w:rsidP="005B2DAA">
      <w:pPr>
        <w:numPr>
          <w:ilvl w:val="0"/>
          <w:numId w:val="3"/>
        </w:numPr>
        <w:spacing w:after="120"/>
        <w:rPr>
          <w:rFonts w:ascii="Verdana" w:hAnsi="Verdana"/>
          <w:sz w:val="20"/>
        </w:rPr>
      </w:pPr>
      <w:r>
        <w:rPr>
          <w:rFonts w:ascii="Verdana" w:hAnsi="Verdana"/>
          <w:sz w:val="20"/>
        </w:rPr>
        <w:t xml:space="preserve">Curtis JP, Rathore SS, Wang Y, Chen J, Nallamothu BK, </w:t>
      </w:r>
      <w:r w:rsidRPr="005640D3">
        <w:rPr>
          <w:rFonts w:ascii="Verdana" w:hAnsi="Verdana"/>
          <w:b/>
          <w:sz w:val="20"/>
        </w:rPr>
        <w:t>Krumholz HM</w:t>
      </w:r>
      <w:r>
        <w:rPr>
          <w:rFonts w:ascii="Verdana" w:hAnsi="Verdana"/>
          <w:sz w:val="20"/>
        </w:rPr>
        <w:t>. Use and effectiveness of intra-aortic balloon pumps among patients undergoing high risk percutaneous coronary intervention: insights from the National Cardiovascular Data Registry. Circ Cardiovasc Qual Outcomes 2012</w:t>
      </w:r>
      <w:proofErr w:type="gramStart"/>
      <w:r>
        <w:rPr>
          <w:rFonts w:ascii="Verdana" w:hAnsi="Verdana"/>
          <w:sz w:val="20"/>
        </w:rPr>
        <w:t>;5:21</w:t>
      </w:r>
      <w:proofErr w:type="gramEnd"/>
      <w:r>
        <w:rPr>
          <w:rFonts w:ascii="Verdana" w:hAnsi="Verdana"/>
          <w:sz w:val="20"/>
        </w:rPr>
        <w:t>-30. PMID: 22147887</w:t>
      </w:r>
    </w:p>
    <w:p w14:paraId="6A956E66" w14:textId="77777777" w:rsidR="005B2DAA" w:rsidRDefault="005B2DAA" w:rsidP="005B2DAA">
      <w:pPr>
        <w:numPr>
          <w:ilvl w:val="0"/>
          <w:numId w:val="3"/>
        </w:numPr>
        <w:spacing w:after="120"/>
        <w:rPr>
          <w:rFonts w:ascii="Verdana" w:hAnsi="Verdana"/>
          <w:sz w:val="20"/>
        </w:rPr>
      </w:pPr>
      <w:r w:rsidRPr="00C527DF">
        <w:rPr>
          <w:rFonts w:ascii="Verdana" w:hAnsi="Verdana"/>
          <w:sz w:val="20"/>
        </w:rPr>
        <w:t>Khawaja FJ, Shah ND, Lennon RJ, Slusser JP, Alkatib AA, Rihal CS, Gersh BJ, Montori VM, Holmes DR, Bell MR, Curtis</w:t>
      </w:r>
      <w:r>
        <w:rPr>
          <w:rFonts w:ascii="Verdana" w:hAnsi="Verdana"/>
          <w:sz w:val="20"/>
        </w:rPr>
        <w:t xml:space="preserve"> JP, </w:t>
      </w:r>
      <w:r w:rsidRPr="00C551A6">
        <w:rPr>
          <w:rFonts w:ascii="Verdana" w:hAnsi="Verdana"/>
          <w:b/>
          <w:sz w:val="20"/>
        </w:rPr>
        <w:t>Krumholz HM</w:t>
      </w:r>
      <w:r>
        <w:rPr>
          <w:rFonts w:ascii="Verdana" w:hAnsi="Verdana"/>
          <w:sz w:val="20"/>
        </w:rPr>
        <w:t>, Ting HH. Factors associated with 30-day readmission rates after percutaneous coronary intervention. Arch Intern Med 2012</w:t>
      </w:r>
      <w:proofErr w:type="gramStart"/>
      <w:r>
        <w:rPr>
          <w:rFonts w:ascii="Verdana" w:hAnsi="Verdana"/>
          <w:sz w:val="20"/>
        </w:rPr>
        <w:t>;172:112</w:t>
      </w:r>
      <w:proofErr w:type="gramEnd"/>
      <w:r>
        <w:rPr>
          <w:rFonts w:ascii="Verdana" w:hAnsi="Verdana"/>
          <w:sz w:val="20"/>
        </w:rPr>
        <w:t>-117. PMID: 22123752</w:t>
      </w:r>
    </w:p>
    <w:p w14:paraId="01B92ABB" w14:textId="77777777" w:rsidR="005C4724" w:rsidRDefault="005C4724" w:rsidP="00F556DB">
      <w:pPr>
        <w:numPr>
          <w:ilvl w:val="0"/>
          <w:numId w:val="3"/>
        </w:numPr>
        <w:spacing w:after="120"/>
        <w:rPr>
          <w:rFonts w:ascii="Verdana" w:hAnsi="Verdana"/>
          <w:sz w:val="20"/>
        </w:rPr>
      </w:pPr>
      <w:r>
        <w:rPr>
          <w:rFonts w:ascii="Verdana" w:hAnsi="Verdana"/>
          <w:sz w:val="20"/>
        </w:rPr>
        <w:t xml:space="preserve">Ross JS, Gross CP, </w:t>
      </w:r>
      <w:r w:rsidRPr="005C4724">
        <w:rPr>
          <w:rFonts w:ascii="Verdana" w:hAnsi="Verdana"/>
          <w:b/>
          <w:sz w:val="20"/>
        </w:rPr>
        <w:t>Krumholz HM</w:t>
      </w:r>
      <w:r>
        <w:rPr>
          <w:rFonts w:ascii="Verdana" w:hAnsi="Verdana"/>
          <w:sz w:val="20"/>
        </w:rPr>
        <w:t xml:space="preserve">. </w:t>
      </w:r>
      <w:r w:rsidR="00CB1A7E">
        <w:rPr>
          <w:rFonts w:ascii="Verdana" w:hAnsi="Verdana"/>
          <w:sz w:val="20"/>
        </w:rPr>
        <w:t>Promoting transparency in p</w:t>
      </w:r>
      <w:r>
        <w:rPr>
          <w:rFonts w:ascii="Verdana" w:hAnsi="Verdana"/>
          <w:sz w:val="20"/>
        </w:rPr>
        <w:t>harmaceutical</w:t>
      </w:r>
      <w:r w:rsidR="00CB1A7E">
        <w:rPr>
          <w:rFonts w:ascii="Verdana" w:hAnsi="Verdana"/>
          <w:sz w:val="20"/>
        </w:rPr>
        <w:t xml:space="preserve"> </w:t>
      </w:r>
      <w:r>
        <w:rPr>
          <w:rFonts w:ascii="Verdana" w:hAnsi="Verdana"/>
          <w:sz w:val="20"/>
        </w:rPr>
        <w:t>industry</w:t>
      </w:r>
      <w:r w:rsidR="00CB1A7E">
        <w:rPr>
          <w:rFonts w:ascii="Verdana" w:hAnsi="Verdana"/>
          <w:sz w:val="20"/>
        </w:rPr>
        <w:t>-</w:t>
      </w:r>
      <w:r>
        <w:rPr>
          <w:rFonts w:ascii="Verdana" w:hAnsi="Verdana"/>
          <w:sz w:val="20"/>
        </w:rPr>
        <w:t xml:space="preserve"> sponsored research</w:t>
      </w:r>
      <w:r w:rsidR="00CB1A7E">
        <w:rPr>
          <w:rFonts w:ascii="Verdana" w:hAnsi="Verdana"/>
          <w:sz w:val="20"/>
        </w:rPr>
        <w:t>. Am J Public Health</w:t>
      </w:r>
      <w:r w:rsidR="005B2DAA">
        <w:rPr>
          <w:rFonts w:ascii="Verdana" w:hAnsi="Verdana"/>
          <w:sz w:val="20"/>
        </w:rPr>
        <w:t xml:space="preserve"> 2012</w:t>
      </w:r>
      <w:proofErr w:type="gramStart"/>
      <w:r w:rsidR="005B2DAA">
        <w:rPr>
          <w:rFonts w:ascii="Verdana" w:hAnsi="Verdana"/>
          <w:sz w:val="20"/>
        </w:rPr>
        <w:t>;102:72</w:t>
      </w:r>
      <w:proofErr w:type="gramEnd"/>
      <w:r w:rsidR="005B2DAA">
        <w:rPr>
          <w:rFonts w:ascii="Verdana" w:hAnsi="Verdana"/>
          <w:sz w:val="20"/>
        </w:rPr>
        <w:t>-80</w:t>
      </w:r>
      <w:r>
        <w:rPr>
          <w:rFonts w:ascii="Verdana" w:hAnsi="Verdana"/>
          <w:sz w:val="20"/>
        </w:rPr>
        <w:t>.</w:t>
      </w:r>
      <w:r w:rsidR="0009521C">
        <w:rPr>
          <w:rFonts w:ascii="Verdana" w:hAnsi="Verdana"/>
          <w:sz w:val="20"/>
        </w:rPr>
        <w:t xml:space="preserve"> PMID: 22095335</w:t>
      </w:r>
    </w:p>
    <w:p w14:paraId="37A8FC16" w14:textId="77777777" w:rsidR="0009521C" w:rsidRDefault="0009521C" w:rsidP="0009521C">
      <w:pPr>
        <w:numPr>
          <w:ilvl w:val="0"/>
          <w:numId w:val="3"/>
        </w:numPr>
        <w:spacing w:after="120"/>
        <w:rPr>
          <w:rFonts w:ascii="Verdana" w:hAnsi="Verdana"/>
          <w:sz w:val="20"/>
        </w:rPr>
      </w:pPr>
      <w:r>
        <w:rPr>
          <w:rFonts w:ascii="Verdana" w:hAnsi="Verdana"/>
          <w:sz w:val="20"/>
        </w:rPr>
        <w:t xml:space="preserve">Wong R, Hathi S, Linnander EL, El Banna A, El Maraghi M, El Din RZ, Ahmed A, Hafez AR, Allam AA, </w:t>
      </w:r>
      <w:r w:rsidRPr="00183805">
        <w:rPr>
          <w:rFonts w:ascii="Verdana" w:hAnsi="Verdana"/>
          <w:b/>
          <w:sz w:val="20"/>
        </w:rPr>
        <w:t>Krumholz HM</w:t>
      </w:r>
      <w:r>
        <w:rPr>
          <w:rFonts w:ascii="Verdana" w:hAnsi="Verdana"/>
          <w:sz w:val="20"/>
        </w:rPr>
        <w:t xml:space="preserve">, Bradley EH. Building hospital management capacity to improve patient flow for cardiac catheterization at a cardiovascular hospital in Egypt. </w:t>
      </w:r>
      <w:r w:rsidRPr="002F3C42">
        <w:rPr>
          <w:rFonts w:ascii="Verdana" w:hAnsi="Verdana"/>
          <w:sz w:val="20"/>
        </w:rPr>
        <w:t xml:space="preserve">Joint Comm J Qual Patient Saf </w:t>
      </w:r>
      <w:r>
        <w:rPr>
          <w:rFonts w:ascii="Verdana" w:hAnsi="Verdana"/>
          <w:sz w:val="20"/>
        </w:rPr>
        <w:t>2012</w:t>
      </w:r>
      <w:proofErr w:type="gramStart"/>
      <w:r>
        <w:rPr>
          <w:rFonts w:ascii="Verdana" w:hAnsi="Verdana"/>
          <w:sz w:val="20"/>
        </w:rPr>
        <w:t>;38:147</w:t>
      </w:r>
      <w:proofErr w:type="gramEnd"/>
      <w:r>
        <w:rPr>
          <w:rFonts w:ascii="Verdana" w:hAnsi="Verdana"/>
          <w:sz w:val="20"/>
        </w:rPr>
        <w:t xml:space="preserve">-153. </w:t>
      </w:r>
    </w:p>
    <w:p w14:paraId="68DB9BA7" w14:textId="77777777" w:rsidR="001A77D1" w:rsidRPr="008C3E59" w:rsidRDefault="001A77D1" w:rsidP="00F14435">
      <w:pPr>
        <w:numPr>
          <w:ilvl w:val="0"/>
          <w:numId w:val="3"/>
        </w:numPr>
        <w:spacing w:after="120"/>
        <w:rPr>
          <w:rFonts w:ascii="Verdana" w:hAnsi="Verdana"/>
          <w:sz w:val="20"/>
        </w:rPr>
      </w:pPr>
      <w:r w:rsidRPr="008C3E59">
        <w:rPr>
          <w:rFonts w:ascii="Verdana" w:hAnsi="Verdana"/>
          <w:sz w:val="20"/>
        </w:rPr>
        <w:t xml:space="preserve">Patel UD, Garg AX, </w:t>
      </w:r>
      <w:r w:rsidRPr="008C3E59">
        <w:rPr>
          <w:rFonts w:ascii="Verdana" w:hAnsi="Verdana"/>
          <w:b/>
          <w:sz w:val="20"/>
        </w:rPr>
        <w:t>Krumholz HM</w:t>
      </w:r>
      <w:r w:rsidRPr="008C3E59">
        <w:rPr>
          <w:rFonts w:ascii="Verdana" w:hAnsi="Verdana"/>
          <w:sz w:val="20"/>
        </w:rPr>
        <w:t>, Shlipak MG, Coca SG, Sint K, Thiessen-Philbrook H, Koyner JL, Swaminathan M, Passik CS, Parikh CR</w:t>
      </w:r>
      <w:r w:rsidR="008C3E59">
        <w:rPr>
          <w:rFonts w:ascii="Verdana" w:hAnsi="Verdana"/>
          <w:sz w:val="20"/>
        </w:rPr>
        <w:t>;</w:t>
      </w:r>
      <w:r w:rsidRPr="008C3E59">
        <w:rPr>
          <w:rFonts w:ascii="Verdana" w:hAnsi="Verdana"/>
          <w:sz w:val="20"/>
        </w:rPr>
        <w:t xml:space="preserve"> </w:t>
      </w:r>
      <w:r w:rsidR="008C3E59" w:rsidRPr="008C3E59">
        <w:rPr>
          <w:rFonts w:ascii="Verdana" w:hAnsi="Verdana"/>
          <w:sz w:val="20"/>
        </w:rPr>
        <w:t>Translational Research Investigating Biomarker Endpoints in Acute Kidney Injury (TRIBE-AKI) Consortium</w:t>
      </w:r>
      <w:r w:rsidR="008C3E59">
        <w:rPr>
          <w:rFonts w:ascii="Verdana" w:hAnsi="Verdana"/>
          <w:sz w:val="20"/>
        </w:rPr>
        <w:t xml:space="preserve">. </w:t>
      </w:r>
      <w:r w:rsidRPr="008C3E59">
        <w:rPr>
          <w:rFonts w:ascii="Verdana" w:hAnsi="Verdana"/>
          <w:sz w:val="20"/>
        </w:rPr>
        <w:t>Pre-operative serum brain natriuretic peptide and risk of acute kidney injury after cardiac surgery. Circulation</w:t>
      </w:r>
      <w:r w:rsidR="008C3E59" w:rsidRPr="008C3E59">
        <w:rPr>
          <w:rFonts w:ascii="Verdana" w:hAnsi="Verdana"/>
          <w:sz w:val="20"/>
        </w:rPr>
        <w:t xml:space="preserve"> 2012</w:t>
      </w:r>
      <w:proofErr w:type="gramStart"/>
      <w:r w:rsidR="008C3E59" w:rsidRPr="008C3E59">
        <w:rPr>
          <w:rFonts w:ascii="Verdana" w:hAnsi="Verdana"/>
          <w:sz w:val="20"/>
        </w:rPr>
        <w:t>;125:1347</w:t>
      </w:r>
      <w:proofErr w:type="gramEnd"/>
      <w:r w:rsidR="008C3E59" w:rsidRPr="008C3E59">
        <w:rPr>
          <w:rFonts w:ascii="Verdana" w:hAnsi="Verdana"/>
          <w:sz w:val="20"/>
        </w:rPr>
        <w:t>-1355</w:t>
      </w:r>
      <w:r w:rsidRPr="008C3E59">
        <w:rPr>
          <w:rFonts w:ascii="Verdana" w:hAnsi="Verdana"/>
          <w:sz w:val="20"/>
        </w:rPr>
        <w:t>.</w:t>
      </w:r>
      <w:r w:rsidR="005B2DAA" w:rsidRPr="008C3E59">
        <w:rPr>
          <w:rFonts w:ascii="Verdana" w:hAnsi="Verdana"/>
          <w:sz w:val="20"/>
        </w:rPr>
        <w:t xml:space="preserve"> PMID: 22322531</w:t>
      </w:r>
    </w:p>
    <w:p w14:paraId="4BEF4755" w14:textId="77777777" w:rsidR="005B2DAA" w:rsidRPr="005B2DAA" w:rsidRDefault="001A77D1" w:rsidP="005B2DAA">
      <w:pPr>
        <w:numPr>
          <w:ilvl w:val="0"/>
          <w:numId w:val="3"/>
        </w:numPr>
        <w:spacing w:after="120"/>
        <w:rPr>
          <w:rFonts w:ascii="Verdana" w:hAnsi="Verdana"/>
          <w:sz w:val="20"/>
        </w:rPr>
      </w:pPr>
      <w:r>
        <w:rPr>
          <w:rFonts w:ascii="Verdana" w:hAnsi="Verdana"/>
          <w:sz w:val="20"/>
        </w:rPr>
        <w:t xml:space="preserve">Hu S, Zheng Z, Yuan X, Wang Y, Normand SL-T, Ross JS, </w:t>
      </w:r>
      <w:r w:rsidRPr="00391E8C">
        <w:rPr>
          <w:rFonts w:ascii="Verdana" w:hAnsi="Verdana"/>
          <w:b/>
          <w:sz w:val="20"/>
        </w:rPr>
        <w:t>Krumholz HM</w:t>
      </w:r>
      <w:r>
        <w:rPr>
          <w:rFonts w:ascii="Verdana" w:hAnsi="Verdana"/>
          <w:sz w:val="20"/>
        </w:rPr>
        <w:t>. Coronary artery bypass graft: contemporary heart surgery center performance in China. Circ Cardiovasc Qual Outcomes</w:t>
      </w:r>
      <w:r w:rsidR="001A73A7">
        <w:rPr>
          <w:rFonts w:ascii="Verdana" w:hAnsi="Verdana"/>
          <w:sz w:val="20"/>
        </w:rPr>
        <w:t xml:space="preserve"> 2012</w:t>
      </w:r>
      <w:proofErr w:type="gramStart"/>
      <w:r w:rsidR="001A73A7">
        <w:rPr>
          <w:rFonts w:ascii="Verdana" w:hAnsi="Verdana"/>
          <w:sz w:val="20"/>
        </w:rPr>
        <w:t>;</w:t>
      </w:r>
      <w:r w:rsidR="00D80E25">
        <w:rPr>
          <w:rFonts w:ascii="Verdana" w:hAnsi="Verdana"/>
          <w:sz w:val="20"/>
        </w:rPr>
        <w:t>5:214</w:t>
      </w:r>
      <w:proofErr w:type="gramEnd"/>
      <w:r w:rsidR="00D80E25">
        <w:rPr>
          <w:rFonts w:ascii="Verdana" w:hAnsi="Verdana"/>
          <w:sz w:val="20"/>
        </w:rPr>
        <w:t>-221</w:t>
      </w:r>
      <w:r>
        <w:rPr>
          <w:rFonts w:ascii="Verdana" w:hAnsi="Verdana"/>
          <w:sz w:val="20"/>
        </w:rPr>
        <w:t>.</w:t>
      </w:r>
      <w:r w:rsidR="005B2DAA">
        <w:rPr>
          <w:rFonts w:ascii="Verdana" w:hAnsi="Verdana"/>
          <w:sz w:val="20"/>
        </w:rPr>
        <w:t xml:space="preserve"> </w:t>
      </w:r>
      <w:r w:rsidR="005B2DAA" w:rsidRPr="005B2DAA">
        <w:rPr>
          <w:rFonts w:ascii="Verdana" w:hAnsi="Verdana"/>
          <w:sz w:val="20"/>
        </w:rPr>
        <w:t xml:space="preserve">PMID: 22396587 </w:t>
      </w:r>
    </w:p>
    <w:p w14:paraId="359076C6" w14:textId="77777777" w:rsidR="00D93C96" w:rsidRDefault="00D93C96" w:rsidP="00D93C96">
      <w:pPr>
        <w:numPr>
          <w:ilvl w:val="0"/>
          <w:numId w:val="3"/>
        </w:numPr>
        <w:spacing w:after="120"/>
        <w:rPr>
          <w:rFonts w:ascii="Verdana" w:hAnsi="Verdana"/>
          <w:sz w:val="20"/>
        </w:rPr>
      </w:pPr>
      <w:r>
        <w:rPr>
          <w:rFonts w:ascii="Verdana" w:hAnsi="Verdana"/>
          <w:sz w:val="20"/>
        </w:rPr>
        <w:t xml:space="preserve">Downing NS, Ross JS, Jackevicius CA, </w:t>
      </w:r>
      <w:r w:rsidRPr="00C46600">
        <w:rPr>
          <w:rFonts w:ascii="Verdana" w:hAnsi="Verdana"/>
          <w:b/>
          <w:sz w:val="20"/>
        </w:rPr>
        <w:t>Krumholz HM</w:t>
      </w:r>
      <w:r>
        <w:rPr>
          <w:rFonts w:ascii="Verdana" w:hAnsi="Verdana"/>
          <w:sz w:val="20"/>
        </w:rPr>
        <w:t>. Avoidance of generic competition by Abbott Laboratories’ fenofibrate franchise. Arch Intern Med 2012</w:t>
      </w:r>
      <w:proofErr w:type="gramStart"/>
      <w:r>
        <w:rPr>
          <w:rFonts w:ascii="Verdana" w:hAnsi="Verdana"/>
          <w:sz w:val="20"/>
        </w:rPr>
        <w:t>;172:724</w:t>
      </w:r>
      <w:proofErr w:type="gramEnd"/>
      <w:r>
        <w:rPr>
          <w:rFonts w:ascii="Verdana" w:hAnsi="Verdana"/>
          <w:sz w:val="20"/>
        </w:rPr>
        <w:t>-730. PMID: 22493409</w:t>
      </w:r>
    </w:p>
    <w:p w14:paraId="100000A6" w14:textId="77777777" w:rsidR="00037E40" w:rsidRDefault="00037E40">
      <w:pPr>
        <w:widowControl/>
        <w:rPr>
          <w:rFonts w:ascii="Verdana" w:hAnsi="Verdana"/>
          <w:sz w:val="20"/>
        </w:rPr>
      </w:pPr>
      <w:r>
        <w:rPr>
          <w:rFonts w:ascii="Verdana" w:hAnsi="Verdana"/>
          <w:sz w:val="20"/>
        </w:rPr>
        <w:br w:type="page"/>
      </w:r>
    </w:p>
    <w:p w14:paraId="02295D2E" w14:textId="0BCB4418" w:rsidR="003207A7" w:rsidRDefault="003207A7" w:rsidP="003207A7">
      <w:pPr>
        <w:numPr>
          <w:ilvl w:val="0"/>
          <w:numId w:val="3"/>
        </w:numPr>
        <w:spacing w:after="120"/>
        <w:rPr>
          <w:rFonts w:ascii="Verdana" w:hAnsi="Verdana"/>
          <w:sz w:val="20"/>
        </w:rPr>
      </w:pPr>
      <w:r>
        <w:rPr>
          <w:rFonts w:ascii="Verdana" w:hAnsi="Verdana"/>
          <w:sz w:val="20"/>
        </w:rPr>
        <w:lastRenderedPageBreak/>
        <w:t xml:space="preserve">Bradley EH, Curry LA, Spatz ES, Herrin J, Cherlin EJ, Curtis JP, Thompson JW, Ting HH, Wang Y-F, </w:t>
      </w:r>
      <w:r w:rsidRPr="00C96907">
        <w:rPr>
          <w:rFonts w:ascii="Verdana" w:hAnsi="Verdana"/>
          <w:b/>
          <w:sz w:val="20"/>
        </w:rPr>
        <w:t>Krumholz HM</w:t>
      </w:r>
      <w:r>
        <w:rPr>
          <w:rFonts w:ascii="Verdana" w:hAnsi="Verdana"/>
          <w:sz w:val="20"/>
        </w:rPr>
        <w:t>. Hospital strategies for reducing risk-standardized mortality rates in acute myocardial infarction. Ann Intern Med 2012</w:t>
      </w:r>
      <w:proofErr w:type="gramStart"/>
      <w:r>
        <w:rPr>
          <w:rFonts w:ascii="Verdana" w:hAnsi="Verdana"/>
          <w:sz w:val="20"/>
        </w:rPr>
        <w:t>;156:618</w:t>
      </w:r>
      <w:proofErr w:type="gramEnd"/>
      <w:r>
        <w:rPr>
          <w:rFonts w:ascii="Verdana" w:hAnsi="Verdana"/>
          <w:sz w:val="20"/>
        </w:rPr>
        <w:t>-626. PMID: 22547471</w:t>
      </w:r>
    </w:p>
    <w:p w14:paraId="07E8599F" w14:textId="77777777" w:rsidR="001A73A7" w:rsidRDefault="001A73A7" w:rsidP="003207A7">
      <w:pPr>
        <w:numPr>
          <w:ilvl w:val="0"/>
          <w:numId w:val="3"/>
        </w:numPr>
        <w:spacing w:after="120"/>
        <w:rPr>
          <w:rFonts w:ascii="Verdana" w:hAnsi="Verdana"/>
          <w:sz w:val="20"/>
        </w:rPr>
      </w:pPr>
      <w:r>
        <w:rPr>
          <w:rFonts w:ascii="Verdana" w:hAnsi="Verdana"/>
          <w:sz w:val="20"/>
        </w:rPr>
        <w:t xml:space="preserve">Makarov DV, Desai R, Yu JB, Sharma R, Abraham N, Albertsen PC, </w:t>
      </w:r>
      <w:r w:rsidRPr="001A73A7">
        <w:rPr>
          <w:rFonts w:ascii="Verdana" w:hAnsi="Verdana"/>
          <w:b/>
          <w:sz w:val="20"/>
        </w:rPr>
        <w:t>Krumholz HM</w:t>
      </w:r>
      <w:r>
        <w:rPr>
          <w:rFonts w:ascii="Verdana" w:hAnsi="Verdana"/>
          <w:sz w:val="20"/>
        </w:rPr>
        <w:t>, Penson DF, Gross CP. Appropriate and inappropriate imaging rates for prostate cancer go hand in hand by region, as if set by thermostat. Health Aff 2012</w:t>
      </w:r>
      <w:proofErr w:type="gramStart"/>
      <w:r>
        <w:rPr>
          <w:rFonts w:ascii="Verdana" w:hAnsi="Verdana"/>
          <w:sz w:val="20"/>
        </w:rPr>
        <w:t>;31:730</w:t>
      </w:r>
      <w:proofErr w:type="gramEnd"/>
      <w:r>
        <w:rPr>
          <w:rFonts w:ascii="Verdana" w:hAnsi="Verdana"/>
          <w:sz w:val="20"/>
        </w:rPr>
        <w:t>-740. PMID: 22492890</w:t>
      </w:r>
    </w:p>
    <w:p w14:paraId="0C119B9A" w14:textId="3FD6D55B" w:rsidR="003207A7" w:rsidRDefault="003207A7" w:rsidP="003207A7">
      <w:pPr>
        <w:numPr>
          <w:ilvl w:val="0"/>
          <w:numId w:val="3"/>
        </w:numPr>
        <w:spacing w:after="120"/>
        <w:rPr>
          <w:rFonts w:ascii="Verdana" w:hAnsi="Verdana"/>
          <w:sz w:val="20"/>
        </w:rPr>
      </w:pPr>
      <w:r w:rsidRPr="00482426">
        <w:rPr>
          <w:rFonts w:ascii="Verdana" w:hAnsi="Verdana"/>
          <w:sz w:val="20"/>
        </w:rPr>
        <w:t>Lindau</w:t>
      </w:r>
      <w:r>
        <w:rPr>
          <w:rFonts w:ascii="Verdana" w:hAnsi="Verdana"/>
          <w:sz w:val="20"/>
        </w:rPr>
        <w:t xml:space="preserve"> ST</w:t>
      </w:r>
      <w:r w:rsidRPr="00482426">
        <w:rPr>
          <w:rFonts w:ascii="Verdana" w:hAnsi="Verdana"/>
          <w:sz w:val="20"/>
        </w:rPr>
        <w:t>, Abramsohn</w:t>
      </w:r>
      <w:r>
        <w:rPr>
          <w:rFonts w:ascii="Verdana" w:hAnsi="Verdana"/>
          <w:sz w:val="20"/>
        </w:rPr>
        <w:t xml:space="preserve"> E</w:t>
      </w:r>
      <w:r w:rsidR="004179EE">
        <w:rPr>
          <w:rFonts w:ascii="Verdana" w:hAnsi="Verdana"/>
          <w:sz w:val="20"/>
        </w:rPr>
        <w:t>M</w:t>
      </w:r>
      <w:r w:rsidRPr="00482426">
        <w:rPr>
          <w:rFonts w:ascii="Verdana" w:hAnsi="Verdana"/>
          <w:sz w:val="20"/>
        </w:rPr>
        <w:t>, Gosch</w:t>
      </w:r>
      <w:r>
        <w:rPr>
          <w:rFonts w:ascii="Verdana" w:hAnsi="Verdana"/>
          <w:sz w:val="20"/>
        </w:rPr>
        <w:t xml:space="preserve"> K</w:t>
      </w:r>
      <w:r w:rsidRPr="00482426">
        <w:rPr>
          <w:rFonts w:ascii="Verdana" w:hAnsi="Verdana"/>
          <w:sz w:val="20"/>
        </w:rPr>
        <w:t>, Wroblewski</w:t>
      </w:r>
      <w:r>
        <w:rPr>
          <w:rFonts w:ascii="Verdana" w:hAnsi="Verdana"/>
          <w:sz w:val="20"/>
        </w:rPr>
        <w:t xml:space="preserve"> K</w:t>
      </w:r>
      <w:r w:rsidRPr="00482426">
        <w:rPr>
          <w:rFonts w:ascii="Verdana" w:hAnsi="Verdana"/>
          <w:sz w:val="20"/>
        </w:rPr>
        <w:t>, Spatz</w:t>
      </w:r>
      <w:r>
        <w:rPr>
          <w:rFonts w:ascii="Verdana" w:hAnsi="Verdana"/>
          <w:sz w:val="20"/>
        </w:rPr>
        <w:t xml:space="preserve"> E</w:t>
      </w:r>
      <w:r w:rsidRPr="00482426">
        <w:rPr>
          <w:rFonts w:ascii="Verdana" w:hAnsi="Verdana"/>
          <w:sz w:val="20"/>
        </w:rPr>
        <w:t>, Chan</w:t>
      </w:r>
      <w:r>
        <w:rPr>
          <w:rFonts w:ascii="Verdana" w:hAnsi="Verdana"/>
          <w:sz w:val="20"/>
        </w:rPr>
        <w:t xml:space="preserve"> P</w:t>
      </w:r>
      <w:r w:rsidRPr="00482426">
        <w:rPr>
          <w:rFonts w:ascii="Verdana" w:hAnsi="Verdana"/>
          <w:sz w:val="20"/>
        </w:rPr>
        <w:t>, Spertus</w:t>
      </w:r>
      <w:r>
        <w:rPr>
          <w:rFonts w:ascii="Verdana" w:hAnsi="Verdana"/>
          <w:sz w:val="20"/>
        </w:rPr>
        <w:t xml:space="preserve"> J</w:t>
      </w:r>
      <w:r w:rsidRPr="00482426">
        <w:rPr>
          <w:rFonts w:ascii="Verdana" w:hAnsi="Verdana"/>
          <w:sz w:val="20"/>
        </w:rPr>
        <w:t xml:space="preserve">, </w:t>
      </w:r>
      <w:r w:rsidRPr="005012C5">
        <w:rPr>
          <w:rFonts w:ascii="Verdana" w:hAnsi="Verdana"/>
          <w:b/>
          <w:sz w:val="20"/>
        </w:rPr>
        <w:t>Krumholz HM</w:t>
      </w:r>
      <w:r>
        <w:rPr>
          <w:rFonts w:ascii="Verdana" w:hAnsi="Verdana"/>
          <w:sz w:val="20"/>
        </w:rPr>
        <w:t xml:space="preserve">. </w:t>
      </w:r>
      <w:r w:rsidRPr="00482426">
        <w:rPr>
          <w:rFonts w:ascii="Verdana" w:hAnsi="Verdana"/>
          <w:sz w:val="20"/>
        </w:rPr>
        <w:t xml:space="preserve">Patterns and </w:t>
      </w:r>
      <w:r>
        <w:rPr>
          <w:rFonts w:ascii="Verdana" w:hAnsi="Verdana"/>
          <w:sz w:val="20"/>
        </w:rPr>
        <w:t>l</w:t>
      </w:r>
      <w:r w:rsidRPr="00482426">
        <w:rPr>
          <w:rFonts w:ascii="Verdana" w:hAnsi="Verdana"/>
          <w:sz w:val="20"/>
        </w:rPr>
        <w:t xml:space="preserve">oss of </w:t>
      </w:r>
      <w:r>
        <w:rPr>
          <w:rFonts w:ascii="Verdana" w:hAnsi="Verdana"/>
          <w:sz w:val="20"/>
        </w:rPr>
        <w:t>s</w:t>
      </w:r>
      <w:r w:rsidRPr="00482426">
        <w:rPr>
          <w:rFonts w:ascii="Verdana" w:hAnsi="Verdana"/>
          <w:sz w:val="20"/>
        </w:rPr>
        <w:t xml:space="preserve">exual </w:t>
      </w:r>
      <w:r>
        <w:rPr>
          <w:rFonts w:ascii="Verdana" w:hAnsi="Verdana"/>
          <w:sz w:val="20"/>
        </w:rPr>
        <w:t>a</w:t>
      </w:r>
      <w:r w:rsidRPr="00482426">
        <w:rPr>
          <w:rFonts w:ascii="Verdana" w:hAnsi="Verdana"/>
          <w:sz w:val="20"/>
        </w:rPr>
        <w:t xml:space="preserve">ctivity in the </w:t>
      </w:r>
      <w:r>
        <w:rPr>
          <w:rFonts w:ascii="Verdana" w:hAnsi="Verdana"/>
          <w:sz w:val="20"/>
        </w:rPr>
        <w:t>y</w:t>
      </w:r>
      <w:r w:rsidRPr="00482426">
        <w:rPr>
          <w:rFonts w:ascii="Verdana" w:hAnsi="Verdana"/>
          <w:sz w:val="20"/>
        </w:rPr>
        <w:t xml:space="preserve">ear </w:t>
      </w:r>
      <w:r>
        <w:rPr>
          <w:rFonts w:ascii="Verdana" w:hAnsi="Verdana"/>
          <w:sz w:val="20"/>
        </w:rPr>
        <w:t>following h</w:t>
      </w:r>
      <w:r w:rsidRPr="00482426">
        <w:rPr>
          <w:rFonts w:ascii="Verdana" w:hAnsi="Verdana"/>
          <w:sz w:val="20"/>
        </w:rPr>
        <w:t xml:space="preserve">ospitalization for </w:t>
      </w:r>
      <w:r>
        <w:rPr>
          <w:rFonts w:ascii="Verdana" w:hAnsi="Verdana"/>
          <w:sz w:val="20"/>
        </w:rPr>
        <w:t>acute m</w:t>
      </w:r>
      <w:r w:rsidRPr="00482426">
        <w:rPr>
          <w:rFonts w:ascii="Verdana" w:hAnsi="Verdana"/>
          <w:sz w:val="20"/>
        </w:rPr>
        <w:t xml:space="preserve">yocardial </w:t>
      </w:r>
      <w:r>
        <w:rPr>
          <w:rFonts w:ascii="Verdana" w:hAnsi="Verdana"/>
          <w:sz w:val="20"/>
        </w:rPr>
        <w:t>i</w:t>
      </w:r>
      <w:r w:rsidRPr="00482426">
        <w:rPr>
          <w:rFonts w:ascii="Verdana" w:hAnsi="Verdana"/>
          <w:sz w:val="20"/>
        </w:rPr>
        <w:t>nfarction (</w:t>
      </w:r>
      <w:r>
        <w:rPr>
          <w:rFonts w:ascii="Verdana" w:hAnsi="Verdana"/>
          <w:sz w:val="20"/>
        </w:rPr>
        <w:t>a</w:t>
      </w:r>
      <w:r w:rsidRPr="00482426">
        <w:rPr>
          <w:rFonts w:ascii="Verdana" w:hAnsi="Verdana"/>
          <w:sz w:val="20"/>
        </w:rPr>
        <w:t xml:space="preserve"> </w:t>
      </w:r>
      <w:r>
        <w:rPr>
          <w:rFonts w:ascii="Verdana" w:hAnsi="Verdana"/>
          <w:sz w:val="20"/>
        </w:rPr>
        <w:t>United States</w:t>
      </w:r>
      <w:r w:rsidRPr="00482426">
        <w:rPr>
          <w:rFonts w:ascii="Verdana" w:hAnsi="Verdana"/>
          <w:sz w:val="20"/>
        </w:rPr>
        <w:t xml:space="preserve"> </w:t>
      </w:r>
      <w:r>
        <w:rPr>
          <w:rFonts w:ascii="Verdana" w:hAnsi="Verdana"/>
          <w:sz w:val="20"/>
        </w:rPr>
        <w:t>n</w:t>
      </w:r>
      <w:r w:rsidRPr="00482426">
        <w:rPr>
          <w:rFonts w:ascii="Verdana" w:hAnsi="Verdana"/>
          <w:sz w:val="20"/>
        </w:rPr>
        <w:t xml:space="preserve">ational, </w:t>
      </w:r>
      <w:r>
        <w:rPr>
          <w:rFonts w:ascii="Verdana" w:hAnsi="Verdana"/>
          <w:sz w:val="20"/>
        </w:rPr>
        <w:t>multi-s</w:t>
      </w:r>
      <w:r w:rsidRPr="00482426">
        <w:rPr>
          <w:rFonts w:ascii="Verdana" w:hAnsi="Verdana"/>
          <w:sz w:val="20"/>
        </w:rPr>
        <w:t>ite</w:t>
      </w:r>
      <w:r>
        <w:rPr>
          <w:rFonts w:ascii="Verdana" w:hAnsi="Verdana"/>
          <w:sz w:val="20"/>
        </w:rPr>
        <w:t xml:space="preserve"> o</w:t>
      </w:r>
      <w:r w:rsidRPr="00482426">
        <w:rPr>
          <w:rFonts w:ascii="Verdana" w:hAnsi="Verdana"/>
          <w:sz w:val="20"/>
        </w:rPr>
        <w:t xml:space="preserve">bservational </w:t>
      </w:r>
      <w:r>
        <w:rPr>
          <w:rFonts w:ascii="Verdana" w:hAnsi="Verdana"/>
          <w:sz w:val="20"/>
        </w:rPr>
        <w:t>s</w:t>
      </w:r>
      <w:r w:rsidRPr="00482426">
        <w:rPr>
          <w:rFonts w:ascii="Verdana" w:hAnsi="Verdana"/>
          <w:sz w:val="20"/>
        </w:rPr>
        <w:t>tudy)</w:t>
      </w:r>
      <w:r>
        <w:rPr>
          <w:rFonts w:ascii="Verdana" w:hAnsi="Verdana"/>
          <w:sz w:val="20"/>
        </w:rPr>
        <w:t>. Am J Cardiol 2012</w:t>
      </w:r>
      <w:proofErr w:type="gramStart"/>
      <w:r>
        <w:rPr>
          <w:rFonts w:ascii="Verdana" w:hAnsi="Verdana"/>
          <w:sz w:val="20"/>
        </w:rPr>
        <w:t>;109:1439</w:t>
      </w:r>
      <w:proofErr w:type="gramEnd"/>
      <w:r>
        <w:rPr>
          <w:rFonts w:ascii="Verdana" w:hAnsi="Verdana"/>
          <w:sz w:val="20"/>
        </w:rPr>
        <w:t>-1444. PMID: 22546209</w:t>
      </w:r>
    </w:p>
    <w:p w14:paraId="1A8B196C" w14:textId="77777777" w:rsidR="001A73A7" w:rsidRDefault="001A73A7" w:rsidP="003207A7">
      <w:pPr>
        <w:numPr>
          <w:ilvl w:val="0"/>
          <w:numId w:val="3"/>
        </w:numPr>
        <w:spacing w:after="120"/>
        <w:rPr>
          <w:rFonts w:ascii="Verdana" w:hAnsi="Verdana"/>
          <w:sz w:val="20"/>
        </w:rPr>
      </w:pPr>
      <w:r>
        <w:rPr>
          <w:rFonts w:ascii="Verdana" w:hAnsi="Verdana"/>
          <w:sz w:val="20"/>
        </w:rPr>
        <w:t xml:space="preserve">Wang OJ, Wang Y-F, Chen J, </w:t>
      </w:r>
      <w:r w:rsidRPr="001A73A7">
        <w:rPr>
          <w:rFonts w:ascii="Verdana" w:hAnsi="Verdana"/>
          <w:b/>
          <w:sz w:val="20"/>
        </w:rPr>
        <w:t>Krumholz HM</w:t>
      </w:r>
      <w:r>
        <w:rPr>
          <w:rFonts w:ascii="Verdana" w:hAnsi="Verdana"/>
          <w:sz w:val="20"/>
        </w:rPr>
        <w:t>. Recent trends in hospitalization for acute myocardial infarction. Am J Cardiol 2012</w:t>
      </w:r>
      <w:proofErr w:type="gramStart"/>
      <w:r>
        <w:rPr>
          <w:rFonts w:ascii="Verdana" w:hAnsi="Verdana"/>
          <w:sz w:val="20"/>
        </w:rPr>
        <w:t>;109:1589</w:t>
      </w:r>
      <w:proofErr w:type="gramEnd"/>
      <w:r>
        <w:rPr>
          <w:rFonts w:ascii="Verdana" w:hAnsi="Verdana"/>
          <w:sz w:val="20"/>
        </w:rPr>
        <w:t>-1593. PMID: 22440114</w:t>
      </w:r>
    </w:p>
    <w:p w14:paraId="655AF9BB" w14:textId="77777777" w:rsidR="00C551A6" w:rsidRDefault="002C52C0" w:rsidP="00F14435">
      <w:pPr>
        <w:numPr>
          <w:ilvl w:val="0"/>
          <w:numId w:val="3"/>
        </w:numPr>
        <w:spacing w:after="120"/>
        <w:rPr>
          <w:rFonts w:ascii="Verdana" w:hAnsi="Verdana"/>
          <w:sz w:val="20"/>
        </w:rPr>
      </w:pPr>
      <w:r>
        <w:rPr>
          <w:rFonts w:ascii="Verdana" w:hAnsi="Verdana"/>
          <w:sz w:val="20"/>
        </w:rPr>
        <w:t>Coca</w:t>
      </w:r>
      <w:r w:rsidR="00172966">
        <w:rPr>
          <w:rFonts w:ascii="Verdana" w:hAnsi="Verdana"/>
          <w:sz w:val="20"/>
        </w:rPr>
        <w:t xml:space="preserve"> S</w:t>
      </w:r>
      <w:r w:rsidR="00E477C2">
        <w:rPr>
          <w:rFonts w:ascii="Verdana" w:hAnsi="Verdana"/>
          <w:sz w:val="20"/>
        </w:rPr>
        <w:t>G</w:t>
      </w:r>
      <w:r>
        <w:rPr>
          <w:rFonts w:ascii="Verdana" w:hAnsi="Verdana"/>
          <w:sz w:val="20"/>
        </w:rPr>
        <w:t>, Ismail-Beigi</w:t>
      </w:r>
      <w:r w:rsidR="00172966">
        <w:rPr>
          <w:rFonts w:ascii="Verdana" w:hAnsi="Verdana"/>
          <w:sz w:val="20"/>
        </w:rPr>
        <w:t xml:space="preserve"> F</w:t>
      </w:r>
      <w:r>
        <w:rPr>
          <w:rFonts w:ascii="Verdana" w:hAnsi="Verdana"/>
          <w:sz w:val="20"/>
        </w:rPr>
        <w:t>, Hag</w:t>
      </w:r>
      <w:r w:rsidR="00172966">
        <w:rPr>
          <w:rFonts w:ascii="Verdana" w:hAnsi="Verdana"/>
          <w:sz w:val="20"/>
        </w:rPr>
        <w:t xml:space="preserve"> N</w:t>
      </w:r>
      <w:r>
        <w:rPr>
          <w:rFonts w:ascii="Verdana" w:hAnsi="Verdana"/>
          <w:sz w:val="20"/>
        </w:rPr>
        <w:t xml:space="preserve">, </w:t>
      </w:r>
      <w:r w:rsidRPr="002C52C0">
        <w:rPr>
          <w:rFonts w:ascii="Verdana" w:hAnsi="Verdana"/>
          <w:b/>
          <w:sz w:val="20"/>
        </w:rPr>
        <w:t>Krumholz HM</w:t>
      </w:r>
      <w:r>
        <w:rPr>
          <w:rFonts w:ascii="Verdana" w:hAnsi="Verdana"/>
          <w:sz w:val="20"/>
        </w:rPr>
        <w:t>, Parikh</w:t>
      </w:r>
      <w:r w:rsidR="00172966">
        <w:rPr>
          <w:rFonts w:ascii="Verdana" w:hAnsi="Verdana"/>
          <w:sz w:val="20"/>
        </w:rPr>
        <w:t xml:space="preserve"> C</w:t>
      </w:r>
      <w:r>
        <w:rPr>
          <w:rFonts w:ascii="Verdana" w:hAnsi="Verdana"/>
          <w:sz w:val="20"/>
        </w:rPr>
        <w:t>. Role of intensive glucose control in development of renal end</w:t>
      </w:r>
      <w:r w:rsidR="00EA666C">
        <w:rPr>
          <w:rFonts w:ascii="Verdana" w:hAnsi="Verdana"/>
          <w:sz w:val="20"/>
        </w:rPr>
        <w:t xml:space="preserve"> </w:t>
      </w:r>
      <w:r>
        <w:rPr>
          <w:rFonts w:ascii="Verdana" w:hAnsi="Verdana"/>
          <w:sz w:val="20"/>
        </w:rPr>
        <w:t>points in type 2 diabetes</w:t>
      </w:r>
      <w:r w:rsidR="00E477C2">
        <w:rPr>
          <w:rFonts w:ascii="Verdana" w:hAnsi="Verdana"/>
          <w:sz w:val="20"/>
        </w:rPr>
        <w:t xml:space="preserve"> mellitus</w:t>
      </w:r>
      <w:r>
        <w:rPr>
          <w:rFonts w:ascii="Verdana" w:hAnsi="Verdana"/>
          <w:sz w:val="20"/>
        </w:rPr>
        <w:t>: systematic review and meta-analysis. Arch Intern Med</w:t>
      </w:r>
      <w:r w:rsidR="00E477C2">
        <w:rPr>
          <w:rFonts w:ascii="Verdana" w:hAnsi="Verdana"/>
          <w:sz w:val="20"/>
        </w:rPr>
        <w:t xml:space="preserve"> 2012</w:t>
      </w:r>
      <w:proofErr w:type="gramStart"/>
      <w:r w:rsidR="00E477C2">
        <w:rPr>
          <w:rFonts w:ascii="Verdana" w:hAnsi="Verdana"/>
          <w:sz w:val="20"/>
        </w:rPr>
        <w:t>;172:761</w:t>
      </w:r>
      <w:proofErr w:type="gramEnd"/>
      <w:r w:rsidR="00E477C2">
        <w:rPr>
          <w:rFonts w:ascii="Verdana" w:hAnsi="Verdana"/>
          <w:sz w:val="20"/>
        </w:rPr>
        <w:t>-769</w:t>
      </w:r>
      <w:r>
        <w:rPr>
          <w:rFonts w:ascii="Verdana" w:hAnsi="Verdana"/>
          <w:sz w:val="20"/>
        </w:rPr>
        <w:t>.</w:t>
      </w:r>
      <w:r w:rsidR="00403E6E">
        <w:rPr>
          <w:rFonts w:ascii="Verdana" w:hAnsi="Verdana"/>
          <w:sz w:val="20"/>
        </w:rPr>
        <w:t xml:space="preserve"> PMID: 22636820</w:t>
      </w:r>
    </w:p>
    <w:p w14:paraId="6E2B6F4B" w14:textId="77777777" w:rsidR="000E1DCB" w:rsidRDefault="000E1DCB" w:rsidP="000E1DCB">
      <w:pPr>
        <w:numPr>
          <w:ilvl w:val="0"/>
          <w:numId w:val="3"/>
        </w:numPr>
        <w:spacing w:after="120"/>
        <w:rPr>
          <w:rFonts w:ascii="Verdana" w:hAnsi="Verdana"/>
          <w:sz w:val="20"/>
        </w:rPr>
      </w:pPr>
      <w:r>
        <w:rPr>
          <w:rFonts w:ascii="Verdana" w:hAnsi="Verdana"/>
          <w:sz w:val="20"/>
        </w:rPr>
        <w:t xml:space="preserve">Dodson JA, Wang Y, Desai MM, Barreto-Filho JA, Sugeng L, Hashim SW, </w:t>
      </w:r>
      <w:r w:rsidRPr="00541D1B">
        <w:rPr>
          <w:rFonts w:ascii="Verdana" w:hAnsi="Verdana"/>
          <w:b/>
          <w:sz w:val="20"/>
        </w:rPr>
        <w:t>Krumholz HM</w:t>
      </w:r>
      <w:r>
        <w:rPr>
          <w:rFonts w:ascii="Verdana" w:hAnsi="Verdana"/>
          <w:sz w:val="20"/>
        </w:rPr>
        <w:t>. Outcomes for mitral valve surgery among Medicare fee-for-service beneficiaries, 1999 to 2008. Circ Cardiovasc Qual Outcomes 2012</w:t>
      </w:r>
      <w:proofErr w:type="gramStart"/>
      <w:r>
        <w:rPr>
          <w:rFonts w:ascii="Verdana" w:hAnsi="Verdana"/>
          <w:sz w:val="20"/>
        </w:rPr>
        <w:t>;</w:t>
      </w:r>
      <w:r w:rsidR="00403E6E">
        <w:rPr>
          <w:rFonts w:ascii="Verdana" w:hAnsi="Verdana"/>
          <w:sz w:val="20"/>
        </w:rPr>
        <w:t>5:298</w:t>
      </w:r>
      <w:proofErr w:type="gramEnd"/>
      <w:r w:rsidR="00403E6E">
        <w:rPr>
          <w:rFonts w:ascii="Verdana" w:hAnsi="Verdana"/>
          <w:sz w:val="20"/>
        </w:rPr>
        <w:t>-307</w:t>
      </w:r>
      <w:r>
        <w:rPr>
          <w:rFonts w:ascii="Verdana" w:hAnsi="Verdana"/>
          <w:sz w:val="20"/>
        </w:rPr>
        <w:t>.</w:t>
      </w:r>
      <w:r w:rsidR="00403E6E">
        <w:rPr>
          <w:rFonts w:ascii="Verdana" w:hAnsi="Verdana"/>
          <w:sz w:val="20"/>
        </w:rPr>
        <w:t xml:space="preserve"> PMID: 22576847</w:t>
      </w:r>
    </w:p>
    <w:p w14:paraId="135993D3" w14:textId="77777777" w:rsidR="00403E6E" w:rsidRDefault="00403E6E" w:rsidP="000E1DCB">
      <w:pPr>
        <w:numPr>
          <w:ilvl w:val="0"/>
          <w:numId w:val="3"/>
        </w:numPr>
        <w:spacing w:after="120"/>
        <w:rPr>
          <w:rFonts w:ascii="Verdana" w:hAnsi="Verdana"/>
          <w:sz w:val="20"/>
        </w:rPr>
      </w:pPr>
      <w:r>
        <w:rPr>
          <w:rFonts w:ascii="Verdana" w:hAnsi="Verdana"/>
          <w:sz w:val="20"/>
        </w:rPr>
        <w:t xml:space="preserve">Chen SI, Dharmarajan K, Kim N, Strait KM, Li S-X, Safavi KC, Lindenauer PK, </w:t>
      </w:r>
      <w:r w:rsidRPr="00403E6E">
        <w:rPr>
          <w:rFonts w:ascii="Verdana" w:hAnsi="Verdana"/>
          <w:b/>
          <w:sz w:val="20"/>
        </w:rPr>
        <w:t>Krumholz HM</w:t>
      </w:r>
      <w:r w:rsidRPr="00403E6E">
        <w:rPr>
          <w:rFonts w:ascii="Verdana" w:hAnsi="Verdana"/>
          <w:sz w:val="20"/>
        </w:rPr>
        <w:t xml:space="preserve">, Lagu T. </w:t>
      </w:r>
      <w:r>
        <w:rPr>
          <w:rFonts w:ascii="Verdana" w:hAnsi="Verdana"/>
          <w:sz w:val="20"/>
        </w:rPr>
        <w:t>Procedure intensity and the cost of care. Circ Cardiovasc Qual Outcomes 2012</w:t>
      </w:r>
      <w:proofErr w:type="gramStart"/>
      <w:r>
        <w:rPr>
          <w:rFonts w:ascii="Verdana" w:hAnsi="Verdana"/>
          <w:sz w:val="20"/>
        </w:rPr>
        <w:t>;5:308</w:t>
      </w:r>
      <w:proofErr w:type="gramEnd"/>
      <w:r>
        <w:rPr>
          <w:rFonts w:ascii="Verdana" w:hAnsi="Verdana"/>
          <w:sz w:val="20"/>
        </w:rPr>
        <w:t>-313. PMID: 22576844</w:t>
      </w:r>
    </w:p>
    <w:p w14:paraId="6E88B7A1" w14:textId="77777777" w:rsidR="00403E6E" w:rsidRPr="00403E6E" w:rsidRDefault="00403E6E" w:rsidP="000E1DCB">
      <w:pPr>
        <w:numPr>
          <w:ilvl w:val="0"/>
          <w:numId w:val="3"/>
        </w:numPr>
        <w:spacing w:after="120"/>
        <w:rPr>
          <w:rFonts w:ascii="Verdana" w:hAnsi="Verdana"/>
          <w:sz w:val="20"/>
        </w:rPr>
      </w:pPr>
      <w:r>
        <w:rPr>
          <w:rFonts w:ascii="Verdana" w:hAnsi="Verdana"/>
          <w:sz w:val="20"/>
        </w:rPr>
        <w:t xml:space="preserve">Kulkarni VT, Shah SJ, Bernheim SM, Wang Y-F, Normand SL, Han LF, Rapp MT, Drye EE, </w:t>
      </w:r>
      <w:r w:rsidRPr="00403E6E">
        <w:rPr>
          <w:rFonts w:ascii="Verdana" w:hAnsi="Verdana"/>
          <w:b/>
          <w:sz w:val="20"/>
        </w:rPr>
        <w:t>Krumholz HM</w:t>
      </w:r>
      <w:r>
        <w:rPr>
          <w:rFonts w:ascii="Verdana" w:hAnsi="Verdana"/>
          <w:sz w:val="20"/>
        </w:rPr>
        <w:t>. Regional associations between Medicare advantage penetration and administrative claims-based measures of hospital outcomes. Med Care 2012</w:t>
      </w:r>
      <w:proofErr w:type="gramStart"/>
      <w:r>
        <w:rPr>
          <w:rFonts w:ascii="Verdana" w:hAnsi="Verdana"/>
          <w:sz w:val="20"/>
        </w:rPr>
        <w:t>;50:406</w:t>
      </w:r>
      <w:proofErr w:type="gramEnd"/>
      <w:r>
        <w:rPr>
          <w:rFonts w:ascii="Verdana" w:hAnsi="Verdana"/>
          <w:sz w:val="20"/>
        </w:rPr>
        <w:t>-409. PMID: 22456113</w:t>
      </w:r>
    </w:p>
    <w:p w14:paraId="0DF97B40" w14:textId="77777777" w:rsidR="000E1DCB" w:rsidRDefault="000E1DCB" w:rsidP="00F14435">
      <w:pPr>
        <w:numPr>
          <w:ilvl w:val="0"/>
          <w:numId w:val="3"/>
        </w:numPr>
        <w:spacing w:after="120"/>
        <w:rPr>
          <w:rFonts w:ascii="Verdana" w:hAnsi="Verdana"/>
          <w:sz w:val="20"/>
        </w:rPr>
      </w:pPr>
      <w:r>
        <w:rPr>
          <w:rFonts w:ascii="Verdana" w:hAnsi="Verdana"/>
          <w:sz w:val="20"/>
        </w:rPr>
        <w:t xml:space="preserve">Dodson JA, Arnold SV, Reid KJ, Gill TM, Rich MW, Masoudi FA, Spertus JA, </w:t>
      </w:r>
      <w:r w:rsidRPr="000E1DCB">
        <w:rPr>
          <w:rFonts w:ascii="Verdana" w:hAnsi="Verdana"/>
          <w:b/>
          <w:sz w:val="20"/>
        </w:rPr>
        <w:t>Krumholz HM</w:t>
      </w:r>
      <w:r>
        <w:rPr>
          <w:rFonts w:ascii="Verdana" w:hAnsi="Verdana"/>
          <w:sz w:val="20"/>
        </w:rPr>
        <w:t>, Alexander KP. Physical function and independence 1 year after myocardial infarction: observations from the Translational Research Investigating Underlying disparities in recovery from acute Myocardial infarction: Patients’ Health status registry. Am Heart J 2012</w:t>
      </w:r>
      <w:proofErr w:type="gramStart"/>
      <w:r>
        <w:rPr>
          <w:rFonts w:ascii="Verdana" w:hAnsi="Verdana"/>
          <w:sz w:val="20"/>
        </w:rPr>
        <w:t>;163:790</w:t>
      </w:r>
      <w:proofErr w:type="gramEnd"/>
      <w:r>
        <w:rPr>
          <w:rFonts w:ascii="Verdana" w:hAnsi="Verdana"/>
          <w:sz w:val="20"/>
        </w:rPr>
        <w:t>-796. PMID: 22607856</w:t>
      </w:r>
    </w:p>
    <w:p w14:paraId="36F9FF1F" w14:textId="77777777" w:rsidR="000E1DCB" w:rsidRDefault="000E1DCB" w:rsidP="000E1DCB">
      <w:pPr>
        <w:numPr>
          <w:ilvl w:val="0"/>
          <w:numId w:val="3"/>
        </w:numPr>
        <w:spacing w:after="120"/>
        <w:rPr>
          <w:rFonts w:ascii="Verdana" w:hAnsi="Verdana"/>
          <w:sz w:val="20"/>
        </w:rPr>
      </w:pPr>
      <w:r>
        <w:rPr>
          <w:rFonts w:ascii="Verdana" w:hAnsi="Verdana"/>
          <w:sz w:val="20"/>
        </w:rPr>
        <w:t xml:space="preserve">Downing NS, Aminawung JA, Shah ND, Braunstein JB, </w:t>
      </w:r>
      <w:r w:rsidRPr="00EB3CE4">
        <w:rPr>
          <w:rFonts w:ascii="Verdana" w:hAnsi="Verdana"/>
          <w:b/>
          <w:sz w:val="20"/>
        </w:rPr>
        <w:t>Krumholz HM</w:t>
      </w:r>
      <w:r>
        <w:rPr>
          <w:rFonts w:ascii="Verdana" w:hAnsi="Verdana"/>
          <w:sz w:val="20"/>
        </w:rPr>
        <w:t>, Ross JS. Regulatory review of novel therapeutics - comparison of three regulatory agencies. N Engl J Med 2012</w:t>
      </w:r>
      <w:proofErr w:type="gramStart"/>
      <w:r>
        <w:rPr>
          <w:rFonts w:ascii="Verdana" w:hAnsi="Verdana"/>
          <w:sz w:val="20"/>
        </w:rPr>
        <w:t>;366:2284</w:t>
      </w:r>
      <w:proofErr w:type="gramEnd"/>
      <w:r>
        <w:rPr>
          <w:rFonts w:ascii="Verdana" w:hAnsi="Verdana"/>
          <w:sz w:val="20"/>
        </w:rPr>
        <w:t>-2293. PMID: 22591257</w:t>
      </w:r>
    </w:p>
    <w:p w14:paraId="2FBD1CEF" w14:textId="77777777" w:rsidR="00245A2B" w:rsidRDefault="00245A2B" w:rsidP="00245A2B">
      <w:pPr>
        <w:numPr>
          <w:ilvl w:val="0"/>
          <w:numId w:val="3"/>
        </w:numPr>
        <w:spacing w:after="120"/>
        <w:rPr>
          <w:rFonts w:ascii="Verdana" w:hAnsi="Verdana"/>
          <w:sz w:val="20"/>
        </w:rPr>
      </w:pPr>
      <w:r w:rsidRPr="00130AF7">
        <w:rPr>
          <w:rFonts w:ascii="Verdana" w:hAnsi="Verdana"/>
          <w:sz w:val="20"/>
        </w:rPr>
        <w:t xml:space="preserve">Goodrich K, </w:t>
      </w:r>
      <w:r w:rsidRPr="00130AF7">
        <w:rPr>
          <w:rFonts w:ascii="Verdana" w:hAnsi="Verdana"/>
          <w:b/>
          <w:sz w:val="20"/>
        </w:rPr>
        <w:t>Krumholz HM</w:t>
      </w:r>
      <w:r w:rsidRPr="00130AF7">
        <w:rPr>
          <w:rFonts w:ascii="Verdana" w:hAnsi="Verdana"/>
          <w:sz w:val="20"/>
        </w:rPr>
        <w:t>, Conway PH, Lindenauer P, Auerbach AD. Hospitalist utilization and hospital performance on 6 publicly reported patient outcomes. J Hosp Med</w:t>
      </w:r>
      <w:r>
        <w:rPr>
          <w:rFonts w:ascii="Verdana" w:hAnsi="Verdana"/>
          <w:sz w:val="20"/>
        </w:rPr>
        <w:t xml:space="preserve"> </w:t>
      </w:r>
      <w:r w:rsidRPr="00130AF7">
        <w:rPr>
          <w:rFonts w:ascii="Verdana" w:hAnsi="Verdana"/>
          <w:sz w:val="20"/>
        </w:rPr>
        <w:t>2012</w:t>
      </w:r>
      <w:proofErr w:type="gramStart"/>
      <w:r>
        <w:rPr>
          <w:rFonts w:ascii="Verdana" w:hAnsi="Verdana"/>
          <w:sz w:val="20"/>
        </w:rPr>
        <w:t>;7:482</w:t>
      </w:r>
      <w:proofErr w:type="gramEnd"/>
      <w:r>
        <w:rPr>
          <w:rFonts w:ascii="Verdana" w:hAnsi="Verdana"/>
          <w:sz w:val="20"/>
        </w:rPr>
        <w:t>-488</w:t>
      </w:r>
      <w:r w:rsidRPr="00130AF7">
        <w:rPr>
          <w:rFonts w:ascii="Verdana" w:hAnsi="Verdana"/>
          <w:sz w:val="20"/>
        </w:rPr>
        <w:t>. PMID: 22689448</w:t>
      </w:r>
    </w:p>
    <w:p w14:paraId="050BBA0B" w14:textId="77777777" w:rsidR="00EA666C" w:rsidRDefault="00EA666C" w:rsidP="00EA666C">
      <w:pPr>
        <w:numPr>
          <w:ilvl w:val="0"/>
          <w:numId w:val="3"/>
        </w:numPr>
        <w:spacing w:after="120"/>
        <w:rPr>
          <w:rFonts w:ascii="Verdana" w:hAnsi="Verdana"/>
          <w:sz w:val="20"/>
        </w:rPr>
      </w:pPr>
      <w:r>
        <w:rPr>
          <w:rFonts w:ascii="Verdana" w:hAnsi="Verdana"/>
          <w:sz w:val="20"/>
        </w:rPr>
        <w:t xml:space="preserve">Chan PS, Spertus JA, </w:t>
      </w:r>
      <w:r w:rsidRPr="00C55576">
        <w:rPr>
          <w:rFonts w:ascii="Verdana" w:hAnsi="Verdana"/>
          <w:b/>
          <w:sz w:val="20"/>
        </w:rPr>
        <w:t>Krumholz HM</w:t>
      </w:r>
      <w:r>
        <w:rPr>
          <w:rFonts w:ascii="Verdana" w:hAnsi="Verdana"/>
          <w:sz w:val="20"/>
        </w:rPr>
        <w:t>, Berg RA, Li Y, Sasson C, Nallamothu BK; for the Get With the Guidelines-Resuscitation Registry Investigators. A validated prediction tool for initial survivors of in-hospital cardiac arrest. Arch Intern Med</w:t>
      </w:r>
      <w:r w:rsidR="00245A2B">
        <w:rPr>
          <w:rFonts w:ascii="Verdana" w:hAnsi="Verdana"/>
          <w:sz w:val="20"/>
        </w:rPr>
        <w:t xml:space="preserve"> </w:t>
      </w:r>
      <w:r>
        <w:rPr>
          <w:rFonts w:ascii="Verdana" w:hAnsi="Verdana"/>
          <w:sz w:val="20"/>
        </w:rPr>
        <w:t>2012</w:t>
      </w:r>
      <w:proofErr w:type="gramStart"/>
      <w:r w:rsidR="00245A2B">
        <w:rPr>
          <w:rFonts w:ascii="Verdana" w:hAnsi="Verdana"/>
          <w:sz w:val="20"/>
        </w:rPr>
        <w:t>;172:947</w:t>
      </w:r>
      <w:proofErr w:type="gramEnd"/>
      <w:r w:rsidR="00245A2B">
        <w:rPr>
          <w:rFonts w:ascii="Verdana" w:hAnsi="Verdana"/>
          <w:sz w:val="20"/>
        </w:rPr>
        <w:t>-953</w:t>
      </w:r>
      <w:r>
        <w:rPr>
          <w:rFonts w:ascii="Verdana" w:hAnsi="Verdana"/>
          <w:sz w:val="20"/>
        </w:rPr>
        <w:t>. PMID: 22641228</w:t>
      </w:r>
    </w:p>
    <w:p w14:paraId="2DECFAD5" w14:textId="77777777" w:rsidR="00CF7414" w:rsidRDefault="00CF7414" w:rsidP="00FB1122">
      <w:pPr>
        <w:numPr>
          <w:ilvl w:val="0"/>
          <w:numId w:val="3"/>
        </w:numPr>
        <w:spacing w:after="120"/>
        <w:rPr>
          <w:rFonts w:ascii="Verdana" w:hAnsi="Verdana"/>
          <w:sz w:val="20"/>
        </w:rPr>
      </w:pPr>
      <w:r>
        <w:rPr>
          <w:rFonts w:ascii="Verdana" w:hAnsi="Verdana"/>
          <w:sz w:val="20"/>
        </w:rPr>
        <w:t xml:space="preserve">Bucholz EM, Rathore SS, Reid KJ, Jones PG, Chan PS, Rich MW, Spertus JA, </w:t>
      </w:r>
      <w:r w:rsidRPr="00CF7414">
        <w:rPr>
          <w:rFonts w:ascii="Verdana" w:hAnsi="Verdana"/>
          <w:b/>
          <w:sz w:val="20"/>
        </w:rPr>
        <w:t>Krumholz HM</w:t>
      </w:r>
      <w:r>
        <w:rPr>
          <w:rFonts w:ascii="Verdana" w:hAnsi="Verdana"/>
          <w:sz w:val="20"/>
        </w:rPr>
        <w:t xml:space="preserve">. </w:t>
      </w:r>
      <w:r w:rsidR="00C46600">
        <w:rPr>
          <w:rFonts w:ascii="Verdana" w:hAnsi="Verdana"/>
          <w:sz w:val="20"/>
        </w:rPr>
        <w:t>Body mass index and mortality in acute myocardia</w:t>
      </w:r>
      <w:r w:rsidR="00232E3D">
        <w:rPr>
          <w:rFonts w:ascii="Verdana" w:hAnsi="Verdana"/>
          <w:sz w:val="20"/>
        </w:rPr>
        <w:t>l infarction patients. Am J Med</w:t>
      </w:r>
      <w:r w:rsidR="00E16BC5">
        <w:rPr>
          <w:rFonts w:ascii="Verdana" w:hAnsi="Verdana"/>
          <w:sz w:val="20"/>
        </w:rPr>
        <w:t xml:space="preserve"> </w:t>
      </w:r>
      <w:r w:rsidR="00232E3D">
        <w:rPr>
          <w:rFonts w:ascii="Verdana" w:hAnsi="Verdana"/>
          <w:sz w:val="20"/>
        </w:rPr>
        <w:t>2012</w:t>
      </w:r>
      <w:proofErr w:type="gramStart"/>
      <w:r w:rsidR="00E16BC5">
        <w:rPr>
          <w:rFonts w:ascii="Verdana" w:hAnsi="Verdana"/>
          <w:sz w:val="20"/>
        </w:rPr>
        <w:t>;125:796</w:t>
      </w:r>
      <w:proofErr w:type="gramEnd"/>
      <w:r w:rsidR="00E16BC5">
        <w:rPr>
          <w:rFonts w:ascii="Verdana" w:hAnsi="Verdana"/>
          <w:sz w:val="20"/>
        </w:rPr>
        <w:t>-803</w:t>
      </w:r>
      <w:r w:rsidR="00232E3D">
        <w:rPr>
          <w:rFonts w:ascii="Verdana" w:hAnsi="Verdana"/>
          <w:sz w:val="20"/>
        </w:rPr>
        <w:t>. PMID: 22483510</w:t>
      </w:r>
    </w:p>
    <w:p w14:paraId="775F981D" w14:textId="77777777" w:rsidR="001370F1" w:rsidRDefault="001370F1" w:rsidP="00541D1B">
      <w:pPr>
        <w:numPr>
          <w:ilvl w:val="0"/>
          <w:numId w:val="3"/>
        </w:numPr>
        <w:spacing w:after="120"/>
        <w:rPr>
          <w:rFonts w:ascii="Verdana" w:hAnsi="Verdana"/>
          <w:sz w:val="20"/>
        </w:rPr>
      </w:pPr>
      <w:r>
        <w:rPr>
          <w:rFonts w:ascii="Verdana" w:hAnsi="Verdana"/>
          <w:sz w:val="20"/>
        </w:rPr>
        <w:t xml:space="preserve">Ross JS, Bernheim SM, Lin Z, Drye EE, Chen J, Normand SL, </w:t>
      </w:r>
      <w:r w:rsidRPr="001370F1">
        <w:rPr>
          <w:rFonts w:ascii="Verdana" w:hAnsi="Verdana"/>
          <w:b/>
          <w:sz w:val="20"/>
        </w:rPr>
        <w:t>Krumholz HM</w:t>
      </w:r>
      <w:r>
        <w:rPr>
          <w:rFonts w:ascii="Verdana" w:hAnsi="Verdana"/>
          <w:sz w:val="20"/>
        </w:rPr>
        <w:t>. Based on key measures, care quality for Medicare enrollees at safety-net and non-safety-net hospitals was almost equal. Health Aff (Millwood) 2012</w:t>
      </w:r>
      <w:proofErr w:type="gramStart"/>
      <w:r>
        <w:rPr>
          <w:rFonts w:ascii="Verdana" w:hAnsi="Verdana"/>
          <w:sz w:val="20"/>
        </w:rPr>
        <w:t>;31:1739</w:t>
      </w:r>
      <w:proofErr w:type="gramEnd"/>
      <w:r>
        <w:rPr>
          <w:rFonts w:ascii="Verdana" w:hAnsi="Verdana"/>
          <w:sz w:val="20"/>
        </w:rPr>
        <w:t>-1748. PMID: 22869652</w:t>
      </w:r>
    </w:p>
    <w:p w14:paraId="295B8F77" w14:textId="77777777" w:rsidR="00245A2B" w:rsidRDefault="00245A2B" w:rsidP="00541D1B">
      <w:pPr>
        <w:numPr>
          <w:ilvl w:val="0"/>
          <w:numId w:val="3"/>
        </w:numPr>
        <w:spacing w:after="120"/>
        <w:rPr>
          <w:rFonts w:ascii="Verdana" w:hAnsi="Verdana"/>
          <w:sz w:val="20"/>
        </w:rPr>
      </w:pPr>
      <w:r>
        <w:rPr>
          <w:rFonts w:ascii="Verdana" w:hAnsi="Verdana"/>
          <w:sz w:val="20"/>
        </w:rPr>
        <w:lastRenderedPageBreak/>
        <w:t xml:space="preserve">Bradley EH, Curry L, Horwitz LI, Sipsma H, Thompson JW, Elma M, Walsh MN, </w:t>
      </w:r>
      <w:r w:rsidRPr="00245A2B">
        <w:rPr>
          <w:rFonts w:ascii="Verdana" w:hAnsi="Verdana"/>
          <w:b/>
          <w:sz w:val="20"/>
        </w:rPr>
        <w:t>Krumholz HM</w:t>
      </w:r>
      <w:r>
        <w:rPr>
          <w:rFonts w:ascii="Verdana" w:hAnsi="Verdana"/>
          <w:sz w:val="20"/>
        </w:rPr>
        <w:t>. Contemporary evidence about hospital strategies for reducing 30-day readmissions: a national study. J Am Coll Cardiol 2012</w:t>
      </w:r>
      <w:proofErr w:type="gramStart"/>
      <w:r>
        <w:rPr>
          <w:rFonts w:ascii="Verdana" w:hAnsi="Verdana"/>
          <w:sz w:val="20"/>
        </w:rPr>
        <w:t>;60:607</w:t>
      </w:r>
      <w:proofErr w:type="gramEnd"/>
      <w:r>
        <w:rPr>
          <w:rFonts w:ascii="Verdana" w:hAnsi="Verdana"/>
          <w:sz w:val="20"/>
        </w:rPr>
        <w:t>-614. PMID: 22818070</w:t>
      </w:r>
    </w:p>
    <w:p w14:paraId="389B96AE" w14:textId="77777777" w:rsidR="00CE6A8C" w:rsidRDefault="00CE6A8C" w:rsidP="00541D1B">
      <w:pPr>
        <w:numPr>
          <w:ilvl w:val="0"/>
          <w:numId w:val="3"/>
        </w:numPr>
        <w:spacing w:after="120"/>
        <w:rPr>
          <w:rFonts w:ascii="Verdana" w:hAnsi="Verdana"/>
          <w:sz w:val="20"/>
        </w:rPr>
      </w:pPr>
      <w:r>
        <w:rPr>
          <w:rFonts w:ascii="Verdana" w:hAnsi="Verdana"/>
          <w:sz w:val="20"/>
        </w:rPr>
        <w:t xml:space="preserve">Lovig KO, Horwitz LI, Lipska K, Kosiborod M, </w:t>
      </w:r>
      <w:r w:rsidRPr="00CE6A8C">
        <w:rPr>
          <w:rFonts w:ascii="Verdana" w:hAnsi="Verdana"/>
          <w:b/>
          <w:sz w:val="20"/>
        </w:rPr>
        <w:t>Krumholz HM</w:t>
      </w:r>
      <w:r>
        <w:rPr>
          <w:rFonts w:ascii="Verdana" w:hAnsi="Verdana"/>
          <w:sz w:val="20"/>
        </w:rPr>
        <w:t>, Inzucchi SE. Discontinuation of antihyperglycemic therapy after acute myocardial infarction: medical necessity or medical error? Jt Comm J Qual Patient Saf 2012:38:403-407. PMID: 23002492</w:t>
      </w:r>
    </w:p>
    <w:p w14:paraId="43F071DE" w14:textId="77777777" w:rsidR="004E4A1C" w:rsidRDefault="004E4A1C" w:rsidP="004E4A1C">
      <w:pPr>
        <w:numPr>
          <w:ilvl w:val="0"/>
          <w:numId w:val="3"/>
        </w:numPr>
        <w:spacing w:after="120"/>
        <w:rPr>
          <w:rFonts w:ascii="Verdana" w:hAnsi="Verdana"/>
          <w:sz w:val="20"/>
        </w:rPr>
      </w:pPr>
      <w:r w:rsidRPr="00130AF7">
        <w:rPr>
          <w:rFonts w:ascii="Verdana" w:hAnsi="Verdana"/>
          <w:sz w:val="20"/>
        </w:rPr>
        <w:t xml:space="preserve">Partovian C, Gleim SR, Mody PS, Li S-X, Wang H, Strait KM, Allen LA, Lagu TC, Normand S-LT, </w:t>
      </w:r>
      <w:r w:rsidRPr="00130AF7">
        <w:rPr>
          <w:rFonts w:ascii="Verdana" w:hAnsi="Verdana"/>
          <w:b/>
          <w:sz w:val="20"/>
        </w:rPr>
        <w:t>Krumholz HM</w:t>
      </w:r>
      <w:r w:rsidRPr="00130AF7">
        <w:rPr>
          <w:rFonts w:ascii="Verdana" w:hAnsi="Verdana"/>
          <w:sz w:val="20"/>
        </w:rPr>
        <w:t>. Hospital patterns of use of positive inotropic agents in patients with heart failure. J Am Coll Cardiol</w:t>
      </w:r>
      <w:r>
        <w:rPr>
          <w:rFonts w:ascii="Verdana" w:hAnsi="Verdana"/>
          <w:sz w:val="20"/>
        </w:rPr>
        <w:t xml:space="preserve"> 2012</w:t>
      </w:r>
      <w:proofErr w:type="gramStart"/>
      <w:r>
        <w:rPr>
          <w:rFonts w:ascii="Verdana" w:hAnsi="Verdana"/>
          <w:sz w:val="20"/>
        </w:rPr>
        <w:t>;60:1402</w:t>
      </w:r>
      <w:proofErr w:type="gramEnd"/>
      <w:r>
        <w:rPr>
          <w:rFonts w:ascii="Verdana" w:hAnsi="Verdana"/>
          <w:sz w:val="20"/>
        </w:rPr>
        <w:t>-1409</w:t>
      </w:r>
      <w:r w:rsidRPr="00130AF7">
        <w:rPr>
          <w:rFonts w:ascii="Verdana" w:hAnsi="Verdana"/>
          <w:sz w:val="20"/>
        </w:rPr>
        <w:t>.</w:t>
      </w:r>
      <w:r>
        <w:rPr>
          <w:rFonts w:ascii="Verdana" w:hAnsi="Verdana"/>
          <w:sz w:val="20"/>
        </w:rPr>
        <w:t xml:space="preserve"> PMID: 22981548</w:t>
      </w:r>
    </w:p>
    <w:p w14:paraId="7A4D379F" w14:textId="77777777" w:rsidR="004E4A1C" w:rsidRDefault="004E4A1C" w:rsidP="004E4A1C">
      <w:pPr>
        <w:numPr>
          <w:ilvl w:val="0"/>
          <w:numId w:val="3"/>
        </w:numPr>
        <w:spacing w:after="120"/>
        <w:rPr>
          <w:rFonts w:ascii="Verdana" w:hAnsi="Verdana"/>
          <w:sz w:val="20"/>
        </w:rPr>
      </w:pPr>
      <w:r w:rsidRPr="004E4A1C">
        <w:rPr>
          <w:rFonts w:ascii="Verdana" w:hAnsi="Verdana"/>
          <w:sz w:val="20"/>
        </w:rPr>
        <w:t xml:space="preserve">Goldberger ZD, Chan PS, Berg RA, Kronick SL, Cooke CR, Lu M, Banerjee M, Hayward RA, </w:t>
      </w:r>
      <w:r w:rsidRPr="004E4A1C">
        <w:rPr>
          <w:rFonts w:ascii="Verdana" w:hAnsi="Verdana"/>
          <w:b/>
          <w:sz w:val="20"/>
        </w:rPr>
        <w:t>Krumholz HM</w:t>
      </w:r>
      <w:r w:rsidRPr="004E4A1C">
        <w:rPr>
          <w:rFonts w:ascii="Verdana" w:hAnsi="Verdana"/>
          <w:sz w:val="20"/>
        </w:rPr>
        <w:t xml:space="preserve">, Nallamothu BK; for the American Heart Association Get With The Guidelines—Resuscitation (formerly the National Registry of Cardiopulmonary Resuscitation) Investigators. </w:t>
      </w:r>
      <w:hyperlink r:id="rId14" w:history="1">
        <w:r w:rsidRPr="004E4A1C">
          <w:rPr>
            <w:rFonts w:ascii="Verdana" w:hAnsi="Verdana"/>
            <w:sz w:val="20"/>
          </w:rPr>
          <w:t>Duration of resuscitation efforts and survival after in-hospital cardiac arrest: an observational study.</w:t>
        </w:r>
      </w:hyperlink>
      <w:r w:rsidRPr="004E4A1C">
        <w:rPr>
          <w:rFonts w:ascii="Verdana" w:hAnsi="Verdana"/>
          <w:sz w:val="20"/>
        </w:rPr>
        <w:t xml:space="preserve"> Lancet</w:t>
      </w:r>
      <w:r>
        <w:rPr>
          <w:rFonts w:ascii="Verdana" w:hAnsi="Verdana"/>
          <w:sz w:val="20"/>
        </w:rPr>
        <w:t xml:space="preserve"> </w:t>
      </w:r>
      <w:r w:rsidRPr="004E4A1C">
        <w:rPr>
          <w:rFonts w:ascii="Verdana" w:hAnsi="Verdana"/>
          <w:sz w:val="20"/>
        </w:rPr>
        <w:t>2012</w:t>
      </w:r>
      <w:proofErr w:type="gramStart"/>
      <w:r>
        <w:rPr>
          <w:rFonts w:ascii="Verdana" w:hAnsi="Verdana"/>
          <w:sz w:val="20"/>
        </w:rPr>
        <w:t>;380:1473</w:t>
      </w:r>
      <w:proofErr w:type="gramEnd"/>
      <w:r>
        <w:rPr>
          <w:rFonts w:ascii="Verdana" w:hAnsi="Verdana"/>
          <w:sz w:val="20"/>
        </w:rPr>
        <w:t>-1481</w:t>
      </w:r>
      <w:r w:rsidRPr="004E4A1C">
        <w:rPr>
          <w:rFonts w:ascii="Verdana" w:hAnsi="Verdana"/>
          <w:sz w:val="20"/>
        </w:rPr>
        <w:t>. PMID: 22958912</w:t>
      </w:r>
    </w:p>
    <w:p w14:paraId="7F5BD721" w14:textId="77777777" w:rsidR="004E4A1C" w:rsidRDefault="004E4A1C" w:rsidP="004E4A1C">
      <w:pPr>
        <w:numPr>
          <w:ilvl w:val="0"/>
          <w:numId w:val="3"/>
        </w:numPr>
        <w:spacing w:after="120"/>
        <w:rPr>
          <w:rFonts w:ascii="Verdana" w:hAnsi="Verdana"/>
          <w:sz w:val="20"/>
        </w:rPr>
      </w:pPr>
      <w:r>
        <w:rPr>
          <w:rFonts w:ascii="Verdana" w:hAnsi="Verdana"/>
          <w:sz w:val="20"/>
        </w:rPr>
        <w:t xml:space="preserve">Fox JP, Desai MM, </w:t>
      </w:r>
      <w:r w:rsidRPr="00130AF7">
        <w:rPr>
          <w:rFonts w:ascii="Verdana" w:hAnsi="Verdana"/>
          <w:b/>
          <w:sz w:val="20"/>
        </w:rPr>
        <w:t>Krumholz HM</w:t>
      </w:r>
      <w:r>
        <w:rPr>
          <w:rFonts w:ascii="Verdana" w:hAnsi="Verdana"/>
          <w:sz w:val="20"/>
        </w:rPr>
        <w:t>, Gross CP. Hospital-level outcomes associated with laparoscopic colectomy for cancer in the minimally invasive era. J Gastrointest Surg 2012</w:t>
      </w:r>
      <w:proofErr w:type="gramStart"/>
      <w:r>
        <w:rPr>
          <w:rFonts w:ascii="Verdana" w:hAnsi="Verdana"/>
          <w:sz w:val="20"/>
        </w:rPr>
        <w:t>;16:2112</w:t>
      </w:r>
      <w:proofErr w:type="gramEnd"/>
      <w:r>
        <w:rPr>
          <w:rFonts w:ascii="Verdana" w:hAnsi="Verdana"/>
          <w:sz w:val="20"/>
        </w:rPr>
        <w:t>-2119. PMID: 22948842</w:t>
      </w:r>
    </w:p>
    <w:p w14:paraId="75326BEC" w14:textId="1A1DA819" w:rsidR="00424969" w:rsidRPr="00037E40" w:rsidRDefault="003F5189" w:rsidP="00532770">
      <w:pPr>
        <w:widowControl/>
        <w:numPr>
          <w:ilvl w:val="0"/>
          <w:numId w:val="3"/>
        </w:numPr>
        <w:spacing w:after="120"/>
        <w:rPr>
          <w:rFonts w:ascii="Verdana" w:hAnsi="Verdana"/>
          <w:sz w:val="20"/>
        </w:rPr>
      </w:pPr>
      <w:r w:rsidRPr="00037E40">
        <w:rPr>
          <w:rFonts w:ascii="Verdana" w:hAnsi="Verdana"/>
          <w:sz w:val="20"/>
        </w:rPr>
        <w:t xml:space="preserve">Horwitz LI, Wang Y, Desai MM, Curry LA, Bradley EH, Drye EE, </w:t>
      </w:r>
      <w:r w:rsidRPr="00037E40">
        <w:rPr>
          <w:rFonts w:ascii="Verdana" w:hAnsi="Verdana"/>
          <w:b/>
          <w:sz w:val="20"/>
        </w:rPr>
        <w:t>Krumholz HM</w:t>
      </w:r>
      <w:r w:rsidRPr="00037E40">
        <w:rPr>
          <w:rFonts w:ascii="Verdana" w:hAnsi="Verdana"/>
          <w:sz w:val="20"/>
        </w:rPr>
        <w:t>. Correlations among risk-standardized mortality rates and among risk-standardized readmission rates within hospitals. J Hosp Med 2012</w:t>
      </w:r>
      <w:proofErr w:type="gramStart"/>
      <w:r w:rsidRPr="00037E40">
        <w:rPr>
          <w:rFonts w:ascii="Verdana" w:hAnsi="Verdana"/>
          <w:sz w:val="20"/>
        </w:rPr>
        <w:t>;9:690</w:t>
      </w:r>
      <w:proofErr w:type="gramEnd"/>
      <w:r w:rsidRPr="00037E40">
        <w:rPr>
          <w:rFonts w:ascii="Verdana" w:hAnsi="Verdana"/>
          <w:sz w:val="20"/>
        </w:rPr>
        <w:t>-696. PMID: 22865546</w:t>
      </w:r>
    </w:p>
    <w:p w14:paraId="4DFA7DF7" w14:textId="7BDD55D3" w:rsidR="00CE6A8C" w:rsidRDefault="00CE6A8C" w:rsidP="00CE6A8C">
      <w:pPr>
        <w:numPr>
          <w:ilvl w:val="0"/>
          <w:numId w:val="3"/>
        </w:numPr>
        <w:spacing w:after="120"/>
        <w:rPr>
          <w:rFonts w:ascii="Verdana" w:hAnsi="Verdana"/>
          <w:sz w:val="20"/>
        </w:rPr>
      </w:pPr>
      <w:r>
        <w:rPr>
          <w:rFonts w:ascii="Verdana" w:hAnsi="Verdana"/>
          <w:sz w:val="20"/>
        </w:rPr>
        <w:t xml:space="preserve">Curtis JP, Geary LL, Wang Y, Chen J, Drye EE, Grosso LM, Spertus JA, Rumsfeld JS, Weintraub WS, Masoudi FA, Brindis RG, </w:t>
      </w:r>
      <w:r w:rsidRPr="00130AF7">
        <w:rPr>
          <w:rFonts w:ascii="Verdana" w:hAnsi="Verdana"/>
          <w:b/>
          <w:sz w:val="20"/>
        </w:rPr>
        <w:t>Krumholz HM</w:t>
      </w:r>
      <w:r>
        <w:rPr>
          <w:rFonts w:ascii="Verdana" w:hAnsi="Verdana"/>
          <w:sz w:val="20"/>
        </w:rPr>
        <w:t>. Development of 2 registry-based risk models suitable for characterizing hospital performance on 30-day all-cause mortality rates among patients undergoing percutaneous coronary intervention. Circ Cardiovasc Qual Outcomes 2012</w:t>
      </w:r>
      <w:proofErr w:type="gramStart"/>
      <w:r>
        <w:rPr>
          <w:rFonts w:ascii="Verdana" w:hAnsi="Verdana"/>
          <w:sz w:val="20"/>
        </w:rPr>
        <w:t>;5:628</w:t>
      </w:r>
      <w:proofErr w:type="gramEnd"/>
      <w:r>
        <w:rPr>
          <w:rFonts w:ascii="Verdana" w:hAnsi="Verdana"/>
          <w:sz w:val="20"/>
        </w:rPr>
        <w:t>-637. PMID: 22949491</w:t>
      </w:r>
    </w:p>
    <w:p w14:paraId="1DBF4466" w14:textId="77777777" w:rsidR="00B20C03" w:rsidRDefault="00B20C03" w:rsidP="00CE6A8C">
      <w:pPr>
        <w:numPr>
          <w:ilvl w:val="0"/>
          <w:numId w:val="3"/>
        </w:numPr>
        <w:spacing w:after="120"/>
        <w:rPr>
          <w:rFonts w:ascii="Verdana" w:hAnsi="Verdana"/>
          <w:sz w:val="20"/>
        </w:rPr>
      </w:pPr>
      <w:r>
        <w:rPr>
          <w:rFonts w:ascii="Verdana" w:hAnsi="Verdana"/>
          <w:sz w:val="20"/>
        </w:rPr>
        <w:t xml:space="preserve">Girotra S, Nallamothu BK, Spertus JA, Li Y, </w:t>
      </w:r>
      <w:r w:rsidRPr="00B20C03">
        <w:rPr>
          <w:rFonts w:ascii="Verdana" w:hAnsi="Verdana"/>
          <w:b/>
          <w:sz w:val="20"/>
        </w:rPr>
        <w:t>Krumholz HM</w:t>
      </w:r>
      <w:r>
        <w:rPr>
          <w:rFonts w:ascii="Verdana" w:hAnsi="Verdana"/>
          <w:sz w:val="20"/>
        </w:rPr>
        <w:t>, Chan PS; American Heart Association Get with the Guidelines-Resuscitation Investigators. Trends in survival after in-hospital cardiac arrest. N Engl J Med 2012</w:t>
      </w:r>
      <w:proofErr w:type="gramStart"/>
      <w:r>
        <w:rPr>
          <w:rFonts w:ascii="Verdana" w:hAnsi="Verdana"/>
          <w:sz w:val="20"/>
        </w:rPr>
        <w:t>;367:1912</w:t>
      </w:r>
      <w:proofErr w:type="gramEnd"/>
      <w:r>
        <w:rPr>
          <w:rFonts w:ascii="Verdana" w:hAnsi="Verdana"/>
          <w:sz w:val="20"/>
        </w:rPr>
        <w:t>-1920. PMID: 23150959</w:t>
      </w:r>
    </w:p>
    <w:p w14:paraId="4DAFCFED" w14:textId="77777777" w:rsidR="00476C42" w:rsidRDefault="00476C42" w:rsidP="00CE6A8C">
      <w:pPr>
        <w:numPr>
          <w:ilvl w:val="0"/>
          <w:numId w:val="3"/>
        </w:numPr>
        <w:spacing w:after="120"/>
        <w:rPr>
          <w:rFonts w:ascii="Verdana" w:hAnsi="Verdana"/>
          <w:sz w:val="20"/>
        </w:rPr>
      </w:pPr>
      <w:r>
        <w:rPr>
          <w:rFonts w:ascii="Verdana" w:hAnsi="Verdana"/>
          <w:sz w:val="20"/>
        </w:rPr>
        <w:t xml:space="preserve">Lindenauer PK, Lagu T, Rothberg MB, Avrunin J, Pekow PS, Wang Y, </w:t>
      </w:r>
      <w:r w:rsidRPr="00476C42">
        <w:rPr>
          <w:rFonts w:ascii="Verdana" w:hAnsi="Verdana"/>
          <w:b/>
          <w:sz w:val="20"/>
        </w:rPr>
        <w:t>Krumholz HM</w:t>
      </w:r>
      <w:r>
        <w:rPr>
          <w:rFonts w:ascii="Verdana" w:hAnsi="Verdana"/>
          <w:sz w:val="20"/>
        </w:rPr>
        <w:t>. Income inequality and 30 day outcomes after acute myocardial infarction, heart failure, and pneumonia: retrospective cohort study. BMJ 2013</w:t>
      </w:r>
      <w:proofErr w:type="gramStart"/>
      <w:r>
        <w:rPr>
          <w:rFonts w:ascii="Verdana" w:hAnsi="Verdana"/>
          <w:sz w:val="20"/>
        </w:rPr>
        <w:t>;346:f521</w:t>
      </w:r>
      <w:proofErr w:type="gramEnd"/>
      <w:r>
        <w:rPr>
          <w:rFonts w:ascii="Verdana" w:hAnsi="Verdana"/>
          <w:sz w:val="20"/>
        </w:rPr>
        <w:t xml:space="preserve">. </w:t>
      </w:r>
    </w:p>
    <w:p w14:paraId="6CC88CE3" w14:textId="77777777" w:rsidR="00476C42" w:rsidRDefault="00476C42" w:rsidP="00CE6A8C">
      <w:pPr>
        <w:numPr>
          <w:ilvl w:val="0"/>
          <w:numId w:val="3"/>
        </w:numPr>
        <w:spacing w:after="120"/>
        <w:rPr>
          <w:rFonts w:ascii="Verdana" w:hAnsi="Verdana"/>
          <w:sz w:val="20"/>
        </w:rPr>
      </w:pPr>
      <w:r w:rsidRPr="00476C42">
        <w:rPr>
          <w:rFonts w:ascii="Verdana" w:hAnsi="Verdana"/>
          <w:b/>
          <w:sz w:val="20"/>
        </w:rPr>
        <w:t>Krumholz HM</w:t>
      </w:r>
      <w:r>
        <w:rPr>
          <w:rFonts w:ascii="Verdana" w:hAnsi="Verdana"/>
          <w:sz w:val="20"/>
        </w:rPr>
        <w:t>, Lin Z, Keenan PS, Chen J, Ross JS, Drye EE, Bernheim SM, Wang Y, Bradley EH, Han LF, Normand SL-T. Relationship between hospital readmission and mortality rates for patients hospitalized with acute myocardial infarction, heart failure, or pneumonia. JAMA 2013</w:t>
      </w:r>
      <w:proofErr w:type="gramStart"/>
      <w:r>
        <w:rPr>
          <w:rFonts w:ascii="Verdana" w:hAnsi="Verdana"/>
          <w:sz w:val="20"/>
        </w:rPr>
        <w:t>;309:587</w:t>
      </w:r>
      <w:proofErr w:type="gramEnd"/>
      <w:r>
        <w:rPr>
          <w:rFonts w:ascii="Verdana" w:hAnsi="Verdana"/>
          <w:sz w:val="20"/>
        </w:rPr>
        <w:t>-593. PMID: 23403683</w:t>
      </w:r>
    </w:p>
    <w:p w14:paraId="64D1DFD7" w14:textId="77777777" w:rsidR="00B20C03" w:rsidRDefault="00B20C03" w:rsidP="00B20C03">
      <w:pPr>
        <w:numPr>
          <w:ilvl w:val="0"/>
          <w:numId w:val="3"/>
        </w:numPr>
        <w:spacing w:after="120"/>
        <w:rPr>
          <w:rFonts w:ascii="Verdana" w:hAnsi="Verdana"/>
          <w:sz w:val="20"/>
        </w:rPr>
      </w:pPr>
      <w:r>
        <w:rPr>
          <w:rFonts w:ascii="Verdana" w:hAnsi="Verdana"/>
          <w:sz w:val="20"/>
        </w:rPr>
        <w:t xml:space="preserve">Landman A, Spatz E, Cherlin EJ, </w:t>
      </w:r>
      <w:r w:rsidRPr="00742299">
        <w:rPr>
          <w:rFonts w:ascii="Verdana" w:hAnsi="Verdana"/>
          <w:b/>
          <w:sz w:val="20"/>
        </w:rPr>
        <w:t>Krumholz HM</w:t>
      </w:r>
      <w:r>
        <w:rPr>
          <w:rFonts w:ascii="Verdana" w:hAnsi="Verdana"/>
          <w:sz w:val="20"/>
        </w:rPr>
        <w:t>, Bradley EH, Curry LA. Hospital collaboration with emergency medical services in the care of patients with acute myocardial infarction: perspectives from key hospital staff. Ann Emerg Med 2013</w:t>
      </w:r>
      <w:proofErr w:type="gramStart"/>
      <w:r>
        <w:rPr>
          <w:rFonts w:ascii="Verdana" w:hAnsi="Verdana"/>
          <w:sz w:val="20"/>
        </w:rPr>
        <w:t>;61:185</w:t>
      </w:r>
      <w:proofErr w:type="gramEnd"/>
      <w:r>
        <w:rPr>
          <w:rFonts w:ascii="Verdana" w:hAnsi="Verdana"/>
          <w:sz w:val="20"/>
        </w:rPr>
        <w:t>-195. PMID: 23146627</w:t>
      </w:r>
    </w:p>
    <w:p w14:paraId="62853337" w14:textId="77777777" w:rsidR="00716D82" w:rsidRDefault="00716D82" w:rsidP="00716D82">
      <w:pPr>
        <w:numPr>
          <w:ilvl w:val="0"/>
          <w:numId w:val="3"/>
        </w:numPr>
        <w:spacing w:after="120"/>
        <w:rPr>
          <w:rFonts w:ascii="Verdana" w:hAnsi="Verdana"/>
          <w:sz w:val="20"/>
        </w:rPr>
      </w:pPr>
      <w:r>
        <w:rPr>
          <w:rFonts w:ascii="Verdana" w:hAnsi="Verdana"/>
          <w:sz w:val="20"/>
        </w:rPr>
        <w:t xml:space="preserve">Chaudhry SI, McAvay G, Chen S, Whitson H, Newman AB, </w:t>
      </w:r>
      <w:r w:rsidRPr="00D91B67">
        <w:rPr>
          <w:rFonts w:ascii="Verdana" w:hAnsi="Verdana"/>
          <w:b/>
          <w:sz w:val="20"/>
        </w:rPr>
        <w:t>Krumholz HM</w:t>
      </w:r>
      <w:r>
        <w:rPr>
          <w:rFonts w:ascii="Verdana" w:hAnsi="Verdana"/>
          <w:sz w:val="20"/>
        </w:rPr>
        <w:t>, Gill TM. Risk factors for hospital admission among older persons with newly diagnosed heart failure: findings from the Cardiovascular Health Study. J Am Coll Cardiol 2013</w:t>
      </w:r>
      <w:proofErr w:type="gramStart"/>
      <w:r>
        <w:rPr>
          <w:rFonts w:ascii="Verdana" w:hAnsi="Verdana"/>
          <w:sz w:val="20"/>
        </w:rPr>
        <w:t>;61:635</w:t>
      </w:r>
      <w:proofErr w:type="gramEnd"/>
      <w:r>
        <w:rPr>
          <w:rFonts w:ascii="Verdana" w:hAnsi="Verdana"/>
          <w:sz w:val="20"/>
        </w:rPr>
        <w:t>-642. PMID: 23391194</w:t>
      </w:r>
    </w:p>
    <w:p w14:paraId="2B0AA557" w14:textId="77777777" w:rsidR="00716D82" w:rsidRDefault="00716D82" w:rsidP="00716D82">
      <w:pPr>
        <w:numPr>
          <w:ilvl w:val="0"/>
          <w:numId w:val="3"/>
        </w:numPr>
        <w:spacing w:after="120"/>
        <w:rPr>
          <w:rFonts w:ascii="Verdana" w:hAnsi="Verdana"/>
          <w:sz w:val="20"/>
        </w:rPr>
      </w:pPr>
      <w:r>
        <w:rPr>
          <w:rFonts w:ascii="Verdana" w:hAnsi="Verdana"/>
          <w:sz w:val="20"/>
        </w:rPr>
        <w:t xml:space="preserve">Safavi KC, Dharmarajan K, Kim N, Strait KM, Li S-X, Chen SI, Lagu T, </w:t>
      </w:r>
      <w:r w:rsidRPr="00E61193">
        <w:rPr>
          <w:rFonts w:ascii="Verdana" w:hAnsi="Verdana"/>
          <w:b/>
          <w:sz w:val="20"/>
        </w:rPr>
        <w:t>Krumholz HM</w:t>
      </w:r>
      <w:r>
        <w:rPr>
          <w:rFonts w:ascii="Verdana" w:hAnsi="Verdana"/>
          <w:sz w:val="20"/>
        </w:rPr>
        <w:t>. Variation exists in rates of admission to intensive care units for heart failure patients across hospitals in the United States. Circulation 2013</w:t>
      </w:r>
      <w:proofErr w:type="gramStart"/>
      <w:r>
        <w:rPr>
          <w:rFonts w:ascii="Verdana" w:hAnsi="Verdana"/>
          <w:sz w:val="20"/>
        </w:rPr>
        <w:t>;127:923</w:t>
      </w:r>
      <w:proofErr w:type="gramEnd"/>
      <w:r>
        <w:rPr>
          <w:rFonts w:ascii="Verdana" w:hAnsi="Verdana"/>
          <w:sz w:val="20"/>
        </w:rPr>
        <w:t>-929. PMID: 23355624</w:t>
      </w:r>
    </w:p>
    <w:p w14:paraId="5275C4B5" w14:textId="77777777" w:rsidR="00716D82" w:rsidRDefault="00716D82" w:rsidP="00716D82">
      <w:pPr>
        <w:numPr>
          <w:ilvl w:val="0"/>
          <w:numId w:val="3"/>
        </w:numPr>
        <w:spacing w:after="120"/>
        <w:rPr>
          <w:rFonts w:ascii="Verdana" w:hAnsi="Verdana"/>
          <w:sz w:val="20"/>
        </w:rPr>
      </w:pPr>
      <w:r>
        <w:rPr>
          <w:rFonts w:ascii="Verdana" w:hAnsi="Verdana"/>
          <w:sz w:val="20"/>
        </w:rPr>
        <w:lastRenderedPageBreak/>
        <w:t xml:space="preserve">Dharmarajan K, Hsieh AF, Lin Z, Bueno H, Ross JS, Horwitz LI, Barreto-Filho JA, Kim N, Bernheim SM, Suter LG, Drye EE, </w:t>
      </w:r>
      <w:r w:rsidRPr="00250533">
        <w:rPr>
          <w:rFonts w:ascii="Verdana" w:hAnsi="Verdana"/>
          <w:b/>
          <w:sz w:val="20"/>
        </w:rPr>
        <w:t>Krumholz HM</w:t>
      </w:r>
      <w:r>
        <w:rPr>
          <w:rFonts w:ascii="Verdana" w:hAnsi="Verdana"/>
          <w:sz w:val="20"/>
        </w:rPr>
        <w:t>. Diagnoses and timing of 30-day readmissions after hospitalization for heart failure, acute myocardial infarction, or pneumonia. JAMA</w:t>
      </w:r>
      <w:r w:rsidR="00994C08">
        <w:rPr>
          <w:rFonts w:ascii="Verdana" w:hAnsi="Verdana"/>
          <w:sz w:val="20"/>
        </w:rPr>
        <w:t xml:space="preserve"> 2013</w:t>
      </w:r>
      <w:proofErr w:type="gramStart"/>
      <w:r w:rsidR="00994C08">
        <w:rPr>
          <w:rFonts w:ascii="Verdana" w:hAnsi="Verdana"/>
          <w:sz w:val="20"/>
        </w:rPr>
        <w:t>;309:355</w:t>
      </w:r>
      <w:proofErr w:type="gramEnd"/>
      <w:r w:rsidR="00994C08">
        <w:rPr>
          <w:rFonts w:ascii="Verdana" w:hAnsi="Verdana"/>
          <w:sz w:val="20"/>
        </w:rPr>
        <w:t>-363. PMID: 23340637</w:t>
      </w:r>
    </w:p>
    <w:p w14:paraId="0B08463F" w14:textId="77777777" w:rsidR="00322959" w:rsidRDefault="00994C08" w:rsidP="00994C08">
      <w:pPr>
        <w:numPr>
          <w:ilvl w:val="0"/>
          <w:numId w:val="3"/>
        </w:numPr>
        <w:spacing w:after="120"/>
        <w:rPr>
          <w:rFonts w:ascii="Verdana" w:hAnsi="Verdana"/>
          <w:sz w:val="20"/>
        </w:rPr>
      </w:pPr>
      <w:r w:rsidRPr="00322959">
        <w:rPr>
          <w:rFonts w:ascii="Verdana" w:hAnsi="Verdana"/>
          <w:sz w:val="20"/>
        </w:rPr>
        <w:t xml:space="preserve">Curry LA, </w:t>
      </w:r>
      <w:r w:rsidRPr="00322959">
        <w:rPr>
          <w:rFonts w:ascii="Verdana" w:hAnsi="Verdana"/>
          <w:b/>
          <w:sz w:val="20"/>
        </w:rPr>
        <w:t>Krumholz HM</w:t>
      </w:r>
      <w:r w:rsidRPr="00322959">
        <w:rPr>
          <w:rFonts w:ascii="Verdana" w:hAnsi="Verdana"/>
          <w:sz w:val="20"/>
        </w:rPr>
        <w:t>, O’Cathain A, Plano Clark VL, Cherlin E, Bradley EH. Mixed methods in biomedical and health services research. Circ Cardiovasc Qual Outcomes 2013</w:t>
      </w:r>
      <w:proofErr w:type="gramStart"/>
      <w:r w:rsidRPr="00322959">
        <w:rPr>
          <w:rFonts w:ascii="Verdana" w:hAnsi="Verdana"/>
          <w:sz w:val="20"/>
        </w:rPr>
        <w:t>;6:119</w:t>
      </w:r>
      <w:proofErr w:type="gramEnd"/>
      <w:r w:rsidRPr="00322959">
        <w:rPr>
          <w:rFonts w:ascii="Verdana" w:hAnsi="Verdana"/>
          <w:sz w:val="20"/>
        </w:rPr>
        <w:t>-123. PMID: 23322807</w:t>
      </w:r>
    </w:p>
    <w:p w14:paraId="577BA757" w14:textId="77777777" w:rsidR="00322959" w:rsidRDefault="00322959" w:rsidP="00994C08">
      <w:pPr>
        <w:numPr>
          <w:ilvl w:val="0"/>
          <w:numId w:val="3"/>
        </w:numPr>
        <w:spacing w:after="120"/>
        <w:rPr>
          <w:rFonts w:ascii="Verdana" w:hAnsi="Verdana"/>
          <w:sz w:val="20"/>
        </w:rPr>
      </w:pPr>
      <w:r>
        <w:rPr>
          <w:rFonts w:ascii="Verdana" w:hAnsi="Verdana"/>
          <w:sz w:val="20"/>
        </w:rPr>
        <w:t xml:space="preserve">Green JB, Ross JS, Jackevicius CA, Shah ND, </w:t>
      </w:r>
      <w:r w:rsidRPr="00322959">
        <w:rPr>
          <w:rFonts w:ascii="Verdana" w:hAnsi="Verdana"/>
          <w:b/>
          <w:sz w:val="20"/>
        </w:rPr>
        <w:t>Krumholz HM</w:t>
      </w:r>
      <w:r>
        <w:rPr>
          <w:rFonts w:ascii="Verdana" w:hAnsi="Verdana"/>
          <w:sz w:val="20"/>
        </w:rPr>
        <w:t>. When choosing statin therapy: the case for generics. JAMA Intern Med 2013</w:t>
      </w:r>
      <w:proofErr w:type="gramStart"/>
      <w:r>
        <w:rPr>
          <w:rFonts w:ascii="Verdana" w:hAnsi="Verdana"/>
          <w:sz w:val="20"/>
        </w:rPr>
        <w:t>;173:229</w:t>
      </w:r>
      <w:proofErr w:type="gramEnd"/>
      <w:r>
        <w:rPr>
          <w:rFonts w:ascii="Verdana" w:hAnsi="Verdana"/>
          <w:sz w:val="20"/>
        </w:rPr>
        <w:t>-232. PMID: 23303273</w:t>
      </w:r>
    </w:p>
    <w:p w14:paraId="3DCFA73F" w14:textId="77777777" w:rsidR="000618D9" w:rsidRDefault="000618D9" w:rsidP="000618D9">
      <w:pPr>
        <w:numPr>
          <w:ilvl w:val="0"/>
          <w:numId w:val="3"/>
        </w:numPr>
        <w:spacing w:after="120"/>
        <w:rPr>
          <w:rFonts w:ascii="Verdana" w:hAnsi="Verdana"/>
          <w:sz w:val="20"/>
        </w:rPr>
      </w:pPr>
      <w:r>
        <w:rPr>
          <w:rFonts w:ascii="Verdana" w:hAnsi="Verdana"/>
          <w:sz w:val="20"/>
        </w:rPr>
        <w:t xml:space="preserve">Cherlin EJ, Curry LA, Thompson JW, Greysen SR, Spatz E, </w:t>
      </w:r>
      <w:r w:rsidRPr="00E85DD8">
        <w:rPr>
          <w:rFonts w:ascii="Verdana" w:hAnsi="Verdana"/>
          <w:b/>
          <w:sz w:val="20"/>
        </w:rPr>
        <w:t>Krumholz HM</w:t>
      </w:r>
      <w:r>
        <w:rPr>
          <w:rFonts w:ascii="Verdana" w:hAnsi="Verdana"/>
          <w:sz w:val="20"/>
        </w:rPr>
        <w:t>, Bradley EH. Features of high quality discharge planning for patients following acute myocardial infarction. J Gen Intern Med 2013</w:t>
      </w:r>
      <w:proofErr w:type="gramStart"/>
      <w:r>
        <w:rPr>
          <w:rFonts w:ascii="Verdana" w:hAnsi="Verdana"/>
          <w:sz w:val="20"/>
        </w:rPr>
        <w:t>;28:436</w:t>
      </w:r>
      <w:proofErr w:type="gramEnd"/>
      <w:r>
        <w:rPr>
          <w:rFonts w:ascii="Verdana" w:hAnsi="Verdana"/>
          <w:sz w:val="20"/>
        </w:rPr>
        <w:t>-443. PMID: 23263917</w:t>
      </w:r>
    </w:p>
    <w:p w14:paraId="48C20E46" w14:textId="77777777" w:rsidR="00714B79" w:rsidRDefault="00714B79" w:rsidP="00714B79">
      <w:pPr>
        <w:numPr>
          <w:ilvl w:val="0"/>
          <w:numId w:val="3"/>
        </w:numPr>
        <w:spacing w:after="120"/>
        <w:rPr>
          <w:rFonts w:ascii="Verdana" w:hAnsi="Verdana"/>
          <w:sz w:val="20"/>
        </w:rPr>
      </w:pPr>
      <w:r>
        <w:rPr>
          <w:rFonts w:ascii="Verdana" w:hAnsi="Verdana"/>
          <w:sz w:val="20"/>
        </w:rPr>
        <w:t xml:space="preserve">Chan PS, Nallamothu BK, </w:t>
      </w:r>
      <w:r w:rsidRPr="00105C0C">
        <w:rPr>
          <w:rFonts w:ascii="Verdana" w:hAnsi="Verdana"/>
          <w:b/>
          <w:sz w:val="20"/>
        </w:rPr>
        <w:t>Krumholz HM</w:t>
      </w:r>
      <w:r>
        <w:rPr>
          <w:rFonts w:ascii="Verdana" w:hAnsi="Verdana"/>
          <w:sz w:val="20"/>
        </w:rPr>
        <w:t>, Spertus JA, Li Y, Hammill BG, Curtis LH for the American Heart Association Get With The Guidelines-Resuscitation Investigators. Long-term outcomes of elderly survivors of in-hospital cardiac arrest. N Engl J Med 2013</w:t>
      </w:r>
      <w:proofErr w:type="gramStart"/>
      <w:r>
        <w:rPr>
          <w:rFonts w:ascii="Verdana" w:hAnsi="Verdana"/>
          <w:sz w:val="20"/>
        </w:rPr>
        <w:t>;368:1019</w:t>
      </w:r>
      <w:proofErr w:type="gramEnd"/>
      <w:r>
        <w:rPr>
          <w:rFonts w:ascii="Verdana" w:hAnsi="Verdana"/>
          <w:sz w:val="20"/>
        </w:rPr>
        <w:t>-1026.</w:t>
      </w:r>
    </w:p>
    <w:p w14:paraId="300E7831" w14:textId="77777777" w:rsidR="002C5DB3" w:rsidRDefault="002C5DB3" w:rsidP="00130AF7">
      <w:pPr>
        <w:numPr>
          <w:ilvl w:val="0"/>
          <w:numId w:val="3"/>
        </w:numPr>
        <w:spacing w:after="120"/>
        <w:rPr>
          <w:rFonts w:ascii="Verdana" w:hAnsi="Verdana"/>
          <w:sz w:val="20"/>
        </w:rPr>
      </w:pPr>
      <w:r>
        <w:rPr>
          <w:rFonts w:ascii="Verdana" w:hAnsi="Verdana"/>
          <w:sz w:val="20"/>
        </w:rPr>
        <w:t xml:space="preserve">Shah SJ, </w:t>
      </w:r>
      <w:r w:rsidRPr="002C5DB3">
        <w:rPr>
          <w:rFonts w:ascii="Verdana" w:hAnsi="Verdana"/>
          <w:b/>
          <w:sz w:val="20"/>
        </w:rPr>
        <w:t>Krumholz HM</w:t>
      </w:r>
      <w:r>
        <w:rPr>
          <w:rFonts w:ascii="Verdana" w:hAnsi="Verdana"/>
          <w:sz w:val="20"/>
        </w:rPr>
        <w:t>, Reid KJ, Rathore SS, Mandawat A, Spertus JA, Ross JS. Financial stress and outcomes after acute myocardial infarction. PLoS ONE 2012</w:t>
      </w:r>
      <w:proofErr w:type="gramStart"/>
      <w:r>
        <w:rPr>
          <w:rFonts w:ascii="Verdana" w:hAnsi="Verdana"/>
          <w:sz w:val="20"/>
        </w:rPr>
        <w:t>;7:e47420</w:t>
      </w:r>
      <w:proofErr w:type="gramEnd"/>
      <w:r>
        <w:rPr>
          <w:rFonts w:ascii="Verdana" w:hAnsi="Verdana"/>
          <w:sz w:val="20"/>
        </w:rPr>
        <w:t>. PMID: 23112814</w:t>
      </w:r>
    </w:p>
    <w:p w14:paraId="3625C6F1" w14:textId="2188CED8" w:rsidR="0018525A" w:rsidRDefault="0018525A" w:rsidP="00130AF7">
      <w:pPr>
        <w:numPr>
          <w:ilvl w:val="0"/>
          <w:numId w:val="3"/>
        </w:numPr>
        <w:spacing w:after="120"/>
        <w:rPr>
          <w:rFonts w:ascii="Verdana" w:hAnsi="Verdana"/>
          <w:sz w:val="20"/>
        </w:rPr>
      </w:pPr>
      <w:r>
        <w:rPr>
          <w:rFonts w:ascii="Verdana" w:hAnsi="Verdana"/>
          <w:sz w:val="20"/>
        </w:rPr>
        <w:t xml:space="preserve">Rathi V, Dzara K, Gross CP, Hrynaszkiewicz I, Joffe S, </w:t>
      </w:r>
      <w:r w:rsidRPr="0018525A">
        <w:rPr>
          <w:rFonts w:ascii="Verdana" w:hAnsi="Verdana"/>
          <w:b/>
          <w:sz w:val="20"/>
        </w:rPr>
        <w:t>Krumholz HM</w:t>
      </w:r>
      <w:r>
        <w:rPr>
          <w:rFonts w:ascii="Verdana" w:hAnsi="Verdana"/>
          <w:sz w:val="20"/>
        </w:rPr>
        <w:t>, Strait KM, Ross JS. Sharing of clinical trial data among trialists: a cross sectional survey. BMJ 2012</w:t>
      </w:r>
      <w:proofErr w:type="gramStart"/>
      <w:r>
        <w:rPr>
          <w:rFonts w:ascii="Verdana" w:hAnsi="Verdana"/>
          <w:sz w:val="20"/>
        </w:rPr>
        <w:t>;e7570</w:t>
      </w:r>
      <w:proofErr w:type="gramEnd"/>
      <w:r w:rsidR="00DE2EFF">
        <w:rPr>
          <w:rFonts w:ascii="Verdana" w:hAnsi="Verdana"/>
          <w:sz w:val="20"/>
        </w:rPr>
        <w:t>. PMID: 23169870</w:t>
      </w:r>
    </w:p>
    <w:p w14:paraId="6D67F2E9" w14:textId="7EE37293" w:rsidR="004E7A99" w:rsidRDefault="004E7A99" w:rsidP="004E7A99">
      <w:pPr>
        <w:numPr>
          <w:ilvl w:val="0"/>
          <w:numId w:val="3"/>
        </w:numPr>
        <w:spacing w:after="120"/>
        <w:rPr>
          <w:rFonts w:ascii="Verdana" w:hAnsi="Verdana"/>
          <w:sz w:val="20"/>
        </w:rPr>
      </w:pPr>
      <w:r>
        <w:rPr>
          <w:rFonts w:ascii="Verdana" w:hAnsi="Verdana"/>
          <w:sz w:val="20"/>
        </w:rPr>
        <w:t xml:space="preserve">Gupta A, Desai MM, Kim N, Bulsara KR, Wang Y, </w:t>
      </w:r>
      <w:r w:rsidRPr="00853E95">
        <w:rPr>
          <w:rFonts w:ascii="Verdana" w:hAnsi="Verdana"/>
          <w:b/>
          <w:sz w:val="20"/>
        </w:rPr>
        <w:t>Krumholz HM</w:t>
      </w:r>
      <w:r>
        <w:rPr>
          <w:rFonts w:ascii="Verdana" w:hAnsi="Verdana"/>
          <w:sz w:val="20"/>
        </w:rPr>
        <w:t>. Trends in intracranial stenting among Medicare beneficiaries in the United States, 2006-2010. J Am Heart Assoc 2013</w:t>
      </w:r>
      <w:proofErr w:type="gramStart"/>
      <w:r>
        <w:rPr>
          <w:rFonts w:ascii="Verdana" w:hAnsi="Verdana"/>
          <w:sz w:val="20"/>
        </w:rPr>
        <w:t>;2:e000084</w:t>
      </w:r>
      <w:proofErr w:type="gramEnd"/>
      <w:r>
        <w:rPr>
          <w:rFonts w:ascii="Verdana" w:hAnsi="Verdana"/>
          <w:sz w:val="20"/>
        </w:rPr>
        <w:t>.</w:t>
      </w:r>
      <w:r w:rsidR="003E16AF">
        <w:rPr>
          <w:rFonts w:ascii="Verdana" w:hAnsi="Verdana"/>
          <w:sz w:val="20"/>
        </w:rPr>
        <w:t xml:space="preserve"> PMID: 23588099</w:t>
      </w:r>
    </w:p>
    <w:p w14:paraId="1DFDB6D0" w14:textId="5E327441" w:rsidR="00823DC4" w:rsidRDefault="00823DC4" w:rsidP="004E7A99">
      <w:pPr>
        <w:numPr>
          <w:ilvl w:val="0"/>
          <w:numId w:val="3"/>
        </w:numPr>
        <w:spacing w:after="120"/>
        <w:rPr>
          <w:rFonts w:ascii="Verdana" w:hAnsi="Verdana"/>
          <w:sz w:val="20"/>
        </w:rPr>
      </w:pPr>
      <w:r>
        <w:rPr>
          <w:rFonts w:ascii="Verdana" w:hAnsi="Verdana"/>
          <w:sz w:val="20"/>
        </w:rPr>
        <w:t xml:space="preserve">Abramsohn EM, Decker C, Garavalia B, Baravalia L, Gosch K, </w:t>
      </w:r>
      <w:r w:rsidRPr="00823DC4">
        <w:rPr>
          <w:rFonts w:ascii="Verdana" w:hAnsi="Verdana"/>
          <w:b/>
          <w:sz w:val="20"/>
        </w:rPr>
        <w:t>Krumholz HM</w:t>
      </w:r>
      <w:r w:rsidRPr="00823DC4">
        <w:rPr>
          <w:rFonts w:ascii="Verdana" w:hAnsi="Verdana"/>
          <w:sz w:val="20"/>
        </w:rPr>
        <w:t>.</w:t>
      </w:r>
      <w:r>
        <w:rPr>
          <w:rFonts w:ascii="Verdana" w:hAnsi="Verdana"/>
          <w:sz w:val="20"/>
        </w:rPr>
        <w:t xml:space="preserve"> “I’m not just a heart, I’m a whole person here”: a qualitative study to improve sexual outcomes in women with myocardial infarction. J Am Heart Assoc 2013</w:t>
      </w:r>
      <w:proofErr w:type="gramStart"/>
      <w:r>
        <w:rPr>
          <w:rFonts w:ascii="Verdana" w:hAnsi="Verdana"/>
          <w:sz w:val="20"/>
        </w:rPr>
        <w:t>;2:e000199</w:t>
      </w:r>
      <w:proofErr w:type="gramEnd"/>
      <w:r>
        <w:rPr>
          <w:rFonts w:ascii="Verdana" w:hAnsi="Verdana"/>
          <w:sz w:val="20"/>
        </w:rPr>
        <w:t>. PMID: 23885024</w:t>
      </w:r>
    </w:p>
    <w:p w14:paraId="2CCD31C1" w14:textId="633E0AD5" w:rsidR="00823DC4" w:rsidRDefault="00823DC4" w:rsidP="004E7A99">
      <w:pPr>
        <w:numPr>
          <w:ilvl w:val="0"/>
          <w:numId w:val="3"/>
        </w:numPr>
        <w:spacing w:after="120"/>
        <w:rPr>
          <w:rFonts w:ascii="Verdana" w:hAnsi="Verdana"/>
          <w:sz w:val="20"/>
        </w:rPr>
      </w:pPr>
      <w:r>
        <w:rPr>
          <w:rFonts w:ascii="Verdana" w:hAnsi="Verdana"/>
          <w:sz w:val="20"/>
        </w:rPr>
        <w:t xml:space="preserve">Wang EA, Wang Y, </w:t>
      </w:r>
      <w:r w:rsidRPr="00823DC4">
        <w:rPr>
          <w:rFonts w:ascii="Verdana" w:hAnsi="Verdana"/>
          <w:b/>
          <w:sz w:val="20"/>
        </w:rPr>
        <w:t>Krumholz HM</w:t>
      </w:r>
      <w:r>
        <w:rPr>
          <w:rFonts w:ascii="Verdana" w:hAnsi="Verdana"/>
          <w:sz w:val="20"/>
        </w:rPr>
        <w:t>. A high risk of hospitalization following release from correctional facilities in Medicare beneficiaries: a retrospective matched cohort study, 2002 to 2010. JAMA Intern Med 2013</w:t>
      </w:r>
      <w:proofErr w:type="gramStart"/>
      <w:r>
        <w:rPr>
          <w:rFonts w:ascii="Verdana" w:hAnsi="Verdana"/>
          <w:sz w:val="20"/>
        </w:rPr>
        <w:t>;173:1621</w:t>
      </w:r>
      <w:proofErr w:type="gramEnd"/>
      <w:r>
        <w:rPr>
          <w:rFonts w:ascii="Verdana" w:hAnsi="Verdana"/>
          <w:sz w:val="20"/>
        </w:rPr>
        <w:t>-1628. PMID: 23877707</w:t>
      </w:r>
    </w:p>
    <w:p w14:paraId="13547DA0" w14:textId="32DBB3A8" w:rsidR="00823DC4" w:rsidRDefault="00823DC4" w:rsidP="00823DC4">
      <w:pPr>
        <w:numPr>
          <w:ilvl w:val="0"/>
          <w:numId w:val="3"/>
        </w:numPr>
        <w:spacing w:after="120"/>
        <w:rPr>
          <w:rFonts w:ascii="Verdana" w:hAnsi="Verdana"/>
          <w:sz w:val="20"/>
        </w:rPr>
      </w:pPr>
      <w:r>
        <w:rPr>
          <w:rFonts w:ascii="Verdana" w:hAnsi="Verdana"/>
          <w:sz w:val="20"/>
        </w:rPr>
        <w:t xml:space="preserve">Bradley EH, Curry LA, Horwitz LI, Sipsma H, Wang Y-F, Walsh MN, Goldmann D, White N, Pina IL, </w:t>
      </w:r>
      <w:r w:rsidRPr="002B35EC">
        <w:rPr>
          <w:rFonts w:ascii="Verdana" w:hAnsi="Verdana"/>
          <w:b/>
          <w:sz w:val="20"/>
        </w:rPr>
        <w:t>Krumholz HM</w:t>
      </w:r>
      <w:r>
        <w:rPr>
          <w:rFonts w:ascii="Verdana" w:hAnsi="Verdana"/>
          <w:sz w:val="20"/>
        </w:rPr>
        <w:t>. Hospital strategies associated with 30-day readmission rates for patients with heart failure. Circ Cardiovasc Qual Outcomes 2013</w:t>
      </w:r>
      <w:proofErr w:type="gramStart"/>
      <w:r>
        <w:rPr>
          <w:rFonts w:ascii="Verdana" w:hAnsi="Verdana"/>
          <w:sz w:val="20"/>
        </w:rPr>
        <w:t>;6:444</w:t>
      </w:r>
      <w:proofErr w:type="gramEnd"/>
      <w:r>
        <w:rPr>
          <w:rFonts w:ascii="Verdana" w:hAnsi="Verdana"/>
          <w:sz w:val="20"/>
        </w:rPr>
        <w:t>-450. PMID: 23861483</w:t>
      </w:r>
    </w:p>
    <w:p w14:paraId="74306310" w14:textId="2E84FFDC" w:rsidR="00E017AC" w:rsidRDefault="00E017AC" w:rsidP="00E017AC">
      <w:pPr>
        <w:numPr>
          <w:ilvl w:val="0"/>
          <w:numId w:val="3"/>
        </w:numPr>
        <w:spacing w:after="120"/>
        <w:rPr>
          <w:rFonts w:ascii="Verdana" w:hAnsi="Verdana"/>
          <w:sz w:val="20"/>
        </w:rPr>
      </w:pPr>
      <w:r>
        <w:rPr>
          <w:rFonts w:ascii="Verdana" w:hAnsi="Verdana"/>
          <w:sz w:val="20"/>
        </w:rPr>
        <w:t xml:space="preserve">Leifheit-Limson EC, Spertus JA, Reid KJ, Jones SB, Vaccarino V, </w:t>
      </w:r>
      <w:r w:rsidRPr="008945A3">
        <w:rPr>
          <w:rFonts w:ascii="Verdana" w:hAnsi="Verdana"/>
          <w:b/>
          <w:sz w:val="20"/>
        </w:rPr>
        <w:t>Krumholz HM</w:t>
      </w:r>
      <w:r>
        <w:rPr>
          <w:rFonts w:ascii="Verdana" w:hAnsi="Verdana"/>
          <w:sz w:val="20"/>
        </w:rPr>
        <w:t xml:space="preserve">, Lichtman JH. Prevalence of traditional cardiac risk factors and secondary prevention among patients hospitalized for acute myocardial infarction (AMI): variation by age, sex, and race. J Womens Health </w:t>
      </w:r>
      <w:r w:rsidR="00364459">
        <w:rPr>
          <w:rFonts w:ascii="Verdana" w:hAnsi="Verdana"/>
          <w:sz w:val="20"/>
        </w:rPr>
        <w:t>2013</w:t>
      </w:r>
      <w:proofErr w:type="gramStart"/>
      <w:r w:rsidR="00364459">
        <w:rPr>
          <w:rFonts w:ascii="Verdana" w:hAnsi="Verdana"/>
          <w:sz w:val="20"/>
        </w:rPr>
        <w:t>;22:659</w:t>
      </w:r>
      <w:proofErr w:type="gramEnd"/>
      <w:r w:rsidR="00364459">
        <w:rPr>
          <w:rFonts w:ascii="Verdana" w:hAnsi="Verdana"/>
          <w:sz w:val="20"/>
        </w:rPr>
        <w:t>-666</w:t>
      </w:r>
      <w:r>
        <w:rPr>
          <w:rFonts w:ascii="Verdana" w:hAnsi="Verdana"/>
          <w:sz w:val="20"/>
        </w:rPr>
        <w:t>.</w:t>
      </w:r>
      <w:r w:rsidR="00364459">
        <w:rPr>
          <w:rFonts w:ascii="Verdana" w:hAnsi="Verdana"/>
          <w:sz w:val="20"/>
        </w:rPr>
        <w:t xml:space="preserve"> PMID: 23841468</w:t>
      </w:r>
    </w:p>
    <w:p w14:paraId="704DFFBD" w14:textId="612279D1" w:rsidR="00364459" w:rsidRDefault="00364459" w:rsidP="00E017AC">
      <w:pPr>
        <w:numPr>
          <w:ilvl w:val="0"/>
          <w:numId w:val="3"/>
        </w:numPr>
        <w:spacing w:after="120"/>
        <w:rPr>
          <w:rFonts w:ascii="Verdana" w:hAnsi="Verdana"/>
          <w:sz w:val="20"/>
        </w:rPr>
      </w:pPr>
      <w:r>
        <w:rPr>
          <w:rFonts w:ascii="Verdana" w:hAnsi="Verdana"/>
          <w:sz w:val="20"/>
        </w:rPr>
        <w:t xml:space="preserve">Dharmarajan K, Masoudi FA, Spertus JA, Li S-X, </w:t>
      </w:r>
      <w:r w:rsidRPr="00364459">
        <w:rPr>
          <w:rFonts w:ascii="Verdana" w:hAnsi="Verdana"/>
          <w:b/>
          <w:sz w:val="20"/>
        </w:rPr>
        <w:t>Krumholz HM</w:t>
      </w:r>
      <w:r>
        <w:rPr>
          <w:rFonts w:ascii="Verdana" w:hAnsi="Verdana"/>
          <w:sz w:val="20"/>
        </w:rPr>
        <w:t>. Contraindicated initiation of beta-blocker therapy in patients hospitalized for heart failure. JAMA Intern Med 2013</w:t>
      </w:r>
      <w:proofErr w:type="gramStart"/>
      <w:r>
        <w:rPr>
          <w:rFonts w:ascii="Verdana" w:hAnsi="Verdana"/>
          <w:sz w:val="20"/>
        </w:rPr>
        <w:t>;173:1547</w:t>
      </w:r>
      <w:proofErr w:type="gramEnd"/>
      <w:r>
        <w:rPr>
          <w:rFonts w:ascii="Verdana" w:hAnsi="Verdana"/>
          <w:sz w:val="20"/>
        </w:rPr>
        <w:t>-1549. PMID: 23797379</w:t>
      </w:r>
    </w:p>
    <w:p w14:paraId="63CD0217" w14:textId="7F72A5A3" w:rsidR="00364459" w:rsidRDefault="00364459" w:rsidP="00364459">
      <w:pPr>
        <w:numPr>
          <w:ilvl w:val="0"/>
          <w:numId w:val="3"/>
        </w:numPr>
        <w:spacing w:after="120"/>
        <w:rPr>
          <w:rFonts w:ascii="Verdana" w:hAnsi="Verdana"/>
          <w:sz w:val="20"/>
        </w:rPr>
      </w:pPr>
      <w:r>
        <w:rPr>
          <w:rFonts w:ascii="Verdana" w:hAnsi="Verdana"/>
          <w:sz w:val="20"/>
        </w:rPr>
        <w:t xml:space="preserve">Lagu T, </w:t>
      </w:r>
      <w:r w:rsidRPr="009619F5">
        <w:rPr>
          <w:rFonts w:ascii="Verdana" w:hAnsi="Verdana"/>
          <w:b/>
          <w:sz w:val="20"/>
        </w:rPr>
        <w:t>Krumholz HM</w:t>
      </w:r>
      <w:r>
        <w:rPr>
          <w:rFonts w:ascii="Verdana" w:hAnsi="Verdana"/>
          <w:sz w:val="20"/>
        </w:rPr>
        <w:t xml:space="preserve">, Dharmarajan K, Partovian C, Kim N, Mody PS, Li S-X, Strait KM, Lindenauer PK. Spending more, doing more, or both? An alternative method for quantifying utilization during hospitalizations. J Hosp Med </w:t>
      </w:r>
      <w:r w:rsidR="009C04D8">
        <w:rPr>
          <w:rFonts w:ascii="Verdana" w:hAnsi="Verdana"/>
          <w:sz w:val="20"/>
        </w:rPr>
        <w:t>2013</w:t>
      </w:r>
      <w:proofErr w:type="gramStart"/>
      <w:r w:rsidR="009C04D8">
        <w:rPr>
          <w:rFonts w:ascii="Verdana" w:hAnsi="Verdana"/>
          <w:sz w:val="20"/>
        </w:rPr>
        <w:t>;8:373</w:t>
      </w:r>
      <w:proofErr w:type="gramEnd"/>
      <w:r w:rsidR="009C04D8">
        <w:rPr>
          <w:rFonts w:ascii="Verdana" w:hAnsi="Verdana"/>
          <w:sz w:val="20"/>
        </w:rPr>
        <w:t>-379</w:t>
      </w:r>
      <w:r>
        <w:rPr>
          <w:rFonts w:ascii="Verdana" w:hAnsi="Verdana"/>
          <w:sz w:val="20"/>
        </w:rPr>
        <w:t>.</w:t>
      </w:r>
      <w:r w:rsidR="009C04D8">
        <w:rPr>
          <w:rFonts w:ascii="Verdana" w:hAnsi="Verdana"/>
          <w:sz w:val="20"/>
        </w:rPr>
        <w:t xml:space="preserve"> PMID: 23757115</w:t>
      </w:r>
    </w:p>
    <w:p w14:paraId="6C494A1C" w14:textId="1DCAA49D" w:rsidR="009C04D8" w:rsidRDefault="009C04D8" w:rsidP="00364459">
      <w:pPr>
        <w:numPr>
          <w:ilvl w:val="0"/>
          <w:numId w:val="3"/>
        </w:numPr>
        <w:spacing w:after="120"/>
        <w:rPr>
          <w:rFonts w:ascii="Verdana" w:hAnsi="Verdana"/>
          <w:sz w:val="20"/>
        </w:rPr>
      </w:pPr>
      <w:r>
        <w:rPr>
          <w:rFonts w:ascii="Verdana" w:hAnsi="Verdana"/>
          <w:sz w:val="20"/>
        </w:rPr>
        <w:lastRenderedPageBreak/>
        <w:t xml:space="preserve">Jackevicius CA, Tu JV, Ko DT, deLeon N, </w:t>
      </w:r>
      <w:r w:rsidRPr="009C04D8">
        <w:rPr>
          <w:rFonts w:ascii="Verdana" w:hAnsi="Verdana"/>
          <w:b/>
          <w:sz w:val="20"/>
        </w:rPr>
        <w:t>Krumholz HM</w:t>
      </w:r>
      <w:r>
        <w:rPr>
          <w:rFonts w:ascii="Verdana" w:hAnsi="Verdana"/>
          <w:sz w:val="20"/>
        </w:rPr>
        <w:t>. Use of niacin in the United States and Canada. JAMA Intern Med 2013</w:t>
      </w:r>
      <w:proofErr w:type="gramStart"/>
      <w:r>
        <w:rPr>
          <w:rFonts w:ascii="Verdana" w:hAnsi="Verdana"/>
          <w:sz w:val="20"/>
        </w:rPr>
        <w:t>;173:1379</w:t>
      </w:r>
      <w:proofErr w:type="gramEnd"/>
      <w:r>
        <w:rPr>
          <w:rFonts w:ascii="Verdana" w:hAnsi="Verdana"/>
          <w:sz w:val="20"/>
        </w:rPr>
        <w:t>-1381. PMID: 23753308</w:t>
      </w:r>
    </w:p>
    <w:p w14:paraId="68F49E35" w14:textId="76EC19F2" w:rsidR="009C04D8" w:rsidRDefault="009C04D8" w:rsidP="009C04D8">
      <w:pPr>
        <w:numPr>
          <w:ilvl w:val="0"/>
          <w:numId w:val="3"/>
        </w:numPr>
        <w:spacing w:after="120"/>
        <w:rPr>
          <w:rFonts w:ascii="Verdana" w:hAnsi="Verdana"/>
          <w:sz w:val="20"/>
        </w:rPr>
      </w:pPr>
      <w:r w:rsidRPr="00BB408D">
        <w:rPr>
          <w:rFonts w:ascii="Verdana" w:hAnsi="Verdana"/>
          <w:b/>
          <w:sz w:val="20"/>
        </w:rPr>
        <w:t>Krumholz HM</w:t>
      </w:r>
      <w:r>
        <w:rPr>
          <w:rFonts w:ascii="Verdana" w:hAnsi="Verdana"/>
          <w:sz w:val="20"/>
        </w:rPr>
        <w:t>, Barreto-Filho JA, Jones PG, Li Y, Spertus JA. Decision-making preferences among patients with an acute myocardial infarction. JAMA Intern Med 2013</w:t>
      </w:r>
      <w:proofErr w:type="gramStart"/>
      <w:r>
        <w:rPr>
          <w:rFonts w:ascii="Verdana" w:hAnsi="Verdana"/>
          <w:sz w:val="20"/>
        </w:rPr>
        <w:t>;173:1252</w:t>
      </w:r>
      <w:proofErr w:type="gramEnd"/>
      <w:r>
        <w:rPr>
          <w:rFonts w:ascii="Verdana" w:hAnsi="Verdana"/>
          <w:sz w:val="20"/>
        </w:rPr>
        <w:t>-1257. PMID: 23712775</w:t>
      </w:r>
    </w:p>
    <w:p w14:paraId="2DD626E1" w14:textId="4A21CC7F" w:rsidR="009C04D8" w:rsidRDefault="009C04D8" w:rsidP="009C04D8">
      <w:pPr>
        <w:numPr>
          <w:ilvl w:val="0"/>
          <w:numId w:val="3"/>
        </w:numPr>
        <w:spacing w:after="120"/>
        <w:rPr>
          <w:rFonts w:ascii="Verdana" w:hAnsi="Verdana"/>
          <w:sz w:val="20"/>
        </w:rPr>
      </w:pPr>
      <w:r w:rsidRPr="00254732">
        <w:rPr>
          <w:rFonts w:ascii="Verdana" w:hAnsi="Verdana"/>
          <w:sz w:val="20"/>
        </w:rPr>
        <w:t>Fox JP, Suter LG, Wang K, Wang Y</w:t>
      </w:r>
      <w:r>
        <w:rPr>
          <w:rFonts w:ascii="Verdana" w:hAnsi="Verdana"/>
          <w:sz w:val="20"/>
        </w:rPr>
        <w:t>-F</w:t>
      </w:r>
      <w:r w:rsidRPr="00254732">
        <w:rPr>
          <w:rFonts w:ascii="Verdana" w:hAnsi="Verdana"/>
          <w:sz w:val="20"/>
        </w:rPr>
        <w:t xml:space="preserve">, </w:t>
      </w:r>
      <w:r w:rsidRPr="00254732">
        <w:rPr>
          <w:rFonts w:ascii="Verdana" w:hAnsi="Verdana"/>
          <w:b/>
          <w:sz w:val="20"/>
        </w:rPr>
        <w:t>Krumholz HM</w:t>
      </w:r>
      <w:r w:rsidRPr="00254732">
        <w:rPr>
          <w:rFonts w:ascii="Verdana" w:hAnsi="Verdana"/>
          <w:sz w:val="20"/>
        </w:rPr>
        <w:t>, Ross JS. Hospital-based, acute ca</w:t>
      </w:r>
      <w:r>
        <w:rPr>
          <w:rFonts w:ascii="Verdana" w:hAnsi="Verdana"/>
          <w:sz w:val="20"/>
        </w:rPr>
        <w:t xml:space="preserve">re use among patients within 30 </w:t>
      </w:r>
      <w:r w:rsidRPr="00254732">
        <w:rPr>
          <w:rFonts w:ascii="Verdana" w:hAnsi="Verdana"/>
          <w:sz w:val="20"/>
        </w:rPr>
        <w:t>day</w:t>
      </w:r>
      <w:r>
        <w:rPr>
          <w:rFonts w:ascii="Verdana" w:hAnsi="Verdana"/>
          <w:sz w:val="20"/>
        </w:rPr>
        <w:t>s</w:t>
      </w:r>
      <w:r w:rsidRPr="00254732">
        <w:rPr>
          <w:rFonts w:ascii="Verdana" w:hAnsi="Verdana"/>
          <w:sz w:val="20"/>
        </w:rPr>
        <w:t xml:space="preserve"> of discharge after coronary artery bypass surge</w:t>
      </w:r>
      <w:r>
        <w:rPr>
          <w:rFonts w:ascii="Verdana" w:hAnsi="Verdana"/>
          <w:sz w:val="20"/>
        </w:rPr>
        <w:t>ry. Ann Thorac Surg 2013</w:t>
      </w:r>
      <w:proofErr w:type="gramStart"/>
      <w:r>
        <w:rPr>
          <w:rFonts w:ascii="Verdana" w:hAnsi="Verdana"/>
          <w:sz w:val="20"/>
        </w:rPr>
        <w:t>;96:96</w:t>
      </w:r>
      <w:proofErr w:type="gramEnd"/>
      <w:r>
        <w:rPr>
          <w:rFonts w:ascii="Verdana" w:hAnsi="Verdana"/>
          <w:sz w:val="20"/>
        </w:rPr>
        <w:t>-104</w:t>
      </w:r>
      <w:r w:rsidRPr="00254732">
        <w:rPr>
          <w:rFonts w:ascii="Verdana" w:hAnsi="Verdana"/>
          <w:sz w:val="20"/>
        </w:rPr>
        <w:t>.</w:t>
      </w:r>
      <w:r>
        <w:rPr>
          <w:rFonts w:ascii="Verdana" w:hAnsi="Verdana"/>
          <w:sz w:val="20"/>
        </w:rPr>
        <w:t xml:space="preserve"> PMID: 23702228</w:t>
      </w:r>
    </w:p>
    <w:p w14:paraId="3E375926" w14:textId="1EC3B31C" w:rsidR="00E17602" w:rsidRDefault="00E17602" w:rsidP="00E17602">
      <w:pPr>
        <w:numPr>
          <w:ilvl w:val="0"/>
          <w:numId w:val="3"/>
        </w:numPr>
        <w:spacing w:after="120"/>
        <w:rPr>
          <w:rFonts w:ascii="Verdana" w:hAnsi="Verdana"/>
          <w:sz w:val="20"/>
        </w:rPr>
      </w:pPr>
      <w:r>
        <w:rPr>
          <w:rFonts w:ascii="Verdana" w:hAnsi="Verdana"/>
          <w:sz w:val="20"/>
        </w:rPr>
        <w:t xml:space="preserve">Spatz ES, Canavan ME, Desai MM, </w:t>
      </w:r>
      <w:r w:rsidRPr="002617DA">
        <w:rPr>
          <w:rFonts w:ascii="Verdana" w:hAnsi="Verdana"/>
          <w:b/>
          <w:sz w:val="20"/>
        </w:rPr>
        <w:t>Krumholz HM</w:t>
      </w:r>
      <w:r>
        <w:rPr>
          <w:rFonts w:ascii="Verdana" w:hAnsi="Verdana"/>
          <w:sz w:val="20"/>
        </w:rPr>
        <w:t>, Tessler SL. Sexual activity and function among middle-aged and older men and women with hypertension. J Hypertens 2013</w:t>
      </w:r>
      <w:proofErr w:type="gramStart"/>
      <w:r>
        <w:rPr>
          <w:rFonts w:ascii="Verdana" w:hAnsi="Verdana"/>
          <w:sz w:val="20"/>
        </w:rPr>
        <w:t>;31:1096</w:t>
      </w:r>
      <w:proofErr w:type="gramEnd"/>
      <w:r>
        <w:rPr>
          <w:rFonts w:ascii="Verdana" w:hAnsi="Verdana"/>
          <w:sz w:val="20"/>
        </w:rPr>
        <w:t>-1105. PMID: 23640604</w:t>
      </w:r>
    </w:p>
    <w:p w14:paraId="2AF6724C" w14:textId="1E7F206A" w:rsidR="00E17602" w:rsidRDefault="00E17602" w:rsidP="009C04D8">
      <w:pPr>
        <w:numPr>
          <w:ilvl w:val="0"/>
          <w:numId w:val="3"/>
        </w:numPr>
        <w:spacing w:after="120"/>
        <w:rPr>
          <w:rFonts w:ascii="Verdana" w:hAnsi="Verdana"/>
          <w:sz w:val="20"/>
        </w:rPr>
      </w:pPr>
      <w:r>
        <w:rPr>
          <w:rFonts w:ascii="Verdana" w:hAnsi="Verdana"/>
          <w:sz w:val="20"/>
        </w:rPr>
        <w:t xml:space="preserve">Kulkarni VT, Ross JS, Wang Y-F, Nallamothu BK, Spertus JA, Normand S-LT, Masoudi FA, </w:t>
      </w:r>
      <w:r w:rsidRPr="00E17602">
        <w:rPr>
          <w:rFonts w:ascii="Verdana" w:hAnsi="Verdana"/>
          <w:b/>
          <w:sz w:val="20"/>
        </w:rPr>
        <w:t>Krumholz HM</w:t>
      </w:r>
      <w:r>
        <w:rPr>
          <w:rFonts w:ascii="Verdana" w:hAnsi="Verdana"/>
          <w:sz w:val="20"/>
        </w:rPr>
        <w:t>. Regional density of cardiologists and rates of mortality for acute myocardial infarction and heart failure. Circ Cardiovasc Qual Outcomes 2013</w:t>
      </w:r>
      <w:proofErr w:type="gramStart"/>
      <w:r>
        <w:rPr>
          <w:rFonts w:ascii="Verdana" w:hAnsi="Verdana"/>
          <w:sz w:val="20"/>
        </w:rPr>
        <w:t>;6:352</w:t>
      </w:r>
      <w:proofErr w:type="gramEnd"/>
      <w:r>
        <w:rPr>
          <w:rFonts w:ascii="Verdana" w:hAnsi="Verdana"/>
          <w:sz w:val="20"/>
        </w:rPr>
        <w:t>-359. PMID: 23680965</w:t>
      </w:r>
    </w:p>
    <w:p w14:paraId="5D2C37D1" w14:textId="77777777" w:rsidR="003E16AF" w:rsidRDefault="003E16AF" w:rsidP="003E16AF">
      <w:pPr>
        <w:numPr>
          <w:ilvl w:val="0"/>
          <w:numId w:val="3"/>
        </w:numPr>
        <w:spacing w:after="120"/>
        <w:rPr>
          <w:rFonts w:ascii="Verdana" w:hAnsi="Verdana"/>
          <w:sz w:val="20"/>
        </w:rPr>
      </w:pPr>
      <w:r>
        <w:rPr>
          <w:rFonts w:ascii="Verdana" w:hAnsi="Verdana"/>
          <w:sz w:val="20"/>
        </w:rPr>
        <w:t xml:space="preserve">Horwitz LI, Jenq GY, Brewster UC, Chen C, Kanade S, Van Ness PH, Araujo KLB, Ziaeian B, Moriarty JP, Fogerty R, </w:t>
      </w:r>
      <w:r w:rsidRPr="00B003DE">
        <w:rPr>
          <w:rFonts w:ascii="Verdana" w:hAnsi="Verdana"/>
          <w:b/>
          <w:sz w:val="20"/>
        </w:rPr>
        <w:t>Krumholz HM</w:t>
      </w:r>
      <w:r>
        <w:rPr>
          <w:rFonts w:ascii="Verdana" w:hAnsi="Verdana"/>
          <w:sz w:val="20"/>
        </w:rPr>
        <w:t>. Comprehensive quality of discharge summaries at an academic medical center. J Hosp Med 2013</w:t>
      </w:r>
      <w:proofErr w:type="gramStart"/>
      <w:r>
        <w:rPr>
          <w:rFonts w:ascii="Verdana" w:hAnsi="Verdana"/>
          <w:sz w:val="20"/>
        </w:rPr>
        <w:t>;8:436</w:t>
      </w:r>
      <w:proofErr w:type="gramEnd"/>
      <w:r>
        <w:rPr>
          <w:rFonts w:ascii="Verdana" w:hAnsi="Verdana"/>
          <w:sz w:val="20"/>
        </w:rPr>
        <w:t>-443. PMID: 23526813</w:t>
      </w:r>
    </w:p>
    <w:p w14:paraId="159DDA2B" w14:textId="64427DA6" w:rsidR="00A10A19" w:rsidRDefault="00A10A19" w:rsidP="003E16AF">
      <w:pPr>
        <w:numPr>
          <w:ilvl w:val="0"/>
          <w:numId w:val="3"/>
        </w:numPr>
        <w:spacing w:after="120"/>
        <w:rPr>
          <w:rFonts w:ascii="Verdana" w:hAnsi="Verdana"/>
          <w:sz w:val="20"/>
        </w:rPr>
      </w:pPr>
      <w:r>
        <w:rPr>
          <w:rFonts w:ascii="Verdana" w:hAnsi="Verdana"/>
          <w:sz w:val="20"/>
        </w:rPr>
        <w:t xml:space="preserve">Chen J, Dharmarajan K, Wang Y-F, </w:t>
      </w:r>
      <w:r w:rsidRPr="00A10A19">
        <w:rPr>
          <w:rFonts w:ascii="Verdana" w:hAnsi="Verdana"/>
          <w:b/>
          <w:sz w:val="20"/>
        </w:rPr>
        <w:t>Krumholz HM</w:t>
      </w:r>
      <w:r>
        <w:rPr>
          <w:rFonts w:ascii="Verdana" w:hAnsi="Verdana"/>
          <w:sz w:val="20"/>
        </w:rPr>
        <w:t>. National trends in heart failure hospital stay rates, 2001 to 2009. J Am Coll Cardiol 2013</w:t>
      </w:r>
      <w:proofErr w:type="gramStart"/>
      <w:r>
        <w:rPr>
          <w:rFonts w:ascii="Verdana" w:hAnsi="Verdana"/>
          <w:sz w:val="20"/>
        </w:rPr>
        <w:t>;61:1078</w:t>
      </w:r>
      <w:proofErr w:type="gramEnd"/>
      <w:r>
        <w:rPr>
          <w:rFonts w:ascii="Verdana" w:hAnsi="Verdana"/>
          <w:sz w:val="20"/>
        </w:rPr>
        <w:t>-1088. PMID: 23473413</w:t>
      </w:r>
    </w:p>
    <w:p w14:paraId="3D10577B" w14:textId="45184C16" w:rsidR="003A2BC1" w:rsidRDefault="003A2BC1" w:rsidP="003A2BC1">
      <w:pPr>
        <w:numPr>
          <w:ilvl w:val="0"/>
          <w:numId w:val="3"/>
        </w:numPr>
        <w:spacing w:after="120"/>
        <w:rPr>
          <w:rFonts w:ascii="Verdana" w:hAnsi="Verdana"/>
          <w:sz w:val="20"/>
        </w:rPr>
      </w:pPr>
      <w:r>
        <w:rPr>
          <w:rFonts w:ascii="Verdana" w:hAnsi="Verdana"/>
          <w:sz w:val="20"/>
        </w:rPr>
        <w:t xml:space="preserve">Nallamothu BK, Spertus JA, Lansky AJ, Cohen DJ, Jones PG, Kureshi F, Dehmer GJ, Drozda JP, Jr., Walsh MN, Brush JE, Jr., Koenig GC, Waites TF, Gantt DS, Kichura G, Chazal RA, O’Brien PK, Valentine CM, Rumsfeld JS, Reiber JH, Elmore JG, Krumholz RA, Weaver WD, </w:t>
      </w:r>
      <w:r w:rsidRPr="00E4225A">
        <w:rPr>
          <w:rFonts w:ascii="Verdana" w:hAnsi="Verdana"/>
          <w:b/>
          <w:sz w:val="20"/>
        </w:rPr>
        <w:t>Krumholz HM</w:t>
      </w:r>
      <w:r>
        <w:rPr>
          <w:rFonts w:ascii="Verdana" w:hAnsi="Verdana"/>
          <w:sz w:val="20"/>
        </w:rPr>
        <w:t>. Comparison of clinical interpretation with visual assessment and quantitative coronary angiography in patients undergoing percutaneous coronary intervention in contemporary practice: the Assessing Angiography (A2) project. Circulation 2013</w:t>
      </w:r>
      <w:proofErr w:type="gramStart"/>
      <w:r>
        <w:rPr>
          <w:rFonts w:ascii="Verdana" w:hAnsi="Verdana"/>
          <w:sz w:val="20"/>
        </w:rPr>
        <w:t>;127:1793</w:t>
      </w:r>
      <w:proofErr w:type="gramEnd"/>
      <w:r>
        <w:rPr>
          <w:rFonts w:ascii="Verdana" w:hAnsi="Verdana"/>
          <w:sz w:val="20"/>
        </w:rPr>
        <w:t xml:space="preserve">-1800. PMID: </w:t>
      </w:r>
      <w:r w:rsidRPr="00E4225A">
        <w:rPr>
          <w:rFonts w:ascii="Verdana" w:hAnsi="Verdana"/>
          <w:sz w:val="20"/>
        </w:rPr>
        <w:t>23470859</w:t>
      </w:r>
    </w:p>
    <w:p w14:paraId="23EA209B" w14:textId="24E5A378" w:rsidR="00941914" w:rsidRDefault="00941914" w:rsidP="00941914">
      <w:pPr>
        <w:numPr>
          <w:ilvl w:val="0"/>
          <w:numId w:val="3"/>
        </w:numPr>
        <w:spacing w:after="120"/>
        <w:rPr>
          <w:rFonts w:ascii="Verdana" w:hAnsi="Verdana"/>
          <w:sz w:val="20"/>
        </w:rPr>
      </w:pPr>
      <w:r>
        <w:rPr>
          <w:rFonts w:ascii="Verdana" w:hAnsi="Verdana"/>
          <w:sz w:val="20"/>
        </w:rPr>
        <w:t xml:space="preserve">Ross JS, Mocanu M, Lampropulos JF, Tse T, </w:t>
      </w:r>
      <w:r w:rsidRPr="00E4225A">
        <w:rPr>
          <w:rFonts w:ascii="Verdana" w:hAnsi="Verdana"/>
          <w:b/>
          <w:sz w:val="20"/>
        </w:rPr>
        <w:t>Krumholz HM</w:t>
      </w:r>
      <w:r>
        <w:rPr>
          <w:rFonts w:ascii="Verdana" w:hAnsi="Verdana"/>
          <w:sz w:val="20"/>
        </w:rPr>
        <w:t>. Time to publication among completed clinical trials. JAMA Intern Med</w:t>
      </w:r>
      <w:r w:rsidR="003A2BC1">
        <w:rPr>
          <w:rFonts w:ascii="Verdana" w:hAnsi="Verdana"/>
          <w:sz w:val="20"/>
        </w:rPr>
        <w:t xml:space="preserve"> 2013</w:t>
      </w:r>
      <w:proofErr w:type="gramStart"/>
      <w:r w:rsidR="003A2BC1">
        <w:rPr>
          <w:rFonts w:ascii="Verdana" w:hAnsi="Verdana"/>
          <w:sz w:val="20"/>
        </w:rPr>
        <w:t>;173:825</w:t>
      </w:r>
      <w:proofErr w:type="gramEnd"/>
      <w:r w:rsidR="003A2BC1">
        <w:rPr>
          <w:rFonts w:ascii="Verdana" w:hAnsi="Verdana"/>
          <w:sz w:val="20"/>
        </w:rPr>
        <w:t>-888</w:t>
      </w:r>
      <w:r>
        <w:rPr>
          <w:rFonts w:ascii="Verdana" w:hAnsi="Verdana"/>
          <w:sz w:val="20"/>
        </w:rPr>
        <w:t>. PMID: 23460252</w:t>
      </w:r>
    </w:p>
    <w:p w14:paraId="6276E53D" w14:textId="77777777" w:rsidR="00100682" w:rsidRPr="00100682" w:rsidRDefault="00100682" w:rsidP="00C05886">
      <w:pPr>
        <w:numPr>
          <w:ilvl w:val="0"/>
          <w:numId w:val="3"/>
        </w:numPr>
        <w:shd w:val="clear" w:color="auto" w:fill="FFFFFF"/>
        <w:spacing w:after="120"/>
        <w:rPr>
          <w:rFonts w:ascii="Verdana" w:hAnsi="Verdana"/>
          <w:sz w:val="20"/>
          <w:szCs w:val="26"/>
        </w:rPr>
      </w:pPr>
      <w:r w:rsidRPr="00100682">
        <w:rPr>
          <w:rFonts w:ascii="Verdana" w:hAnsi="Verdana"/>
          <w:sz w:val="20"/>
        </w:rPr>
        <w:t xml:space="preserve">Barreto-Filho JA, Wang Y, Dodson JA, Desai MM, Sugeng L, Geirsson A, </w:t>
      </w:r>
      <w:r w:rsidRPr="00100682">
        <w:rPr>
          <w:rFonts w:ascii="Verdana" w:hAnsi="Verdana"/>
          <w:b/>
          <w:sz w:val="20"/>
        </w:rPr>
        <w:t>Krumholz HM</w:t>
      </w:r>
      <w:r w:rsidRPr="00100682">
        <w:rPr>
          <w:rFonts w:ascii="Verdana" w:hAnsi="Verdana"/>
          <w:sz w:val="20"/>
        </w:rPr>
        <w:t>. Trends in aortic valve replacement for elderly patients in the United States, 1999-2011. JAMA 2013</w:t>
      </w:r>
      <w:proofErr w:type="gramStart"/>
      <w:r w:rsidRPr="00100682">
        <w:rPr>
          <w:rFonts w:ascii="Verdana" w:hAnsi="Verdana"/>
          <w:sz w:val="20"/>
        </w:rPr>
        <w:t>;310:2078</w:t>
      </w:r>
      <w:proofErr w:type="gramEnd"/>
      <w:r w:rsidRPr="00100682">
        <w:rPr>
          <w:rFonts w:ascii="Verdana" w:hAnsi="Verdana"/>
          <w:sz w:val="20"/>
        </w:rPr>
        <w:t>-2085. PMID: 24240935</w:t>
      </w:r>
    </w:p>
    <w:p w14:paraId="68A5C824" w14:textId="7FD37D36" w:rsidR="00100682" w:rsidRDefault="00100682" w:rsidP="00100682">
      <w:pPr>
        <w:pStyle w:val="desc2"/>
        <w:numPr>
          <w:ilvl w:val="0"/>
          <w:numId w:val="3"/>
        </w:numPr>
        <w:shd w:val="clear" w:color="auto" w:fill="FFFFFF"/>
        <w:spacing w:after="120"/>
        <w:rPr>
          <w:rFonts w:ascii="Verdana" w:hAnsi="Verdana"/>
          <w:sz w:val="20"/>
          <w:szCs w:val="20"/>
        </w:rPr>
      </w:pPr>
      <w:r w:rsidRPr="00100682">
        <w:rPr>
          <w:rFonts w:ascii="Verdana" w:hAnsi="Verdana"/>
          <w:sz w:val="20"/>
          <w:szCs w:val="20"/>
        </w:rPr>
        <w:t xml:space="preserve">Chen LM, Nallamothu BK, </w:t>
      </w:r>
      <w:r w:rsidRPr="00100682">
        <w:rPr>
          <w:rFonts w:ascii="Verdana" w:hAnsi="Verdana"/>
          <w:b/>
          <w:sz w:val="20"/>
          <w:szCs w:val="20"/>
        </w:rPr>
        <w:t>Krumholz HM</w:t>
      </w:r>
      <w:r w:rsidRPr="00100682">
        <w:rPr>
          <w:rFonts w:ascii="Verdana" w:hAnsi="Verdana"/>
          <w:sz w:val="20"/>
          <w:szCs w:val="20"/>
        </w:rPr>
        <w:t>, Spertus JA, Tang F, Chan PS; American Heart Association’s Get With The Guidelines-Resuscitation Investigators.</w:t>
      </w:r>
      <w:r>
        <w:rPr>
          <w:rFonts w:ascii="Verdana" w:hAnsi="Verdana"/>
          <w:sz w:val="20"/>
          <w:szCs w:val="20"/>
        </w:rPr>
        <w:t xml:space="preserve"> Association between a hospital’s quality performance for in-hospital cardiac arrest and common medical conditions. Circ Cardiovasc Qual Outcomes 2013</w:t>
      </w:r>
      <w:proofErr w:type="gramStart"/>
      <w:r>
        <w:rPr>
          <w:rFonts w:ascii="Verdana" w:hAnsi="Verdana"/>
          <w:sz w:val="20"/>
          <w:szCs w:val="20"/>
        </w:rPr>
        <w:t>;6:700</w:t>
      </w:r>
      <w:proofErr w:type="gramEnd"/>
      <w:r>
        <w:rPr>
          <w:rFonts w:ascii="Verdana" w:hAnsi="Verdana"/>
          <w:sz w:val="20"/>
          <w:szCs w:val="20"/>
        </w:rPr>
        <w:t>-707. PMID: 24221831</w:t>
      </w:r>
    </w:p>
    <w:p w14:paraId="551405F1" w14:textId="0E2BB81A" w:rsidR="001A0EC1" w:rsidRDefault="001A0EC1" w:rsidP="001A0EC1">
      <w:pPr>
        <w:numPr>
          <w:ilvl w:val="0"/>
          <w:numId w:val="3"/>
        </w:numPr>
        <w:spacing w:after="120"/>
        <w:rPr>
          <w:rFonts w:ascii="Verdana" w:hAnsi="Verdana"/>
          <w:sz w:val="20"/>
        </w:rPr>
      </w:pPr>
      <w:r>
        <w:rPr>
          <w:rFonts w:ascii="Verdana" w:hAnsi="Verdana"/>
          <w:sz w:val="20"/>
        </w:rPr>
        <w:t xml:space="preserve">Partovian C, Li S-X, Xu X, Lin H, Strait KM, Hwa J, </w:t>
      </w:r>
      <w:r w:rsidRPr="00B43C7E">
        <w:rPr>
          <w:rFonts w:ascii="Verdana" w:hAnsi="Verdana"/>
          <w:b/>
          <w:sz w:val="20"/>
        </w:rPr>
        <w:t>Krumholz HM</w:t>
      </w:r>
      <w:r>
        <w:rPr>
          <w:rFonts w:ascii="Verdana" w:hAnsi="Verdana"/>
          <w:sz w:val="20"/>
        </w:rPr>
        <w:t>. Patterns of change in nesiritide use in patients with heart failure: how hospitals react to new information. JCHF 2013</w:t>
      </w:r>
      <w:proofErr w:type="gramStart"/>
      <w:r>
        <w:rPr>
          <w:rFonts w:ascii="Verdana" w:hAnsi="Verdana"/>
          <w:sz w:val="20"/>
        </w:rPr>
        <w:t>;1:318</w:t>
      </w:r>
      <w:proofErr w:type="gramEnd"/>
      <w:r>
        <w:rPr>
          <w:rFonts w:ascii="Verdana" w:hAnsi="Verdana"/>
          <w:sz w:val="20"/>
        </w:rPr>
        <w:t xml:space="preserve">-324. </w:t>
      </w:r>
    </w:p>
    <w:p w14:paraId="14BA5D3B" w14:textId="17CA1629" w:rsidR="00100682" w:rsidRPr="00100682" w:rsidRDefault="00100682" w:rsidP="00100682">
      <w:pPr>
        <w:pStyle w:val="desc2"/>
        <w:numPr>
          <w:ilvl w:val="0"/>
          <w:numId w:val="3"/>
        </w:numPr>
        <w:shd w:val="clear" w:color="auto" w:fill="FFFFFF"/>
        <w:spacing w:after="120"/>
        <w:rPr>
          <w:rFonts w:ascii="Verdana" w:hAnsi="Verdana"/>
          <w:sz w:val="20"/>
          <w:szCs w:val="20"/>
        </w:rPr>
      </w:pPr>
      <w:r w:rsidRPr="00100682">
        <w:rPr>
          <w:rFonts w:ascii="Verdana" w:hAnsi="Verdana"/>
          <w:sz w:val="20"/>
          <w:szCs w:val="20"/>
        </w:rPr>
        <w:t xml:space="preserve">Dharmarajan K, Li J, Li X, Lin Z, </w:t>
      </w:r>
      <w:r w:rsidRPr="00100682">
        <w:rPr>
          <w:rFonts w:ascii="Verdana" w:hAnsi="Verdana"/>
          <w:b/>
          <w:sz w:val="20"/>
          <w:szCs w:val="20"/>
        </w:rPr>
        <w:t>Krumholz HM</w:t>
      </w:r>
      <w:r w:rsidRPr="00100682">
        <w:rPr>
          <w:rFonts w:ascii="Verdana" w:hAnsi="Verdana"/>
          <w:sz w:val="20"/>
          <w:szCs w:val="20"/>
        </w:rPr>
        <w:t>, Jiang L; China PEACE Collaborative Group.</w:t>
      </w:r>
      <w:r>
        <w:rPr>
          <w:rFonts w:ascii="Verdana" w:hAnsi="Verdana"/>
          <w:sz w:val="20"/>
          <w:szCs w:val="20"/>
        </w:rPr>
        <w:t xml:space="preserve"> The China Patient-Centered Evaluative Assessment of Cardiac Events (China PEACE) retrospective study of acute myocardial infarction: study design. Circ Cardiovasc Qual Outcomes 2013</w:t>
      </w:r>
      <w:proofErr w:type="gramStart"/>
      <w:r>
        <w:rPr>
          <w:rFonts w:ascii="Verdana" w:hAnsi="Verdana"/>
          <w:sz w:val="20"/>
          <w:szCs w:val="20"/>
        </w:rPr>
        <w:t>;6:732</w:t>
      </w:r>
      <w:proofErr w:type="gramEnd"/>
      <w:r>
        <w:rPr>
          <w:rFonts w:ascii="Verdana" w:hAnsi="Verdana"/>
          <w:sz w:val="20"/>
          <w:szCs w:val="20"/>
        </w:rPr>
        <w:t>-740. PMID: 24221838</w:t>
      </w:r>
    </w:p>
    <w:p w14:paraId="4C859BF9" w14:textId="06454F86" w:rsidR="00C05886" w:rsidRPr="00C8373E" w:rsidRDefault="00C05886" w:rsidP="00C05886">
      <w:pPr>
        <w:numPr>
          <w:ilvl w:val="0"/>
          <w:numId w:val="3"/>
        </w:numPr>
        <w:shd w:val="clear" w:color="auto" w:fill="FFFFFF"/>
        <w:spacing w:after="120"/>
        <w:rPr>
          <w:rFonts w:ascii="Verdana" w:hAnsi="Verdana"/>
          <w:sz w:val="20"/>
          <w:szCs w:val="26"/>
        </w:rPr>
      </w:pPr>
      <w:r w:rsidRPr="00100682">
        <w:rPr>
          <w:rFonts w:ascii="Verdana" w:hAnsi="Verdana"/>
          <w:sz w:val="20"/>
        </w:rPr>
        <w:t xml:space="preserve">Dharmarajan K, Hsieh AF, Lin Z, Bueno H, Ross JS, Horwitz LI, Barreto-Filho JA, Kim N, Suter LG, Bernheim SM, Drye EE, </w:t>
      </w:r>
      <w:r w:rsidRPr="00100682">
        <w:rPr>
          <w:rFonts w:ascii="Verdana" w:hAnsi="Verdana"/>
          <w:b/>
          <w:sz w:val="20"/>
        </w:rPr>
        <w:t>Krumholz HM</w:t>
      </w:r>
      <w:r w:rsidRPr="00100682">
        <w:rPr>
          <w:rFonts w:ascii="Verdana" w:hAnsi="Verdana"/>
          <w:sz w:val="20"/>
        </w:rPr>
        <w:t xml:space="preserve">. Hospital readmission performance and patterns of readmission: retrospective cohort study of Medicare admissions. BMJ </w:t>
      </w:r>
      <w:r w:rsidRPr="00100682">
        <w:rPr>
          <w:rFonts w:ascii="Verdana" w:hAnsi="Verdana"/>
          <w:sz w:val="20"/>
        </w:rPr>
        <w:lastRenderedPageBreak/>
        <w:t>2013</w:t>
      </w:r>
      <w:proofErr w:type="gramStart"/>
      <w:r w:rsidRPr="00100682">
        <w:rPr>
          <w:rFonts w:ascii="Verdana" w:hAnsi="Verdana"/>
          <w:sz w:val="20"/>
        </w:rPr>
        <w:t>;347:f6571</w:t>
      </w:r>
      <w:proofErr w:type="gramEnd"/>
      <w:r w:rsidRPr="00100682">
        <w:rPr>
          <w:rFonts w:ascii="Verdana" w:hAnsi="Verdana"/>
          <w:sz w:val="20"/>
        </w:rPr>
        <w:t>. PMID: 24259033</w:t>
      </w:r>
    </w:p>
    <w:p w14:paraId="72153E6A" w14:textId="3FA916AE" w:rsidR="00C8373E" w:rsidRDefault="00C8373E" w:rsidP="00C8373E">
      <w:pPr>
        <w:numPr>
          <w:ilvl w:val="0"/>
          <w:numId w:val="3"/>
        </w:numPr>
        <w:spacing w:after="120"/>
        <w:rPr>
          <w:rFonts w:ascii="Verdana" w:hAnsi="Verdana"/>
          <w:sz w:val="20"/>
        </w:rPr>
      </w:pPr>
      <w:r>
        <w:rPr>
          <w:rFonts w:ascii="Verdana" w:hAnsi="Verdana"/>
          <w:sz w:val="20"/>
        </w:rPr>
        <w:t xml:space="preserve">Fazel R, Curtis JP, Wang Y, Einstein AJ, Smith-Bindman R, Tsai TT, Chen J, Shah ND, </w:t>
      </w:r>
      <w:r w:rsidRPr="009C04D8">
        <w:rPr>
          <w:rFonts w:ascii="Verdana" w:hAnsi="Verdana"/>
          <w:b/>
          <w:sz w:val="20"/>
        </w:rPr>
        <w:t>Krumholz HM</w:t>
      </w:r>
      <w:r>
        <w:rPr>
          <w:rFonts w:ascii="Verdana" w:hAnsi="Verdana"/>
          <w:sz w:val="20"/>
        </w:rPr>
        <w:t>, Nallamothu BK. Determinants of fluoroscopy time for invasive coronary angiography and percutaneous coronary intervention: insights from the NCDR. Catheter Cardiovasc Interv 2013</w:t>
      </w:r>
      <w:proofErr w:type="gramStart"/>
      <w:r>
        <w:rPr>
          <w:rFonts w:ascii="Verdana" w:hAnsi="Verdana"/>
          <w:sz w:val="20"/>
        </w:rPr>
        <w:t>;82:1091</w:t>
      </w:r>
      <w:proofErr w:type="gramEnd"/>
      <w:r>
        <w:rPr>
          <w:rFonts w:ascii="Verdana" w:hAnsi="Verdana"/>
          <w:sz w:val="20"/>
        </w:rPr>
        <w:t>-1105. PMID: 23703793</w:t>
      </w:r>
    </w:p>
    <w:p w14:paraId="325EF23C" w14:textId="1D50ACC0" w:rsidR="00C05886" w:rsidRPr="00140A5B" w:rsidRDefault="00C05886" w:rsidP="00C05886">
      <w:pPr>
        <w:pStyle w:val="desc2"/>
        <w:numPr>
          <w:ilvl w:val="0"/>
          <w:numId w:val="3"/>
        </w:numPr>
        <w:shd w:val="clear" w:color="auto" w:fill="FFFFFF"/>
        <w:spacing w:after="120"/>
        <w:rPr>
          <w:rFonts w:ascii="Arial" w:hAnsi="Arial" w:cs="Arial"/>
          <w:sz w:val="22"/>
          <w:szCs w:val="22"/>
        </w:rPr>
      </w:pPr>
      <w:r w:rsidRPr="00C05886">
        <w:rPr>
          <w:rFonts w:ascii="Verdana" w:hAnsi="Verdana"/>
          <w:sz w:val="20"/>
          <w:szCs w:val="20"/>
        </w:rPr>
        <w:t xml:space="preserve">Dharmarajan K, Strait KM, Lagu T, Lindenauer PK, Tinetti ME, Lynn J, Li SX, </w:t>
      </w:r>
      <w:r w:rsidRPr="00C05886">
        <w:rPr>
          <w:rFonts w:ascii="Verdana" w:hAnsi="Verdana"/>
          <w:b/>
          <w:sz w:val="20"/>
          <w:szCs w:val="20"/>
        </w:rPr>
        <w:t>Krumholz HM</w:t>
      </w:r>
      <w:r w:rsidRPr="00C05886">
        <w:rPr>
          <w:rFonts w:ascii="Verdana" w:hAnsi="Verdana"/>
          <w:sz w:val="20"/>
          <w:szCs w:val="20"/>
        </w:rPr>
        <w:t>.</w:t>
      </w:r>
      <w:r>
        <w:rPr>
          <w:rFonts w:ascii="Verdana" w:hAnsi="Verdana"/>
          <w:sz w:val="20"/>
          <w:szCs w:val="20"/>
        </w:rPr>
        <w:t xml:space="preserve"> Acute decompensated heart failure is routinely treated as a cardiopulmonary syndrome. PLoS One 2013</w:t>
      </w:r>
      <w:proofErr w:type="gramStart"/>
      <w:r>
        <w:rPr>
          <w:rFonts w:ascii="Verdana" w:hAnsi="Verdana"/>
          <w:sz w:val="20"/>
          <w:szCs w:val="20"/>
        </w:rPr>
        <w:t>;8:e78222</w:t>
      </w:r>
      <w:proofErr w:type="gramEnd"/>
      <w:r>
        <w:rPr>
          <w:rFonts w:ascii="Verdana" w:hAnsi="Verdana"/>
          <w:sz w:val="20"/>
          <w:szCs w:val="20"/>
        </w:rPr>
        <w:t>. PMID: 24250751</w:t>
      </w:r>
    </w:p>
    <w:p w14:paraId="4AFD27E8" w14:textId="59D790D7" w:rsidR="00140A5B" w:rsidRDefault="00140A5B" w:rsidP="00140A5B">
      <w:pPr>
        <w:numPr>
          <w:ilvl w:val="0"/>
          <w:numId w:val="3"/>
        </w:numPr>
        <w:spacing w:after="120"/>
        <w:rPr>
          <w:rFonts w:ascii="Verdana" w:hAnsi="Verdana"/>
          <w:sz w:val="20"/>
        </w:rPr>
      </w:pPr>
      <w:r>
        <w:rPr>
          <w:rFonts w:ascii="Verdana" w:hAnsi="Verdana"/>
          <w:sz w:val="20"/>
        </w:rPr>
        <w:t xml:space="preserve">Horwitz LI, Moriarty JP, Chen C, Fogerty RL, Brewster UC, Kanade S, Ziaeian B, Jenq GY, </w:t>
      </w:r>
      <w:r w:rsidRPr="00823DC4">
        <w:rPr>
          <w:rFonts w:ascii="Verdana" w:hAnsi="Verdana"/>
          <w:b/>
          <w:sz w:val="20"/>
        </w:rPr>
        <w:t>Krumholz HM</w:t>
      </w:r>
      <w:r>
        <w:rPr>
          <w:rFonts w:ascii="Verdana" w:hAnsi="Verdana"/>
          <w:sz w:val="20"/>
        </w:rPr>
        <w:t>. Quality of discharge practices and patient understanding at an academic medical center. JAMA Intern Med 2013</w:t>
      </w:r>
      <w:proofErr w:type="gramStart"/>
      <w:r>
        <w:rPr>
          <w:rFonts w:ascii="Verdana" w:hAnsi="Verdana"/>
          <w:sz w:val="20"/>
        </w:rPr>
        <w:t>;173:1715</w:t>
      </w:r>
      <w:proofErr w:type="gramEnd"/>
      <w:r>
        <w:rPr>
          <w:rFonts w:ascii="Verdana" w:hAnsi="Verdana"/>
          <w:sz w:val="20"/>
        </w:rPr>
        <w:t>-1722. PMID: 23958851</w:t>
      </w:r>
    </w:p>
    <w:p w14:paraId="6084F96D" w14:textId="6DA93390" w:rsidR="002F0215" w:rsidRDefault="002F0215" w:rsidP="002F0215">
      <w:pPr>
        <w:numPr>
          <w:ilvl w:val="0"/>
          <w:numId w:val="3"/>
        </w:numPr>
        <w:spacing w:after="120"/>
        <w:rPr>
          <w:rFonts w:ascii="Verdana" w:hAnsi="Verdana"/>
          <w:sz w:val="20"/>
        </w:rPr>
      </w:pPr>
      <w:r>
        <w:rPr>
          <w:rFonts w:ascii="Verdana" w:hAnsi="Verdana"/>
          <w:sz w:val="20"/>
        </w:rPr>
        <w:t xml:space="preserve">Bikdeli B, Wang Y, Kim N, Desai MM, Quagliarello V, </w:t>
      </w:r>
      <w:r w:rsidRPr="0099026C">
        <w:rPr>
          <w:rFonts w:ascii="Verdana" w:hAnsi="Verdana"/>
          <w:b/>
          <w:sz w:val="20"/>
        </w:rPr>
        <w:t>Krumholz HM</w:t>
      </w:r>
      <w:r>
        <w:rPr>
          <w:rFonts w:ascii="Verdana" w:hAnsi="Verdana"/>
          <w:sz w:val="20"/>
        </w:rPr>
        <w:t>. Trends in hospitalization rates and outcomes of endocarditis among Medicare beneficiaries. J Am Coll Cardiol 2013</w:t>
      </w:r>
      <w:proofErr w:type="gramStart"/>
      <w:r>
        <w:rPr>
          <w:rFonts w:ascii="Verdana" w:hAnsi="Verdana"/>
          <w:sz w:val="20"/>
        </w:rPr>
        <w:t>;62:2217</w:t>
      </w:r>
      <w:proofErr w:type="gramEnd"/>
      <w:r>
        <w:rPr>
          <w:rFonts w:ascii="Verdana" w:hAnsi="Verdana"/>
          <w:sz w:val="20"/>
        </w:rPr>
        <w:t>-2226. PMID: 23994421</w:t>
      </w:r>
    </w:p>
    <w:p w14:paraId="7BCFFC33" w14:textId="1BBDBFF2" w:rsidR="002F0215" w:rsidRDefault="002F0215" w:rsidP="002F0215">
      <w:pPr>
        <w:numPr>
          <w:ilvl w:val="0"/>
          <w:numId w:val="3"/>
        </w:numPr>
        <w:spacing w:after="120"/>
        <w:rPr>
          <w:rFonts w:ascii="Verdana" w:hAnsi="Verdana"/>
          <w:sz w:val="20"/>
        </w:rPr>
      </w:pPr>
      <w:r>
        <w:rPr>
          <w:rFonts w:ascii="Verdana" w:hAnsi="Verdana"/>
          <w:sz w:val="20"/>
        </w:rPr>
        <w:t xml:space="preserve">Lipska KJ, Warton EM, Huang ES, Moffet HH, Inzucchi SE, </w:t>
      </w:r>
      <w:r w:rsidRPr="00823DC4">
        <w:rPr>
          <w:rFonts w:ascii="Verdana" w:hAnsi="Verdana"/>
          <w:b/>
          <w:sz w:val="20"/>
        </w:rPr>
        <w:t>Krumholz HM</w:t>
      </w:r>
      <w:r>
        <w:rPr>
          <w:rFonts w:ascii="Verdana" w:hAnsi="Verdana"/>
          <w:sz w:val="20"/>
        </w:rPr>
        <w:t>, Karter AJ. HbA1c and risk of severe hypoglycemia in type 2 diabetes: the Diabetes and Aging Study. Diabetes Care 2013</w:t>
      </w:r>
      <w:proofErr w:type="gramStart"/>
      <w:r>
        <w:rPr>
          <w:rFonts w:ascii="Verdana" w:hAnsi="Verdana"/>
          <w:sz w:val="20"/>
        </w:rPr>
        <w:t>;36:3535</w:t>
      </w:r>
      <w:proofErr w:type="gramEnd"/>
      <w:r>
        <w:rPr>
          <w:rFonts w:ascii="Verdana" w:hAnsi="Verdana"/>
          <w:sz w:val="20"/>
        </w:rPr>
        <w:t>-3542. PMID: 23900589</w:t>
      </w:r>
    </w:p>
    <w:p w14:paraId="133B24AD" w14:textId="66F87325" w:rsidR="00412005" w:rsidRDefault="00412005" w:rsidP="00412005">
      <w:pPr>
        <w:numPr>
          <w:ilvl w:val="0"/>
          <w:numId w:val="3"/>
        </w:numPr>
        <w:spacing w:after="120"/>
        <w:rPr>
          <w:rFonts w:ascii="Verdana" w:hAnsi="Verdana"/>
          <w:sz w:val="20"/>
        </w:rPr>
      </w:pPr>
      <w:r w:rsidRPr="00C800BC">
        <w:rPr>
          <w:rFonts w:ascii="Verdana" w:hAnsi="Verdana"/>
          <w:sz w:val="20"/>
        </w:rPr>
        <w:t>Chen J, Hsieh A</w:t>
      </w:r>
      <w:r>
        <w:rPr>
          <w:rFonts w:ascii="Verdana" w:hAnsi="Verdana"/>
          <w:sz w:val="20"/>
        </w:rPr>
        <w:t>F</w:t>
      </w:r>
      <w:r w:rsidRPr="00C800BC">
        <w:rPr>
          <w:rFonts w:ascii="Verdana" w:hAnsi="Verdana"/>
          <w:sz w:val="20"/>
        </w:rPr>
        <w:t xml:space="preserve">, Dharmarajan K, Masoudi FA, </w:t>
      </w:r>
      <w:r w:rsidRPr="00C800BC">
        <w:rPr>
          <w:rFonts w:ascii="Verdana" w:hAnsi="Verdana"/>
          <w:b/>
          <w:sz w:val="20"/>
        </w:rPr>
        <w:t>Krumholz HM</w:t>
      </w:r>
      <w:r w:rsidRPr="00C800BC">
        <w:rPr>
          <w:rFonts w:ascii="Verdana" w:hAnsi="Verdana"/>
          <w:sz w:val="20"/>
        </w:rPr>
        <w:t>. National trends in heart failure hospitalization after acute myocardial infarction for Medicare beneficiaries</w:t>
      </w:r>
      <w:r>
        <w:rPr>
          <w:rFonts w:ascii="Verdana" w:hAnsi="Verdana"/>
          <w:sz w:val="20"/>
        </w:rPr>
        <w:t>:</w:t>
      </w:r>
      <w:r w:rsidRPr="00C800BC">
        <w:rPr>
          <w:rFonts w:ascii="Verdana" w:hAnsi="Verdana"/>
          <w:sz w:val="20"/>
        </w:rPr>
        <w:t xml:space="preserve"> 1998-2010</w:t>
      </w:r>
      <w:r>
        <w:rPr>
          <w:rFonts w:ascii="Verdana" w:hAnsi="Verdana"/>
          <w:sz w:val="20"/>
        </w:rPr>
        <w:t>. Circulation 2013</w:t>
      </w:r>
      <w:proofErr w:type="gramStart"/>
      <w:r>
        <w:rPr>
          <w:rFonts w:ascii="Verdana" w:hAnsi="Verdana"/>
          <w:sz w:val="20"/>
        </w:rPr>
        <w:t>;128:2577</w:t>
      </w:r>
      <w:proofErr w:type="gramEnd"/>
      <w:r>
        <w:rPr>
          <w:rFonts w:ascii="Verdana" w:hAnsi="Verdana"/>
          <w:sz w:val="20"/>
        </w:rPr>
        <w:t xml:space="preserve">-2584. </w:t>
      </w:r>
      <w:r w:rsidRPr="00C800BC">
        <w:rPr>
          <w:rFonts w:ascii="Verdana" w:hAnsi="Verdana"/>
          <w:sz w:val="20"/>
        </w:rPr>
        <w:t>PMID: 24190958</w:t>
      </w:r>
    </w:p>
    <w:p w14:paraId="3717B4F5" w14:textId="77777777" w:rsidR="002B288B" w:rsidRPr="00322959" w:rsidRDefault="002B288B" w:rsidP="002B288B">
      <w:pPr>
        <w:numPr>
          <w:ilvl w:val="0"/>
          <w:numId w:val="3"/>
        </w:numPr>
        <w:spacing w:after="120"/>
        <w:rPr>
          <w:rFonts w:ascii="Verdana" w:hAnsi="Verdana"/>
          <w:sz w:val="20"/>
        </w:rPr>
      </w:pPr>
      <w:r w:rsidRPr="00322959">
        <w:rPr>
          <w:rFonts w:ascii="Verdana" w:hAnsi="Verdana"/>
          <w:sz w:val="20"/>
        </w:rPr>
        <w:t xml:space="preserve">Yun K, Fuentes-Afflick E, Curry LA, </w:t>
      </w:r>
      <w:r w:rsidRPr="00322959">
        <w:rPr>
          <w:rFonts w:ascii="Verdana" w:hAnsi="Verdana"/>
          <w:b/>
          <w:sz w:val="20"/>
        </w:rPr>
        <w:t>Krumholz HM</w:t>
      </w:r>
      <w:r w:rsidRPr="00322959">
        <w:rPr>
          <w:rFonts w:ascii="Verdana" w:hAnsi="Verdana"/>
          <w:sz w:val="20"/>
        </w:rPr>
        <w:t xml:space="preserve">, </w:t>
      </w:r>
      <w:proofErr w:type="gramStart"/>
      <w:r w:rsidRPr="00322959">
        <w:rPr>
          <w:rFonts w:ascii="Verdana" w:hAnsi="Verdana"/>
          <w:sz w:val="20"/>
        </w:rPr>
        <w:t>Desai</w:t>
      </w:r>
      <w:proofErr w:type="gramEnd"/>
      <w:r w:rsidRPr="00322959">
        <w:rPr>
          <w:rFonts w:ascii="Verdana" w:hAnsi="Verdana"/>
          <w:sz w:val="20"/>
        </w:rPr>
        <w:t xml:space="preserve"> MM. Parental immigration status is associated with children’s health care utilization: findings from the 2003 new immigrant survey of US legal permanent residents. Matern Child Health J</w:t>
      </w:r>
      <w:r>
        <w:rPr>
          <w:rFonts w:ascii="Verdana" w:hAnsi="Verdana"/>
          <w:sz w:val="20"/>
        </w:rPr>
        <w:t xml:space="preserve"> 2013</w:t>
      </w:r>
      <w:proofErr w:type="gramStart"/>
      <w:r>
        <w:rPr>
          <w:rFonts w:ascii="Verdana" w:hAnsi="Verdana"/>
          <w:sz w:val="20"/>
        </w:rPr>
        <w:t>;17:1913</w:t>
      </w:r>
      <w:proofErr w:type="gramEnd"/>
      <w:r>
        <w:rPr>
          <w:rFonts w:ascii="Verdana" w:hAnsi="Verdana"/>
          <w:sz w:val="20"/>
        </w:rPr>
        <w:t>-1921</w:t>
      </w:r>
      <w:r w:rsidRPr="00322959">
        <w:rPr>
          <w:rFonts w:ascii="Verdana" w:hAnsi="Verdana"/>
          <w:sz w:val="20"/>
        </w:rPr>
        <w:t>. PMID: 23329165</w:t>
      </w:r>
    </w:p>
    <w:p w14:paraId="72D52EC8" w14:textId="7E991E6D" w:rsidR="00196476" w:rsidRDefault="00196476" w:rsidP="00196476">
      <w:pPr>
        <w:numPr>
          <w:ilvl w:val="0"/>
          <w:numId w:val="3"/>
        </w:numPr>
        <w:spacing w:after="120"/>
        <w:rPr>
          <w:rFonts w:ascii="Verdana" w:hAnsi="Verdana"/>
          <w:sz w:val="20"/>
        </w:rPr>
      </w:pPr>
      <w:r w:rsidRPr="0077780D">
        <w:rPr>
          <w:rFonts w:ascii="Verdana" w:hAnsi="Verdana"/>
          <w:sz w:val="20"/>
        </w:rPr>
        <w:t>Becker J</w:t>
      </w:r>
      <w:r>
        <w:rPr>
          <w:rFonts w:ascii="Verdana" w:hAnsi="Verdana"/>
          <w:sz w:val="20"/>
        </w:rPr>
        <w:t>E</w:t>
      </w:r>
      <w:r w:rsidRPr="0077780D">
        <w:rPr>
          <w:rFonts w:ascii="Verdana" w:hAnsi="Verdana"/>
          <w:sz w:val="20"/>
        </w:rPr>
        <w:t xml:space="preserve">, </w:t>
      </w:r>
      <w:r w:rsidRPr="0077780D">
        <w:rPr>
          <w:rFonts w:ascii="Verdana" w:hAnsi="Verdana"/>
          <w:b/>
          <w:sz w:val="20"/>
        </w:rPr>
        <w:t>Krumholz HM</w:t>
      </w:r>
      <w:r>
        <w:rPr>
          <w:rFonts w:ascii="Verdana" w:hAnsi="Verdana"/>
          <w:sz w:val="20"/>
        </w:rPr>
        <w:t>,</w:t>
      </w:r>
      <w:r w:rsidRPr="0077780D">
        <w:rPr>
          <w:rFonts w:ascii="Verdana" w:hAnsi="Verdana"/>
          <w:sz w:val="20"/>
        </w:rPr>
        <w:t xml:space="preserve"> Ben-Josef G,</w:t>
      </w:r>
      <w:r>
        <w:rPr>
          <w:rFonts w:ascii="Verdana" w:hAnsi="Verdana"/>
          <w:sz w:val="20"/>
        </w:rPr>
        <w:t xml:space="preserve"> Ross JS</w:t>
      </w:r>
      <w:r w:rsidRPr="0077780D">
        <w:rPr>
          <w:rFonts w:ascii="Verdana" w:hAnsi="Verdana"/>
          <w:sz w:val="20"/>
        </w:rPr>
        <w:t xml:space="preserve">. Reporting of results in </w:t>
      </w:r>
      <w:r>
        <w:rPr>
          <w:rFonts w:ascii="Verdana" w:hAnsi="Verdana"/>
          <w:sz w:val="20"/>
        </w:rPr>
        <w:t>C</w:t>
      </w:r>
      <w:r w:rsidRPr="0077780D">
        <w:rPr>
          <w:rFonts w:ascii="Verdana" w:hAnsi="Verdana"/>
          <w:sz w:val="20"/>
        </w:rPr>
        <w:t>linical</w:t>
      </w:r>
      <w:r>
        <w:rPr>
          <w:rFonts w:ascii="Verdana" w:hAnsi="Verdana"/>
          <w:sz w:val="20"/>
        </w:rPr>
        <w:t>T</w:t>
      </w:r>
      <w:r w:rsidRPr="0077780D">
        <w:rPr>
          <w:rFonts w:ascii="Verdana" w:hAnsi="Verdana"/>
          <w:sz w:val="20"/>
        </w:rPr>
        <w:t>rials.gov and high-impact journals. JAMA</w:t>
      </w:r>
      <w:r>
        <w:rPr>
          <w:rFonts w:ascii="Verdana" w:hAnsi="Verdana"/>
          <w:sz w:val="20"/>
        </w:rPr>
        <w:t xml:space="preserve"> 2014</w:t>
      </w:r>
      <w:proofErr w:type="gramStart"/>
      <w:r>
        <w:rPr>
          <w:rFonts w:ascii="Verdana" w:hAnsi="Verdana"/>
          <w:sz w:val="20"/>
        </w:rPr>
        <w:t>;311:1063</w:t>
      </w:r>
      <w:proofErr w:type="gramEnd"/>
      <w:r>
        <w:rPr>
          <w:rFonts w:ascii="Verdana" w:hAnsi="Verdana"/>
          <w:sz w:val="20"/>
        </w:rPr>
        <w:t>-1065</w:t>
      </w:r>
      <w:r w:rsidRPr="0077780D">
        <w:rPr>
          <w:rFonts w:ascii="Verdana" w:hAnsi="Verdana"/>
          <w:sz w:val="20"/>
        </w:rPr>
        <w:t>.</w:t>
      </w:r>
      <w:r>
        <w:rPr>
          <w:rFonts w:ascii="Verdana" w:hAnsi="Verdana"/>
          <w:sz w:val="20"/>
        </w:rPr>
        <w:t xml:space="preserve"> PMID: 24618969</w:t>
      </w:r>
    </w:p>
    <w:p w14:paraId="7FDBFF1F" w14:textId="621833E5" w:rsidR="00412005" w:rsidRPr="00C800BC" w:rsidRDefault="00412005" w:rsidP="00412005">
      <w:pPr>
        <w:pStyle w:val="desc2"/>
        <w:numPr>
          <w:ilvl w:val="0"/>
          <w:numId w:val="3"/>
        </w:numPr>
        <w:shd w:val="clear" w:color="auto" w:fill="FFFFFF"/>
        <w:spacing w:after="120"/>
        <w:rPr>
          <w:rFonts w:ascii="Verdana" w:hAnsi="Verdana"/>
          <w:sz w:val="20"/>
          <w:szCs w:val="20"/>
        </w:rPr>
      </w:pPr>
      <w:r w:rsidRPr="00C800BC">
        <w:rPr>
          <w:rFonts w:ascii="Verdana" w:hAnsi="Verdana"/>
          <w:sz w:val="20"/>
          <w:szCs w:val="20"/>
        </w:rPr>
        <w:t xml:space="preserve">Bradley EH, Sipsma H, Horwitz LI, </w:t>
      </w:r>
      <w:proofErr w:type="gramStart"/>
      <w:r w:rsidRPr="00C800BC">
        <w:rPr>
          <w:rFonts w:ascii="Verdana" w:hAnsi="Verdana"/>
          <w:sz w:val="20"/>
          <w:szCs w:val="20"/>
        </w:rPr>
        <w:t>Curry</w:t>
      </w:r>
      <w:proofErr w:type="gramEnd"/>
      <w:r w:rsidRPr="00C800BC">
        <w:rPr>
          <w:rFonts w:ascii="Verdana" w:hAnsi="Verdana"/>
          <w:sz w:val="20"/>
          <w:szCs w:val="20"/>
        </w:rPr>
        <w:t xml:space="preserve"> L, </w:t>
      </w:r>
      <w:r w:rsidRPr="00C800BC">
        <w:rPr>
          <w:rFonts w:ascii="Verdana" w:hAnsi="Verdana"/>
          <w:b/>
          <w:sz w:val="20"/>
          <w:szCs w:val="20"/>
        </w:rPr>
        <w:t>Krumholz HM</w:t>
      </w:r>
      <w:r w:rsidRPr="00C800BC">
        <w:rPr>
          <w:rFonts w:ascii="Verdana" w:hAnsi="Verdana"/>
          <w:sz w:val="20"/>
          <w:szCs w:val="20"/>
        </w:rPr>
        <w:t>.</w:t>
      </w:r>
      <w:r>
        <w:rPr>
          <w:rFonts w:ascii="Verdana" w:hAnsi="Verdana"/>
          <w:sz w:val="20"/>
          <w:szCs w:val="20"/>
        </w:rPr>
        <w:t xml:space="preserve"> Contemporary data about hospital strategies to reduce unplanned readmissions: what has changed? JAMA Intern Med 2014</w:t>
      </w:r>
      <w:proofErr w:type="gramStart"/>
      <w:r>
        <w:rPr>
          <w:rFonts w:ascii="Verdana" w:hAnsi="Verdana"/>
          <w:sz w:val="20"/>
          <w:szCs w:val="20"/>
        </w:rPr>
        <w:t>;174:154</w:t>
      </w:r>
      <w:proofErr w:type="gramEnd"/>
      <w:r>
        <w:rPr>
          <w:rFonts w:ascii="Verdana" w:hAnsi="Verdana"/>
          <w:sz w:val="20"/>
          <w:szCs w:val="20"/>
        </w:rPr>
        <w:t>-156. PMID: 24145693</w:t>
      </w:r>
    </w:p>
    <w:p w14:paraId="1B3BAA11" w14:textId="61C8181C" w:rsidR="00D872EC" w:rsidRDefault="00D872EC" w:rsidP="00196476">
      <w:pPr>
        <w:numPr>
          <w:ilvl w:val="0"/>
          <w:numId w:val="3"/>
        </w:numPr>
        <w:spacing w:after="120"/>
        <w:rPr>
          <w:rFonts w:ascii="Verdana" w:hAnsi="Verdana"/>
          <w:sz w:val="20"/>
        </w:rPr>
      </w:pPr>
      <w:r>
        <w:rPr>
          <w:rFonts w:ascii="Verdana" w:hAnsi="Verdana"/>
          <w:sz w:val="20"/>
        </w:rPr>
        <w:t xml:space="preserve">Li J, Dharmarajan K, Li X, Lin Z, Normand SL, </w:t>
      </w:r>
      <w:r w:rsidRPr="00D872EC">
        <w:rPr>
          <w:rFonts w:ascii="Verdana" w:hAnsi="Verdana"/>
          <w:b/>
          <w:sz w:val="20"/>
        </w:rPr>
        <w:t>Krumholz HM</w:t>
      </w:r>
      <w:r>
        <w:rPr>
          <w:rFonts w:ascii="Verdana" w:hAnsi="Verdana"/>
          <w:sz w:val="20"/>
        </w:rPr>
        <w:t>, Jiang L; China PEACE Collaborative Group. Protocol for the China PEACE (Patient-centered Evaluative Assessment of Cardiac Events) retrospective study of coronary catheterisation and percutaneous coronary intervention. BMJ Open 2014</w:t>
      </w:r>
      <w:proofErr w:type="gramStart"/>
      <w:r>
        <w:rPr>
          <w:rFonts w:ascii="Verdana" w:hAnsi="Verdana"/>
          <w:sz w:val="20"/>
        </w:rPr>
        <w:t>;4:e004595</w:t>
      </w:r>
      <w:proofErr w:type="gramEnd"/>
      <w:r>
        <w:rPr>
          <w:rFonts w:ascii="Verdana" w:hAnsi="Verdana"/>
          <w:sz w:val="20"/>
        </w:rPr>
        <w:t>. PMID: 24607563</w:t>
      </w:r>
    </w:p>
    <w:p w14:paraId="552130E1" w14:textId="0DF9846D" w:rsidR="00813455" w:rsidRDefault="00813455" w:rsidP="00813455">
      <w:pPr>
        <w:numPr>
          <w:ilvl w:val="0"/>
          <w:numId w:val="3"/>
        </w:numPr>
        <w:spacing w:after="120"/>
        <w:rPr>
          <w:rFonts w:ascii="Verdana" w:hAnsi="Verdana"/>
          <w:sz w:val="20"/>
        </w:rPr>
      </w:pPr>
      <w:r>
        <w:rPr>
          <w:rFonts w:ascii="Verdana" w:hAnsi="Verdana"/>
          <w:sz w:val="20"/>
        </w:rPr>
        <w:t xml:space="preserve">Safavi KC, Li S-X, Dharmarajan K, Venkatesh AK, Strait KM, Lin H, Lowe TJ, Fazel R, Nallamothu BK, </w:t>
      </w:r>
      <w:r w:rsidRPr="00392502">
        <w:rPr>
          <w:rFonts w:ascii="Verdana" w:hAnsi="Verdana"/>
          <w:b/>
          <w:sz w:val="20"/>
        </w:rPr>
        <w:t>Krumholz HM</w:t>
      </w:r>
      <w:r>
        <w:rPr>
          <w:rFonts w:ascii="Verdana" w:hAnsi="Verdana"/>
          <w:sz w:val="20"/>
        </w:rPr>
        <w:t>. Hospital variation in the use of noninvasive cardiac imaging and its association with downstream testing, interventions, and outcomes. JAMA Intern Med 2014</w:t>
      </w:r>
      <w:proofErr w:type="gramStart"/>
      <w:r>
        <w:rPr>
          <w:rFonts w:ascii="Verdana" w:hAnsi="Verdana"/>
          <w:sz w:val="20"/>
        </w:rPr>
        <w:t>;174:546</w:t>
      </w:r>
      <w:proofErr w:type="gramEnd"/>
      <w:r>
        <w:rPr>
          <w:rFonts w:ascii="Verdana" w:hAnsi="Verdana"/>
          <w:sz w:val="20"/>
        </w:rPr>
        <w:t>-553. PMID: 24515551</w:t>
      </w:r>
    </w:p>
    <w:p w14:paraId="3BFAA8F3" w14:textId="60D998D3" w:rsidR="00D872EC" w:rsidRDefault="00D872EC" w:rsidP="00D872EC">
      <w:pPr>
        <w:numPr>
          <w:ilvl w:val="0"/>
          <w:numId w:val="3"/>
        </w:numPr>
        <w:spacing w:after="120"/>
        <w:rPr>
          <w:rFonts w:ascii="Verdana" w:hAnsi="Verdana"/>
          <w:sz w:val="20"/>
        </w:rPr>
      </w:pPr>
      <w:r w:rsidRPr="00231BD8">
        <w:rPr>
          <w:rFonts w:ascii="Verdana" w:hAnsi="Verdana"/>
          <w:sz w:val="20"/>
        </w:rPr>
        <w:t>Lichtman</w:t>
      </w:r>
      <w:r>
        <w:rPr>
          <w:rFonts w:ascii="Verdana" w:hAnsi="Verdana"/>
          <w:sz w:val="20"/>
        </w:rPr>
        <w:t xml:space="preserve"> JH, Wang Y-F, Jones SB, Leifheit-Limson EC, Shaw LJ, Vaccarino V, Rumsfeld JS, </w:t>
      </w:r>
      <w:r w:rsidRPr="00231BD8">
        <w:rPr>
          <w:rFonts w:ascii="Verdana" w:hAnsi="Verdana"/>
          <w:b/>
          <w:sz w:val="20"/>
        </w:rPr>
        <w:t>Krumholz HM</w:t>
      </w:r>
      <w:r>
        <w:rPr>
          <w:rFonts w:ascii="Verdana" w:hAnsi="Verdana"/>
          <w:sz w:val="20"/>
        </w:rPr>
        <w:t>, Curtis JP</w:t>
      </w:r>
      <w:r w:rsidRPr="00231BD8">
        <w:rPr>
          <w:rFonts w:ascii="Verdana" w:hAnsi="Verdana"/>
          <w:sz w:val="20"/>
        </w:rPr>
        <w:t>.</w:t>
      </w:r>
      <w:r>
        <w:rPr>
          <w:rFonts w:ascii="Verdana" w:hAnsi="Verdana"/>
          <w:sz w:val="20"/>
        </w:rPr>
        <w:t xml:space="preserve"> Age and sex differences in in-hospital complication rates and mortality after percutaneous coronary intervention procedures: evidence from the NCDR. Am Heart J 2014</w:t>
      </w:r>
      <w:proofErr w:type="gramStart"/>
      <w:r>
        <w:rPr>
          <w:rFonts w:ascii="Verdana" w:hAnsi="Verdana"/>
          <w:sz w:val="20"/>
        </w:rPr>
        <w:t>;167:376</w:t>
      </w:r>
      <w:proofErr w:type="gramEnd"/>
      <w:r>
        <w:rPr>
          <w:rFonts w:ascii="Verdana" w:hAnsi="Verdana"/>
          <w:sz w:val="20"/>
        </w:rPr>
        <w:t>-383. PMID: 24576523</w:t>
      </w:r>
    </w:p>
    <w:p w14:paraId="5E23627F" w14:textId="1AD1C457" w:rsidR="00656CA8" w:rsidRDefault="00656CA8" w:rsidP="00D872EC">
      <w:pPr>
        <w:numPr>
          <w:ilvl w:val="0"/>
          <w:numId w:val="3"/>
        </w:numPr>
        <w:spacing w:after="120"/>
        <w:rPr>
          <w:rFonts w:ascii="Verdana" w:hAnsi="Verdana"/>
          <w:sz w:val="20"/>
        </w:rPr>
      </w:pPr>
      <w:r>
        <w:rPr>
          <w:rFonts w:ascii="Verdana" w:hAnsi="Verdana"/>
          <w:sz w:val="20"/>
        </w:rPr>
        <w:t xml:space="preserve">Allen LA, Fonarow GC, Grau-Sepulveda MV, Hernandez AF, Peterson PN, Partovian C, Li S-X, Heidenreich PA, Bhatt DL, Peterson ED, </w:t>
      </w:r>
      <w:r w:rsidRPr="00656CA8">
        <w:rPr>
          <w:rFonts w:ascii="Verdana" w:hAnsi="Verdana"/>
          <w:b/>
          <w:sz w:val="20"/>
        </w:rPr>
        <w:t>Krumholz HM</w:t>
      </w:r>
      <w:r>
        <w:rPr>
          <w:rFonts w:ascii="Verdana" w:hAnsi="Verdana"/>
          <w:sz w:val="20"/>
        </w:rPr>
        <w:t xml:space="preserve">; American Heart Association’s Get With The Guidelines Heart Failure Investigators. </w:t>
      </w:r>
      <w:r w:rsidR="00D12D95">
        <w:rPr>
          <w:rFonts w:ascii="Verdana" w:hAnsi="Verdana"/>
          <w:sz w:val="20"/>
        </w:rPr>
        <w:t xml:space="preserve">Hospital variation in intravenous inotrope use for patients hospitalized with heart failure: insights from Get </w:t>
      </w:r>
      <w:proofErr w:type="gramStart"/>
      <w:r w:rsidR="00D12D95">
        <w:rPr>
          <w:rFonts w:ascii="Verdana" w:hAnsi="Verdana"/>
          <w:sz w:val="20"/>
        </w:rPr>
        <w:t>With The</w:t>
      </w:r>
      <w:proofErr w:type="gramEnd"/>
      <w:r w:rsidR="00D12D95">
        <w:rPr>
          <w:rFonts w:ascii="Verdana" w:hAnsi="Verdana"/>
          <w:sz w:val="20"/>
        </w:rPr>
        <w:t xml:space="preserve"> Guidelines. </w:t>
      </w:r>
      <w:r>
        <w:rPr>
          <w:rFonts w:ascii="Verdana" w:hAnsi="Verdana"/>
          <w:sz w:val="20"/>
        </w:rPr>
        <w:t>Circ Heart Fail 2014</w:t>
      </w:r>
      <w:proofErr w:type="gramStart"/>
      <w:r>
        <w:rPr>
          <w:rFonts w:ascii="Verdana" w:hAnsi="Verdana"/>
          <w:sz w:val="20"/>
        </w:rPr>
        <w:t>;7:251</w:t>
      </w:r>
      <w:proofErr w:type="gramEnd"/>
      <w:r>
        <w:rPr>
          <w:rFonts w:ascii="Verdana" w:hAnsi="Verdana"/>
          <w:sz w:val="20"/>
        </w:rPr>
        <w:t>-260. PMID: 24488983</w:t>
      </w:r>
    </w:p>
    <w:p w14:paraId="5F72C015" w14:textId="561DA869" w:rsidR="00A36D50" w:rsidRDefault="00A36D50" w:rsidP="00A36D50">
      <w:pPr>
        <w:numPr>
          <w:ilvl w:val="0"/>
          <w:numId w:val="3"/>
        </w:numPr>
        <w:spacing w:after="120"/>
        <w:rPr>
          <w:rFonts w:ascii="Verdana" w:hAnsi="Verdana"/>
          <w:sz w:val="20"/>
        </w:rPr>
      </w:pPr>
      <w:r>
        <w:rPr>
          <w:rFonts w:ascii="Verdana" w:hAnsi="Verdana"/>
          <w:sz w:val="20"/>
        </w:rPr>
        <w:lastRenderedPageBreak/>
        <w:t xml:space="preserve">Wang Y, Eldridge N, Metersky ML, Verzier NR, Meehan TP, Pandolfi MM, Foody JM, Ho S-Y, Galusha D, Kliman RE, Sonnenfeld N, </w:t>
      </w:r>
      <w:r w:rsidRPr="000D04BE">
        <w:rPr>
          <w:rFonts w:ascii="Verdana" w:hAnsi="Verdana"/>
          <w:b/>
          <w:sz w:val="20"/>
        </w:rPr>
        <w:t>Krumholz HM</w:t>
      </w:r>
      <w:r>
        <w:rPr>
          <w:rFonts w:ascii="Verdana" w:hAnsi="Verdana"/>
          <w:sz w:val="20"/>
        </w:rPr>
        <w:t>, Battles J. National trends in patient safety f</w:t>
      </w:r>
      <w:r w:rsidR="003807B0">
        <w:rPr>
          <w:rFonts w:ascii="Verdana" w:hAnsi="Verdana"/>
          <w:sz w:val="20"/>
        </w:rPr>
        <w:t>or four common conditions, 2005-</w:t>
      </w:r>
      <w:r>
        <w:rPr>
          <w:rFonts w:ascii="Verdana" w:hAnsi="Verdana"/>
          <w:sz w:val="20"/>
        </w:rPr>
        <w:t>2011. N Engl J Med 2014</w:t>
      </w:r>
      <w:proofErr w:type="gramStart"/>
      <w:r>
        <w:rPr>
          <w:rFonts w:ascii="Verdana" w:hAnsi="Verdana"/>
          <w:sz w:val="20"/>
        </w:rPr>
        <w:t>;370</w:t>
      </w:r>
      <w:proofErr w:type="gramEnd"/>
      <w:r>
        <w:rPr>
          <w:rFonts w:ascii="Verdana" w:hAnsi="Verdana"/>
          <w:sz w:val="20"/>
        </w:rPr>
        <w:t>;341-351. PMID: 24450892</w:t>
      </w:r>
    </w:p>
    <w:p w14:paraId="49D53227" w14:textId="36836103" w:rsidR="00E830C4" w:rsidRDefault="00E830C4" w:rsidP="00E830C4">
      <w:pPr>
        <w:numPr>
          <w:ilvl w:val="0"/>
          <w:numId w:val="3"/>
        </w:numPr>
        <w:spacing w:after="120"/>
        <w:rPr>
          <w:rFonts w:ascii="Verdana" w:hAnsi="Verdana"/>
          <w:sz w:val="20"/>
        </w:rPr>
      </w:pPr>
      <w:r>
        <w:rPr>
          <w:rFonts w:ascii="Verdana" w:hAnsi="Verdana"/>
          <w:sz w:val="20"/>
        </w:rPr>
        <w:t>Chan AW, Song F, Vickers A, Jefferson T, Dickersin K, G</w:t>
      </w:r>
      <w:r w:rsidRPr="00EA04B1">
        <w:rPr>
          <w:rFonts w:ascii="Verdana" w:hAnsi="Verdana"/>
          <w:sz w:val="20"/>
        </w:rPr>
        <w:t>ø</w:t>
      </w:r>
      <w:r>
        <w:rPr>
          <w:rFonts w:ascii="Verdana" w:hAnsi="Verdana"/>
          <w:sz w:val="20"/>
        </w:rPr>
        <w:t xml:space="preserve">tzsche PC, </w:t>
      </w:r>
      <w:r w:rsidRPr="00EA04B1">
        <w:rPr>
          <w:rFonts w:ascii="Verdana" w:hAnsi="Verdana"/>
          <w:b/>
          <w:sz w:val="20"/>
        </w:rPr>
        <w:t>Krumholz HM</w:t>
      </w:r>
      <w:r>
        <w:rPr>
          <w:rFonts w:ascii="Verdana" w:hAnsi="Verdana"/>
          <w:sz w:val="20"/>
        </w:rPr>
        <w:t>, Ghersi D, van der Worp HB. Increasing value and reducing waste: addressing inaccessible research. Lancet 2014</w:t>
      </w:r>
      <w:proofErr w:type="gramStart"/>
      <w:r>
        <w:rPr>
          <w:rFonts w:ascii="Verdana" w:hAnsi="Verdana"/>
          <w:sz w:val="20"/>
        </w:rPr>
        <w:t>;383:257</w:t>
      </w:r>
      <w:proofErr w:type="gramEnd"/>
      <w:r>
        <w:rPr>
          <w:rFonts w:ascii="Verdana" w:hAnsi="Verdana"/>
          <w:sz w:val="20"/>
        </w:rPr>
        <w:t>-266. PMID: 24411650</w:t>
      </w:r>
    </w:p>
    <w:p w14:paraId="7931770E" w14:textId="79B15AA7" w:rsidR="00E830C4" w:rsidRDefault="00E830C4" w:rsidP="00A36D50">
      <w:pPr>
        <w:numPr>
          <w:ilvl w:val="0"/>
          <w:numId w:val="3"/>
        </w:numPr>
        <w:spacing w:after="120"/>
        <w:rPr>
          <w:rFonts w:ascii="Verdana" w:hAnsi="Verdana"/>
          <w:sz w:val="20"/>
        </w:rPr>
      </w:pPr>
      <w:r>
        <w:rPr>
          <w:rFonts w:ascii="Verdana" w:hAnsi="Verdana"/>
          <w:sz w:val="20"/>
        </w:rPr>
        <w:t>Downing NS, Aminawung JA, Shah ND, Krumholz HM, Ross JS. Clinical trial evidence supporting FDA approval of novel therapeutic agents, 2005-2012. JAMA 2014</w:t>
      </w:r>
      <w:proofErr w:type="gramStart"/>
      <w:r>
        <w:rPr>
          <w:rFonts w:ascii="Verdana" w:hAnsi="Verdana"/>
          <w:sz w:val="20"/>
        </w:rPr>
        <w:t>;311:368</w:t>
      </w:r>
      <w:proofErr w:type="gramEnd"/>
      <w:r>
        <w:rPr>
          <w:rFonts w:ascii="Verdana" w:hAnsi="Verdana"/>
          <w:sz w:val="20"/>
        </w:rPr>
        <w:t>-377. PMID: 24449315</w:t>
      </w:r>
    </w:p>
    <w:p w14:paraId="4F368F16" w14:textId="6B5C863A" w:rsidR="00120668" w:rsidRDefault="00120668" w:rsidP="00120668">
      <w:pPr>
        <w:numPr>
          <w:ilvl w:val="0"/>
          <w:numId w:val="3"/>
        </w:numPr>
        <w:spacing w:after="120"/>
        <w:rPr>
          <w:rFonts w:ascii="Verdana" w:hAnsi="Verdana"/>
          <w:sz w:val="20"/>
        </w:rPr>
      </w:pPr>
      <w:r>
        <w:rPr>
          <w:rFonts w:ascii="Verdana" w:hAnsi="Verdana"/>
          <w:sz w:val="20"/>
        </w:rPr>
        <w:t xml:space="preserve">Barreto-Filho JA, Wang Y-F, Rathore SS, Spatz ES, Ross JS, Curtis JP, Nallamothu BK, Normand S-LT, </w:t>
      </w:r>
      <w:r w:rsidRPr="00DF1E90">
        <w:rPr>
          <w:rFonts w:ascii="Verdana" w:hAnsi="Verdana"/>
          <w:b/>
          <w:sz w:val="20"/>
        </w:rPr>
        <w:t>Krumholz HM</w:t>
      </w:r>
      <w:r>
        <w:rPr>
          <w:rFonts w:ascii="Verdana" w:hAnsi="Verdana"/>
          <w:sz w:val="20"/>
        </w:rPr>
        <w:t>. Transfer rates from nonprocedure hospitals after initial admission and outcomes among elderly patients with acute myocardial infarction. JAMA Intern Med 2014</w:t>
      </w:r>
      <w:proofErr w:type="gramStart"/>
      <w:r>
        <w:rPr>
          <w:rFonts w:ascii="Verdana" w:hAnsi="Verdana"/>
          <w:sz w:val="20"/>
        </w:rPr>
        <w:t>;174:213</w:t>
      </w:r>
      <w:proofErr w:type="gramEnd"/>
      <w:r>
        <w:rPr>
          <w:rFonts w:ascii="Verdana" w:hAnsi="Verdana"/>
          <w:sz w:val="20"/>
        </w:rPr>
        <w:t>-222. PMID: 24296747</w:t>
      </w:r>
    </w:p>
    <w:p w14:paraId="356EF311" w14:textId="0FC3CBCE" w:rsidR="00A55429" w:rsidRDefault="00A55429" w:rsidP="00A55429">
      <w:pPr>
        <w:numPr>
          <w:ilvl w:val="0"/>
          <w:numId w:val="3"/>
        </w:numPr>
        <w:spacing w:after="120"/>
        <w:rPr>
          <w:rFonts w:ascii="Verdana" w:hAnsi="Verdana"/>
          <w:sz w:val="20"/>
        </w:rPr>
      </w:pPr>
      <w:r>
        <w:rPr>
          <w:rFonts w:ascii="Verdana" w:hAnsi="Verdana"/>
          <w:sz w:val="20"/>
        </w:rPr>
        <w:t xml:space="preserve">Kulkarni VT, Kim N, Dai Y, Dharmarajan K, Safavi KC, Bikdeli B, Lindenauer PK, Testani J, Dries DL, </w:t>
      </w:r>
      <w:r w:rsidRPr="00196476">
        <w:rPr>
          <w:rFonts w:ascii="Verdana" w:hAnsi="Verdana"/>
          <w:b/>
          <w:sz w:val="20"/>
        </w:rPr>
        <w:t>Krumholz HM</w:t>
      </w:r>
      <w:r>
        <w:rPr>
          <w:rFonts w:ascii="Verdana" w:hAnsi="Verdana"/>
          <w:sz w:val="20"/>
        </w:rPr>
        <w:t>. Hospital variation in non-invasive positive pressure ventilation for acute decompensated heart failure. Circ Heart Fail 2014</w:t>
      </w:r>
      <w:proofErr w:type="gramStart"/>
      <w:r>
        <w:rPr>
          <w:rFonts w:ascii="Verdana" w:hAnsi="Verdana"/>
          <w:sz w:val="20"/>
        </w:rPr>
        <w:t>;7:427</w:t>
      </w:r>
      <w:proofErr w:type="gramEnd"/>
      <w:r>
        <w:rPr>
          <w:rFonts w:ascii="Verdana" w:hAnsi="Verdana"/>
          <w:sz w:val="20"/>
        </w:rPr>
        <w:t>-433. PMID: 24633829</w:t>
      </w:r>
    </w:p>
    <w:p w14:paraId="4450FA3A" w14:textId="77777777" w:rsidR="005E2FE1" w:rsidRDefault="005E2FE1" w:rsidP="005E2FE1">
      <w:pPr>
        <w:numPr>
          <w:ilvl w:val="0"/>
          <w:numId w:val="3"/>
        </w:numPr>
        <w:spacing w:after="120"/>
        <w:rPr>
          <w:rFonts w:ascii="Verdana" w:hAnsi="Verdana"/>
          <w:sz w:val="20"/>
        </w:rPr>
      </w:pPr>
      <w:r>
        <w:rPr>
          <w:rFonts w:ascii="Verdana" w:hAnsi="Verdana"/>
          <w:sz w:val="20"/>
        </w:rPr>
        <w:t xml:space="preserve">Bucholz EM, Butala NM, Rathore SS, Dreyer RP, Lansky AJ, </w:t>
      </w:r>
      <w:r w:rsidRPr="005E2FE1">
        <w:rPr>
          <w:rFonts w:ascii="Verdana" w:hAnsi="Verdana"/>
          <w:b/>
          <w:sz w:val="20"/>
        </w:rPr>
        <w:t>Krumholz HM</w:t>
      </w:r>
      <w:r>
        <w:rPr>
          <w:rFonts w:ascii="Verdana" w:hAnsi="Verdana"/>
          <w:sz w:val="20"/>
        </w:rPr>
        <w:t>. Sex differences in long-term mortality after myocardial infarction: a systematic review. Circulation 2014</w:t>
      </w:r>
      <w:proofErr w:type="gramStart"/>
      <w:r>
        <w:rPr>
          <w:rFonts w:ascii="Verdana" w:hAnsi="Verdana"/>
          <w:sz w:val="20"/>
        </w:rPr>
        <w:t>;130:757</w:t>
      </w:r>
      <w:proofErr w:type="gramEnd"/>
      <w:r>
        <w:rPr>
          <w:rFonts w:ascii="Verdana" w:hAnsi="Verdana"/>
          <w:sz w:val="20"/>
        </w:rPr>
        <w:t>-767.</w:t>
      </w:r>
    </w:p>
    <w:p w14:paraId="3DF9D988" w14:textId="6B45274E" w:rsidR="00132690" w:rsidRDefault="00132690" w:rsidP="005E2FE1">
      <w:pPr>
        <w:numPr>
          <w:ilvl w:val="0"/>
          <w:numId w:val="3"/>
        </w:numPr>
        <w:spacing w:after="120"/>
        <w:rPr>
          <w:rFonts w:ascii="Verdana" w:hAnsi="Verdana"/>
          <w:sz w:val="20"/>
        </w:rPr>
      </w:pPr>
      <w:r>
        <w:rPr>
          <w:rFonts w:ascii="Verdana" w:hAnsi="Verdana"/>
          <w:sz w:val="20"/>
        </w:rPr>
        <w:t xml:space="preserve">Zubaid M, Thani KB, Rashed W, Alsheikh-Ali A, Alrawahi N, Ridha M, Akbar M, Alenezi F, Alhamdan R, Almahmeed W, Ouda H, Al-Mulla A, Baslaib F, Shehab A, Alnuaimi A, Amin H, </w:t>
      </w:r>
      <w:r w:rsidRPr="00132690">
        <w:rPr>
          <w:rFonts w:ascii="Verdana" w:hAnsi="Verdana"/>
          <w:b/>
          <w:sz w:val="20"/>
        </w:rPr>
        <w:t>Krumholz HM</w:t>
      </w:r>
      <w:r>
        <w:rPr>
          <w:rFonts w:ascii="Verdana" w:hAnsi="Verdana"/>
          <w:sz w:val="20"/>
        </w:rPr>
        <w:t>; Gulf COAST Investigators. Design and rationale of Gulf locals with Acute Coronary Syndrome Events (Gulf COAST) registry. Open Cardiovasc Med J 2014</w:t>
      </w:r>
      <w:proofErr w:type="gramStart"/>
      <w:r>
        <w:rPr>
          <w:rFonts w:ascii="Verdana" w:hAnsi="Verdana"/>
          <w:sz w:val="20"/>
        </w:rPr>
        <w:t>;8:88</w:t>
      </w:r>
      <w:proofErr w:type="gramEnd"/>
      <w:r>
        <w:rPr>
          <w:rFonts w:ascii="Verdana" w:hAnsi="Verdana"/>
          <w:sz w:val="20"/>
        </w:rPr>
        <w:t>-93. PMID: 25328551</w:t>
      </w:r>
    </w:p>
    <w:p w14:paraId="53E3D789" w14:textId="4D0FFF8F" w:rsidR="0078248C" w:rsidRDefault="0078248C" w:rsidP="005E2FE1">
      <w:pPr>
        <w:numPr>
          <w:ilvl w:val="0"/>
          <w:numId w:val="3"/>
        </w:numPr>
        <w:spacing w:after="120"/>
        <w:rPr>
          <w:rFonts w:ascii="Verdana" w:hAnsi="Verdana"/>
          <w:sz w:val="20"/>
        </w:rPr>
      </w:pPr>
      <w:r>
        <w:rPr>
          <w:rFonts w:ascii="Verdana" w:hAnsi="Verdana"/>
          <w:sz w:val="20"/>
        </w:rPr>
        <w:t xml:space="preserve">Bucholz EM, Strait KM, Dreyer RP, Geda M, Spatz ES, Bueno H, Lichtman JH, D’Onofrio G, Spertus JA, </w:t>
      </w:r>
      <w:r w:rsidRPr="0078248C">
        <w:rPr>
          <w:rFonts w:ascii="Verdana" w:hAnsi="Verdana"/>
          <w:b/>
          <w:sz w:val="20"/>
        </w:rPr>
        <w:t>Krumholz HM</w:t>
      </w:r>
      <w:r>
        <w:rPr>
          <w:rFonts w:ascii="Verdana" w:hAnsi="Verdana"/>
          <w:sz w:val="20"/>
        </w:rPr>
        <w:t>. Effect of low perceived social support on health outcomes in young patients with acute myocardial infarction: results from the VIRGO (Variation in Recovery: Role of Gender on Outcomes of Young AMI Patients) Study. J Am Heart Assoc 2014</w:t>
      </w:r>
      <w:proofErr w:type="gramStart"/>
      <w:r>
        <w:rPr>
          <w:rFonts w:ascii="Verdana" w:hAnsi="Verdana"/>
          <w:sz w:val="20"/>
        </w:rPr>
        <w:t>;3:pii</w:t>
      </w:r>
      <w:proofErr w:type="gramEnd"/>
      <w:r>
        <w:rPr>
          <w:rFonts w:ascii="Verdana" w:hAnsi="Verdana"/>
          <w:sz w:val="20"/>
        </w:rPr>
        <w:t>: e001252. PMID: 25271209</w:t>
      </w:r>
    </w:p>
    <w:p w14:paraId="7B516A7F" w14:textId="77777777" w:rsidR="0078248C" w:rsidRDefault="0078248C" w:rsidP="0078248C">
      <w:pPr>
        <w:numPr>
          <w:ilvl w:val="0"/>
          <w:numId w:val="3"/>
        </w:numPr>
        <w:spacing w:after="120"/>
        <w:rPr>
          <w:rFonts w:ascii="Verdana" w:hAnsi="Verdana"/>
          <w:sz w:val="20"/>
        </w:rPr>
      </w:pPr>
      <w:r>
        <w:rPr>
          <w:rFonts w:ascii="Verdana" w:hAnsi="Verdana"/>
          <w:sz w:val="20"/>
        </w:rPr>
        <w:t xml:space="preserve">Bradley EH, Sipsma H, Brewster AL, </w:t>
      </w:r>
      <w:r w:rsidRPr="00913133">
        <w:rPr>
          <w:rFonts w:ascii="Verdana" w:hAnsi="Verdana"/>
          <w:b/>
          <w:sz w:val="20"/>
        </w:rPr>
        <w:t>Krumholz HM</w:t>
      </w:r>
      <w:r>
        <w:rPr>
          <w:rFonts w:ascii="Verdana" w:hAnsi="Verdana"/>
          <w:sz w:val="20"/>
        </w:rPr>
        <w:t>, Curry LA. Strategies to reduce hospital 30-day risk-standardized mortality rates for patients with acute myocardial infarction: a cross-sectional and longitudinal survey. BMC Cardiovasc Disorders 2014</w:t>
      </w:r>
      <w:proofErr w:type="gramStart"/>
      <w:r>
        <w:rPr>
          <w:rFonts w:ascii="Verdana" w:hAnsi="Verdana"/>
          <w:sz w:val="20"/>
        </w:rPr>
        <w:t>;14:126</w:t>
      </w:r>
      <w:proofErr w:type="gramEnd"/>
      <w:r>
        <w:rPr>
          <w:rFonts w:ascii="Verdana" w:hAnsi="Verdana"/>
          <w:sz w:val="20"/>
        </w:rPr>
        <w:t>.</w:t>
      </w:r>
    </w:p>
    <w:p w14:paraId="1635FA19" w14:textId="4CD90CBE" w:rsidR="00B83497" w:rsidRDefault="00B83497" w:rsidP="00B83497">
      <w:pPr>
        <w:numPr>
          <w:ilvl w:val="0"/>
          <w:numId w:val="3"/>
        </w:numPr>
        <w:spacing w:after="120"/>
        <w:rPr>
          <w:rFonts w:ascii="Verdana" w:hAnsi="Verdana"/>
          <w:sz w:val="20"/>
        </w:rPr>
      </w:pPr>
      <w:r>
        <w:rPr>
          <w:rFonts w:ascii="Verdana" w:hAnsi="Verdana"/>
          <w:sz w:val="20"/>
        </w:rPr>
        <w:t xml:space="preserve">Coca SG, Garg AX, Thiessen-Philbrook H, Koyner JL, Patel UD, </w:t>
      </w:r>
      <w:r w:rsidRPr="00173999">
        <w:rPr>
          <w:rFonts w:ascii="Verdana" w:hAnsi="Verdana"/>
          <w:b/>
          <w:sz w:val="20"/>
        </w:rPr>
        <w:t>Krumholz HM</w:t>
      </w:r>
      <w:r>
        <w:rPr>
          <w:rFonts w:ascii="Verdana" w:hAnsi="Verdana"/>
          <w:sz w:val="20"/>
        </w:rPr>
        <w:t>, Shlipak MG, Parikh CR; for the TRIBE-AKI Consortium. Urinary biomarkers of AKI and mortality 3 years after cardiac surgery. J Am Soc Nephrol 2014</w:t>
      </w:r>
      <w:proofErr w:type="gramStart"/>
      <w:r>
        <w:rPr>
          <w:rFonts w:ascii="Verdana" w:hAnsi="Verdana"/>
          <w:sz w:val="20"/>
        </w:rPr>
        <w:t>;25:1063</w:t>
      </w:r>
      <w:proofErr w:type="gramEnd"/>
      <w:r>
        <w:rPr>
          <w:rFonts w:ascii="Verdana" w:hAnsi="Verdana"/>
          <w:sz w:val="20"/>
        </w:rPr>
        <w:t>-1071. PMID: 24357673</w:t>
      </w:r>
    </w:p>
    <w:p w14:paraId="5701CDD3" w14:textId="18B75A4D" w:rsidR="00132690" w:rsidRDefault="00132690" w:rsidP="005E2FE1">
      <w:pPr>
        <w:numPr>
          <w:ilvl w:val="0"/>
          <w:numId w:val="3"/>
        </w:numPr>
        <w:spacing w:after="120"/>
        <w:rPr>
          <w:rFonts w:ascii="Verdana" w:hAnsi="Verdana"/>
          <w:sz w:val="20"/>
        </w:rPr>
      </w:pPr>
      <w:r>
        <w:rPr>
          <w:rFonts w:ascii="Verdana" w:hAnsi="Verdana"/>
          <w:sz w:val="20"/>
        </w:rPr>
        <w:t xml:space="preserve">Gao Y, Masoudi FA, Hu S, Li J, Zhang H, Li X, Desai NR, </w:t>
      </w:r>
      <w:r w:rsidRPr="00132690">
        <w:rPr>
          <w:rFonts w:ascii="Verdana" w:hAnsi="Verdana"/>
          <w:b/>
          <w:sz w:val="20"/>
        </w:rPr>
        <w:t>Krumholz HM</w:t>
      </w:r>
      <w:r>
        <w:rPr>
          <w:rFonts w:ascii="Verdana" w:hAnsi="Verdana"/>
          <w:sz w:val="20"/>
        </w:rPr>
        <w:t xml:space="preserve">, </w:t>
      </w:r>
      <w:r w:rsidR="0078248C">
        <w:rPr>
          <w:rFonts w:ascii="Verdana" w:hAnsi="Verdana"/>
          <w:sz w:val="20"/>
        </w:rPr>
        <w:t>Jiang L; China PEACE Collaborative Group. Trends in early aspirin use among patients with acute myocardial infarction in China, 2001-2011: the China PEACE-Retrospective AMI Study. J Am Heart Assoc 2014</w:t>
      </w:r>
      <w:proofErr w:type="gramStart"/>
      <w:r w:rsidR="0078248C">
        <w:rPr>
          <w:rFonts w:ascii="Verdana" w:hAnsi="Verdana"/>
          <w:sz w:val="20"/>
        </w:rPr>
        <w:t>;3:pii</w:t>
      </w:r>
      <w:proofErr w:type="gramEnd"/>
      <w:r w:rsidR="0078248C">
        <w:rPr>
          <w:rFonts w:ascii="Verdana" w:hAnsi="Verdana"/>
          <w:sz w:val="20"/>
        </w:rPr>
        <w:t>: e001250. PMID: 25304853</w:t>
      </w:r>
    </w:p>
    <w:p w14:paraId="6B85EA47" w14:textId="77777777" w:rsidR="00B83497" w:rsidRDefault="00B83497" w:rsidP="00B83497">
      <w:pPr>
        <w:numPr>
          <w:ilvl w:val="0"/>
          <w:numId w:val="3"/>
        </w:numPr>
        <w:spacing w:after="120"/>
        <w:rPr>
          <w:rFonts w:ascii="Verdana" w:hAnsi="Verdana"/>
          <w:sz w:val="20"/>
        </w:rPr>
      </w:pPr>
      <w:r>
        <w:rPr>
          <w:rFonts w:ascii="Verdana" w:hAnsi="Verdana"/>
          <w:sz w:val="20"/>
        </w:rPr>
        <w:t xml:space="preserve">Silverman MG, Blaha MJ, </w:t>
      </w:r>
      <w:r w:rsidRPr="00480FA7">
        <w:rPr>
          <w:rFonts w:ascii="Verdana" w:hAnsi="Verdana"/>
          <w:b/>
          <w:sz w:val="20"/>
        </w:rPr>
        <w:t>Krumholz HM</w:t>
      </w:r>
      <w:r>
        <w:rPr>
          <w:rFonts w:ascii="Verdana" w:hAnsi="Verdana"/>
          <w:sz w:val="20"/>
        </w:rPr>
        <w:t>, Budoff MJ, Blankstein R, Sibley CT, Agatston A, Blumenthal RS, Nasir K. Impact of coronary artery calcium on coronary heart disease events in individuals at the extremes of traditional risk factor burden: the Multi-Ethnic Study of Atherosclerosis (MESA). Eur Heart J 2014</w:t>
      </w:r>
      <w:proofErr w:type="gramStart"/>
      <w:r>
        <w:rPr>
          <w:rFonts w:ascii="Verdana" w:hAnsi="Verdana"/>
          <w:sz w:val="20"/>
        </w:rPr>
        <w:t>;35:2232</w:t>
      </w:r>
      <w:proofErr w:type="gramEnd"/>
      <w:r>
        <w:rPr>
          <w:rFonts w:ascii="Verdana" w:hAnsi="Verdana"/>
          <w:sz w:val="20"/>
        </w:rPr>
        <w:t>-2241. PMID: 24366919</w:t>
      </w:r>
    </w:p>
    <w:p w14:paraId="0CB2E662" w14:textId="7E4B4B63" w:rsidR="00A95439" w:rsidRDefault="00A95439" w:rsidP="00941914">
      <w:pPr>
        <w:numPr>
          <w:ilvl w:val="0"/>
          <w:numId w:val="3"/>
        </w:numPr>
        <w:spacing w:after="120"/>
        <w:rPr>
          <w:rFonts w:ascii="Verdana" w:hAnsi="Verdana"/>
          <w:sz w:val="20"/>
        </w:rPr>
      </w:pPr>
      <w:r>
        <w:rPr>
          <w:rFonts w:ascii="Verdana" w:hAnsi="Verdana"/>
          <w:sz w:val="20"/>
        </w:rPr>
        <w:t xml:space="preserve">Spatz ES, Sheth SD, Gosch KL, Desai MM, Spertus JA, </w:t>
      </w:r>
      <w:r w:rsidRPr="00A95439">
        <w:rPr>
          <w:rFonts w:ascii="Verdana" w:hAnsi="Verdana"/>
          <w:b/>
          <w:sz w:val="20"/>
        </w:rPr>
        <w:t>Krumholz HM</w:t>
      </w:r>
      <w:r>
        <w:rPr>
          <w:rFonts w:ascii="Verdana" w:hAnsi="Verdana"/>
          <w:sz w:val="20"/>
        </w:rPr>
        <w:t>, Ross JS. Usual source of care an</w:t>
      </w:r>
      <w:r w:rsidR="00813455">
        <w:rPr>
          <w:rFonts w:ascii="Verdana" w:hAnsi="Verdana"/>
          <w:sz w:val="20"/>
        </w:rPr>
        <w:t xml:space="preserve">d </w:t>
      </w:r>
      <w:r>
        <w:rPr>
          <w:rFonts w:ascii="Verdana" w:hAnsi="Verdana"/>
          <w:sz w:val="20"/>
        </w:rPr>
        <w:t>outcomes following acute myocardial infarction. J Gen Intern Med</w:t>
      </w:r>
      <w:r w:rsidR="002B288B">
        <w:rPr>
          <w:rFonts w:ascii="Verdana" w:hAnsi="Verdana"/>
          <w:sz w:val="20"/>
        </w:rPr>
        <w:t xml:space="preserve"> </w:t>
      </w:r>
      <w:r w:rsidR="002B288B">
        <w:rPr>
          <w:rFonts w:ascii="Verdana" w:hAnsi="Verdana"/>
          <w:sz w:val="20"/>
        </w:rPr>
        <w:lastRenderedPageBreak/>
        <w:t>2014</w:t>
      </w:r>
      <w:proofErr w:type="gramStart"/>
      <w:r w:rsidR="002B288B">
        <w:rPr>
          <w:rFonts w:ascii="Verdana" w:hAnsi="Verdana"/>
          <w:sz w:val="20"/>
        </w:rPr>
        <w:t>;29:862</w:t>
      </w:r>
      <w:proofErr w:type="gramEnd"/>
      <w:r w:rsidR="002B288B">
        <w:rPr>
          <w:rFonts w:ascii="Verdana" w:hAnsi="Verdana"/>
          <w:sz w:val="20"/>
        </w:rPr>
        <w:t>-869</w:t>
      </w:r>
      <w:r>
        <w:rPr>
          <w:rFonts w:ascii="Verdana" w:hAnsi="Verdana"/>
          <w:sz w:val="20"/>
        </w:rPr>
        <w:t>. PMID: 24553957</w:t>
      </w:r>
    </w:p>
    <w:p w14:paraId="07378B5A" w14:textId="4786D1DA" w:rsidR="00E05373" w:rsidRDefault="00E05373" w:rsidP="00E05373">
      <w:pPr>
        <w:numPr>
          <w:ilvl w:val="0"/>
          <w:numId w:val="3"/>
        </w:numPr>
        <w:spacing w:after="120"/>
        <w:rPr>
          <w:rFonts w:ascii="Verdana" w:hAnsi="Verdana"/>
          <w:sz w:val="20"/>
        </w:rPr>
      </w:pPr>
      <w:r w:rsidRPr="00687E42">
        <w:rPr>
          <w:rFonts w:ascii="Verdana" w:hAnsi="Verdana"/>
          <w:sz w:val="20"/>
        </w:rPr>
        <w:t xml:space="preserve">Sen S, Soulos PR, Herrin J, Roberts KB, Yu JB, Lesnikoski B, Ross JS, </w:t>
      </w:r>
      <w:r w:rsidRPr="00687E42">
        <w:rPr>
          <w:rFonts w:ascii="Verdana" w:hAnsi="Verdana"/>
          <w:b/>
          <w:sz w:val="20"/>
        </w:rPr>
        <w:t>Krumholz HM</w:t>
      </w:r>
      <w:r w:rsidRPr="00687E42">
        <w:rPr>
          <w:rFonts w:ascii="Verdana" w:hAnsi="Verdana"/>
          <w:sz w:val="20"/>
        </w:rPr>
        <w:t xml:space="preserve">, Gross CP. </w:t>
      </w:r>
      <w:r>
        <w:rPr>
          <w:rFonts w:ascii="Verdana" w:hAnsi="Verdana"/>
          <w:sz w:val="20"/>
        </w:rPr>
        <w:t>For-profit hospital ownership status and use of brachytherapy after breast-conserving surgery. Surgery 2014</w:t>
      </w:r>
      <w:proofErr w:type="gramStart"/>
      <w:r>
        <w:rPr>
          <w:rFonts w:ascii="Verdana" w:hAnsi="Verdana"/>
          <w:sz w:val="20"/>
        </w:rPr>
        <w:t>;155:776</w:t>
      </w:r>
      <w:proofErr w:type="gramEnd"/>
      <w:r>
        <w:rPr>
          <w:rFonts w:ascii="Verdana" w:hAnsi="Verdana"/>
          <w:sz w:val="20"/>
        </w:rPr>
        <w:t>-788. PMID: 24787104</w:t>
      </w:r>
    </w:p>
    <w:p w14:paraId="1A2D7E2D" w14:textId="7AF9BD39" w:rsidR="00E05373" w:rsidRDefault="00E05373" w:rsidP="00E05373">
      <w:pPr>
        <w:numPr>
          <w:ilvl w:val="0"/>
          <w:numId w:val="3"/>
        </w:numPr>
        <w:spacing w:after="120"/>
        <w:rPr>
          <w:rFonts w:ascii="Verdana" w:hAnsi="Verdana"/>
          <w:sz w:val="20"/>
        </w:rPr>
      </w:pPr>
      <w:r>
        <w:rPr>
          <w:rFonts w:ascii="Verdana" w:hAnsi="Verdana"/>
          <w:sz w:val="20"/>
        </w:rPr>
        <w:t xml:space="preserve">Lu L, </w:t>
      </w:r>
      <w:r w:rsidRPr="00E05373">
        <w:rPr>
          <w:rFonts w:ascii="Verdana" w:hAnsi="Verdana"/>
          <w:b/>
          <w:sz w:val="20"/>
        </w:rPr>
        <w:t>Krumholz HM</w:t>
      </w:r>
      <w:r>
        <w:rPr>
          <w:rFonts w:ascii="Verdana" w:hAnsi="Verdana"/>
          <w:sz w:val="20"/>
        </w:rPr>
        <w:t>, Tu JV, Ross JS, Ko DT, Jackevicius CA. Impact of the ENHANCE trial on the use of ezetimibe in the United States and Canada. Am Heart J 2014</w:t>
      </w:r>
      <w:proofErr w:type="gramStart"/>
      <w:r>
        <w:rPr>
          <w:rFonts w:ascii="Verdana" w:hAnsi="Verdana"/>
          <w:sz w:val="20"/>
        </w:rPr>
        <w:t>;167:683</w:t>
      </w:r>
      <w:proofErr w:type="gramEnd"/>
      <w:r>
        <w:rPr>
          <w:rFonts w:ascii="Verdana" w:hAnsi="Verdana"/>
          <w:sz w:val="20"/>
        </w:rPr>
        <w:t>-689. PMID: 24766978</w:t>
      </w:r>
    </w:p>
    <w:p w14:paraId="164C557E" w14:textId="3682C652" w:rsidR="000C4B49" w:rsidRDefault="000C4B49" w:rsidP="000C4B49">
      <w:pPr>
        <w:numPr>
          <w:ilvl w:val="0"/>
          <w:numId w:val="3"/>
        </w:numPr>
        <w:spacing w:after="120"/>
        <w:rPr>
          <w:rFonts w:ascii="Verdana" w:hAnsi="Verdana"/>
          <w:sz w:val="20"/>
        </w:rPr>
      </w:pPr>
      <w:r>
        <w:rPr>
          <w:rFonts w:ascii="Verdana" w:hAnsi="Verdana"/>
          <w:sz w:val="20"/>
        </w:rPr>
        <w:t xml:space="preserve">Gupta A, Wang Y-F, Spertus JA, Geda M, Lorenze N, Nkonde-Price C, D’Onofrio G, Lichtman JH, </w:t>
      </w:r>
      <w:r w:rsidRPr="001B7D95">
        <w:rPr>
          <w:rFonts w:ascii="Verdana" w:hAnsi="Verdana"/>
          <w:b/>
          <w:sz w:val="20"/>
        </w:rPr>
        <w:t>Krumholz HM</w:t>
      </w:r>
      <w:r>
        <w:rPr>
          <w:rFonts w:ascii="Verdana" w:hAnsi="Verdana"/>
          <w:sz w:val="20"/>
        </w:rPr>
        <w:t>. Trends in acute myocardial infarction in young patients and differences by sex and race, 2001-2010. J Am Coll Cardiol 2014</w:t>
      </w:r>
      <w:proofErr w:type="gramStart"/>
      <w:r>
        <w:rPr>
          <w:rFonts w:ascii="Verdana" w:hAnsi="Verdana"/>
          <w:sz w:val="20"/>
        </w:rPr>
        <w:t>;64:337</w:t>
      </w:r>
      <w:proofErr w:type="gramEnd"/>
      <w:r>
        <w:rPr>
          <w:rFonts w:ascii="Verdana" w:hAnsi="Verdana"/>
          <w:sz w:val="20"/>
        </w:rPr>
        <w:t>-345.</w:t>
      </w:r>
    </w:p>
    <w:p w14:paraId="74E57EE1" w14:textId="58FD404C" w:rsidR="006F7276" w:rsidRDefault="006F7276" w:rsidP="006F7276">
      <w:pPr>
        <w:numPr>
          <w:ilvl w:val="0"/>
          <w:numId w:val="3"/>
        </w:numPr>
        <w:spacing w:after="120"/>
        <w:rPr>
          <w:rFonts w:ascii="Verdana" w:hAnsi="Verdana"/>
          <w:sz w:val="20"/>
        </w:rPr>
      </w:pPr>
      <w:r>
        <w:rPr>
          <w:rFonts w:ascii="Verdana" w:hAnsi="Verdana"/>
          <w:sz w:val="20"/>
        </w:rPr>
        <w:t xml:space="preserve">Wang EA, Aminawung JA, Wildeman C, Ross JS, </w:t>
      </w:r>
      <w:r w:rsidRPr="00B8711E">
        <w:rPr>
          <w:rFonts w:ascii="Verdana" w:hAnsi="Verdana"/>
          <w:b/>
          <w:sz w:val="20"/>
        </w:rPr>
        <w:t>Krumholz HM</w:t>
      </w:r>
      <w:r>
        <w:rPr>
          <w:rFonts w:ascii="Verdana" w:hAnsi="Verdana"/>
          <w:sz w:val="20"/>
        </w:rPr>
        <w:t>. High incarceration rates among black men enrolled in clinical studies may compromise ability to identify disparities. Health Affairs (Millwood) 2014</w:t>
      </w:r>
      <w:proofErr w:type="gramStart"/>
      <w:r>
        <w:rPr>
          <w:rFonts w:ascii="Verdana" w:hAnsi="Verdana"/>
          <w:sz w:val="20"/>
        </w:rPr>
        <w:t>;33:848</w:t>
      </w:r>
      <w:proofErr w:type="gramEnd"/>
      <w:r>
        <w:rPr>
          <w:rFonts w:ascii="Verdana" w:hAnsi="Verdana"/>
          <w:sz w:val="20"/>
        </w:rPr>
        <w:t>-855. PMID: 24799583</w:t>
      </w:r>
    </w:p>
    <w:p w14:paraId="10516ED9" w14:textId="3103FDFC" w:rsidR="006F7276" w:rsidRDefault="006F7276" w:rsidP="000C4B49">
      <w:pPr>
        <w:numPr>
          <w:ilvl w:val="0"/>
          <w:numId w:val="3"/>
        </w:numPr>
        <w:spacing w:after="120"/>
        <w:rPr>
          <w:rFonts w:ascii="Verdana" w:hAnsi="Verdana"/>
          <w:sz w:val="20"/>
        </w:rPr>
      </w:pPr>
      <w:r>
        <w:rPr>
          <w:rFonts w:ascii="Verdana" w:hAnsi="Verdana"/>
          <w:sz w:val="20"/>
        </w:rPr>
        <w:t xml:space="preserve">Lipska KJ, Ross JS, Wang Y-F, Inzucchi SE, Minges K, Karter AJ, Huang ES, Desai MM, Gill TM, </w:t>
      </w:r>
      <w:r w:rsidRPr="006F7276">
        <w:rPr>
          <w:rFonts w:ascii="Verdana" w:hAnsi="Verdana"/>
          <w:b/>
          <w:sz w:val="20"/>
        </w:rPr>
        <w:t>Krumholz HM</w:t>
      </w:r>
      <w:r>
        <w:rPr>
          <w:rFonts w:ascii="Verdana" w:hAnsi="Verdana"/>
          <w:sz w:val="20"/>
        </w:rPr>
        <w:t>. National trends in US hospital admissions for hyperglycemia and hypoglycemia among Medicare beneficiaries, 1999 to 2011. JAMA Intern Med 2014</w:t>
      </w:r>
      <w:proofErr w:type="gramStart"/>
      <w:r>
        <w:rPr>
          <w:rFonts w:ascii="Verdana" w:hAnsi="Verdana"/>
          <w:sz w:val="20"/>
        </w:rPr>
        <w:t>;174:1116</w:t>
      </w:r>
      <w:proofErr w:type="gramEnd"/>
      <w:r>
        <w:rPr>
          <w:rFonts w:ascii="Verdana" w:hAnsi="Verdana"/>
          <w:sz w:val="20"/>
        </w:rPr>
        <w:t>-1124. PMID: 24838229</w:t>
      </w:r>
    </w:p>
    <w:p w14:paraId="42B5AB67" w14:textId="5DAE6451" w:rsidR="00B051E1" w:rsidRDefault="00B051E1" w:rsidP="000C4B49">
      <w:pPr>
        <w:numPr>
          <w:ilvl w:val="0"/>
          <w:numId w:val="3"/>
        </w:numPr>
        <w:spacing w:after="120"/>
        <w:rPr>
          <w:rFonts w:ascii="Verdana" w:hAnsi="Verdana"/>
          <w:sz w:val="20"/>
        </w:rPr>
      </w:pPr>
      <w:r>
        <w:rPr>
          <w:rFonts w:ascii="Verdana" w:hAnsi="Verdana"/>
          <w:sz w:val="20"/>
        </w:rPr>
        <w:t xml:space="preserve">Li J, Li X, Wang Q, Hu S, Wang Y-F, Masoudi FA, Spertus JA, </w:t>
      </w:r>
      <w:r w:rsidRPr="00B051E1">
        <w:rPr>
          <w:rFonts w:ascii="Verdana" w:hAnsi="Verdana"/>
          <w:b/>
          <w:sz w:val="20"/>
        </w:rPr>
        <w:t>Krumholz HM</w:t>
      </w:r>
      <w:r>
        <w:rPr>
          <w:rFonts w:ascii="Verdana" w:hAnsi="Verdana"/>
          <w:sz w:val="20"/>
        </w:rPr>
        <w:t>, Jiang L; for the China PEACE Collaborative Group. ST-segment elevation myocardial infarction in China from 2001 to 2011 (the China PEACE-Retrospective Acute Myocardial Infarction Study): a retrospective analysis of hospital data. Lancet 2014</w:t>
      </w:r>
      <w:proofErr w:type="gramStart"/>
      <w:r>
        <w:rPr>
          <w:rFonts w:ascii="Verdana" w:hAnsi="Verdana"/>
          <w:sz w:val="20"/>
        </w:rPr>
        <w:t>;pii</w:t>
      </w:r>
      <w:proofErr w:type="gramEnd"/>
      <w:r>
        <w:rPr>
          <w:rFonts w:ascii="Verdana" w:hAnsi="Verdana"/>
          <w:sz w:val="20"/>
        </w:rPr>
        <w:t>: S0140-6736(14)60921-1. PMID: 24969506</w:t>
      </w:r>
    </w:p>
    <w:p w14:paraId="72F1D900" w14:textId="17D88DF8" w:rsidR="000C4B49" w:rsidRDefault="000C4B49" w:rsidP="00941914">
      <w:pPr>
        <w:numPr>
          <w:ilvl w:val="0"/>
          <w:numId w:val="3"/>
        </w:numPr>
        <w:spacing w:after="120"/>
        <w:rPr>
          <w:rFonts w:ascii="Verdana" w:hAnsi="Verdana"/>
          <w:sz w:val="20"/>
        </w:rPr>
      </w:pPr>
      <w:r w:rsidRPr="000C4B49">
        <w:rPr>
          <w:rFonts w:ascii="Verdana" w:hAnsi="Verdana"/>
          <w:b/>
          <w:sz w:val="20"/>
        </w:rPr>
        <w:t>Krumholz HM</w:t>
      </w:r>
      <w:r>
        <w:rPr>
          <w:rFonts w:ascii="Verdana" w:hAnsi="Verdana"/>
          <w:sz w:val="20"/>
        </w:rPr>
        <w:t>, Normand SL, Wang Y. Trends in hospitalizations and outcomes for acute cardiovascular disease and stroke, 1999-2011. Circulation 2014</w:t>
      </w:r>
      <w:proofErr w:type="gramStart"/>
      <w:r>
        <w:rPr>
          <w:rFonts w:ascii="Verdana" w:hAnsi="Verdana"/>
          <w:sz w:val="20"/>
        </w:rPr>
        <w:t>;130:966</w:t>
      </w:r>
      <w:proofErr w:type="gramEnd"/>
      <w:r>
        <w:rPr>
          <w:rFonts w:ascii="Verdana" w:hAnsi="Verdana"/>
          <w:sz w:val="20"/>
        </w:rPr>
        <w:t>-975. PMID: 25135276</w:t>
      </w:r>
    </w:p>
    <w:p w14:paraId="234E8A54" w14:textId="77777777" w:rsidR="007B12F6" w:rsidRDefault="007B12F6" w:rsidP="007B12F6">
      <w:pPr>
        <w:numPr>
          <w:ilvl w:val="0"/>
          <w:numId w:val="3"/>
        </w:numPr>
        <w:spacing w:after="120"/>
        <w:rPr>
          <w:rFonts w:ascii="Verdana" w:hAnsi="Verdana"/>
          <w:sz w:val="20"/>
        </w:rPr>
      </w:pPr>
      <w:r>
        <w:rPr>
          <w:rFonts w:ascii="Verdana" w:hAnsi="Verdana"/>
          <w:sz w:val="20"/>
        </w:rPr>
        <w:t xml:space="preserve">Xu X, Li S-X, Lin H, Normand SL, Kim N, Ott LS, Lagu T, Duan M, Kroch EA, </w:t>
      </w:r>
      <w:r w:rsidRPr="00725E46">
        <w:rPr>
          <w:rFonts w:ascii="Verdana" w:hAnsi="Verdana"/>
          <w:sz w:val="20"/>
        </w:rPr>
        <w:t>Krumholz</w:t>
      </w:r>
      <w:r w:rsidRPr="00B051E1">
        <w:rPr>
          <w:rFonts w:ascii="Verdana" w:hAnsi="Verdana"/>
          <w:b/>
          <w:sz w:val="20"/>
        </w:rPr>
        <w:t xml:space="preserve"> HM</w:t>
      </w:r>
      <w:r>
        <w:rPr>
          <w:rFonts w:ascii="Verdana" w:hAnsi="Verdana"/>
          <w:sz w:val="20"/>
        </w:rPr>
        <w:t>. “Phenotyping” hospital value of care for patients with heart failure. Health Serv Res; e-publication ahead of print, June 28, 2014. PMID: 24974769</w:t>
      </w:r>
    </w:p>
    <w:p w14:paraId="4C715AB4" w14:textId="77777777" w:rsidR="0078248C" w:rsidRDefault="0078248C" w:rsidP="0078248C">
      <w:pPr>
        <w:numPr>
          <w:ilvl w:val="0"/>
          <w:numId w:val="3"/>
        </w:numPr>
        <w:spacing w:after="120"/>
        <w:rPr>
          <w:rFonts w:ascii="Verdana" w:hAnsi="Verdana"/>
          <w:sz w:val="20"/>
        </w:rPr>
      </w:pPr>
      <w:bookmarkStart w:id="5" w:name="_GoBack"/>
      <w:bookmarkEnd w:id="5"/>
      <w:r>
        <w:rPr>
          <w:rFonts w:ascii="Verdana" w:hAnsi="Verdana"/>
          <w:sz w:val="20"/>
        </w:rPr>
        <w:t xml:space="preserve">Ranasinghe I, Wang Y-F, Dharmarajan K, Hsieh AF, Bernheim SM, </w:t>
      </w:r>
      <w:r w:rsidRPr="00324F24">
        <w:rPr>
          <w:rFonts w:ascii="Verdana" w:hAnsi="Verdana"/>
          <w:b/>
          <w:sz w:val="20"/>
        </w:rPr>
        <w:t>Krumholz HM</w:t>
      </w:r>
      <w:r>
        <w:rPr>
          <w:rFonts w:ascii="Verdana" w:hAnsi="Verdana"/>
          <w:sz w:val="20"/>
        </w:rPr>
        <w:t>. Readmissions after hospitalization for heart failure, acute myocardial infarction, or pneumonia among young and middle-aged adults: a retrospective observational cohort study. PLOS Medicine 2014</w:t>
      </w:r>
      <w:proofErr w:type="gramStart"/>
      <w:r>
        <w:rPr>
          <w:rFonts w:ascii="Verdana" w:hAnsi="Verdana"/>
          <w:sz w:val="20"/>
        </w:rPr>
        <w:t>;11:e1001737</w:t>
      </w:r>
      <w:proofErr w:type="gramEnd"/>
      <w:r>
        <w:rPr>
          <w:rFonts w:ascii="Verdana" w:hAnsi="Verdana"/>
          <w:sz w:val="20"/>
        </w:rPr>
        <w:t>.</w:t>
      </w:r>
    </w:p>
    <w:p w14:paraId="04D7D4D4" w14:textId="7C3DA0FB" w:rsidR="000C4B49" w:rsidRDefault="000C4B49" w:rsidP="0078248C">
      <w:pPr>
        <w:numPr>
          <w:ilvl w:val="0"/>
          <w:numId w:val="3"/>
        </w:numPr>
        <w:spacing w:after="120"/>
        <w:rPr>
          <w:rFonts w:ascii="Verdana" w:hAnsi="Verdana"/>
          <w:sz w:val="20"/>
        </w:rPr>
      </w:pPr>
      <w:r>
        <w:rPr>
          <w:rFonts w:ascii="Verdana" w:hAnsi="Verdana"/>
          <w:sz w:val="20"/>
        </w:rPr>
        <w:t xml:space="preserve">Ross JS, Frazee SG, Garavaglia SB, Levin R, Novshadian H, Jackevicius CA, Stettin G, </w:t>
      </w:r>
      <w:r w:rsidRPr="000C4B49">
        <w:rPr>
          <w:rFonts w:ascii="Verdana" w:hAnsi="Verdana"/>
          <w:b/>
          <w:sz w:val="20"/>
        </w:rPr>
        <w:t>Krumholz HM</w:t>
      </w:r>
      <w:r>
        <w:rPr>
          <w:rFonts w:ascii="Verdana" w:hAnsi="Verdana"/>
          <w:sz w:val="20"/>
        </w:rPr>
        <w:t>. Trends in use of ezetimibe after the ENHANCE trial, 2007 through 2010. JAMA Intern Med 2014</w:t>
      </w:r>
      <w:proofErr w:type="gramStart"/>
      <w:r>
        <w:rPr>
          <w:rFonts w:ascii="Verdana" w:hAnsi="Verdana"/>
          <w:sz w:val="20"/>
        </w:rPr>
        <w:t>;174:1486</w:t>
      </w:r>
      <w:proofErr w:type="gramEnd"/>
      <w:r>
        <w:rPr>
          <w:rFonts w:ascii="Verdana" w:hAnsi="Verdana"/>
          <w:sz w:val="20"/>
        </w:rPr>
        <w:t>-1493. PMID: 25070672</w:t>
      </w:r>
    </w:p>
    <w:p w14:paraId="69CB1B5D" w14:textId="1F89CF06" w:rsidR="000C4B49" w:rsidRDefault="000C4B49" w:rsidP="0078248C">
      <w:pPr>
        <w:numPr>
          <w:ilvl w:val="0"/>
          <w:numId w:val="3"/>
        </w:numPr>
        <w:spacing w:after="120"/>
        <w:rPr>
          <w:rFonts w:ascii="Verdana" w:hAnsi="Verdana"/>
          <w:sz w:val="20"/>
        </w:rPr>
      </w:pPr>
      <w:r>
        <w:rPr>
          <w:rFonts w:ascii="Verdana" w:hAnsi="Verdana"/>
          <w:sz w:val="20"/>
        </w:rPr>
        <w:t xml:space="preserve">Bikdeli B, Wayda B, Bao H, Ross JS, Xu X, Chaudhry SI, Spertus JA, Bernheim SM, Lindenauer PK, </w:t>
      </w:r>
      <w:r w:rsidRPr="000C4B49">
        <w:rPr>
          <w:rFonts w:ascii="Verdana" w:hAnsi="Verdana"/>
          <w:b/>
          <w:sz w:val="20"/>
        </w:rPr>
        <w:t>Krumholz HM</w:t>
      </w:r>
      <w:r>
        <w:rPr>
          <w:rFonts w:ascii="Verdana" w:hAnsi="Verdana"/>
          <w:sz w:val="20"/>
        </w:rPr>
        <w:t>. Place of residence and outcomes of patients with heart failure: analysis from the Telemonitoring to Improve Heart Failure Outcomes Trial. Circ Cardiovasc Qual Outcomes 2014</w:t>
      </w:r>
      <w:proofErr w:type="gramStart"/>
      <w:r>
        <w:rPr>
          <w:rFonts w:ascii="Verdana" w:hAnsi="Verdana"/>
          <w:sz w:val="20"/>
        </w:rPr>
        <w:t>;7:749</w:t>
      </w:r>
      <w:proofErr w:type="gramEnd"/>
      <w:r>
        <w:rPr>
          <w:rFonts w:ascii="Verdana" w:hAnsi="Verdana"/>
          <w:sz w:val="20"/>
        </w:rPr>
        <w:t>-756. PMID: 25074375</w:t>
      </w:r>
    </w:p>
    <w:p w14:paraId="7D6F81CB" w14:textId="0DD45482" w:rsidR="0078248C" w:rsidRDefault="0078248C" w:rsidP="0078248C">
      <w:pPr>
        <w:numPr>
          <w:ilvl w:val="0"/>
          <w:numId w:val="3"/>
        </w:numPr>
        <w:spacing w:after="120"/>
        <w:rPr>
          <w:rFonts w:ascii="Verdana" w:hAnsi="Verdana"/>
          <w:sz w:val="20"/>
        </w:rPr>
      </w:pPr>
      <w:r>
        <w:rPr>
          <w:rFonts w:ascii="Verdana" w:hAnsi="Verdana"/>
          <w:sz w:val="20"/>
        </w:rPr>
        <w:t xml:space="preserve">Chaudhry SI, Khan RF, Chen J, Dharmarajan K, Dodson JA, Masoudi FA, Wang Y, </w:t>
      </w:r>
      <w:r w:rsidRPr="0078248C">
        <w:rPr>
          <w:rFonts w:ascii="Verdana" w:hAnsi="Verdana"/>
          <w:b/>
          <w:sz w:val="20"/>
        </w:rPr>
        <w:t>Krumholz HM</w:t>
      </w:r>
      <w:r>
        <w:rPr>
          <w:rFonts w:ascii="Verdana" w:hAnsi="Verdana"/>
          <w:sz w:val="20"/>
        </w:rPr>
        <w:t xml:space="preserve">. National trends in recurrent AMI hospitalizations 1 year after acute myocardial infarction in Medicare beneficiaries: 1999-2010. </w:t>
      </w:r>
      <w:r w:rsidR="00F52177">
        <w:rPr>
          <w:rFonts w:ascii="Verdana" w:hAnsi="Verdana"/>
          <w:sz w:val="20"/>
        </w:rPr>
        <w:t>J Am Heart Assoc 2014</w:t>
      </w:r>
      <w:proofErr w:type="gramStart"/>
      <w:r w:rsidR="00F52177">
        <w:rPr>
          <w:rFonts w:ascii="Verdana" w:hAnsi="Verdana"/>
          <w:sz w:val="20"/>
        </w:rPr>
        <w:t>;3:pii</w:t>
      </w:r>
      <w:proofErr w:type="gramEnd"/>
      <w:r w:rsidR="00F52177">
        <w:rPr>
          <w:rFonts w:ascii="Verdana" w:hAnsi="Verdana"/>
          <w:sz w:val="20"/>
        </w:rPr>
        <w:t>: e001197. PMID: 25249298</w:t>
      </w:r>
    </w:p>
    <w:p w14:paraId="686EFAEA" w14:textId="0F39F85E" w:rsidR="00132690" w:rsidRDefault="00132690" w:rsidP="00941914">
      <w:pPr>
        <w:numPr>
          <w:ilvl w:val="0"/>
          <w:numId w:val="3"/>
        </w:numPr>
        <w:spacing w:after="120"/>
        <w:rPr>
          <w:rFonts w:ascii="Verdana" w:hAnsi="Verdana"/>
          <w:sz w:val="20"/>
        </w:rPr>
      </w:pPr>
      <w:r>
        <w:rPr>
          <w:rFonts w:ascii="Verdana" w:hAnsi="Verdana"/>
          <w:sz w:val="20"/>
        </w:rPr>
        <w:t xml:space="preserve">Lampropulos JF, Kim N, Wang Y, Desai MM, Barreto-Filho JA, Dodson JA, Dries DL, Mangi AA, </w:t>
      </w:r>
      <w:r w:rsidRPr="00132690">
        <w:rPr>
          <w:rFonts w:ascii="Verdana" w:hAnsi="Verdana"/>
          <w:b/>
          <w:sz w:val="20"/>
        </w:rPr>
        <w:t>Krumholz HM</w:t>
      </w:r>
      <w:r>
        <w:rPr>
          <w:rFonts w:ascii="Verdana" w:hAnsi="Verdana"/>
          <w:sz w:val="20"/>
        </w:rPr>
        <w:t>. Trends in left ventricular assist device use and outcomes among Medicare beneficiaries, 2004-2011. Open Heart 2014</w:t>
      </w:r>
      <w:proofErr w:type="gramStart"/>
      <w:r>
        <w:rPr>
          <w:rFonts w:ascii="Verdana" w:hAnsi="Verdana"/>
          <w:sz w:val="20"/>
        </w:rPr>
        <w:t>;1:e000109</w:t>
      </w:r>
      <w:proofErr w:type="gramEnd"/>
      <w:r>
        <w:rPr>
          <w:rFonts w:ascii="Verdana" w:hAnsi="Verdana"/>
          <w:sz w:val="20"/>
        </w:rPr>
        <w:t>. PMID: 25332817</w:t>
      </w:r>
    </w:p>
    <w:p w14:paraId="1812289A" w14:textId="6CC31027" w:rsidR="00B051E1" w:rsidRDefault="00B051E1" w:rsidP="00941914">
      <w:pPr>
        <w:numPr>
          <w:ilvl w:val="0"/>
          <w:numId w:val="3"/>
        </w:numPr>
        <w:spacing w:after="120"/>
        <w:rPr>
          <w:rFonts w:ascii="Verdana" w:hAnsi="Verdana"/>
          <w:sz w:val="20"/>
        </w:rPr>
      </w:pPr>
      <w:r>
        <w:rPr>
          <w:rFonts w:ascii="Verdana" w:hAnsi="Verdana"/>
          <w:sz w:val="20"/>
        </w:rPr>
        <w:lastRenderedPageBreak/>
        <w:t xml:space="preserve">Lu L, </w:t>
      </w:r>
      <w:r w:rsidRPr="00B051E1">
        <w:rPr>
          <w:rFonts w:ascii="Verdana" w:hAnsi="Verdana"/>
          <w:b/>
          <w:sz w:val="20"/>
        </w:rPr>
        <w:t>Krumholz HM</w:t>
      </w:r>
      <w:r>
        <w:rPr>
          <w:rFonts w:ascii="Verdana" w:hAnsi="Verdana"/>
          <w:sz w:val="20"/>
        </w:rPr>
        <w:t>, Tu JV, Ross JS, Ko DT, Jackevicius CA. Impact of drug policy on regional trends in ezetimibe use. Circ Cardiovasc Qual Outcomes 2014</w:t>
      </w:r>
      <w:proofErr w:type="gramStart"/>
      <w:r>
        <w:rPr>
          <w:rFonts w:ascii="Verdana" w:hAnsi="Verdana"/>
          <w:sz w:val="20"/>
        </w:rPr>
        <w:t>;7:589</w:t>
      </w:r>
      <w:proofErr w:type="gramEnd"/>
      <w:r>
        <w:rPr>
          <w:rFonts w:ascii="Verdana" w:hAnsi="Verdana"/>
          <w:sz w:val="20"/>
        </w:rPr>
        <w:t>-596. PMID: 24895451</w:t>
      </w:r>
    </w:p>
    <w:p w14:paraId="064B60C7" w14:textId="22E3CBE7" w:rsidR="00B051E1" w:rsidRDefault="00B051E1" w:rsidP="00941914">
      <w:pPr>
        <w:numPr>
          <w:ilvl w:val="0"/>
          <w:numId w:val="3"/>
        </w:numPr>
        <w:spacing w:after="120"/>
        <w:rPr>
          <w:rFonts w:ascii="Verdana" w:hAnsi="Verdana"/>
          <w:sz w:val="20"/>
        </w:rPr>
      </w:pPr>
      <w:r>
        <w:rPr>
          <w:rFonts w:ascii="Verdana" w:hAnsi="Verdana"/>
          <w:sz w:val="20"/>
        </w:rPr>
        <w:t xml:space="preserve">Fazel R, Strait KM, Bikdeli B, Dharmarajan K, </w:t>
      </w:r>
      <w:r w:rsidRPr="00B051E1">
        <w:rPr>
          <w:rFonts w:ascii="Verdana" w:hAnsi="Verdana"/>
          <w:b/>
          <w:sz w:val="20"/>
        </w:rPr>
        <w:t>Krumholz HM</w:t>
      </w:r>
      <w:r>
        <w:rPr>
          <w:rFonts w:ascii="Verdana" w:hAnsi="Verdana"/>
          <w:sz w:val="20"/>
        </w:rPr>
        <w:t>. Use of intravenous diuretics on day of discharge in adults hospitalized for heart failure. J Card Fail 2014</w:t>
      </w:r>
      <w:proofErr w:type="gramStart"/>
      <w:r>
        <w:rPr>
          <w:rFonts w:ascii="Verdana" w:hAnsi="Verdana"/>
          <w:sz w:val="20"/>
        </w:rPr>
        <w:t>;20:706</w:t>
      </w:r>
      <w:proofErr w:type="gramEnd"/>
      <w:r>
        <w:rPr>
          <w:rFonts w:ascii="Verdana" w:hAnsi="Verdana"/>
          <w:sz w:val="20"/>
        </w:rPr>
        <w:t>-707. PMID: 24951932</w:t>
      </w:r>
    </w:p>
    <w:p w14:paraId="505B6026" w14:textId="77777777" w:rsidR="00CA4670" w:rsidRDefault="00CA4670" w:rsidP="00CA4670">
      <w:pPr>
        <w:numPr>
          <w:ilvl w:val="0"/>
          <w:numId w:val="3"/>
        </w:numPr>
        <w:spacing w:after="120"/>
        <w:rPr>
          <w:rFonts w:ascii="Verdana" w:hAnsi="Verdana"/>
          <w:sz w:val="20"/>
        </w:rPr>
      </w:pPr>
      <w:r>
        <w:rPr>
          <w:rFonts w:ascii="Verdana" w:hAnsi="Verdana"/>
          <w:sz w:val="20"/>
        </w:rPr>
        <w:t xml:space="preserve">Rathi VK, Strait KM, Gross CP, Hrynaszkiewicz I, Joffe S, </w:t>
      </w:r>
      <w:r w:rsidRPr="00B357F3">
        <w:rPr>
          <w:rFonts w:ascii="Verdana" w:hAnsi="Verdana"/>
          <w:b/>
          <w:sz w:val="20"/>
        </w:rPr>
        <w:t>Krumholz HM</w:t>
      </w:r>
      <w:r>
        <w:rPr>
          <w:rFonts w:ascii="Verdana" w:hAnsi="Verdana"/>
          <w:sz w:val="20"/>
        </w:rPr>
        <w:t xml:space="preserve">, Dzara K, Ross JS. </w:t>
      </w:r>
      <w:r w:rsidRPr="00B357F3">
        <w:rPr>
          <w:rFonts w:ascii="Verdana" w:hAnsi="Verdana"/>
          <w:sz w:val="20"/>
        </w:rPr>
        <w:t xml:space="preserve">Predictors of </w:t>
      </w:r>
      <w:r>
        <w:rPr>
          <w:rFonts w:ascii="Verdana" w:hAnsi="Verdana"/>
          <w:sz w:val="20"/>
        </w:rPr>
        <w:t>c</w:t>
      </w:r>
      <w:r w:rsidRPr="00B357F3">
        <w:rPr>
          <w:rFonts w:ascii="Verdana" w:hAnsi="Verdana"/>
          <w:sz w:val="20"/>
        </w:rPr>
        <w:t xml:space="preserve">linical </w:t>
      </w:r>
      <w:r>
        <w:rPr>
          <w:rFonts w:ascii="Verdana" w:hAnsi="Verdana"/>
          <w:sz w:val="20"/>
        </w:rPr>
        <w:t>t</w:t>
      </w:r>
      <w:r w:rsidRPr="00B357F3">
        <w:rPr>
          <w:rFonts w:ascii="Verdana" w:hAnsi="Verdana"/>
          <w:sz w:val="20"/>
        </w:rPr>
        <w:t xml:space="preserve">rial </w:t>
      </w:r>
      <w:r>
        <w:rPr>
          <w:rFonts w:ascii="Verdana" w:hAnsi="Verdana"/>
          <w:sz w:val="20"/>
        </w:rPr>
        <w:t>data sharing: an e</w:t>
      </w:r>
      <w:r w:rsidRPr="00B357F3">
        <w:rPr>
          <w:rFonts w:ascii="Verdana" w:hAnsi="Verdana"/>
          <w:sz w:val="20"/>
        </w:rPr>
        <w:t xml:space="preserve">xploratory </w:t>
      </w:r>
      <w:r>
        <w:rPr>
          <w:rFonts w:ascii="Verdana" w:hAnsi="Verdana"/>
          <w:sz w:val="20"/>
        </w:rPr>
        <w:t>a</w:t>
      </w:r>
      <w:r w:rsidRPr="00B357F3">
        <w:rPr>
          <w:rFonts w:ascii="Verdana" w:hAnsi="Verdana"/>
          <w:sz w:val="20"/>
        </w:rPr>
        <w:t xml:space="preserve">nalysis of a </w:t>
      </w:r>
      <w:r>
        <w:rPr>
          <w:rFonts w:ascii="Verdana" w:hAnsi="Verdana"/>
          <w:sz w:val="20"/>
        </w:rPr>
        <w:t>c</w:t>
      </w:r>
      <w:r w:rsidRPr="00B357F3">
        <w:rPr>
          <w:rFonts w:ascii="Verdana" w:hAnsi="Verdana"/>
          <w:sz w:val="20"/>
        </w:rPr>
        <w:t>ross-</w:t>
      </w:r>
      <w:r>
        <w:rPr>
          <w:rFonts w:ascii="Verdana" w:hAnsi="Verdana"/>
          <w:sz w:val="20"/>
        </w:rPr>
        <w:t>s</w:t>
      </w:r>
      <w:r w:rsidRPr="00B357F3">
        <w:rPr>
          <w:rFonts w:ascii="Verdana" w:hAnsi="Verdana"/>
          <w:sz w:val="20"/>
        </w:rPr>
        <w:t xml:space="preserve">ectional </w:t>
      </w:r>
      <w:r>
        <w:rPr>
          <w:rFonts w:ascii="Verdana" w:hAnsi="Verdana"/>
          <w:sz w:val="20"/>
        </w:rPr>
        <w:t>s</w:t>
      </w:r>
      <w:r w:rsidRPr="00B357F3">
        <w:rPr>
          <w:rFonts w:ascii="Verdana" w:hAnsi="Verdana"/>
          <w:sz w:val="20"/>
        </w:rPr>
        <w:t>urvey</w:t>
      </w:r>
      <w:r>
        <w:rPr>
          <w:rFonts w:ascii="Verdana" w:hAnsi="Verdana"/>
          <w:sz w:val="20"/>
        </w:rPr>
        <w:t>. Trials 2014</w:t>
      </w:r>
      <w:proofErr w:type="gramStart"/>
      <w:r>
        <w:rPr>
          <w:rFonts w:ascii="Verdana" w:hAnsi="Verdana"/>
          <w:sz w:val="20"/>
        </w:rPr>
        <w:t>;15:384</w:t>
      </w:r>
      <w:proofErr w:type="gramEnd"/>
      <w:r>
        <w:rPr>
          <w:rFonts w:ascii="Verdana" w:hAnsi="Verdana"/>
          <w:sz w:val="20"/>
        </w:rPr>
        <w:t>.</w:t>
      </w:r>
    </w:p>
    <w:p w14:paraId="427593C4" w14:textId="1A7EDF83" w:rsidR="006F7276" w:rsidRDefault="006F7276" w:rsidP="006F7276">
      <w:pPr>
        <w:numPr>
          <w:ilvl w:val="0"/>
          <w:numId w:val="3"/>
        </w:numPr>
        <w:spacing w:after="120"/>
        <w:rPr>
          <w:rFonts w:ascii="Verdana" w:hAnsi="Verdana"/>
          <w:sz w:val="20"/>
        </w:rPr>
      </w:pPr>
      <w:r>
        <w:rPr>
          <w:rFonts w:ascii="Verdana" w:hAnsi="Verdana"/>
          <w:sz w:val="20"/>
        </w:rPr>
        <w:t xml:space="preserve">Capp R, Ross JS, Fox JP, Wang Y-F, Desai MM, Venkatesh AK, </w:t>
      </w:r>
      <w:r w:rsidRPr="00B8711E">
        <w:rPr>
          <w:rFonts w:ascii="Verdana" w:hAnsi="Verdana"/>
          <w:b/>
          <w:sz w:val="20"/>
        </w:rPr>
        <w:t>Krumholz HM</w:t>
      </w:r>
      <w:r>
        <w:rPr>
          <w:rFonts w:ascii="Verdana" w:hAnsi="Verdana"/>
          <w:sz w:val="20"/>
        </w:rPr>
        <w:t>. Hospital variation in risk-standardized hospital admission rates from US EDs among adults. Am J Emerg Med 2014</w:t>
      </w:r>
      <w:proofErr w:type="gramStart"/>
      <w:r>
        <w:rPr>
          <w:rFonts w:ascii="Verdana" w:hAnsi="Verdana"/>
          <w:sz w:val="20"/>
        </w:rPr>
        <w:t>;32:837</w:t>
      </w:r>
      <w:proofErr w:type="gramEnd"/>
      <w:r>
        <w:rPr>
          <w:rFonts w:ascii="Verdana" w:hAnsi="Verdana"/>
          <w:sz w:val="20"/>
        </w:rPr>
        <w:t>-843. PMID: 24881514</w:t>
      </w:r>
    </w:p>
    <w:p w14:paraId="06987B48" w14:textId="18BD0F07" w:rsidR="006F7276" w:rsidRDefault="006F7276" w:rsidP="006F7276">
      <w:pPr>
        <w:numPr>
          <w:ilvl w:val="0"/>
          <w:numId w:val="3"/>
        </w:numPr>
        <w:spacing w:after="120"/>
        <w:rPr>
          <w:rFonts w:ascii="Verdana" w:hAnsi="Verdana"/>
          <w:sz w:val="20"/>
        </w:rPr>
      </w:pPr>
      <w:r>
        <w:rPr>
          <w:rFonts w:ascii="Verdana" w:hAnsi="Verdana"/>
          <w:sz w:val="20"/>
        </w:rPr>
        <w:t xml:space="preserve">Downing NS, Cheng T, </w:t>
      </w:r>
      <w:r w:rsidRPr="006F7276">
        <w:rPr>
          <w:rFonts w:ascii="Verdana" w:hAnsi="Verdana"/>
          <w:b/>
          <w:sz w:val="20"/>
        </w:rPr>
        <w:t>Krumholz HM</w:t>
      </w:r>
      <w:r>
        <w:rPr>
          <w:rFonts w:ascii="Verdana" w:hAnsi="Verdana"/>
          <w:sz w:val="20"/>
        </w:rPr>
        <w:t xml:space="preserve">, Shah ND, Ross JS. Descriptions and interpretations of the ACCORD-Lipid trial in the news and biomedical literature: a cross-sectional analysis. JAMA Intern Med </w:t>
      </w:r>
      <w:r w:rsidR="00E05373">
        <w:rPr>
          <w:rFonts w:ascii="Verdana" w:hAnsi="Verdana"/>
          <w:sz w:val="20"/>
        </w:rPr>
        <w:t>20</w:t>
      </w:r>
      <w:r>
        <w:rPr>
          <w:rFonts w:ascii="Verdana" w:hAnsi="Verdana"/>
          <w:sz w:val="20"/>
        </w:rPr>
        <w:t>14</w:t>
      </w:r>
      <w:proofErr w:type="gramStart"/>
      <w:r>
        <w:rPr>
          <w:rFonts w:ascii="Verdana" w:hAnsi="Verdana"/>
          <w:sz w:val="20"/>
        </w:rPr>
        <w:t>;174:1176</w:t>
      </w:r>
      <w:proofErr w:type="gramEnd"/>
      <w:r>
        <w:rPr>
          <w:rFonts w:ascii="Verdana" w:hAnsi="Verdana"/>
          <w:sz w:val="20"/>
        </w:rPr>
        <w:t>-1182. PMID: 24796406</w:t>
      </w:r>
    </w:p>
    <w:p w14:paraId="01337994" w14:textId="50CBAC5D" w:rsidR="006F7276" w:rsidRDefault="006F7276" w:rsidP="006F7276">
      <w:pPr>
        <w:numPr>
          <w:ilvl w:val="0"/>
          <w:numId w:val="3"/>
        </w:numPr>
        <w:spacing w:after="120"/>
        <w:rPr>
          <w:rFonts w:ascii="Verdana" w:hAnsi="Verdana"/>
          <w:sz w:val="20"/>
        </w:rPr>
      </w:pPr>
      <w:r>
        <w:rPr>
          <w:rFonts w:ascii="Verdana" w:hAnsi="Verdana"/>
          <w:sz w:val="20"/>
        </w:rPr>
        <w:t xml:space="preserve">Suter LG, Li S-X, Grady JN, Lin Z, Wang Y-F, Bhat KR, Turkmani D, Spivack SB, Lindenauer PK, Merrill AR, Drye EE, </w:t>
      </w:r>
      <w:r w:rsidRPr="006F7276">
        <w:rPr>
          <w:rFonts w:ascii="Verdana" w:hAnsi="Verdana"/>
          <w:b/>
          <w:sz w:val="20"/>
        </w:rPr>
        <w:t>Krumholz HM</w:t>
      </w:r>
      <w:r>
        <w:rPr>
          <w:rFonts w:ascii="Verdana" w:hAnsi="Verdana"/>
          <w:sz w:val="20"/>
        </w:rPr>
        <w:t>, Bernheim SM. National patterns of risk-standardized mortality and readmission after hospitalization for acute myocardial infarction, heart failure, and pneumonia: update on publicly reported outcomes measures based on the 2013 release. J Gen Intern Med 2014</w:t>
      </w:r>
      <w:proofErr w:type="gramStart"/>
      <w:r>
        <w:rPr>
          <w:rFonts w:ascii="Verdana" w:hAnsi="Verdana"/>
          <w:sz w:val="20"/>
        </w:rPr>
        <w:t>;29:1333</w:t>
      </w:r>
      <w:proofErr w:type="gramEnd"/>
      <w:r>
        <w:rPr>
          <w:rFonts w:ascii="Verdana" w:hAnsi="Verdana"/>
          <w:sz w:val="20"/>
        </w:rPr>
        <w:t>-1340. PMID: 24825244</w:t>
      </w:r>
    </w:p>
    <w:p w14:paraId="3550E628" w14:textId="0EE84AC4" w:rsidR="00EA2855" w:rsidRDefault="00EA2855" w:rsidP="00EA2855">
      <w:pPr>
        <w:numPr>
          <w:ilvl w:val="0"/>
          <w:numId w:val="3"/>
        </w:numPr>
        <w:spacing w:after="120"/>
        <w:rPr>
          <w:rFonts w:ascii="Verdana" w:hAnsi="Verdana"/>
          <w:sz w:val="20"/>
        </w:rPr>
      </w:pPr>
      <w:r w:rsidRPr="00EA2855">
        <w:rPr>
          <w:rFonts w:ascii="Verdana" w:hAnsi="Verdana"/>
          <w:bCs/>
          <w:sz w:val="20"/>
        </w:rPr>
        <w:t>Bozic KJ</w:t>
      </w:r>
      <w:r w:rsidRPr="00EA2855">
        <w:rPr>
          <w:rFonts w:ascii="Verdana" w:hAnsi="Verdana"/>
          <w:sz w:val="20"/>
        </w:rPr>
        <w:t xml:space="preserve">, Grosso LM, Lin Z, Parzynsky CS, Suter LG, </w:t>
      </w:r>
      <w:r w:rsidRPr="00EA2855">
        <w:rPr>
          <w:rFonts w:ascii="Verdana" w:hAnsi="Verdana"/>
          <w:b/>
          <w:sz w:val="20"/>
        </w:rPr>
        <w:t>Krumholz HM</w:t>
      </w:r>
      <w:r w:rsidRPr="00EA2855">
        <w:rPr>
          <w:rFonts w:ascii="Verdana" w:hAnsi="Verdana"/>
          <w:sz w:val="20"/>
        </w:rPr>
        <w:t>, Lieberman JR, Berry DJ, Bucholz R, Han L, Rapp MT, Ber</w:t>
      </w:r>
      <w:r>
        <w:rPr>
          <w:rFonts w:ascii="Verdana" w:hAnsi="Verdana"/>
          <w:sz w:val="20"/>
        </w:rPr>
        <w:t xml:space="preserve">nheim S, Drye </w:t>
      </w:r>
      <w:r w:rsidR="00BC3DCC">
        <w:rPr>
          <w:rFonts w:ascii="Verdana" w:hAnsi="Verdana"/>
          <w:sz w:val="20"/>
        </w:rPr>
        <w:t>EE</w:t>
      </w:r>
      <w:r>
        <w:rPr>
          <w:rFonts w:ascii="Verdana" w:hAnsi="Verdana"/>
          <w:sz w:val="20"/>
        </w:rPr>
        <w:t>. Variation in h</w:t>
      </w:r>
      <w:r w:rsidRPr="00EA2855">
        <w:rPr>
          <w:rFonts w:ascii="Verdana" w:hAnsi="Verdana"/>
          <w:sz w:val="20"/>
        </w:rPr>
        <w:t>ospital-</w:t>
      </w:r>
      <w:r>
        <w:rPr>
          <w:rFonts w:ascii="Verdana" w:hAnsi="Verdana"/>
          <w:sz w:val="20"/>
        </w:rPr>
        <w:t>level r</w:t>
      </w:r>
      <w:r w:rsidRPr="00EA2855">
        <w:rPr>
          <w:rFonts w:ascii="Verdana" w:hAnsi="Verdana"/>
          <w:sz w:val="20"/>
        </w:rPr>
        <w:t>isk-</w:t>
      </w:r>
      <w:r>
        <w:rPr>
          <w:rFonts w:ascii="Verdana" w:hAnsi="Verdana"/>
          <w:sz w:val="20"/>
        </w:rPr>
        <w:t>s</w:t>
      </w:r>
      <w:r w:rsidRPr="00EA2855">
        <w:rPr>
          <w:rFonts w:ascii="Verdana" w:hAnsi="Verdana"/>
          <w:sz w:val="20"/>
        </w:rPr>
        <w:t xml:space="preserve">tandardized </w:t>
      </w:r>
      <w:r>
        <w:rPr>
          <w:rFonts w:ascii="Verdana" w:hAnsi="Verdana"/>
          <w:sz w:val="20"/>
        </w:rPr>
        <w:t>complication r</w:t>
      </w:r>
      <w:r w:rsidRPr="00EA2855">
        <w:rPr>
          <w:rFonts w:ascii="Verdana" w:hAnsi="Verdana"/>
          <w:sz w:val="20"/>
        </w:rPr>
        <w:t xml:space="preserve">ates </w:t>
      </w:r>
      <w:r>
        <w:rPr>
          <w:rFonts w:ascii="Verdana" w:hAnsi="Verdana"/>
          <w:sz w:val="20"/>
        </w:rPr>
        <w:t>f</w:t>
      </w:r>
      <w:r w:rsidRPr="00EA2855">
        <w:rPr>
          <w:rFonts w:ascii="Verdana" w:hAnsi="Verdana"/>
          <w:sz w:val="20"/>
        </w:rPr>
        <w:t xml:space="preserve">ollowing </w:t>
      </w:r>
      <w:r>
        <w:rPr>
          <w:rFonts w:ascii="Verdana" w:hAnsi="Verdana"/>
          <w:sz w:val="20"/>
        </w:rPr>
        <w:t>el</w:t>
      </w:r>
      <w:r w:rsidRPr="00EA2855">
        <w:rPr>
          <w:rFonts w:ascii="Verdana" w:hAnsi="Verdana"/>
          <w:sz w:val="20"/>
        </w:rPr>
        <w:t xml:space="preserve">ective </w:t>
      </w:r>
      <w:r>
        <w:rPr>
          <w:rFonts w:ascii="Verdana" w:hAnsi="Verdana"/>
          <w:sz w:val="20"/>
        </w:rPr>
        <w:t>p</w:t>
      </w:r>
      <w:r w:rsidRPr="00EA2855">
        <w:rPr>
          <w:rFonts w:ascii="Verdana" w:hAnsi="Verdana"/>
          <w:sz w:val="20"/>
        </w:rPr>
        <w:t xml:space="preserve">rimary </w:t>
      </w:r>
      <w:r>
        <w:rPr>
          <w:rFonts w:ascii="Verdana" w:hAnsi="Verdana"/>
          <w:sz w:val="20"/>
        </w:rPr>
        <w:t>t</w:t>
      </w:r>
      <w:r w:rsidRPr="00EA2855">
        <w:rPr>
          <w:rFonts w:ascii="Verdana" w:hAnsi="Verdana"/>
          <w:sz w:val="20"/>
        </w:rPr>
        <w:t xml:space="preserve">otal </w:t>
      </w:r>
      <w:r>
        <w:rPr>
          <w:rFonts w:ascii="Verdana" w:hAnsi="Verdana"/>
          <w:sz w:val="20"/>
        </w:rPr>
        <w:t>h</w:t>
      </w:r>
      <w:r w:rsidRPr="00EA2855">
        <w:rPr>
          <w:rFonts w:ascii="Verdana" w:hAnsi="Verdana"/>
          <w:sz w:val="20"/>
        </w:rPr>
        <w:t xml:space="preserve">ip and </w:t>
      </w:r>
      <w:r>
        <w:rPr>
          <w:rFonts w:ascii="Verdana" w:hAnsi="Verdana"/>
          <w:sz w:val="20"/>
        </w:rPr>
        <w:t>k</w:t>
      </w:r>
      <w:r w:rsidRPr="00EA2855">
        <w:rPr>
          <w:rFonts w:ascii="Verdana" w:hAnsi="Verdana"/>
          <w:sz w:val="20"/>
        </w:rPr>
        <w:t xml:space="preserve">nee </w:t>
      </w:r>
      <w:r>
        <w:rPr>
          <w:rFonts w:ascii="Verdana" w:hAnsi="Verdana"/>
          <w:sz w:val="20"/>
        </w:rPr>
        <w:t>a</w:t>
      </w:r>
      <w:r w:rsidRPr="00EA2855">
        <w:rPr>
          <w:rFonts w:ascii="Verdana" w:hAnsi="Verdana"/>
          <w:sz w:val="20"/>
        </w:rPr>
        <w:t xml:space="preserve">rthroplasty. </w:t>
      </w:r>
      <w:r w:rsidRPr="00EA2855">
        <w:rPr>
          <w:rFonts w:ascii="Verdana" w:hAnsi="Verdana"/>
          <w:iCs/>
          <w:sz w:val="20"/>
        </w:rPr>
        <w:t>J Bone Joint Surg</w:t>
      </w:r>
      <w:r w:rsidR="00ED0569">
        <w:rPr>
          <w:rFonts w:ascii="Verdana" w:hAnsi="Verdana"/>
          <w:iCs/>
          <w:sz w:val="20"/>
        </w:rPr>
        <w:t xml:space="preserve"> Am</w:t>
      </w:r>
      <w:r w:rsidRPr="00EA2855">
        <w:rPr>
          <w:rFonts w:ascii="Verdana" w:hAnsi="Verdana"/>
          <w:iCs/>
          <w:sz w:val="20"/>
        </w:rPr>
        <w:t xml:space="preserve"> </w:t>
      </w:r>
      <w:r w:rsidR="006502C9">
        <w:rPr>
          <w:rFonts w:ascii="Verdana" w:hAnsi="Verdana"/>
          <w:iCs/>
          <w:sz w:val="20"/>
        </w:rPr>
        <w:t>2014</w:t>
      </w:r>
      <w:proofErr w:type="gramStart"/>
      <w:r w:rsidR="006502C9">
        <w:rPr>
          <w:rFonts w:ascii="Verdana" w:hAnsi="Verdana"/>
          <w:iCs/>
          <w:sz w:val="20"/>
        </w:rPr>
        <w:t>;96:640</w:t>
      </w:r>
      <w:proofErr w:type="gramEnd"/>
      <w:r w:rsidR="006502C9">
        <w:rPr>
          <w:rFonts w:ascii="Verdana" w:hAnsi="Verdana"/>
          <w:iCs/>
          <w:sz w:val="20"/>
        </w:rPr>
        <w:t>-647</w:t>
      </w:r>
      <w:r w:rsidRPr="00EA2855">
        <w:rPr>
          <w:rFonts w:ascii="Verdana" w:hAnsi="Verdana"/>
          <w:sz w:val="20"/>
        </w:rPr>
        <w:t>.</w:t>
      </w:r>
      <w:r w:rsidR="006502C9">
        <w:rPr>
          <w:rFonts w:ascii="Verdana" w:hAnsi="Verdana"/>
          <w:sz w:val="20"/>
        </w:rPr>
        <w:t xml:space="preserve"> PMID: 24740660</w:t>
      </w:r>
    </w:p>
    <w:p w14:paraId="59C9DF7E" w14:textId="48ADCE6B" w:rsidR="00725E46" w:rsidRDefault="00725E46" w:rsidP="00725E46">
      <w:pPr>
        <w:numPr>
          <w:ilvl w:val="0"/>
          <w:numId w:val="3"/>
        </w:numPr>
        <w:spacing w:after="120"/>
        <w:rPr>
          <w:rFonts w:ascii="Verdana" w:hAnsi="Verdana"/>
          <w:sz w:val="20"/>
        </w:rPr>
      </w:pPr>
      <w:r w:rsidRPr="00725E46">
        <w:rPr>
          <w:rFonts w:ascii="Verdana" w:hAnsi="Verdana"/>
          <w:sz w:val="20"/>
        </w:rPr>
        <w:t>Dodson JA, Geda M, Krumholz HM, Lorenze N, Murphy TE, Allore HG, Charpentier P, Tsang SW, Acampora D, Tinetti ME, Gill TM, Chaudhry SI. Design and rationale of the comprehensive evaluation of risk factors in older patients with AMI (SILVER-AMI) study. BMC Health Services Research 2014</w:t>
      </w:r>
      <w:proofErr w:type="gramStart"/>
      <w:r w:rsidR="00A13240">
        <w:rPr>
          <w:rFonts w:ascii="Verdana" w:hAnsi="Verdana"/>
          <w:sz w:val="20"/>
        </w:rPr>
        <w:t>;</w:t>
      </w:r>
      <w:r w:rsidRPr="00725E46">
        <w:rPr>
          <w:rFonts w:ascii="Verdana" w:hAnsi="Verdana"/>
          <w:sz w:val="20"/>
        </w:rPr>
        <w:t>14:506</w:t>
      </w:r>
      <w:proofErr w:type="gramEnd"/>
      <w:r w:rsidRPr="00725E46">
        <w:rPr>
          <w:rFonts w:ascii="Verdana" w:hAnsi="Verdana"/>
          <w:sz w:val="20"/>
        </w:rPr>
        <w:t>.</w:t>
      </w:r>
      <w:r w:rsidR="00A13240">
        <w:rPr>
          <w:rFonts w:ascii="Verdana" w:hAnsi="Verdana"/>
          <w:sz w:val="20"/>
        </w:rPr>
        <w:t xml:space="preserve"> PMID: 25370536</w:t>
      </w:r>
    </w:p>
    <w:p w14:paraId="79F88B6D" w14:textId="47A8890C" w:rsidR="00A13240" w:rsidRDefault="00A13240" w:rsidP="00725E46">
      <w:pPr>
        <w:numPr>
          <w:ilvl w:val="0"/>
          <w:numId w:val="3"/>
        </w:numPr>
        <w:spacing w:after="120"/>
        <w:rPr>
          <w:rFonts w:ascii="Verdana" w:hAnsi="Verdana"/>
          <w:sz w:val="20"/>
        </w:rPr>
      </w:pPr>
      <w:r>
        <w:rPr>
          <w:rFonts w:ascii="Verdana" w:hAnsi="Verdana"/>
          <w:sz w:val="20"/>
        </w:rPr>
        <w:t xml:space="preserve">Ben-Josef G, Ott LS, Spivack SB, Wang C, Ross JS, Shah SJ, Curtis JP, Kim N, </w:t>
      </w:r>
      <w:r w:rsidRPr="00A13240">
        <w:rPr>
          <w:rFonts w:ascii="Verdana" w:hAnsi="Verdana"/>
          <w:b/>
          <w:sz w:val="20"/>
        </w:rPr>
        <w:t>Krumholz HM</w:t>
      </w:r>
      <w:r>
        <w:rPr>
          <w:rFonts w:ascii="Verdana" w:hAnsi="Verdana"/>
          <w:sz w:val="20"/>
        </w:rPr>
        <w:t xml:space="preserve">, </w:t>
      </w:r>
      <w:proofErr w:type="gramStart"/>
      <w:r>
        <w:rPr>
          <w:rFonts w:ascii="Verdana" w:hAnsi="Verdana"/>
          <w:sz w:val="20"/>
        </w:rPr>
        <w:t>Bernheim</w:t>
      </w:r>
      <w:proofErr w:type="gramEnd"/>
      <w:r>
        <w:rPr>
          <w:rFonts w:ascii="Verdana" w:hAnsi="Verdana"/>
          <w:sz w:val="20"/>
        </w:rPr>
        <w:t xml:space="preserve"> SM. Payments for acute myocardial infarction epidosdes-of-care initiated at hospitals with and without interventional capabilities. Circ Cardiovasc Qual Outcomes 2014</w:t>
      </w:r>
      <w:proofErr w:type="gramStart"/>
      <w:r>
        <w:rPr>
          <w:rFonts w:ascii="Verdana" w:hAnsi="Verdana"/>
          <w:sz w:val="20"/>
        </w:rPr>
        <w:t>;7:882</w:t>
      </w:r>
      <w:proofErr w:type="gramEnd"/>
      <w:r>
        <w:rPr>
          <w:rFonts w:ascii="Verdana" w:hAnsi="Verdana"/>
          <w:sz w:val="20"/>
        </w:rPr>
        <w:t>-888. PMID: 25387777</w:t>
      </w:r>
    </w:p>
    <w:p w14:paraId="6AE05CA2" w14:textId="77777777" w:rsidR="00F856BE" w:rsidRDefault="00F856BE" w:rsidP="00F856BE">
      <w:pPr>
        <w:numPr>
          <w:ilvl w:val="0"/>
          <w:numId w:val="3"/>
        </w:numPr>
        <w:spacing w:after="120"/>
        <w:rPr>
          <w:rFonts w:ascii="Verdana" w:hAnsi="Verdana"/>
          <w:sz w:val="20"/>
        </w:rPr>
      </w:pPr>
      <w:r>
        <w:rPr>
          <w:rFonts w:ascii="Verdana" w:hAnsi="Verdana"/>
          <w:sz w:val="20"/>
        </w:rPr>
        <w:t xml:space="preserve">Mody PS, Wang Y, Geirsson A, Kim N, Desai MM, Gupta A, Dodson JA, </w:t>
      </w:r>
      <w:r w:rsidRPr="00132690">
        <w:rPr>
          <w:rFonts w:ascii="Verdana" w:hAnsi="Verdana"/>
          <w:b/>
          <w:sz w:val="20"/>
        </w:rPr>
        <w:t>Krumholz HM</w:t>
      </w:r>
      <w:r>
        <w:rPr>
          <w:rFonts w:ascii="Verdana" w:hAnsi="Verdana"/>
          <w:sz w:val="20"/>
        </w:rPr>
        <w:t>. Trends in aortic dissection hospitalizations, interventions, and outcomes among Medicare beneficiaries in the United States, 2000-2011. Circ Cardiovasc Qual Outcomes 2014</w:t>
      </w:r>
      <w:proofErr w:type="gramStart"/>
      <w:r>
        <w:rPr>
          <w:rFonts w:ascii="Verdana" w:hAnsi="Verdana"/>
          <w:sz w:val="20"/>
        </w:rPr>
        <w:t>;7:920</w:t>
      </w:r>
      <w:proofErr w:type="gramEnd"/>
      <w:r>
        <w:rPr>
          <w:rFonts w:ascii="Verdana" w:hAnsi="Verdana"/>
          <w:sz w:val="20"/>
        </w:rPr>
        <w:t>-928. PMID: 25336626</w:t>
      </w:r>
    </w:p>
    <w:p w14:paraId="61EB0E7E" w14:textId="4C5673D7" w:rsidR="002B288B" w:rsidRDefault="002B288B" w:rsidP="002B288B">
      <w:pPr>
        <w:numPr>
          <w:ilvl w:val="0"/>
          <w:numId w:val="3"/>
        </w:numPr>
        <w:spacing w:after="120"/>
        <w:rPr>
          <w:rFonts w:ascii="Verdana" w:hAnsi="Verdana"/>
          <w:sz w:val="20"/>
        </w:rPr>
      </w:pPr>
      <w:r>
        <w:rPr>
          <w:rFonts w:ascii="Verdana" w:hAnsi="Verdana"/>
          <w:sz w:val="20"/>
        </w:rPr>
        <w:t xml:space="preserve">Chan PS, Nallamothu BK, </w:t>
      </w:r>
      <w:r w:rsidRPr="00132690">
        <w:rPr>
          <w:rFonts w:ascii="Verdana" w:hAnsi="Verdana"/>
          <w:b/>
          <w:sz w:val="20"/>
        </w:rPr>
        <w:t>Krumholz HM</w:t>
      </w:r>
      <w:r>
        <w:rPr>
          <w:rFonts w:ascii="Verdana" w:hAnsi="Verdana"/>
          <w:sz w:val="20"/>
        </w:rPr>
        <w:t xml:space="preserve">, Curtis LH, Li Y, Hammill BG, Spertus JA. Readmission rates and long-term </w:t>
      </w:r>
      <w:r w:rsidR="00F856BE">
        <w:rPr>
          <w:rFonts w:ascii="Verdana" w:hAnsi="Verdana"/>
          <w:sz w:val="20"/>
        </w:rPr>
        <w:t xml:space="preserve">hospital </w:t>
      </w:r>
      <w:r>
        <w:rPr>
          <w:rFonts w:ascii="Verdana" w:hAnsi="Verdana"/>
          <w:sz w:val="20"/>
        </w:rPr>
        <w:t>costs among survivors of an in-hospital cardiac arrest.</w:t>
      </w:r>
      <w:r w:rsidR="00F856BE">
        <w:rPr>
          <w:rFonts w:ascii="Verdana" w:hAnsi="Verdana"/>
          <w:sz w:val="20"/>
        </w:rPr>
        <w:t xml:space="preserve"> Circ Cardiovasc Qual Outcomes 2014</w:t>
      </w:r>
      <w:proofErr w:type="gramStart"/>
      <w:r w:rsidR="00F856BE">
        <w:rPr>
          <w:rFonts w:ascii="Verdana" w:hAnsi="Verdana"/>
          <w:sz w:val="20"/>
        </w:rPr>
        <w:t>;7:889</w:t>
      </w:r>
      <w:proofErr w:type="gramEnd"/>
      <w:r w:rsidR="00F856BE">
        <w:rPr>
          <w:rFonts w:ascii="Verdana" w:hAnsi="Verdana"/>
          <w:sz w:val="20"/>
        </w:rPr>
        <w:t>-895</w:t>
      </w:r>
      <w:r>
        <w:rPr>
          <w:rFonts w:ascii="Verdana" w:hAnsi="Verdana"/>
          <w:sz w:val="20"/>
        </w:rPr>
        <w:t>. PMID: 25351479</w:t>
      </w:r>
    </w:p>
    <w:p w14:paraId="0284A9F6" w14:textId="776DEB0E" w:rsidR="00A13240" w:rsidRDefault="00A13240" w:rsidP="00A13240">
      <w:pPr>
        <w:numPr>
          <w:ilvl w:val="0"/>
          <w:numId w:val="3"/>
        </w:numPr>
        <w:spacing w:after="120"/>
        <w:rPr>
          <w:rFonts w:ascii="Verdana" w:hAnsi="Verdana"/>
          <w:sz w:val="20"/>
        </w:rPr>
      </w:pPr>
      <w:r w:rsidRPr="009B6C48">
        <w:rPr>
          <w:rFonts w:ascii="Verdana" w:hAnsi="Verdana"/>
          <w:sz w:val="20"/>
        </w:rPr>
        <w:t xml:space="preserve">Horwitz LI, </w:t>
      </w:r>
      <w:r>
        <w:rPr>
          <w:rFonts w:ascii="Verdana" w:hAnsi="Verdana"/>
          <w:sz w:val="20"/>
        </w:rPr>
        <w:t xml:space="preserve">Partovian C, Lin Z, Grady JN, Herrin J, Conover M, Montague J, Dillaway C, Bartczak K, Suter LG, Ross JS, Bernheim SM, </w:t>
      </w:r>
      <w:r w:rsidRPr="009B6C48">
        <w:rPr>
          <w:rFonts w:ascii="Verdana" w:hAnsi="Verdana"/>
          <w:b/>
          <w:sz w:val="20"/>
        </w:rPr>
        <w:t>Krumholz HM</w:t>
      </w:r>
      <w:r>
        <w:rPr>
          <w:rFonts w:ascii="Verdana" w:hAnsi="Verdana"/>
          <w:sz w:val="20"/>
        </w:rPr>
        <w:t>, Drye EE.</w:t>
      </w:r>
      <w:r w:rsidRPr="009B6C48">
        <w:rPr>
          <w:rFonts w:ascii="Verdana" w:hAnsi="Verdana"/>
          <w:sz w:val="20"/>
        </w:rPr>
        <w:t xml:space="preserve"> Development and use of an administrative claims measure for profiling hospital-wide performance on 30-day unplanned readmission. Ann Intern Med </w:t>
      </w:r>
      <w:r>
        <w:rPr>
          <w:rFonts w:ascii="Verdana" w:hAnsi="Verdana"/>
          <w:sz w:val="20"/>
        </w:rPr>
        <w:t>2014</w:t>
      </w:r>
      <w:proofErr w:type="gramStart"/>
      <w:r>
        <w:rPr>
          <w:rFonts w:ascii="Verdana" w:hAnsi="Verdana"/>
          <w:sz w:val="20"/>
        </w:rPr>
        <w:t>;161:S66</w:t>
      </w:r>
      <w:proofErr w:type="gramEnd"/>
      <w:r>
        <w:rPr>
          <w:rFonts w:ascii="Verdana" w:hAnsi="Verdana"/>
          <w:sz w:val="20"/>
        </w:rPr>
        <w:t>-75</w:t>
      </w:r>
      <w:r w:rsidRPr="009B6C48">
        <w:rPr>
          <w:rFonts w:ascii="Verdana" w:hAnsi="Verdana"/>
          <w:sz w:val="20"/>
        </w:rPr>
        <w:t>.</w:t>
      </w:r>
      <w:r>
        <w:rPr>
          <w:rFonts w:ascii="Verdana" w:hAnsi="Verdana"/>
          <w:sz w:val="20"/>
        </w:rPr>
        <w:t xml:space="preserve"> PMID: 25402406</w:t>
      </w:r>
    </w:p>
    <w:p w14:paraId="4EDF7B20" w14:textId="7F428F08" w:rsidR="00A13240" w:rsidRDefault="00A13240" w:rsidP="00A13240">
      <w:pPr>
        <w:numPr>
          <w:ilvl w:val="0"/>
          <w:numId w:val="3"/>
        </w:numPr>
        <w:spacing w:after="120"/>
        <w:rPr>
          <w:rFonts w:ascii="Verdana" w:hAnsi="Verdana"/>
          <w:sz w:val="20"/>
        </w:rPr>
      </w:pPr>
      <w:r>
        <w:rPr>
          <w:rFonts w:ascii="Verdana" w:hAnsi="Verdana"/>
          <w:sz w:val="20"/>
        </w:rPr>
        <w:t xml:space="preserve">Dharmarajan K, </w:t>
      </w:r>
      <w:r w:rsidRPr="00A13240">
        <w:rPr>
          <w:rFonts w:ascii="Verdana" w:hAnsi="Verdana"/>
          <w:b/>
          <w:sz w:val="20"/>
        </w:rPr>
        <w:t>Krumholz HM</w:t>
      </w:r>
      <w:r>
        <w:rPr>
          <w:rFonts w:ascii="Verdana" w:hAnsi="Verdana"/>
          <w:sz w:val="20"/>
        </w:rPr>
        <w:t>. Strategies to reduce 30-day readmissions in older patients hospitalized with heart failure and acute myocardial infarction. Curr Geriatr Rep 2014</w:t>
      </w:r>
      <w:proofErr w:type="gramStart"/>
      <w:r>
        <w:rPr>
          <w:rFonts w:ascii="Verdana" w:hAnsi="Verdana"/>
          <w:sz w:val="20"/>
        </w:rPr>
        <w:t>;3:306</w:t>
      </w:r>
      <w:proofErr w:type="gramEnd"/>
      <w:r>
        <w:rPr>
          <w:rFonts w:ascii="Verdana" w:hAnsi="Verdana"/>
          <w:sz w:val="20"/>
        </w:rPr>
        <w:t>-315. PMID: 25431752</w:t>
      </w:r>
    </w:p>
    <w:p w14:paraId="4DEF8CC7" w14:textId="77777777" w:rsidR="00A13240" w:rsidRDefault="00A13240" w:rsidP="00A13240">
      <w:pPr>
        <w:numPr>
          <w:ilvl w:val="0"/>
          <w:numId w:val="3"/>
        </w:numPr>
        <w:spacing w:after="120"/>
        <w:rPr>
          <w:rFonts w:ascii="Verdana" w:hAnsi="Verdana"/>
          <w:sz w:val="20"/>
        </w:rPr>
      </w:pPr>
      <w:r>
        <w:rPr>
          <w:rFonts w:ascii="Verdana" w:hAnsi="Verdana"/>
          <w:sz w:val="20"/>
        </w:rPr>
        <w:lastRenderedPageBreak/>
        <w:t xml:space="preserve">Venkatesh A, Dai Y, Ross JS, Schuur JD, Capp R, </w:t>
      </w:r>
      <w:r w:rsidRPr="00C717BE">
        <w:rPr>
          <w:rFonts w:ascii="Verdana" w:hAnsi="Verdana"/>
          <w:b/>
          <w:sz w:val="20"/>
        </w:rPr>
        <w:t>Krumholz HM</w:t>
      </w:r>
      <w:r>
        <w:rPr>
          <w:rFonts w:ascii="Verdana" w:hAnsi="Verdana"/>
          <w:sz w:val="20"/>
        </w:rPr>
        <w:t>. Variation in US hospital emergency department admission rates by clinical condition. Med Care; e-publication ahead of print, November 13, 2014. PMID: 25397965</w:t>
      </w:r>
    </w:p>
    <w:p w14:paraId="49AC8038" w14:textId="7D91B665" w:rsidR="005A3253" w:rsidRDefault="005A3253" w:rsidP="00EA2855">
      <w:pPr>
        <w:numPr>
          <w:ilvl w:val="0"/>
          <w:numId w:val="3"/>
        </w:numPr>
        <w:spacing w:after="120"/>
        <w:rPr>
          <w:rFonts w:ascii="Verdana" w:hAnsi="Verdana"/>
          <w:sz w:val="20"/>
        </w:rPr>
      </w:pPr>
      <w:r>
        <w:rPr>
          <w:rFonts w:ascii="Verdana" w:hAnsi="Verdana"/>
          <w:sz w:val="20"/>
        </w:rPr>
        <w:t xml:space="preserve">Wang Y, Lichtman JH, Dharmarajan K, Masoudi FA, Ross JS, Dodson JA, Chen J, Spertus JA, Chaudhry SI, Nallamothu BK, </w:t>
      </w:r>
      <w:r w:rsidRPr="005A3253">
        <w:rPr>
          <w:rFonts w:ascii="Verdana" w:hAnsi="Verdana"/>
          <w:b/>
          <w:sz w:val="20"/>
        </w:rPr>
        <w:t>Krumholz HM</w:t>
      </w:r>
      <w:r>
        <w:rPr>
          <w:rFonts w:ascii="Verdana" w:hAnsi="Verdana"/>
          <w:sz w:val="20"/>
        </w:rPr>
        <w:t xml:space="preserve">. </w:t>
      </w:r>
      <w:r w:rsidR="00767B8C">
        <w:rPr>
          <w:rFonts w:ascii="Verdana" w:hAnsi="Verdana"/>
          <w:sz w:val="20"/>
        </w:rPr>
        <w:t>National trends in stroke after acute myocardial infarction among Medicare patients in the United States: 1999-2010. Am Heart J (In Press).</w:t>
      </w:r>
    </w:p>
    <w:p w14:paraId="2C4ED366" w14:textId="437B4D42" w:rsidR="00FD272B" w:rsidRPr="00392502" w:rsidRDefault="00FD272B" w:rsidP="00480FA7">
      <w:pPr>
        <w:spacing w:after="120"/>
        <w:ind w:left="432"/>
        <w:rPr>
          <w:rFonts w:ascii="Verdana" w:hAnsi="Verdana"/>
          <w:sz w:val="20"/>
        </w:rPr>
      </w:pPr>
    </w:p>
    <w:bookmarkEnd w:id="1"/>
    <w:bookmarkEnd w:id="2"/>
    <w:p w14:paraId="1B3078F2" w14:textId="77777777" w:rsidR="00392502" w:rsidRDefault="00392502" w:rsidP="005A19D4">
      <w:pPr>
        <w:pStyle w:val="Heading2"/>
        <w:keepLines/>
        <w:widowControl/>
        <w:autoSpaceDE w:val="0"/>
        <w:spacing w:after="120"/>
        <w:ind w:left="576" w:hanging="576"/>
        <w:rPr>
          <w:rFonts w:ascii="ZWAdobeF" w:hAnsi="ZWAdobeF" w:cs="ZWAdobeF"/>
          <w:b w:val="0"/>
          <w:sz w:val="2"/>
          <w:szCs w:val="2"/>
          <w:u w:val="none"/>
        </w:rPr>
      </w:pPr>
    </w:p>
    <w:p w14:paraId="5B4D15E7" w14:textId="77777777" w:rsidR="00EF33DF" w:rsidRPr="002F3C42" w:rsidRDefault="001F6C1C" w:rsidP="005A19D4">
      <w:pPr>
        <w:pStyle w:val="Heading2"/>
        <w:keepLines/>
        <w:widowControl/>
        <w:autoSpaceDE w:val="0"/>
        <w:spacing w:after="120"/>
        <w:ind w:left="576" w:hanging="576"/>
        <w:rPr>
          <w:rFonts w:ascii="Verdana" w:hAnsi="Verdana"/>
          <w:sz w:val="20"/>
          <w:u w:val="none"/>
        </w:rPr>
      </w:pPr>
      <w:r>
        <w:rPr>
          <w:rFonts w:ascii="ZWAdobeF" w:hAnsi="ZWAdobeF" w:cs="ZWAdobeF"/>
          <w:b w:val="0"/>
          <w:sz w:val="2"/>
          <w:szCs w:val="2"/>
          <w:u w:val="none"/>
        </w:rPr>
        <w:t>1B</w:t>
      </w:r>
      <w:r w:rsidR="00E86C93" w:rsidRPr="002F3C42">
        <w:rPr>
          <w:rFonts w:ascii="Verdana" w:hAnsi="Verdana"/>
          <w:sz w:val="20"/>
          <w:u w:val="none"/>
        </w:rPr>
        <w:t>Secondary Publications</w:t>
      </w:r>
    </w:p>
    <w:p w14:paraId="374E2C17"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Hip pain in an anticoagulated pat</w:t>
      </w:r>
      <w:r w:rsidR="0040450F" w:rsidRPr="002F3C42">
        <w:rPr>
          <w:rFonts w:ascii="Verdana" w:hAnsi="Verdana"/>
          <w:sz w:val="20"/>
        </w:rPr>
        <w:t>ient. Hosp Pract 1988</w:t>
      </w:r>
      <w:proofErr w:type="gramStart"/>
      <w:r w:rsidR="0040450F" w:rsidRPr="002F3C42">
        <w:rPr>
          <w:rFonts w:ascii="Verdana" w:hAnsi="Verdana"/>
          <w:sz w:val="20"/>
        </w:rPr>
        <w:t>;23:87</w:t>
      </w:r>
      <w:proofErr w:type="gramEnd"/>
      <w:r w:rsidR="0040450F" w:rsidRPr="002F3C42">
        <w:rPr>
          <w:rFonts w:ascii="Verdana" w:hAnsi="Verdana"/>
          <w:sz w:val="20"/>
        </w:rPr>
        <w:t>-88. PMID: 3125206</w:t>
      </w:r>
    </w:p>
    <w:p w14:paraId="4CFE3AC8"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Weight loss, fatigue, and a palpable node. Hosp Pract 1988</w:t>
      </w:r>
      <w:proofErr w:type="gramStart"/>
      <w:r w:rsidRPr="002F3C42">
        <w:rPr>
          <w:rFonts w:ascii="Verdana" w:hAnsi="Verdana"/>
          <w:sz w:val="20"/>
        </w:rPr>
        <w:t>;23:267</w:t>
      </w:r>
      <w:proofErr w:type="gramEnd"/>
      <w:r w:rsidRPr="002F3C42">
        <w:rPr>
          <w:rFonts w:ascii="Verdana" w:hAnsi="Verdana"/>
          <w:sz w:val="20"/>
        </w:rPr>
        <w:t>-272.</w:t>
      </w:r>
      <w:r w:rsidR="0040450F" w:rsidRPr="002F3C42">
        <w:rPr>
          <w:rFonts w:ascii="Verdana" w:hAnsi="Verdana"/>
          <w:sz w:val="20"/>
        </w:rPr>
        <w:t xml:space="preserve"> PMID: 3132475</w:t>
      </w:r>
    </w:p>
    <w:p w14:paraId="5021EEFC"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Emlein G. An HIV-infected man with a neck ulcer and a fever. Hosp Pract 1989</w:t>
      </w:r>
      <w:proofErr w:type="gramStart"/>
      <w:r w:rsidRPr="002F3C42">
        <w:rPr>
          <w:rFonts w:ascii="Verdana" w:hAnsi="Verdana"/>
          <w:sz w:val="20"/>
        </w:rPr>
        <w:t>;24:122</w:t>
      </w:r>
      <w:proofErr w:type="gramEnd"/>
      <w:r w:rsidRPr="002F3C42">
        <w:rPr>
          <w:rFonts w:ascii="Verdana" w:hAnsi="Verdana"/>
          <w:sz w:val="20"/>
        </w:rPr>
        <w:t>-124.</w:t>
      </w:r>
      <w:r w:rsidR="0040450F" w:rsidRPr="002F3C42">
        <w:rPr>
          <w:rFonts w:ascii="Verdana" w:hAnsi="Verdana"/>
          <w:sz w:val="20"/>
        </w:rPr>
        <w:t xml:space="preserve"> PMID: 2498360</w:t>
      </w:r>
    </w:p>
    <w:p w14:paraId="40DA1BB4"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The clinical challenges of myocardial infarction in the elderly. West J Med 1989</w:t>
      </w:r>
      <w:proofErr w:type="gramStart"/>
      <w:r w:rsidRPr="002F3C42">
        <w:rPr>
          <w:rFonts w:ascii="Verdana" w:hAnsi="Verdana"/>
          <w:sz w:val="20"/>
        </w:rPr>
        <w:t>;151:304</w:t>
      </w:r>
      <w:proofErr w:type="gramEnd"/>
      <w:r w:rsidRPr="002F3C42">
        <w:rPr>
          <w:rFonts w:ascii="Verdana" w:hAnsi="Verdana"/>
          <w:sz w:val="20"/>
        </w:rPr>
        <w:t>-310.</w:t>
      </w:r>
      <w:r w:rsidR="0040450F" w:rsidRPr="002F3C42">
        <w:rPr>
          <w:rFonts w:ascii="Verdana" w:hAnsi="Verdana"/>
          <w:sz w:val="20"/>
        </w:rPr>
        <w:t xml:space="preserve"> PMID: 2686169</w:t>
      </w:r>
    </w:p>
    <w:p w14:paraId="0A65A049"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Cheitlin M. Cardiomyopathy and the acquired immuno-deficiency syndrome. Choices in Cardiology 1989.</w:t>
      </w:r>
      <w:r w:rsidR="0040450F" w:rsidRPr="002F3C42">
        <w:rPr>
          <w:rFonts w:ascii="Verdana" w:hAnsi="Verdana"/>
          <w:sz w:val="20"/>
        </w:rPr>
        <w:t xml:space="preserve"> </w:t>
      </w:r>
    </w:p>
    <w:p w14:paraId="77C2C677"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Congestive heart failure in a middle-aged man. Hosp Pract 1990</w:t>
      </w:r>
      <w:proofErr w:type="gramStart"/>
      <w:r w:rsidRPr="002F3C42">
        <w:rPr>
          <w:rFonts w:ascii="Verdana" w:hAnsi="Verdana"/>
          <w:sz w:val="20"/>
        </w:rPr>
        <w:t>;25:63</w:t>
      </w:r>
      <w:proofErr w:type="gramEnd"/>
      <w:r w:rsidRPr="002F3C42">
        <w:rPr>
          <w:rFonts w:ascii="Verdana" w:hAnsi="Verdana"/>
          <w:sz w:val="20"/>
        </w:rPr>
        <w:t>-66.</w:t>
      </w:r>
      <w:r w:rsidR="00F06B6A" w:rsidRPr="002F3C42">
        <w:rPr>
          <w:rFonts w:ascii="Verdana" w:hAnsi="Verdana"/>
          <w:sz w:val="20"/>
        </w:rPr>
        <w:t xml:space="preserve"> PMID: 2108977</w:t>
      </w:r>
    </w:p>
    <w:p w14:paraId="0644BB0B"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Goldberger AL. Reperfusion arrhythmias after thrombolysis. Electrophysiologic tempest</w:t>
      </w:r>
      <w:r w:rsidR="00B767F1" w:rsidRPr="002F3C42">
        <w:rPr>
          <w:rFonts w:ascii="Verdana" w:hAnsi="Verdana"/>
          <w:sz w:val="20"/>
        </w:rPr>
        <w:t>,</w:t>
      </w:r>
      <w:r w:rsidRPr="002F3C42">
        <w:rPr>
          <w:rFonts w:ascii="Verdana" w:hAnsi="Verdana"/>
          <w:sz w:val="20"/>
        </w:rPr>
        <w:t xml:space="preserve"> or much ado about nothing. Chest 1991</w:t>
      </w:r>
      <w:proofErr w:type="gramStart"/>
      <w:r w:rsidRPr="002F3C42">
        <w:rPr>
          <w:rFonts w:ascii="Verdana" w:hAnsi="Verdana"/>
          <w:sz w:val="20"/>
        </w:rPr>
        <w:t>;99:135S</w:t>
      </w:r>
      <w:proofErr w:type="gramEnd"/>
      <w:r w:rsidRPr="002F3C42">
        <w:rPr>
          <w:rFonts w:ascii="Verdana" w:hAnsi="Verdana"/>
          <w:sz w:val="20"/>
        </w:rPr>
        <w:t>-140S.</w:t>
      </w:r>
      <w:r w:rsidR="00F06B6A" w:rsidRPr="002F3C42">
        <w:rPr>
          <w:rFonts w:ascii="Verdana" w:hAnsi="Verdana"/>
          <w:sz w:val="20"/>
        </w:rPr>
        <w:t xml:space="preserve"> PMID: 2009810</w:t>
      </w:r>
    </w:p>
    <w:p w14:paraId="15C8598F"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Mukherjee S, </w:t>
      </w: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Secondary prevention after myocardial infarction in the elderly. Cardiol Elderly 1994</w:t>
      </w:r>
      <w:proofErr w:type="gramStart"/>
      <w:r w:rsidRPr="002F3C42">
        <w:rPr>
          <w:rFonts w:ascii="Verdana" w:hAnsi="Verdana"/>
          <w:sz w:val="20"/>
        </w:rPr>
        <w:t>;2:295</w:t>
      </w:r>
      <w:proofErr w:type="gramEnd"/>
      <w:r w:rsidRPr="002F3C42">
        <w:rPr>
          <w:rFonts w:ascii="Verdana" w:hAnsi="Verdana"/>
          <w:sz w:val="20"/>
        </w:rPr>
        <w:t>-300.</w:t>
      </w:r>
      <w:r w:rsidR="00F06B6A" w:rsidRPr="002F3C42">
        <w:rPr>
          <w:rFonts w:ascii="Verdana" w:hAnsi="Verdana"/>
          <w:sz w:val="20"/>
        </w:rPr>
        <w:t xml:space="preserve"> </w:t>
      </w:r>
    </w:p>
    <w:p w14:paraId="42207E25"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Evaluation of clinical strategies. J Cardiovasc Diagn Proc 1994</w:t>
      </w:r>
      <w:proofErr w:type="gramStart"/>
      <w:r w:rsidRPr="002F3C42">
        <w:rPr>
          <w:rFonts w:ascii="Verdana" w:hAnsi="Verdana"/>
          <w:sz w:val="20"/>
        </w:rPr>
        <w:t>;12:31</w:t>
      </w:r>
      <w:proofErr w:type="gramEnd"/>
      <w:r w:rsidRPr="002F3C42">
        <w:rPr>
          <w:rFonts w:ascii="Verdana" w:hAnsi="Verdana"/>
          <w:sz w:val="20"/>
        </w:rPr>
        <w:t xml:space="preserve">-33. </w:t>
      </w:r>
    </w:p>
    <w:p w14:paraId="739417F2"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Underuse of aspirin for treating myocardial infarction in the elderly. Cardiol Rev 1996</w:t>
      </w:r>
      <w:proofErr w:type="gramStart"/>
      <w:r w:rsidRPr="002F3C42">
        <w:rPr>
          <w:rFonts w:ascii="Verdana" w:hAnsi="Verdana"/>
          <w:sz w:val="20"/>
        </w:rPr>
        <w:t>;13:21</w:t>
      </w:r>
      <w:proofErr w:type="gramEnd"/>
      <w:r w:rsidRPr="002F3C42">
        <w:rPr>
          <w:rFonts w:ascii="Verdana" w:hAnsi="Verdana"/>
          <w:sz w:val="20"/>
        </w:rPr>
        <w:t>-25.</w:t>
      </w:r>
      <w:r w:rsidR="00F06B6A" w:rsidRPr="002F3C42">
        <w:rPr>
          <w:rFonts w:ascii="Verdana" w:hAnsi="Verdana"/>
          <w:sz w:val="20"/>
        </w:rPr>
        <w:t xml:space="preserve"> </w:t>
      </w:r>
    </w:p>
    <w:p w14:paraId="13679C32"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Petrillo MK, Schulz A, Meehan TP. Statewide efforts by PROs to improve quality of care through the use of practice guidelines. New Med 1997</w:t>
      </w:r>
      <w:proofErr w:type="gramStart"/>
      <w:r w:rsidRPr="002F3C42">
        <w:rPr>
          <w:rFonts w:ascii="Verdana" w:hAnsi="Verdana"/>
          <w:sz w:val="20"/>
        </w:rPr>
        <w:t>;1:129</w:t>
      </w:r>
      <w:proofErr w:type="gramEnd"/>
      <w:r w:rsidRPr="002F3C42">
        <w:rPr>
          <w:rFonts w:ascii="Verdana" w:hAnsi="Verdana"/>
          <w:sz w:val="20"/>
        </w:rPr>
        <w:t>-132.</w:t>
      </w:r>
    </w:p>
    <w:p w14:paraId="08DFF89E" w14:textId="77777777" w:rsidR="00541B86" w:rsidRPr="002F3C42" w:rsidRDefault="00541B86" w:rsidP="00541B86">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Funk M, </w:t>
      </w:r>
      <w:r w:rsidRPr="002F3C42">
        <w:rPr>
          <w:rFonts w:ascii="Verdana" w:hAnsi="Verdana"/>
          <w:b/>
          <w:sz w:val="20"/>
        </w:rPr>
        <w:t>Krumholz HM</w:t>
      </w:r>
      <w:r w:rsidRPr="002F3C42">
        <w:rPr>
          <w:rFonts w:ascii="Verdana" w:hAnsi="Verdana"/>
          <w:sz w:val="20"/>
        </w:rPr>
        <w:t>. Epidemiologic and economic impact of advanced heart failure. J Cardiovasc Nurs 1996</w:t>
      </w:r>
      <w:proofErr w:type="gramStart"/>
      <w:r w:rsidRPr="002F3C42">
        <w:rPr>
          <w:rFonts w:ascii="Verdana" w:hAnsi="Verdana"/>
          <w:sz w:val="20"/>
        </w:rPr>
        <w:t>;10:1</w:t>
      </w:r>
      <w:proofErr w:type="gramEnd"/>
      <w:r w:rsidRPr="002F3C42">
        <w:rPr>
          <w:rFonts w:ascii="Verdana" w:hAnsi="Verdana"/>
          <w:sz w:val="20"/>
        </w:rPr>
        <w:t>-10. PMID: 8656234</w:t>
      </w:r>
    </w:p>
    <w:p w14:paraId="13517FB2" w14:textId="77777777" w:rsidR="00EF33DF" w:rsidRPr="002F3C42" w:rsidRDefault="00EF33DF" w:rsidP="00CB0FFC">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Grundy SM, Balady GJ, Criqui MH, Fletcher G, Greenland P, Hiratzka LF, Houston-Miller N, Kris-Etherton P, </w:t>
      </w:r>
      <w:r w:rsidRPr="002F3C42">
        <w:rPr>
          <w:rFonts w:ascii="Verdana" w:hAnsi="Verdana"/>
          <w:b/>
          <w:sz w:val="20"/>
        </w:rPr>
        <w:t>Krumholz HM</w:t>
      </w:r>
      <w:r w:rsidRPr="002F3C42">
        <w:rPr>
          <w:rFonts w:ascii="Verdana" w:hAnsi="Verdana"/>
          <w:sz w:val="20"/>
        </w:rPr>
        <w:t>, LaRosa J, Ockene IS, Pearson TA, Reed J, Smith SC</w:t>
      </w:r>
      <w:r w:rsidR="00F349A0" w:rsidRPr="002F3C42">
        <w:rPr>
          <w:rFonts w:ascii="Verdana" w:hAnsi="Verdana"/>
          <w:sz w:val="20"/>
        </w:rPr>
        <w:t>,</w:t>
      </w:r>
      <w:r w:rsidRPr="002F3C42">
        <w:rPr>
          <w:rFonts w:ascii="Verdana" w:hAnsi="Verdana"/>
          <w:sz w:val="20"/>
        </w:rPr>
        <w:t xml:space="preserve"> Jr., Washington R. When to start cholesterol-lowering therapy in patients with coronary heart disease. A statement for healthcare professionals from the American Heart Association Task Force on Risk Reduction. Circulation 1997</w:t>
      </w:r>
      <w:proofErr w:type="gramStart"/>
      <w:r w:rsidRPr="002F3C42">
        <w:rPr>
          <w:rFonts w:ascii="Verdana" w:hAnsi="Verdana"/>
          <w:sz w:val="20"/>
        </w:rPr>
        <w:t>;95:1683</w:t>
      </w:r>
      <w:proofErr w:type="gramEnd"/>
      <w:r w:rsidRPr="002F3C42">
        <w:rPr>
          <w:rFonts w:ascii="Verdana" w:hAnsi="Verdana"/>
          <w:sz w:val="20"/>
        </w:rPr>
        <w:t>-1685.</w:t>
      </w:r>
      <w:r w:rsidR="00E1570C" w:rsidRPr="002F3C42">
        <w:rPr>
          <w:rFonts w:ascii="Verdana" w:hAnsi="Verdana"/>
          <w:sz w:val="20"/>
        </w:rPr>
        <w:t xml:space="preserve"> PMID: 9118557</w:t>
      </w:r>
    </w:p>
    <w:p w14:paraId="389C8F47" w14:textId="77777777" w:rsidR="003014C7" w:rsidRPr="002F3C42" w:rsidRDefault="003014C7" w:rsidP="003014C7">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Eagle KA, Lee TH, Brennan TA, </w:t>
      </w:r>
      <w:r w:rsidRPr="002F3C42">
        <w:rPr>
          <w:rFonts w:ascii="Verdana" w:hAnsi="Verdana"/>
          <w:b/>
          <w:sz w:val="20"/>
        </w:rPr>
        <w:t xml:space="preserve">Krumholz </w:t>
      </w:r>
      <w:r w:rsidRPr="002F3C42">
        <w:rPr>
          <w:rFonts w:ascii="Verdana" w:hAnsi="Verdana"/>
          <w:sz w:val="20"/>
        </w:rPr>
        <w:t>HM, Weingarten S. 28th Be</w:t>
      </w:r>
      <w:r>
        <w:rPr>
          <w:rFonts w:ascii="Verdana" w:hAnsi="Verdana"/>
          <w:sz w:val="20"/>
        </w:rPr>
        <w:t>thesda Conference. P</w:t>
      </w:r>
      <w:r w:rsidRPr="002F3C42">
        <w:rPr>
          <w:rFonts w:ascii="Verdana" w:hAnsi="Verdana"/>
          <w:sz w:val="20"/>
        </w:rPr>
        <w:t>ractice guidelines and the quality of care</w:t>
      </w:r>
      <w:r>
        <w:rPr>
          <w:rFonts w:ascii="Verdana" w:hAnsi="Verdana"/>
          <w:sz w:val="20"/>
        </w:rPr>
        <w:t>. Task Force 2</w:t>
      </w:r>
      <w:r w:rsidRPr="002F3C42">
        <w:rPr>
          <w:rFonts w:ascii="Verdana" w:hAnsi="Verdana"/>
          <w:sz w:val="20"/>
        </w:rPr>
        <w:t>: guideline implementation. J Am Coll Cardiol 1997</w:t>
      </w:r>
      <w:proofErr w:type="gramStart"/>
      <w:r w:rsidRPr="002F3C42">
        <w:rPr>
          <w:rFonts w:ascii="Verdana" w:hAnsi="Verdana"/>
          <w:sz w:val="20"/>
        </w:rPr>
        <w:t>;29:1141</w:t>
      </w:r>
      <w:proofErr w:type="gramEnd"/>
      <w:r w:rsidRPr="002F3C42">
        <w:rPr>
          <w:rFonts w:ascii="Verdana" w:hAnsi="Verdana"/>
          <w:sz w:val="20"/>
        </w:rPr>
        <w:t>-1148. PMID: 9137207</w:t>
      </w:r>
    </w:p>
    <w:p w14:paraId="693178CC" w14:textId="77777777" w:rsidR="003014C7" w:rsidRPr="002F3C42" w:rsidRDefault="003014C7" w:rsidP="003014C7">
      <w:pPr>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lastRenderedPageBreak/>
        <w:t xml:space="preserve">Grundy SM, Balady GJ, Criqui MH, Fletcher G, Greenland P, Hiratzka LF, Houston-Miller N, Kris-Etherton P, </w:t>
      </w:r>
      <w:r w:rsidRPr="002F3C42">
        <w:rPr>
          <w:rFonts w:ascii="Verdana" w:hAnsi="Verdana"/>
          <w:b/>
          <w:sz w:val="20"/>
        </w:rPr>
        <w:t>Krumholz HM</w:t>
      </w:r>
      <w:r w:rsidRPr="002F3C42">
        <w:rPr>
          <w:rFonts w:ascii="Verdana" w:hAnsi="Verdana"/>
          <w:sz w:val="20"/>
        </w:rPr>
        <w:t>, LaRosa J, Ockene IS, Pearson TA, Reed J, Washington R, Smith SC, Jr. Guide to primary prevention of cardiovascular diseases. A statement for healthcare professionals from the Task Force on Risk Reduction. American Heart Association Science Advisory and Coordinating Committee. Circulation 1997</w:t>
      </w:r>
      <w:proofErr w:type="gramStart"/>
      <w:r w:rsidRPr="002F3C42">
        <w:rPr>
          <w:rFonts w:ascii="Verdana" w:hAnsi="Verdana"/>
          <w:sz w:val="20"/>
        </w:rPr>
        <w:t>;95:2329</w:t>
      </w:r>
      <w:proofErr w:type="gramEnd"/>
      <w:r w:rsidRPr="002F3C42">
        <w:rPr>
          <w:rFonts w:ascii="Verdana" w:hAnsi="Verdana"/>
          <w:sz w:val="20"/>
        </w:rPr>
        <w:t>-2331. PMID: 9142014</w:t>
      </w:r>
    </w:p>
    <w:p w14:paraId="29F41A6E" w14:textId="77777777" w:rsidR="00EF33DF" w:rsidRPr="002F3C42" w:rsidRDefault="00EF33DF" w:rsidP="00CB0FFC">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Nohria A, Vaccarino V, </w:t>
      </w:r>
      <w:r w:rsidRPr="002F3C42">
        <w:rPr>
          <w:rFonts w:ascii="Verdana" w:hAnsi="Verdana"/>
          <w:b/>
          <w:sz w:val="20"/>
        </w:rPr>
        <w:t>Krumholz HM</w:t>
      </w:r>
      <w:r w:rsidRPr="002F3C42">
        <w:rPr>
          <w:rFonts w:ascii="Verdana" w:hAnsi="Verdana"/>
          <w:sz w:val="20"/>
        </w:rPr>
        <w:t>. Gender differences in mortality after myocardial infarction. Why women fare worse than men. Cardiol Clin 1998</w:t>
      </w:r>
      <w:proofErr w:type="gramStart"/>
      <w:r w:rsidRPr="002F3C42">
        <w:rPr>
          <w:rFonts w:ascii="Verdana" w:hAnsi="Verdana"/>
          <w:sz w:val="20"/>
        </w:rPr>
        <w:t>;16:45</w:t>
      </w:r>
      <w:proofErr w:type="gramEnd"/>
      <w:r w:rsidRPr="002F3C42">
        <w:rPr>
          <w:rFonts w:ascii="Verdana" w:hAnsi="Verdana"/>
          <w:sz w:val="20"/>
        </w:rPr>
        <w:t>-57.</w:t>
      </w:r>
      <w:r w:rsidR="00DF368B" w:rsidRPr="002F3C42">
        <w:rPr>
          <w:rFonts w:ascii="Verdana" w:hAnsi="Verdana"/>
          <w:sz w:val="20"/>
        </w:rPr>
        <w:t xml:space="preserve"> PMID: 9507780</w:t>
      </w:r>
    </w:p>
    <w:p w14:paraId="14A6AC28" w14:textId="77777777" w:rsidR="00EF33DF" w:rsidRPr="002F3C42" w:rsidRDefault="00EF33DF" w:rsidP="00CB0FFC">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Grundy SM, Balady GJ, Criqui MH, Fletcher G, Greenland P, Hiratzka LF, Houston-Miller N, Kris-Etherton P, </w:t>
      </w:r>
      <w:r w:rsidRPr="002F3C42">
        <w:rPr>
          <w:rFonts w:ascii="Verdana" w:hAnsi="Verdana"/>
          <w:b/>
          <w:sz w:val="20"/>
        </w:rPr>
        <w:t>Krumholz HM</w:t>
      </w:r>
      <w:r w:rsidRPr="002F3C42">
        <w:rPr>
          <w:rFonts w:ascii="Verdana" w:hAnsi="Verdana"/>
          <w:sz w:val="20"/>
        </w:rPr>
        <w:t>, LaRosa J, Ockene IS, Pearson TA, Reed J, Washington R, Smith SC</w:t>
      </w:r>
      <w:r w:rsidR="00F349A0" w:rsidRPr="002F3C42">
        <w:rPr>
          <w:rFonts w:ascii="Verdana" w:hAnsi="Verdana"/>
          <w:sz w:val="20"/>
        </w:rPr>
        <w:t>,</w:t>
      </w:r>
      <w:r w:rsidRPr="002F3C42">
        <w:rPr>
          <w:rFonts w:ascii="Verdana" w:hAnsi="Verdana"/>
          <w:sz w:val="20"/>
        </w:rPr>
        <w:t xml:space="preserve"> Jr. Primary prevention of coronary heart disease: guidance from Framingham. A statement for healthcare professionals from the </w:t>
      </w:r>
      <w:r w:rsidR="00F349A0" w:rsidRPr="002F3C42">
        <w:rPr>
          <w:rFonts w:ascii="Verdana" w:hAnsi="Verdana"/>
          <w:sz w:val="20"/>
        </w:rPr>
        <w:t>A</w:t>
      </w:r>
      <w:r w:rsidR="002E0840">
        <w:rPr>
          <w:rFonts w:ascii="Verdana" w:hAnsi="Verdana"/>
          <w:sz w:val="20"/>
        </w:rPr>
        <w:t>HA</w:t>
      </w:r>
      <w:r w:rsidRPr="002F3C42">
        <w:rPr>
          <w:rFonts w:ascii="Verdana" w:hAnsi="Verdana"/>
          <w:sz w:val="20"/>
        </w:rPr>
        <w:t xml:space="preserve"> Task Force on Risk Reduction. Circulation 1998</w:t>
      </w:r>
      <w:proofErr w:type="gramStart"/>
      <w:r w:rsidRPr="002F3C42">
        <w:rPr>
          <w:rFonts w:ascii="Verdana" w:hAnsi="Verdana"/>
          <w:sz w:val="20"/>
        </w:rPr>
        <w:t>;97:1876</w:t>
      </w:r>
      <w:proofErr w:type="gramEnd"/>
      <w:r w:rsidRPr="002F3C42">
        <w:rPr>
          <w:rFonts w:ascii="Verdana" w:hAnsi="Verdana"/>
          <w:sz w:val="20"/>
        </w:rPr>
        <w:t>-1887.</w:t>
      </w:r>
      <w:r w:rsidR="00DF368B" w:rsidRPr="002F3C42">
        <w:rPr>
          <w:rFonts w:ascii="Verdana" w:hAnsi="Verdana"/>
          <w:sz w:val="20"/>
        </w:rPr>
        <w:t xml:space="preserve"> PMID: 9603549</w:t>
      </w:r>
    </w:p>
    <w:p w14:paraId="592724DD" w14:textId="77777777" w:rsidR="00EF33DF" w:rsidRPr="002F3C42" w:rsidRDefault="00EF33DF" w:rsidP="00CB0FFC">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Bradford WD, Chen J, </w:t>
      </w:r>
      <w:r w:rsidRPr="002F3C42">
        <w:rPr>
          <w:rFonts w:ascii="Verdana" w:hAnsi="Verdana"/>
          <w:b/>
          <w:sz w:val="20"/>
        </w:rPr>
        <w:t>Krumholz HM</w:t>
      </w:r>
      <w:r w:rsidRPr="002F3C42">
        <w:rPr>
          <w:rFonts w:ascii="Verdana" w:hAnsi="Verdana"/>
          <w:sz w:val="20"/>
        </w:rPr>
        <w:t>. Under-utilisation of beta-blockers after acute myocardial infarction. Pharmacoeconomic implications. Pharmacoeconomics 1999</w:t>
      </w:r>
      <w:proofErr w:type="gramStart"/>
      <w:r w:rsidRPr="002F3C42">
        <w:rPr>
          <w:rFonts w:ascii="Verdana" w:hAnsi="Verdana"/>
          <w:sz w:val="20"/>
        </w:rPr>
        <w:t>;15:257</w:t>
      </w:r>
      <w:proofErr w:type="gramEnd"/>
      <w:r w:rsidRPr="002F3C42">
        <w:rPr>
          <w:rFonts w:ascii="Verdana" w:hAnsi="Verdana"/>
          <w:sz w:val="20"/>
        </w:rPr>
        <w:t>-268.</w:t>
      </w:r>
      <w:r w:rsidR="00DF368B" w:rsidRPr="002F3C42">
        <w:rPr>
          <w:rFonts w:ascii="Verdana" w:hAnsi="Verdana"/>
          <w:sz w:val="20"/>
        </w:rPr>
        <w:t xml:space="preserve"> PMID: 10537433</w:t>
      </w:r>
    </w:p>
    <w:p w14:paraId="4DBE242D" w14:textId="77777777" w:rsidR="00EF33DF" w:rsidRPr="002F3C42" w:rsidRDefault="00EF33DF" w:rsidP="00CB0FFC">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 xml:space="preserve">Krumholz HM </w:t>
      </w:r>
      <w:r w:rsidR="00D22B94" w:rsidRPr="002F3C42">
        <w:rPr>
          <w:rFonts w:ascii="Verdana" w:hAnsi="Verdana"/>
          <w:sz w:val="20"/>
        </w:rPr>
        <w:t>(C</w:t>
      </w:r>
      <w:r w:rsidRPr="002F3C42">
        <w:rPr>
          <w:rFonts w:ascii="Verdana" w:hAnsi="Verdana"/>
          <w:sz w:val="20"/>
        </w:rPr>
        <w:t>hair) and the Quality of Care and Outcomes Research in Cardiovascular Disease and Stroke Working Groups. Measuring and improving quality of care. A report from the American Heart Association/American College of Cardiology First Scientific Forum on Assessment of Healthcare Quality in Cardiovascular Disease and Stroke. Circulation 2000</w:t>
      </w:r>
      <w:proofErr w:type="gramStart"/>
      <w:r w:rsidRPr="002F3C42">
        <w:rPr>
          <w:rFonts w:ascii="Verdana" w:hAnsi="Verdana"/>
          <w:sz w:val="20"/>
        </w:rPr>
        <w:t>;101:1483</w:t>
      </w:r>
      <w:proofErr w:type="gramEnd"/>
      <w:r w:rsidRPr="002F3C42">
        <w:rPr>
          <w:rFonts w:ascii="Verdana" w:hAnsi="Verdana"/>
          <w:sz w:val="20"/>
        </w:rPr>
        <w:t>-1493</w:t>
      </w:r>
      <w:r w:rsidR="00BC6AE6" w:rsidRPr="002F3C42">
        <w:rPr>
          <w:rFonts w:ascii="Verdana" w:hAnsi="Verdana"/>
          <w:sz w:val="20"/>
        </w:rPr>
        <w:t>, and Stroke 2000;31:1002-1012</w:t>
      </w:r>
      <w:r w:rsidRPr="002F3C42">
        <w:rPr>
          <w:rFonts w:ascii="Verdana" w:hAnsi="Verdana"/>
          <w:sz w:val="20"/>
        </w:rPr>
        <w:t>.</w:t>
      </w:r>
      <w:r w:rsidR="003A4468" w:rsidRPr="002F3C42">
        <w:rPr>
          <w:rFonts w:ascii="Verdana" w:hAnsi="Verdana"/>
          <w:sz w:val="20"/>
        </w:rPr>
        <w:t xml:space="preserve"> </w:t>
      </w:r>
      <w:r w:rsidR="00D03D55">
        <w:rPr>
          <w:rFonts w:ascii="Verdana" w:hAnsi="Verdana"/>
          <w:sz w:val="20"/>
        </w:rPr>
        <w:t xml:space="preserve">PMID: 10736296; </w:t>
      </w:r>
      <w:r w:rsidR="003A4468" w:rsidRPr="002F3C42">
        <w:rPr>
          <w:rFonts w:ascii="Verdana" w:hAnsi="Verdana"/>
          <w:sz w:val="20"/>
        </w:rPr>
        <w:t>PMID: 10754017</w:t>
      </w:r>
    </w:p>
    <w:p w14:paraId="127EAFC9" w14:textId="77777777" w:rsidR="003D2C81" w:rsidRPr="002F3C42" w:rsidRDefault="003D2C81" w:rsidP="003D2C81">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xml:space="preserve">. Thrombolytic therapy: economic considerations. Am Heart J </w:t>
      </w:r>
      <w:r w:rsidR="000C6C2D">
        <w:rPr>
          <w:rFonts w:ascii="Verdana" w:hAnsi="Verdana"/>
          <w:sz w:val="20"/>
        </w:rPr>
        <w:t>1</w:t>
      </w:r>
      <w:r w:rsidRPr="002F3C42">
        <w:rPr>
          <w:rFonts w:ascii="Verdana" w:hAnsi="Verdana"/>
          <w:sz w:val="20"/>
        </w:rPr>
        <w:t>999</w:t>
      </w:r>
      <w:proofErr w:type="gramStart"/>
      <w:r w:rsidRPr="002F3C42">
        <w:rPr>
          <w:rFonts w:ascii="Verdana" w:hAnsi="Verdana"/>
          <w:sz w:val="20"/>
        </w:rPr>
        <w:t>;137:S87</w:t>
      </w:r>
      <w:proofErr w:type="gramEnd"/>
      <w:r w:rsidRPr="002F3C42">
        <w:rPr>
          <w:rFonts w:ascii="Verdana" w:hAnsi="Verdana"/>
          <w:sz w:val="20"/>
        </w:rPr>
        <w:t xml:space="preserve">-S89. </w:t>
      </w:r>
      <w:r>
        <w:rPr>
          <w:rFonts w:ascii="Verdana" w:hAnsi="Verdana"/>
          <w:sz w:val="20"/>
        </w:rPr>
        <w:t>PMID: 10220605</w:t>
      </w:r>
    </w:p>
    <w:p w14:paraId="212A78E7" w14:textId="77777777" w:rsidR="00EF33DF" w:rsidRPr="002F3C42" w:rsidRDefault="00D22B94" w:rsidP="00CB0FFC">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Grundy SM (C</w:t>
      </w:r>
      <w:r w:rsidR="00EF33DF" w:rsidRPr="002F3C42">
        <w:rPr>
          <w:rFonts w:ascii="Verdana" w:hAnsi="Verdana"/>
          <w:sz w:val="20"/>
        </w:rPr>
        <w:t>hair), Bazzarre T, Cleeman J, D’Agostino RB</w:t>
      </w:r>
      <w:r w:rsidR="00F349A0" w:rsidRPr="002F3C42">
        <w:rPr>
          <w:rFonts w:ascii="Verdana" w:hAnsi="Verdana"/>
          <w:sz w:val="20"/>
        </w:rPr>
        <w:t>,</w:t>
      </w:r>
      <w:r w:rsidR="00EF33DF" w:rsidRPr="002F3C42">
        <w:rPr>
          <w:rFonts w:ascii="Verdana" w:hAnsi="Verdana"/>
          <w:sz w:val="20"/>
        </w:rPr>
        <w:t xml:space="preserve"> Sr., Hill M, Houston-Miller N, Kannel WB, Krauss R, </w:t>
      </w:r>
      <w:r w:rsidR="00EF33DF" w:rsidRPr="002F3C42">
        <w:rPr>
          <w:rFonts w:ascii="Verdana" w:hAnsi="Verdana"/>
          <w:b/>
          <w:sz w:val="20"/>
        </w:rPr>
        <w:t>Krumholz HM</w:t>
      </w:r>
      <w:r w:rsidR="00EF33DF" w:rsidRPr="002F3C42">
        <w:rPr>
          <w:rFonts w:ascii="Verdana" w:hAnsi="Verdana"/>
          <w:sz w:val="20"/>
        </w:rPr>
        <w:t xml:space="preserve">, Lauer RM, Ockene IS, Pasternak RC, Pearson T, Ridker PM, Wood D. </w:t>
      </w:r>
      <w:r w:rsidR="008D25EA" w:rsidRPr="008D25EA">
        <w:rPr>
          <w:rFonts w:ascii="Verdana" w:hAnsi="Verdana"/>
          <w:sz w:val="20"/>
        </w:rPr>
        <w:t>Prevention Conference V: Beyond Secondary Prevention: Identifying the High-Risk Patient for Primary Prevention: Medical Office Assessment: Writing Group I</w:t>
      </w:r>
      <w:r w:rsidR="008D25EA">
        <w:rPr>
          <w:rFonts w:ascii="Verdana" w:hAnsi="Verdana"/>
          <w:sz w:val="20"/>
        </w:rPr>
        <w:t xml:space="preserve">. </w:t>
      </w:r>
      <w:r w:rsidR="00EF33DF" w:rsidRPr="002F3C42">
        <w:rPr>
          <w:rFonts w:ascii="Verdana" w:hAnsi="Verdana"/>
          <w:sz w:val="20"/>
        </w:rPr>
        <w:t>Circulation 2000;101:e3-e11.</w:t>
      </w:r>
      <w:r w:rsidR="00B13855" w:rsidRPr="002F3C42">
        <w:rPr>
          <w:rFonts w:ascii="Verdana" w:hAnsi="Verdana"/>
          <w:sz w:val="20"/>
        </w:rPr>
        <w:t xml:space="preserve"> </w:t>
      </w:r>
      <w:r w:rsidR="008D25EA">
        <w:rPr>
          <w:rFonts w:ascii="Verdana" w:hAnsi="Verdana"/>
          <w:sz w:val="20"/>
        </w:rPr>
        <w:t>PMID: 10618316</w:t>
      </w:r>
    </w:p>
    <w:p w14:paraId="756D094F" w14:textId="77777777" w:rsidR="00624960" w:rsidRPr="002F3C42" w:rsidRDefault="00624960" w:rsidP="00624960">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 xml:space="preserve">Krumholz HM </w:t>
      </w:r>
      <w:r w:rsidRPr="002F3C42">
        <w:rPr>
          <w:rFonts w:ascii="Verdana" w:hAnsi="Verdana"/>
          <w:sz w:val="20"/>
        </w:rPr>
        <w:t>(Chair), Baker DW (Co-chair), Ashton CM, Dunbar SB, Friesinger GC, Havranek EP, Hlatky MA, Konstam M, Ordin DL, Piña IL, Pitt B, Spertus JA. Evaluating quality of care for patients with heart failure. A summary from the First Scientific Forum on Quality of Care and Outcomes Research in Cardiovascular Disease and Stroke. Circulation 2000</w:t>
      </w:r>
      <w:proofErr w:type="gramStart"/>
      <w:r w:rsidRPr="002F3C42">
        <w:rPr>
          <w:rFonts w:ascii="Verdana" w:hAnsi="Verdana"/>
          <w:sz w:val="20"/>
        </w:rPr>
        <w:t>;101:e122</w:t>
      </w:r>
      <w:proofErr w:type="gramEnd"/>
      <w:r w:rsidRPr="002F3C42">
        <w:rPr>
          <w:rFonts w:ascii="Verdana" w:hAnsi="Verdana"/>
          <w:sz w:val="20"/>
        </w:rPr>
        <w:t xml:space="preserve">-e140. </w:t>
      </w:r>
      <w:r>
        <w:rPr>
          <w:rFonts w:ascii="Verdana" w:hAnsi="Verdana"/>
          <w:sz w:val="20"/>
        </w:rPr>
        <w:t>PMID: 10736303</w:t>
      </w:r>
    </w:p>
    <w:p w14:paraId="730B2245" w14:textId="77777777" w:rsidR="00EF33DF" w:rsidRPr="002F3C42" w:rsidRDefault="00EF33DF" w:rsidP="00CB0FFC">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lang w:val="da-DK"/>
        </w:rPr>
        <w:t xml:space="preserve">Chen Y-T, Tuohy ER, </w:t>
      </w:r>
      <w:r w:rsidRPr="002F3C42">
        <w:rPr>
          <w:rFonts w:ascii="Verdana" w:hAnsi="Verdana"/>
          <w:b/>
          <w:sz w:val="20"/>
          <w:lang w:val="da-DK"/>
        </w:rPr>
        <w:t>Krumholz HM</w:t>
      </w:r>
      <w:r w:rsidRPr="002F3C42">
        <w:rPr>
          <w:rFonts w:ascii="Verdana" w:hAnsi="Verdana"/>
          <w:sz w:val="20"/>
          <w:lang w:val="da-DK"/>
        </w:rPr>
        <w:t xml:space="preserve">. </w:t>
      </w:r>
      <w:r w:rsidRPr="002F3C42">
        <w:rPr>
          <w:rFonts w:ascii="Verdana" w:hAnsi="Verdana"/>
          <w:sz w:val="20"/>
        </w:rPr>
        <w:t>Anti-thrombotic therapy for elderly patients with acute coronary syndromes. Coron Artery Dis 2000</w:t>
      </w:r>
      <w:proofErr w:type="gramStart"/>
      <w:r w:rsidRPr="002F3C42">
        <w:rPr>
          <w:rFonts w:ascii="Verdana" w:hAnsi="Verdana"/>
          <w:sz w:val="20"/>
        </w:rPr>
        <w:t>;11:323</w:t>
      </w:r>
      <w:proofErr w:type="gramEnd"/>
      <w:r w:rsidRPr="002F3C42">
        <w:rPr>
          <w:rFonts w:ascii="Verdana" w:hAnsi="Verdana"/>
          <w:sz w:val="20"/>
        </w:rPr>
        <w:t>-330.</w:t>
      </w:r>
      <w:r w:rsidR="00BC2C3C" w:rsidRPr="002F3C42">
        <w:rPr>
          <w:rFonts w:ascii="Verdana" w:hAnsi="Verdana"/>
          <w:sz w:val="20"/>
        </w:rPr>
        <w:t xml:space="preserve"> PMID: 10860175</w:t>
      </w:r>
    </w:p>
    <w:p w14:paraId="0D2E939A" w14:textId="77777777" w:rsidR="001112BA" w:rsidRPr="002F3C42" w:rsidRDefault="001112BA" w:rsidP="001112BA">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Cs/>
          <w:sz w:val="20"/>
          <w:lang w:val="da-DK"/>
        </w:rPr>
        <w:t>O</w:t>
      </w:r>
      <w:r w:rsidRPr="002F3C42">
        <w:rPr>
          <w:rFonts w:ascii="Verdana" w:hAnsi="Verdana"/>
          <w:sz w:val="20"/>
          <w:lang w:val="da-DK"/>
        </w:rPr>
        <w:t xml:space="preserve">rdin DL, Masoudi FA, Havranek EP, </w:t>
      </w:r>
      <w:r w:rsidRPr="002F3C42">
        <w:rPr>
          <w:rFonts w:ascii="Verdana" w:hAnsi="Verdana"/>
          <w:b/>
          <w:bCs/>
          <w:sz w:val="20"/>
          <w:lang w:val="da-DK"/>
        </w:rPr>
        <w:t>Krumholz HM</w:t>
      </w:r>
      <w:r w:rsidRPr="002F3C42">
        <w:rPr>
          <w:rFonts w:ascii="Verdana" w:hAnsi="Verdana"/>
          <w:sz w:val="20"/>
          <w:lang w:val="da-DK"/>
        </w:rPr>
        <w:t xml:space="preserve">. </w:t>
      </w:r>
      <w:r w:rsidRPr="002F3C42">
        <w:rPr>
          <w:rFonts w:ascii="Verdana" w:hAnsi="Verdana"/>
          <w:sz w:val="20"/>
        </w:rPr>
        <w:t>Medicare initiatives to improve heart failure care: an introduction. Congest Heart Fail 2000</w:t>
      </w:r>
      <w:proofErr w:type="gramStart"/>
      <w:r w:rsidRPr="002F3C42">
        <w:rPr>
          <w:rFonts w:ascii="Verdana" w:hAnsi="Verdana"/>
          <w:sz w:val="20"/>
        </w:rPr>
        <w:t>;6:280</w:t>
      </w:r>
      <w:proofErr w:type="gramEnd"/>
      <w:r w:rsidRPr="002F3C42">
        <w:rPr>
          <w:rFonts w:ascii="Verdana" w:hAnsi="Verdana"/>
          <w:sz w:val="20"/>
        </w:rPr>
        <w:t>-282. PMID: 12189290</w:t>
      </w:r>
    </w:p>
    <w:p w14:paraId="4EE12907" w14:textId="77777777" w:rsidR="002578BE" w:rsidRPr="002F3C42" w:rsidRDefault="002578BE" w:rsidP="002578BE">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New information for acute myocardial infarction in older patients. Am J Geriatr Cardiol 2000</w:t>
      </w:r>
      <w:proofErr w:type="gramStart"/>
      <w:r w:rsidRPr="002F3C42">
        <w:rPr>
          <w:rFonts w:ascii="Verdana" w:hAnsi="Verdana"/>
          <w:sz w:val="20"/>
        </w:rPr>
        <w:t>;5S:25</w:t>
      </w:r>
      <w:proofErr w:type="gramEnd"/>
      <w:r w:rsidRPr="002F3C42">
        <w:rPr>
          <w:rFonts w:ascii="Verdana" w:hAnsi="Verdana"/>
          <w:sz w:val="20"/>
        </w:rPr>
        <w:t xml:space="preserve">-28. </w:t>
      </w:r>
    </w:p>
    <w:p w14:paraId="2EEFC038" w14:textId="77777777" w:rsidR="00EF33DF" w:rsidRPr="002F3C42" w:rsidRDefault="00EF33DF" w:rsidP="00CB0FFC">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McKay CR, Rich MW, Vlietstra RE, Kitzman DW, Fleg JL, </w:t>
      </w:r>
      <w:r w:rsidRPr="002F3C42">
        <w:rPr>
          <w:rFonts w:ascii="Verdana" w:hAnsi="Verdana"/>
          <w:b/>
          <w:bCs/>
          <w:sz w:val="20"/>
        </w:rPr>
        <w:t>Krumholz HM</w:t>
      </w:r>
      <w:r w:rsidRPr="002F3C42">
        <w:rPr>
          <w:rFonts w:ascii="Verdana" w:hAnsi="Verdana"/>
          <w:sz w:val="20"/>
        </w:rPr>
        <w:t>, Lakatta EG, Cooke JP, Cannon CP, Ezekowitz MD, Frohlich ED, Jalife J, Kass DA, Kottke BA, Muller JE, Saltin B, Shen WK, Somers VK. Executive summary. Pivotal research in cardiovascular syndromes in the elderly. Am J Ger</w:t>
      </w:r>
      <w:r w:rsidR="00625E2B" w:rsidRPr="002F3C42">
        <w:rPr>
          <w:rFonts w:ascii="Verdana" w:hAnsi="Verdana"/>
          <w:sz w:val="20"/>
        </w:rPr>
        <w:t>iatr</w:t>
      </w:r>
      <w:r w:rsidRPr="002F3C42">
        <w:rPr>
          <w:rFonts w:ascii="Verdana" w:hAnsi="Verdana"/>
          <w:sz w:val="20"/>
        </w:rPr>
        <w:t xml:space="preserve"> Cardiol 2000</w:t>
      </w:r>
      <w:proofErr w:type="gramStart"/>
      <w:r w:rsidRPr="002F3C42">
        <w:rPr>
          <w:rFonts w:ascii="Verdana" w:hAnsi="Verdana"/>
          <w:sz w:val="20"/>
        </w:rPr>
        <w:t>;9:243</w:t>
      </w:r>
      <w:proofErr w:type="gramEnd"/>
      <w:r w:rsidRPr="002F3C42">
        <w:rPr>
          <w:rFonts w:ascii="Verdana" w:hAnsi="Verdana"/>
          <w:sz w:val="20"/>
        </w:rPr>
        <w:t>-250.</w:t>
      </w:r>
      <w:r w:rsidR="00BC2C3C" w:rsidRPr="002F3C42">
        <w:rPr>
          <w:rFonts w:ascii="Verdana" w:hAnsi="Verdana"/>
          <w:sz w:val="20"/>
        </w:rPr>
        <w:t xml:space="preserve"> PMID: 11416575</w:t>
      </w:r>
    </w:p>
    <w:p w14:paraId="3EADF38B" w14:textId="77777777" w:rsidR="00EF33DF" w:rsidRPr="002F3C42" w:rsidRDefault="00EF33DF" w:rsidP="00CB0FFC">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lastRenderedPageBreak/>
        <w:t xml:space="preserve">Masoudi FA, Ordin DL, Delaney RJ, </w:t>
      </w:r>
      <w:r w:rsidRPr="002F3C42">
        <w:rPr>
          <w:rFonts w:ascii="Verdana" w:hAnsi="Verdana"/>
          <w:b/>
          <w:bCs/>
          <w:sz w:val="20"/>
        </w:rPr>
        <w:t>Krumholz HM</w:t>
      </w:r>
      <w:r w:rsidR="003A2BAF">
        <w:rPr>
          <w:rFonts w:ascii="Verdana" w:hAnsi="Verdana"/>
          <w:sz w:val="20"/>
        </w:rPr>
        <w:t>, Havranek EP.</w:t>
      </w:r>
      <w:r w:rsidRPr="002F3C42">
        <w:rPr>
          <w:rFonts w:ascii="Verdana" w:hAnsi="Verdana"/>
          <w:sz w:val="20"/>
        </w:rPr>
        <w:t xml:space="preserve"> The National Heart Failure Project: a Health Care Financing Administration initiative to improve the care of Medicare beneficiaries with heart failure. </w:t>
      </w:r>
      <w:r w:rsidR="00625E2B" w:rsidRPr="002F3C42">
        <w:rPr>
          <w:rFonts w:ascii="Verdana" w:hAnsi="Verdana"/>
          <w:sz w:val="20"/>
        </w:rPr>
        <w:t>Congest Heart Fail</w:t>
      </w:r>
      <w:r w:rsidRPr="002F3C42">
        <w:rPr>
          <w:rFonts w:ascii="Verdana" w:hAnsi="Verdana"/>
          <w:sz w:val="20"/>
        </w:rPr>
        <w:t xml:space="preserve"> 2000</w:t>
      </w:r>
      <w:proofErr w:type="gramStart"/>
      <w:r w:rsidRPr="002F3C42">
        <w:rPr>
          <w:rFonts w:ascii="Verdana" w:hAnsi="Verdana"/>
          <w:sz w:val="20"/>
        </w:rPr>
        <w:t>;6:337</w:t>
      </w:r>
      <w:proofErr w:type="gramEnd"/>
      <w:r w:rsidRPr="002F3C42">
        <w:rPr>
          <w:rFonts w:ascii="Verdana" w:hAnsi="Verdana"/>
          <w:sz w:val="20"/>
        </w:rPr>
        <w:t>-339.</w:t>
      </w:r>
      <w:r w:rsidR="00385409" w:rsidRPr="002F3C42">
        <w:rPr>
          <w:rFonts w:ascii="Verdana" w:hAnsi="Verdana"/>
          <w:sz w:val="20"/>
        </w:rPr>
        <w:t xml:space="preserve"> PMID: 12189341</w:t>
      </w:r>
    </w:p>
    <w:p w14:paraId="3264F51D" w14:textId="77777777" w:rsidR="00EF33DF" w:rsidRPr="002F3C42" w:rsidRDefault="00EF33DF" w:rsidP="005E45D9">
      <w:pPr>
        <w:pStyle w:val="EndnoteText"/>
        <w:keepLines/>
        <w:widowControl/>
        <w:numPr>
          <w:ilvl w:val="0"/>
          <w:numId w:val="13"/>
        </w:numPr>
        <w:tabs>
          <w:tab w:val="clear" w:pos="720"/>
          <w:tab w:val="num" w:pos="432"/>
        </w:tabs>
        <w:spacing w:after="120"/>
        <w:ind w:left="432"/>
        <w:rPr>
          <w:rFonts w:ascii="Verdana" w:hAnsi="Verdana"/>
          <w:sz w:val="20"/>
        </w:rPr>
      </w:pPr>
      <w:r w:rsidRPr="002F3C42">
        <w:rPr>
          <w:rFonts w:ascii="Verdana" w:hAnsi="Verdana"/>
          <w:bCs/>
          <w:sz w:val="20"/>
        </w:rPr>
        <w:t xml:space="preserve">Masoudi FA, Ralston DL, Wolfe P, Havranek EP, Shah VP, </w:t>
      </w:r>
      <w:r w:rsidRPr="002F3C42">
        <w:rPr>
          <w:rFonts w:ascii="Verdana" w:hAnsi="Verdana"/>
          <w:b/>
          <w:sz w:val="20"/>
        </w:rPr>
        <w:t>Krumholz HM</w:t>
      </w:r>
      <w:r w:rsidRPr="002F3C42">
        <w:rPr>
          <w:rFonts w:ascii="Verdana" w:hAnsi="Verdana"/>
          <w:bCs/>
          <w:sz w:val="20"/>
        </w:rPr>
        <w:t xml:space="preserve">, Ordin DL. Baseline quality indicator rates from the National Heart Failure Project: a HCFA initiative to improve the care of Medicare beneficiaries with heart failure. </w:t>
      </w:r>
      <w:r w:rsidR="00625E2B" w:rsidRPr="002F3C42">
        <w:rPr>
          <w:rFonts w:ascii="Verdana" w:hAnsi="Verdana"/>
          <w:bCs/>
          <w:sz w:val="20"/>
        </w:rPr>
        <w:t>Congest Heart Fail</w:t>
      </w:r>
      <w:r w:rsidRPr="002F3C42">
        <w:rPr>
          <w:rFonts w:ascii="Verdana" w:hAnsi="Verdana"/>
          <w:bCs/>
          <w:sz w:val="20"/>
        </w:rPr>
        <w:t xml:space="preserve"> 2001</w:t>
      </w:r>
      <w:proofErr w:type="gramStart"/>
      <w:r w:rsidRPr="002F3C42">
        <w:rPr>
          <w:rFonts w:ascii="Verdana" w:hAnsi="Verdana"/>
          <w:bCs/>
          <w:sz w:val="20"/>
        </w:rPr>
        <w:t>;7:53</w:t>
      </w:r>
      <w:proofErr w:type="gramEnd"/>
      <w:r w:rsidRPr="002F3C42">
        <w:rPr>
          <w:rFonts w:ascii="Verdana" w:hAnsi="Verdana"/>
          <w:bCs/>
          <w:sz w:val="20"/>
        </w:rPr>
        <w:t>-56.</w:t>
      </w:r>
      <w:r w:rsidR="00157EC2" w:rsidRPr="002F3C42">
        <w:rPr>
          <w:rFonts w:ascii="Verdana" w:hAnsi="Verdana"/>
          <w:bCs/>
          <w:sz w:val="20"/>
        </w:rPr>
        <w:t xml:space="preserve"> PMID: 11828138</w:t>
      </w:r>
    </w:p>
    <w:p w14:paraId="661C164D" w14:textId="77777777" w:rsidR="00C334C0" w:rsidRPr="002F3C42" w:rsidRDefault="00C334C0" w:rsidP="001F7FB1">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sz w:val="20"/>
        </w:rPr>
        <w:t xml:space="preserve">Landzberg MJ, Murphy DJ Jr., Davidson WR, Jr., Jarcho JA, </w:t>
      </w:r>
      <w:r w:rsidRPr="002F3C42">
        <w:rPr>
          <w:rFonts w:ascii="Verdana" w:hAnsi="Verdana"/>
          <w:b/>
          <w:bCs/>
          <w:sz w:val="20"/>
        </w:rPr>
        <w:t>Krumholz HM</w:t>
      </w:r>
      <w:r w:rsidRPr="002F3C42">
        <w:rPr>
          <w:rFonts w:ascii="Verdana" w:hAnsi="Verdana"/>
          <w:sz w:val="20"/>
        </w:rPr>
        <w:t>, Mayer JE, Jr., Mee RB, Sahn DJ, Van Hare GF, Webb GD, Williams RG. Report of the 32nd Bethesda Conference: Care of the Adult with Congenital Heart Disease. Task Force 4: Organization of Delivery Systems for Adults with Congenital Heart Disease. J Am Coll Cardiol 2001</w:t>
      </w:r>
      <w:proofErr w:type="gramStart"/>
      <w:r w:rsidRPr="002F3C42">
        <w:rPr>
          <w:rFonts w:ascii="Verdana" w:hAnsi="Verdana"/>
          <w:sz w:val="20"/>
        </w:rPr>
        <w:t>;37:1187</w:t>
      </w:r>
      <w:proofErr w:type="gramEnd"/>
      <w:r w:rsidRPr="002F3C42">
        <w:rPr>
          <w:rFonts w:ascii="Verdana" w:hAnsi="Verdana"/>
          <w:sz w:val="20"/>
        </w:rPr>
        <w:t>-1193.</w:t>
      </w:r>
      <w:r>
        <w:rPr>
          <w:rFonts w:ascii="Verdana" w:hAnsi="Verdana"/>
          <w:sz w:val="20"/>
        </w:rPr>
        <w:t xml:space="preserve"> PMID: 11300421</w:t>
      </w:r>
    </w:p>
    <w:p w14:paraId="5E906DB9" w14:textId="77777777" w:rsidR="00EF28DA" w:rsidRPr="002F3C42" w:rsidRDefault="00EF28DA" w:rsidP="001F7FB1">
      <w:pPr>
        <w:pStyle w:val="BodyText2"/>
        <w:keepLines/>
        <w:widowControl/>
        <w:numPr>
          <w:ilvl w:val="0"/>
          <w:numId w:val="13"/>
        </w:numPr>
        <w:tabs>
          <w:tab w:val="clear" w:pos="720"/>
          <w:tab w:val="num" w:pos="432"/>
        </w:tabs>
        <w:suppressAutoHyphens/>
        <w:spacing w:after="120"/>
        <w:ind w:left="432"/>
        <w:rPr>
          <w:rFonts w:ascii="Verdana" w:hAnsi="Verdana"/>
          <w:sz w:val="20"/>
        </w:rPr>
      </w:pPr>
      <w:r w:rsidRPr="002F3C42">
        <w:rPr>
          <w:rFonts w:ascii="Verdana" w:hAnsi="Verdana"/>
          <w:bCs/>
          <w:sz w:val="20"/>
        </w:rPr>
        <w:t>C</w:t>
      </w:r>
      <w:r w:rsidRPr="002F3C42">
        <w:rPr>
          <w:rFonts w:ascii="Verdana" w:hAnsi="Verdana"/>
          <w:sz w:val="20"/>
        </w:rPr>
        <w:t xml:space="preserve">heitlin MD, Gerstenblith G, Hazzard WR, Pasternak R, Fried LP, Rich MW, </w:t>
      </w:r>
      <w:r w:rsidRPr="002F3C42">
        <w:rPr>
          <w:rFonts w:ascii="Verdana" w:hAnsi="Verdana"/>
          <w:b/>
          <w:bCs/>
          <w:sz w:val="20"/>
        </w:rPr>
        <w:t>Krumholz</w:t>
      </w:r>
      <w:r w:rsidRPr="002F3C42">
        <w:rPr>
          <w:rFonts w:ascii="Verdana" w:hAnsi="Verdana"/>
          <w:sz w:val="20"/>
        </w:rPr>
        <w:t xml:space="preserve"> </w:t>
      </w:r>
      <w:r w:rsidRPr="002F3C42">
        <w:rPr>
          <w:rFonts w:ascii="Verdana" w:hAnsi="Verdana"/>
          <w:b/>
          <w:bCs/>
          <w:sz w:val="20"/>
        </w:rPr>
        <w:t>HM</w:t>
      </w:r>
      <w:r w:rsidRPr="002F3C42">
        <w:rPr>
          <w:rFonts w:ascii="Verdana" w:hAnsi="Verdana"/>
          <w:sz w:val="20"/>
        </w:rPr>
        <w:t xml:space="preserve">, Peterson ED, Reves JG, McKay C, Saksena S, Shen WK, Akhtar M, Brass LM, Biller J. </w:t>
      </w:r>
      <w:r>
        <w:rPr>
          <w:rFonts w:ascii="Verdana" w:hAnsi="Verdana"/>
          <w:sz w:val="20"/>
        </w:rPr>
        <w:t xml:space="preserve">AHA Database Conference, January 27-30, 2000. Executive Summary. </w:t>
      </w:r>
      <w:r w:rsidRPr="002F3C42">
        <w:rPr>
          <w:rFonts w:ascii="Verdana" w:hAnsi="Verdana"/>
          <w:sz w:val="20"/>
        </w:rPr>
        <w:t xml:space="preserve">Do existing databases answer clinical questions about geriatric cardiovascular disease and stroke? </w:t>
      </w:r>
      <w:r>
        <w:rPr>
          <w:rFonts w:ascii="Verdana" w:hAnsi="Verdana"/>
          <w:sz w:val="20"/>
        </w:rPr>
        <w:t>Circulation 2001</w:t>
      </w:r>
      <w:proofErr w:type="gramStart"/>
      <w:r>
        <w:rPr>
          <w:rFonts w:ascii="Verdana" w:hAnsi="Verdana"/>
          <w:sz w:val="20"/>
        </w:rPr>
        <w:t>;104:E39</w:t>
      </w:r>
      <w:proofErr w:type="gramEnd"/>
      <w:r>
        <w:rPr>
          <w:rFonts w:ascii="Verdana" w:hAnsi="Verdana"/>
          <w:sz w:val="20"/>
        </w:rPr>
        <w:t xml:space="preserve">, and </w:t>
      </w:r>
      <w:r w:rsidRPr="002F3C42">
        <w:rPr>
          <w:rFonts w:ascii="Verdana" w:hAnsi="Verdana"/>
          <w:sz w:val="20"/>
        </w:rPr>
        <w:t xml:space="preserve">Am J Geriatr Cardiol 2001;10:207-223. </w:t>
      </w:r>
      <w:r>
        <w:rPr>
          <w:rFonts w:ascii="Verdana" w:hAnsi="Verdana"/>
          <w:sz w:val="20"/>
        </w:rPr>
        <w:t xml:space="preserve">PMID: 11502721; </w:t>
      </w:r>
      <w:r w:rsidRPr="002F3C42">
        <w:rPr>
          <w:rFonts w:ascii="Verdana" w:hAnsi="Verdana"/>
          <w:sz w:val="20"/>
        </w:rPr>
        <w:t>PMID: 11455241</w:t>
      </w:r>
    </w:p>
    <w:p w14:paraId="65CE45AB" w14:textId="77777777" w:rsidR="00CD299D" w:rsidRPr="007E4800" w:rsidRDefault="00CD299D"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2F3C42">
        <w:rPr>
          <w:rFonts w:ascii="Verdana" w:hAnsi="Verdana"/>
          <w:bCs/>
          <w:sz w:val="20"/>
        </w:rPr>
        <w:t xml:space="preserve">Boden WE, McKay RG, Cabin HS, Radford MJ, </w:t>
      </w:r>
      <w:r w:rsidRPr="00D63C36">
        <w:rPr>
          <w:rFonts w:ascii="Verdana" w:hAnsi="Verdana"/>
          <w:b/>
          <w:bCs/>
          <w:sz w:val="20"/>
        </w:rPr>
        <w:t>Krumholz HM</w:t>
      </w:r>
      <w:r w:rsidRPr="002F3C42">
        <w:rPr>
          <w:rFonts w:ascii="Verdana" w:hAnsi="Verdana"/>
          <w:bCs/>
          <w:sz w:val="20"/>
        </w:rPr>
        <w:t>, Zaret BL, Garner L, Bull MB, Fisherkeller M, Kosinski EJ, Krauthamer MJ, Maljanian R, McDowell AV, Sands MJ, Jr., Schwartz KV, Seltzer JP, Hager JD. The Connecticut Cardiovascular Consortium: a unique, state-wide research collaboration to advance clinical outcomes in patients with heart disease. Conn Med 2001</w:t>
      </w:r>
      <w:proofErr w:type="gramStart"/>
      <w:r w:rsidRPr="002F3C42">
        <w:rPr>
          <w:rFonts w:ascii="Verdana" w:hAnsi="Verdana"/>
          <w:bCs/>
          <w:sz w:val="20"/>
        </w:rPr>
        <w:t>;65:597</w:t>
      </w:r>
      <w:proofErr w:type="gramEnd"/>
      <w:r w:rsidRPr="002F3C42">
        <w:rPr>
          <w:rFonts w:ascii="Verdana" w:hAnsi="Verdana"/>
          <w:bCs/>
          <w:sz w:val="20"/>
        </w:rPr>
        <w:t>-604. PMID: 11702518</w:t>
      </w:r>
    </w:p>
    <w:p w14:paraId="3553ADCE" w14:textId="77777777" w:rsidR="007F5493" w:rsidRPr="007E4800" w:rsidRDefault="007F5493"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2F3C42">
        <w:rPr>
          <w:rFonts w:ascii="Verdana" w:hAnsi="Verdana"/>
          <w:bCs/>
          <w:sz w:val="20"/>
        </w:rPr>
        <w:t xml:space="preserve">Havranek EP, Masoudi FA, Smith GL, Wolfe P, Ralston DL, </w:t>
      </w:r>
      <w:r w:rsidRPr="00D63C36">
        <w:rPr>
          <w:rFonts w:ascii="Verdana" w:hAnsi="Verdana"/>
          <w:b/>
          <w:bCs/>
          <w:sz w:val="20"/>
        </w:rPr>
        <w:t>Krumholz HM</w:t>
      </w:r>
      <w:r w:rsidRPr="002F3C42">
        <w:rPr>
          <w:rFonts w:ascii="Verdana" w:hAnsi="Verdana"/>
          <w:bCs/>
          <w:sz w:val="20"/>
        </w:rPr>
        <w:t>, Ordin DL. Lessons learned from the National Heart Failure Project: a Centers for Medicare &amp; Medicaid Services initiative to improve the care of Medicare beneficiaries with heart failure. Congest Heart Fail 2001</w:t>
      </w:r>
      <w:proofErr w:type="gramStart"/>
      <w:r w:rsidRPr="002F3C42">
        <w:rPr>
          <w:rFonts w:ascii="Verdana" w:hAnsi="Verdana"/>
          <w:bCs/>
          <w:sz w:val="20"/>
        </w:rPr>
        <w:t>;7:334</w:t>
      </w:r>
      <w:proofErr w:type="gramEnd"/>
      <w:r w:rsidRPr="002F3C42">
        <w:rPr>
          <w:rFonts w:ascii="Verdana" w:hAnsi="Verdana"/>
          <w:bCs/>
          <w:sz w:val="20"/>
        </w:rPr>
        <w:t>-336. PMID: 11828183</w:t>
      </w:r>
    </w:p>
    <w:p w14:paraId="663F74E7" w14:textId="77777777" w:rsidR="002578BE" w:rsidRPr="007E4800" w:rsidRDefault="002578BE"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2F3C42">
        <w:rPr>
          <w:rFonts w:ascii="Verdana" w:hAnsi="Verdana"/>
          <w:bCs/>
          <w:sz w:val="20"/>
        </w:rPr>
        <w:t xml:space="preserve">Cannon CP, Battler A, Brindis RG, Cox JL, Ellis SG, Every NR, Flaherty JT, Harrington RA, </w:t>
      </w:r>
      <w:r w:rsidRPr="00D63C36">
        <w:rPr>
          <w:rFonts w:ascii="Verdana" w:hAnsi="Verdana"/>
          <w:b/>
          <w:bCs/>
          <w:sz w:val="20"/>
        </w:rPr>
        <w:t>Krumholz HM</w:t>
      </w:r>
      <w:r w:rsidRPr="002F3C42">
        <w:rPr>
          <w:rFonts w:ascii="Verdana" w:hAnsi="Verdana"/>
          <w:bCs/>
          <w:sz w:val="20"/>
        </w:rPr>
        <w:t>, Simoons ML, van de Werf FJJ, Weintraub WS. American College of Cardiology key data elements and definitions for measuring the clinical management and outcomes of patients with acute coronary syndromes. A report of the American College of Cardiology Task Force on Clinical Data Standards (Acute Coronary Syndromes Writing Committee). J Am Coll Cardiol 2001</w:t>
      </w:r>
      <w:proofErr w:type="gramStart"/>
      <w:r w:rsidRPr="002F3C42">
        <w:rPr>
          <w:rFonts w:ascii="Verdana" w:hAnsi="Verdana"/>
          <w:bCs/>
          <w:sz w:val="20"/>
        </w:rPr>
        <w:t>;38:2114</w:t>
      </w:r>
      <w:proofErr w:type="gramEnd"/>
      <w:r w:rsidRPr="002F3C42">
        <w:rPr>
          <w:rFonts w:ascii="Verdana" w:hAnsi="Verdana"/>
          <w:bCs/>
          <w:sz w:val="20"/>
        </w:rPr>
        <w:t>-2130. PMID: 11738323</w:t>
      </w:r>
    </w:p>
    <w:p w14:paraId="2B749D2F" w14:textId="77777777" w:rsidR="002578BE" w:rsidRPr="007E4800" w:rsidRDefault="002578BE"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Masoudi FA, Havranek EP, </w:t>
      </w:r>
      <w:r w:rsidRPr="00D63C36">
        <w:rPr>
          <w:rFonts w:ascii="Verdana" w:hAnsi="Verdana"/>
          <w:b/>
          <w:bCs/>
          <w:sz w:val="20"/>
        </w:rPr>
        <w:t>Krumholz HM</w:t>
      </w:r>
      <w:r w:rsidRPr="007E4800">
        <w:rPr>
          <w:rFonts w:ascii="Verdana" w:hAnsi="Verdana"/>
          <w:bCs/>
          <w:sz w:val="20"/>
        </w:rPr>
        <w:t>. The burden of chronic congestive heart failure in older persons: magnitude and implications for policy and research. Heart Fail Rev 2002</w:t>
      </w:r>
      <w:proofErr w:type="gramStart"/>
      <w:r w:rsidRPr="007E4800">
        <w:rPr>
          <w:rFonts w:ascii="Verdana" w:hAnsi="Verdana"/>
          <w:bCs/>
          <w:sz w:val="20"/>
        </w:rPr>
        <w:t>;7:9</w:t>
      </w:r>
      <w:proofErr w:type="gramEnd"/>
      <w:r w:rsidRPr="007E4800">
        <w:rPr>
          <w:rFonts w:ascii="Verdana" w:hAnsi="Verdana"/>
          <w:bCs/>
          <w:sz w:val="20"/>
        </w:rPr>
        <w:t>-16. PMID: 11790919</w:t>
      </w:r>
    </w:p>
    <w:p w14:paraId="33BED0B1" w14:textId="77777777" w:rsidR="00EF33DF" w:rsidRPr="007E4800" w:rsidRDefault="00EF33DF"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ACE inhibitors: underused for treatment of congestive heart failure? J Crit Ill</w:t>
      </w:r>
      <w:r w:rsidR="00626328" w:rsidRPr="007E4800">
        <w:rPr>
          <w:rFonts w:ascii="Verdana" w:hAnsi="Verdana"/>
          <w:bCs/>
          <w:sz w:val="20"/>
        </w:rPr>
        <w:t>ness</w:t>
      </w:r>
      <w:r w:rsidRPr="007E4800">
        <w:rPr>
          <w:rFonts w:ascii="Verdana" w:hAnsi="Verdana"/>
          <w:bCs/>
          <w:sz w:val="20"/>
        </w:rPr>
        <w:t xml:space="preserve"> 2002</w:t>
      </w:r>
      <w:proofErr w:type="gramStart"/>
      <w:r w:rsidRPr="007E4800">
        <w:rPr>
          <w:rFonts w:ascii="Verdana" w:hAnsi="Verdana"/>
          <w:bCs/>
          <w:sz w:val="20"/>
        </w:rPr>
        <w:t>;17:171</w:t>
      </w:r>
      <w:proofErr w:type="gramEnd"/>
      <w:r w:rsidRPr="007E4800">
        <w:rPr>
          <w:rFonts w:ascii="Verdana" w:hAnsi="Verdana"/>
          <w:bCs/>
          <w:sz w:val="20"/>
        </w:rPr>
        <w:t>.</w:t>
      </w:r>
      <w:r w:rsidR="00B710E0" w:rsidRPr="007E4800">
        <w:rPr>
          <w:rFonts w:ascii="Verdana" w:hAnsi="Verdana"/>
          <w:bCs/>
          <w:sz w:val="20"/>
        </w:rPr>
        <w:t xml:space="preserve"> </w:t>
      </w:r>
    </w:p>
    <w:p w14:paraId="3A58EE1E" w14:textId="77777777" w:rsidR="00EF33DF" w:rsidRPr="007E4800" w:rsidRDefault="00EF33DF"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bookmarkStart w:id="6" w:name="OLE_LINK1"/>
      <w:r w:rsidRPr="00D63C36">
        <w:rPr>
          <w:rFonts w:ascii="Verdana" w:hAnsi="Verdana"/>
          <w:b/>
          <w:bCs/>
          <w:sz w:val="20"/>
        </w:rPr>
        <w:t>Krumholz HM</w:t>
      </w:r>
      <w:r w:rsidRPr="007E4800">
        <w:rPr>
          <w:rFonts w:ascii="Verdana" w:hAnsi="Verdana"/>
          <w:bCs/>
          <w:sz w:val="20"/>
        </w:rPr>
        <w:t xml:space="preserve"> (</w:t>
      </w:r>
      <w:r w:rsidR="00D22B94" w:rsidRPr="007E4800">
        <w:rPr>
          <w:rFonts w:ascii="Verdana" w:hAnsi="Verdana"/>
          <w:bCs/>
          <w:sz w:val="20"/>
        </w:rPr>
        <w:t>Co-chair), Weintraub WS (C</w:t>
      </w:r>
      <w:r w:rsidRPr="007E4800">
        <w:rPr>
          <w:rFonts w:ascii="Verdana" w:hAnsi="Verdana"/>
          <w:bCs/>
          <w:sz w:val="20"/>
        </w:rPr>
        <w:t>o-chair), Bradford WD, Heidenreich PA, Mark DB, Paltiel AD. Task Force #2 - the Cost of Prevention: Can We Afford It? Can We Afford Not To Do It? 33rd Bethesda Conference. J Am Coll Cardiol 2002</w:t>
      </w:r>
      <w:proofErr w:type="gramStart"/>
      <w:r w:rsidRPr="007E4800">
        <w:rPr>
          <w:rFonts w:ascii="Verdana" w:hAnsi="Verdana"/>
          <w:bCs/>
          <w:sz w:val="20"/>
        </w:rPr>
        <w:t>;40:603</w:t>
      </w:r>
      <w:proofErr w:type="gramEnd"/>
      <w:r w:rsidRPr="007E4800">
        <w:rPr>
          <w:rFonts w:ascii="Verdana" w:hAnsi="Verdana"/>
          <w:bCs/>
          <w:sz w:val="20"/>
        </w:rPr>
        <w:t>-615.</w:t>
      </w:r>
      <w:bookmarkEnd w:id="6"/>
      <w:r w:rsidR="00021DCA" w:rsidRPr="007E4800">
        <w:rPr>
          <w:rFonts w:ascii="Verdana" w:hAnsi="Verdana"/>
          <w:bCs/>
          <w:sz w:val="20"/>
        </w:rPr>
        <w:t xml:space="preserve"> </w:t>
      </w:r>
      <w:r w:rsidR="0026247E" w:rsidRPr="007E4800">
        <w:rPr>
          <w:rFonts w:ascii="Verdana" w:hAnsi="Verdana"/>
          <w:bCs/>
          <w:sz w:val="20"/>
        </w:rPr>
        <w:t>PMID: 12204490</w:t>
      </w:r>
    </w:p>
    <w:p w14:paraId="00B3CA3F" w14:textId="77777777" w:rsidR="00EF33DF" w:rsidRPr="007E4800" w:rsidRDefault="00EF33DF"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Havranek EP, Masoudi FA, Ralston DL, Susman NJ, </w:t>
      </w:r>
      <w:r w:rsidRPr="00D63C36">
        <w:rPr>
          <w:rFonts w:ascii="Verdana" w:hAnsi="Verdana"/>
          <w:b/>
          <w:bCs/>
          <w:sz w:val="20"/>
        </w:rPr>
        <w:t>Krumholz HM</w:t>
      </w:r>
      <w:r w:rsidRPr="007E4800">
        <w:rPr>
          <w:rFonts w:ascii="Verdana" w:hAnsi="Verdana"/>
          <w:bCs/>
          <w:sz w:val="20"/>
        </w:rPr>
        <w:t>, Taylor JP. Improving heart failure care: the CMS’ initiative. Future challenges in quali</w:t>
      </w:r>
      <w:r w:rsidR="00000499" w:rsidRPr="007E4800">
        <w:rPr>
          <w:rFonts w:ascii="Verdana" w:hAnsi="Verdana"/>
          <w:bCs/>
          <w:sz w:val="20"/>
        </w:rPr>
        <w:t>ty improvement in heart failure: National trends in heart failure care: will quality continue to improve?</w:t>
      </w:r>
      <w:r w:rsidRPr="007E4800">
        <w:rPr>
          <w:rFonts w:ascii="Verdana" w:hAnsi="Verdana"/>
          <w:bCs/>
          <w:sz w:val="20"/>
        </w:rPr>
        <w:t xml:space="preserve"> </w:t>
      </w:r>
      <w:r w:rsidR="00626328" w:rsidRPr="007E4800">
        <w:rPr>
          <w:rFonts w:ascii="Verdana" w:hAnsi="Verdana"/>
          <w:bCs/>
          <w:sz w:val="20"/>
        </w:rPr>
        <w:t>Congest Heart Fail</w:t>
      </w:r>
      <w:r w:rsidRPr="007E4800">
        <w:rPr>
          <w:rFonts w:ascii="Verdana" w:hAnsi="Verdana"/>
          <w:bCs/>
          <w:sz w:val="20"/>
        </w:rPr>
        <w:t xml:space="preserve"> 2002</w:t>
      </w:r>
      <w:proofErr w:type="gramStart"/>
      <w:r w:rsidRPr="007E4800">
        <w:rPr>
          <w:rFonts w:ascii="Verdana" w:hAnsi="Verdana"/>
          <w:bCs/>
          <w:sz w:val="20"/>
        </w:rPr>
        <w:t>;8:342</w:t>
      </w:r>
      <w:proofErr w:type="gramEnd"/>
      <w:r w:rsidRPr="007E4800">
        <w:rPr>
          <w:rFonts w:ascii="Verdana" w:hAnsi="Verdana"/>
          <w:bCs/>
          <w:sz w:val="20"/>
        </w:rPr>
        <w:t>-345.</w:t>
      </w:r>
      <w:r w:rsidR="007C332B" w:rsidRPr="007E4800">
        <w:rPr>
          <w:rFonts w:ascii="Verdana" w:hAnsi="Verdana"/>
          <w:bCs/>
          <w:sz w:val="20"/>
        </w:rPr>
        <w:t xml:space="preserve"> PMID: 12461325</w:t>
      </w:r>
    </w:p>
    <w:p w14:paraId="0C628218" w14:textId="77777777" w:rsidR="00EF33DF" w:rsidRPr="007E4800" w:rsidRDefault="00EF33DF"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lastRenderedPageBreak/>
        <w:t xml:space="preserve">Spertus JA, Radford MJ, Every NR, Ellerbeck EF, Peterson ED, </w:t>
      </w:r>
      <w:r w:rsidRPr="00D63C36">
        <w:rPr>
          <w:rFonts w:ascii="Verdana" w:hAnsi="Verdana"/>
          <w:b/>
          <w:bCs/>
          <w:sz w:val="20"/>
        </w:rPr>
        <w:t>Krumholz HM</w:t>
      </w:r>
      <w:r w:rsidRPr="007E4800">
        <w:rPr>
          <w:rFonts w:ascii="Verdana" w:hAnsi="Verdana"/>
          <w:bCs/>
          <w:sz w:val="20"/>
        </w:rPr>
        <w:t>. Challenges and opportunities in quantifying the quality of care for acute myocardial infarction: summary from the Acute Myocardial Infarction Working Group of the American Heart Association/American College of Cardiology First Scientific Forum on Quality of Care and Outcomes Research in Cardiovascular Disease and Stroke. Circulation 2003</w:t>
      </w:r>
      <w:proofErr w:type="gramStart"/>
      <w:r w:rsidRPr="007E4800">
        <w:rPr>
          <w:rFonts w:ascii="Verdana" w:hAnsi="Verdana"/>
          <w:bCs/>
          <w:sz w:val="20"/>
        </w:rPr>
        <w:t>;107:1681</w:t>
      </w:r>
      <w:proofErr w:type="gramEnd"/>
      <w:r w:rsidRPr="007E4800">
        <w:rPr>
          <w:rFonts w:ascii="Verdana" w:hAnsi="Verdana"/>
          <w:bCs/>
          <w:sz w:val="20"/>
        </w:rPr>
        <w:t>-1691</w:t>
      </w:r>
      <w:r w:rsidR="00F13FAB" w:rsidRPr="007E4800">
        <w:rPr>
          <w:rFonts w:ascii="Verdana" w:hAnsi="Verdana"/>
          <w:bCs/>
          <w:sz w:val="20"/>
        </w:rPr>
        <w:t>, and J Am Coll Cardiol 2003;41:1653-1663</w:t>
      </w:r>
      <w:r w:rsidRPr="007E4800">
        <w:rPr>
          <w:rFonts w:ascii="Verdana" w:hAnsi="Verdana"/>
          <w:bCs/>
          <w:sz w:val="20"/>
        </w:rPr>
        <w:t>.</w:t>
      </w:r>
      <w:r w:rsidR="00EE410D" w:rsidRPr="007E4800">
        <w:rPr>
          <w:rFonts w:ascii="Verdana" w:hAnsi="Verdana"/>
          <w:bCs/>
          <w:sz w:val="20"/>
        </w:rPr>
        <w:t xml:space="preserve"> </w:t>
      </w:r>
      <w:r w:rsidR="00F13FAB" w:rsidRPr="007E4800">
        <w:rPr>
          <w:rFonts w:ascii="Verdana" w:hAnsi="Verdana"/>
          <w:bCs/>
          <w:sz w:val="20"/>
        </w:rPr>
        <w:t xml:space="preserve">PMID: 12668506; </w:t>
      </w:r>
      <w:r w:rsidR="00EE410D" w:rsidRPr="007E4800">
        <w:rPr>
          <w:rFonts w:ascii="Verdana" w:hAnsi="Verdana"/>
          <w:bCs/>
          <w:sz w:val="20"/>
        </w:rPr>
        <w:t>PMID: 12742310</w:t>
      </w:r>
    </w:p>
    <w:p w14:paraId="3A2596D5" w14:textId="77777777" w:rsidR="0014586A" w:rsidRPr="007E4800" w:rsidRDefault="00EC4C95"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Executive Council of the Heart Failure Society of America. HFSA position statement: implications of recent clinical trials for heart failure performance measures. J Card Fai</w:t>
      </w:r>
      <w:r w:rsidR="00331C8D" w:rsidRPr="007E4800">
        <w:rPr>
          <w:rFonts w:ascii="Verdana" w:hAnsi="Verdana"/>
          <w:bCs/>
          <w:sz w:val="20"/>
        </w:rPr>
        <w:t>l 2004</w:t>
      </w:r>
      <w:proofErr w:type="gramStart"/>
      <w:r w:rsidR="00331C8D" w:rsidRPr="007E4800">
        <w:rPr>
          <w:rFonts w:ascii="Verdana" w:hAnsi="Verdana"/>
          <w:bCs/>
          <w:sz w:val="20"/>
        </w:rPr>
        <w:t>;10:4</w:t>
      </w:r>
      <w:proofErr w:type="gramEnd"/>
      <w:r w:rsidR="00331C8D" w:rsidRPr="007E4800">
        <w:rPr>
          <w:rFonts w:ascii="Verdana" w:hAnsi="Verdana"/>
          <w:bCs/>
          <w:sz w:val="20"/>
        </w:rPr>
        <w:t>-5. PMID: 14966767</w:t>
      </w:r>
    </w:p>
    <w:p w14:paraId="4F182CA0" w14:textId="6387EAB6" w:rsidR="00167809" w:rsidRPr="007E4800" w:rsidRDefault="00F856BE"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hyperlink r:id="rId15" w:history="1">
        <w:r w:rsidR="00167809" w:rsidRPr="007E4800">
          <w:rPr>
            <w:rFonts w:ascii="Verdana" w:hAnsi="Verdana"/>
            <w:bCs/>
            <w:sz w:val="20"/>
          </w:rPr>
          <w:t xml:space="preserve">Antman EM, Anbe DT, Armstrong PW, Bates ER, Green LA, Hand M, Hochman JS, </w:t>
        </w:r>
        <w:r w:rsidR="00167809" w:rsidRPr="00D63C36">
          <w:rPr>
            <w:rFonts w:ascii="Verdana" w:hAnsi="Verdana"/>
            <w:b/>
            <w:bCs/>
            <w:sz w:val="20"/>
          </w:rPr>
          <w:t>Krumholz HM</w:t>
        </w:r>
        <w:r w:rsidR="00167809" w:rsidRPr="007E4800">
          <w:rPr>
            <w:rFonts w:ascii="Verdana" w:hAnsi="Verdana"/>
            <w:bCs/>
            <w:sz w:val="20"/>
          </w:rPr>
          <w:t>, Kushner FG, Lamas GA, Mullany CJ, Ornato JP, Pearle DL, Sloan MA, Smith SC</w:t>
        </w:r>
        <w:r w:rsidR="00D22B94" w:rsidRPr="007E4800">
          <w:rPr>
            <w:rFonts w:ascii="Verdana" w:hAnsi="Verdana"/>
            <w:bCs/>
            <w:sz w:val="20"/>
          </w:rPr>
          <w:t>,</w:t>
        </w:r>
        <w:r w:rsidR="00167809" w:rsidRPr="007E4800">
          <w:rPr>
            <w:rFonts w:ascii="Verdana" w:hAnsi="Verdana"/>
            <w:bCs/>
            <w:sz w:val="20"/>
          </w:rPr>
          <w:t xml:space="preserve"> Jr</w:t>
        </w:r>
        <w:r w:rsidR="00D22B94" w:rsidRPr="007E4800">
          <w:rPr>
            <w:rFonts w:ascii="Verdana" w:hAnsi="Verdana"/>
            <w:bCs/>
            <w:sz w:val="20"/>
          </w:rPr>
          <w:t>.</w:t>
        </w:r>
        <w:r w:rsidR="00167809" w:rsidRPr="007E4800">
          <w:rPr>
            <w:rFonts w:ascii="Verdana" w:hAnsi="Verdana"/>
            <w:bCs/>
            <w:sz w:val="20"/>
          </w:rPr>
          <w:t>, Alpert JS, Anderson JL, Faxon DP, Fuster V, Gibbons RJ, Gregoratos G, Halperin JL, Hiratzka LF, Hunt SA, Jacobs AK; American College of Cardiology; American Heart Association Task Force on Practice Guidelines</w:t>
        </w:r>
      </w:hyperlink>
      <w:r w:rsidR="00626328" w:rsidRPr="007E4800">
        <w:rPr>
          <w:rFonts w:ascii="Verdana" w:hAnsi="Verdana"/>
          <w:bCs/>
          <w:sz w:val="20"/>
        </w:rPr>
        <w:t xml:space="preserve">; </w:t>
      </w:r>
      <w:r w:rsidR="00D7217F" w:rsidRPr="007E4800">
        <w:rPr>
          <w:rFonts w:ascii="Verdana" w:hAnsi="Verdana"/>
          <w:bCs/>
          <w:sz w:val="20"/>
        </w:rPr>
        <w:t xml:space="preserve">Canadian Cardiovascular Society. </w:t>
      </w:r>
      <w:r w:rsidR="00167809" w:rsidRPr="007E4800">
        <w:rPr>
          <w:rFonts w:ascii="Verdana" w:hAnsi="Verdana"/>
          <w:bCs/>
          <w:sz w:val="20"/>
        </w:rPr>
        <w:t>ACC/AHA guidelines for the management of patients with ST-elevation myocardial infarction: a report of the American College of Cardiology/American Heart Association Task Force on Practice Guidelines (Committee to Revise the 1999 Guidelines for the Management of Patients With Acute Myocardial Infarction). Circulation 2004</w:t>
      </w:r>
      <w:proofErr w:type="gramStart"/>
      <w:r w:rsidR="00167809" w:rsidRPr="007E4800">
        <w:rPr>
          <w:rFonts w:ascii="Verdana" w:hAnsi="Verdana"/>
          <w:bCs/>
          <w:sz w:val="20"/>
        </w:rPr>
        <w:t>;110:588</w:t>
      </w:r>
      <w:proofErr w:type="gramEnd"/>
      <w:r w:rsidR="00167809" w:rsidRPr="007E4800">
        <w:rPr>
          <w:rFonts w:ascii="Verdana" w:hAnsi="Verdana"/>
          <w:bCs/>
          <w:sz w:val="20"/>
        </w:rPr>
        <w:t>-636</w:t>
      </w:r>
      <w:r w:rsidR="00732506" w:rsidRPr="007E4800">
        <w:rPr>
          <w:rFonts w:ascii="Verdana" w:hAnsi="Verdana"/>
          <w:bCs/>
          <w:sz w:val="20"/>
        </w:rPr>
        <w:t>, and J Am Coll Cardiol 2004;44:671-719</w:t>
      </w:r>
      <w:r w:rsidR="00167809" w:rsidRPr="007E4800">
        <w:rPr>
          <w:rFonts w:ascii="Verdana" w:hAnsi="Verdana"/>
          <w:bCs/>
          <w:sz w:val="20"/>
        </w:rPr>
        <w:t>.</w:t>
      </w:r>
      <w:r w:rsidR="005C04E6" w:rsidRPr="007E4800">
        <w:rPr>
          <w:rFonts w:ascii="Verdana" w:hAnsi="Verdana"/>
          <w:bCs/>
          <w:sz w:val="20"/>
        </w:rPr>
        <w:t xml:space="preserve"> PMID: 15339869; </w:t>
      </w:r>
      <w:r w:rsidR="00D84991" w:rsidRPr="007E4800">
        <w:rPr>
          <w:rFonts w:ascii="Verdana" w:hAnsi="Verdana"/>
          <w:bCs/>
          <w:sz w:val="20"/>
        </w:rPr>
        <w:t>PMID: 15358047</w:t>
      </w:r>
    </w:p>
    <w:p w14:paraId="6D74E3F8" w14:textId="77777777" w:rsidR="00262291" w:rsidRPr="007E4800" w:rsidRDefault="00454990"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Chaudhry SI, </w:t>
      </w:r>
      <w:r w:rsidRPr="00D63C36">
        <w:rPr>
          <w:rFonts w:ascii="Verdana" w:hAnsi="Verdana"/>
          <w:b/>
          <w:bCs/>
          <w:sz w:val="20"/>
        </w:rPr>
        <w:t>Krumholz HM</w:t>
      </w:r>
      <w:r w:rsidRPr="007E4800">
        <w:rPr>
          <w:rFonts w:ascii="Verdana" w:hAnsi="Verdana"/>
          <w:bCs/>
          <w:sz w:val="20"/>
        </w:rPr>
        <w:t>, Foody JM. Systolic hypertension in older persons. JAMA</w:t>
      </w:r>
      <w:r w:rsidR="004E0148" w:rsidRPr="007E4800">
        <w:rPr>
          <w:rFonts w:ascii="Verdana" w:hAnsi="Verdana"/>
          <w:bCs/>
          <w:sz w:val="20"/>
        </w:rPr>
        <w:t xml:space="preserve"> </w:t>
      </w:r>
      <w:r w:rsidRPr="007E4800">
        <w:rPr>
          <w:rFonts w:ascii="Verdana" w:hAnsi="Verdana"/>
          <w:bCs/>
          <w:sz w:val="20"/>
        </w:rPr>
        <w:t>2004</w:t>
      </w:r>
      <w:proofErr w:type="gramStart"/>
      <w:r w:rsidRPr="007E4800">
        <w:rPr>
          <w:rFonts w:ascii="Verdana" w:hAnsi="Verdana"/>
          <w:bCs/>
          <w:sz w:val="20"/>
        </w:rPr>
        <w:t>;292:1074</w:t>
      </w:r>
      <w:proofErr w:type="gramEnd"/>
      <w:r w:rsidRPr="007E4800">
        <w:rPr>
          <w:rFonts w:ascii="Verdana" w:hAnsi="Verdana"/>
          <w:bCs/>
          <w:sz w:val="20"/>
        </w:rPr>
        <w:t>-1080.</w:t>
      </w:r>
      <w:r w:rsidR="00262291" w:rsidRPr="007E4800">
        <w:rPr>
          <w:rFonts w:ascii="Verdana" w:hAnsi="Verdana"/>
          <w:bCs/>
          <w:sz w:val="20"/>
        </w:rPr>
        <w:t xml:space="preserve"> </w:t>
      </w:r>
      <w:r w:rsidR="005B3036" w:rsidRPr="007E4800">
        <w:rPr>
          <w:rFonts w:ascii="Verdana" w:hAnsi="Verdana"/>
          <w:bCs/>
          <w:sz w:val="20"/>
        </w:rPr>
        <w:t>PMID: 15339901</w:t>
      </w:r>
    </w:p>
    <w:p w14:paraId="385A85E0" w14:textId="77777777" w:rsidR="00262291" w:rsidRPr="007E4800" w:rsidRDefault="00262291"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xml:space="preserve">. Year in </w:t>
      </w:r>
      <w:r w:rsidR="00D22B94" w:rsidRPr="007E4800">
        <w:rPr>
          <w:rFonts w:ascii="Verdana" w:hAnsi="Verdana"/>
          <w:bCs/>
          <w:sz w:val="20"/>
        </w:rPr>
        <w:t>c</w:t>
      </w:r>
      <w:r w:rsidRPr="007E4800">
        <w:rPr>
          <w:rFonts w:ascii="Verdana" w:hAnsi="Verdana"/>
          <w:bCs/>
          <w:sz w:val="20"/>
        </w:rPr>
        <w:t xml:space="preserve">ardiology </w:t>
      </w:r>
      <w:r w:rsidR="00D22B94" w:rsidRPr="007E4800">
        <w:rPr>
          <w:rFonts w:ascii="Verdana" w:hAnsi="Verdana"/>
          <w:bCs/>
          <w:sz w:val="20"/>
        </w:rPr>
        <w:t>s</w:t>
      </w:r>
      <w:r w:rsidRPr="007E4800">
        <w:rPr>
          <w:rFonts w:ascii="Verdana" w:hAnsi="Verdana"/>
          <w:bCs/>
          <w:sz w:val="20"/>
        </w:rPr>
        <w:t>eries. The year in health care delivery and outcomes research. J Am Coll Cardiol 2004</w:t>
      </w:r>
      <w:proofErr w:type="gramStart"/>
      <w:r w:rsidRPr="007E4800">
        <w:rPr>
          <w:rFonts w:ascii="Verdana" w:hAnsi="Verdana"/>
          <w:bCs/>
          <w:sz w:val="20"/>
        </w:rPr>
        <w:t>;44:1130</w:t>
      </w:r>
      <w:proofErr w:type="gramEnd"/>
      <w:r w:rsidRPr="007E4800">
        <w:rPr>
          <w:rFonts w:ascii="Verdana" w:hAnsi="Verdana"/>
          <w:bCs/>
          <w:sz w:val="20"/>
        </w:rPr>
        <w:t>-1136.</w:t>
      </w:r>
      <w:r w:rsidR="00E718A1" w:rsidRPr="007E4800">
        <w:rPr>
          <w:rFonts w:ascii="Verdana" w:hAnsi="Verdana"/>
          <w:bCs/>
          <w:sz w:val="20"/>
        </w:rPr>
        <w:t xml:space="preserve"> PMID: 15337229</w:t>
      </w:r>
    </w:p>
    <w:p w14:paraId="03CEA1B2" w14:textId="77777777" w:rsidR="00626328" w:rsidRPr="007E4800" w:rsidRDefault="00626328"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Combination Pharmacotherapy and Public Health Research Working Group. Combination pharmacotherapy for cardiovascular disease. Ann Intern Med 2005</w:t>
      </w:r>
      <w:proofErr w:type="gramStart"/>
      <w:r w:rsidRPr="007E4800">
        <w:rPr>
          <w:rFonts w:ascii="Verdana" w:hAnsi="Verdana"/>
          <w:bCs/>
          <w:sz w:val="20"/>
        </w:rPr>
        <w:t>;143:593</w:t>
      </w:r>
      <w:proofErr w:type="gramEnd"/>
      <w:r w:rsidRPr="007E4800">
        <w:rPr>
          <w:rFonts w:ascii="Verdana" w:hAnsi="Verdana"/>
          <w:bCs/>
          <w:sz w:val="20"/>
        </w:rPr>
        <w:t>-599.</w:t>
      </w:r>
      <w:r w:rsidR="00331C8D" w:rsidRPr="007E4800">
        <w:rPr>
          <w:rFonts w:ascii="Verdana" w:hAnsi="Verdana"/>
          <w:bCs/>
          <w:sz w:val="20"/>
        </w:rPr>
        <w:t xml:space="preserve"> PMID: 16230726</w:t>
      </w:r>
    </w:p>
    <w:p w14:paraId="291DC96F" w14:textId="77777777" w:rsidR="00303775" w:rsidRPr="007E4800" w:rsidRDefault="00303775"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Benjamin EJ, Jessup M, Flack JM, </w:t>
      </w:r>
      <w:r w:rsidRPr="00D63C36">
        <w:rPr>
          <w:rFonts w:ascii="Verdana" w:hAnsi="Verdana"/>
          <w:b/>
          <w:bCs/>
          <w:sz w:val="20"/>
        </w:rPr>
        <w:t>Krumholz HM</w:t>
      </w:r>
      <w:r w:rsidRPr="007E4800">
        <w:rPr>
          <w:rFonts w:ascii="Verdana" w:hAnsi="Verdana"/>
          <w:bCs/>
          <w:sz w:val="20"/>
        </w:rPr>
        <w:t>, Liu K, Nadkarni VM, Rhoades DA, Rodriguez BL, Scott RP, Taylor MP, Velazquez EJ, Winkleby MA: American Heart Association Outcomes Writing Group. Discovering the full spectrum of cardiovascular disease: Minority Health Summit 2003: report of the Outcomes Writing Group. Circulation 2005</w:t>
      </w:r>
      <w:proofErr w:type="gramStart"/>
      <w:r w:rsidRPr="007E4800">
        <w:rPr>
          <w:rFonts w:ascii="Verdana" w:hAnsi="Verdana"/>
          <w:bCs/>
          <w:sz w:val="20"/>
        </w:rPr>
        <w:t>;111:e124</w:t>
      </w:r>
      <w:proofErr w:type="gramEnd"/>
      <w:r w:rsidRPr="007E4800">
        <w:rPr>
          <w:rFonts w:ascii="Verdana" w:hAnsi="Verdana"/>
          <w:bCs/>
          <w:sz w:val="20"/>
        </w:rPr>
        <w:t>-e133.</w:t>
      </w:r>
      <w:r w:rsidR="001B4433" w:rsidRPr="007E4800">
        <w:rPr>
          <w:rFonts w:ascii="Verdana" w:hAnsi="Verdana"/>
          <w:bCs/>
          <w:sz w:val="20"/>
        </w:rPr>
        <w:t xml:space="preserve"> PMID: 15769754</w:t>
      </w:r>
    </w:p>
    <w:p w14:paraId="76C581C2" w14:textId="77777777" w:rsidR="00093A9B" w:rsidRPr="007E4800" w:rsidRDefault="00093A9B"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Spertus JA, Eagle KA, </w:t>
      </w:r>
      <w:r w:rsidRPr="00D63C36">
        <w:rPr>
          <w:rFonts w:ascii="Verdana" w:hAnsi="Verdana"/>
          <w:b/>
          <w:bCs/>
          <w:sz w:val="20"/>
        </w:rPr>
        <w:t>Krumholz HM</w:t>
      </w:r>
      <w:r w:rsidRPr="007E4800">
        <w:rPr>
          <w:rFonts w:ascii="Verdana" w:hAnsi="Verdana"/>
          <w:bCs/>
          <w:sz w:val="20"/>
        </w:rPr>
        <w:t>, Mitchell KR, Normand S-LT; American Colleg</w:t>
      </w:r>
      <w:r w:rsidR="004F2EED" w:rsidRPr="007E4800">
        <w:rPr>
          <w:rFonts w:ascii="Verdana" w:hAnsi="Verdana"/>
          <w:bCs/>
          <w:sz w:val="20"/>
        </w:rPr>
        <w:t xml:space="preserve">e of Cardiology/American Heart </w:t>
      </w:r>
      <w:r w:rsidRPr="007E4800">
        <w:rPr>
          <w:rFonts w:ascii="Verdana" w:hAnsi="Verdana"/>
          <w:bCs/>
          <w:sz w:val="20"/>
        </w:rPr>
        <w:t>Association Task Force on Performance Measures. American College of Cardiology and American Heart Association methodology for the selection and creation of performance measures for quantifying the quality of cardiovascular care. Circulation 2005</w:t>
      </w:r>
      <w:proofErr w:type="gramStart"/>
      <w:r w:rsidRPr="007E4800">
        <w:rPr>
          <w:rFonts w:ascii="Verdana" w:hAnsi="Verdana"/>
          <w:bCs/>
          <w:sz w:val="20"/>
        </w:rPr>
        <w:t>;111:1703</w:t>
      </w:r>
      <w:proofErr w:type="gramEnd"/>
      <w:r w:rsidRPr="007E4800">
        <w:rPr>
          <w:rFonts w:ascii="Verdana" w:hAnsi="Verdana"/>
          <w:bCs/>
          <w:sz w:val="20"/>
        </w:rPr>
        <w:t>-1712</w:t>
      </w:r>
      <w:r w:rsidR="00732506" w:rsidRPr="007E4800">
        <w:rPr>
          <w:rFonts w:ascii="Verdana" w:hAnsi="Verdana"/>
          <w:bCs/>
          <w:sz w:val="20"/>
        </w:rPr>
        <w:t>, and J Am Coll Cardiol 2005;45:1147-1156</w:t>
      </w:r>
      <w:r w:rsidR="004F2EED" w:rsidRPr="007E4800">
        <w:rPr>
          <w:rFonts w:ascii="Verdana" w:hAnsi="Verdana"/>
          <w:bCs/>
          <w:sz w:val="20"/>
        </w:rPr>
        <w:t>.</w:t>
      </w:r>
      <w:r w:rsidR="00C11A83" w:rsidRPr="007E4800">
        <w:rPr>
          <w:rFonts w:ascii="Verdana" w:hAnsi="Verdana"/>
          <w:bCs/>
          <w:sz w:val="20"/>
        </w:rPr>
        <w:t xml:space="preserve"> PMID: 15811870</w:t>
      </w:r>
      <w:r w:rsidR="007E2500" w:rsidRPr="007E4800">
        <w:rPr>
          <w:rFonts w:ascii="Verdana" w:hAnsi="Verdana"/>
          <w:bCs/>
          <w:sz w:val="20"/>
        </w:rPr>
        <w:t>; PMID: 15808779</w:t>
      </w:r>
    </w:p>
    <w:p w14:paraId="120FF8E6" w14:textId="77777777" w:rsidR="00D679B2" w:rsidRPr="007E4800" w:rsidRDefault="00D679B2"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Peterson ED, Ayanian JZ, Chin MH, DeBusk RF, Goldman L, Kiefe CI, Powe NR, Rumsfeld JS, Spertus JA, Weintraub WS. National Heart, Lung, and Blood Institute Working Group. Report of the National Heart, Lung, and Blood Institute Working Group on Outcomes Research in Cardiovascular Disease. Circulation 2005</w:t>
      </w:r>
      <w:proofErr w:type="gramStart"/>
      <w:r w:rsidRPr="007E4800">
        <w:rPr>
          <w:rFonts w:ascii="Verdana" w:hAnsi="Verdana"/>
          <w:bCs/>
          <w:sz w:val="20"/>
        </w:rPr>
        <w:t>;111</w:t>
      </w:r>
      <w:r w:rsidR="00626328" w:rsidRPr="007E4800">
        <w:rPr>
          <w:rFonts w:ascii="Verdana" w:hAnsi="Verdana"/>
          <w:bCs/>
          <w:sz w:val="20"/>
        </w:rPr>
        <w:t>:</w:t>
      </w:r>
      <w:r w:rsidRPr="007E4800">
        <w:rPr>
          <w:rFonts w:ascii="Verdana" w:hAnsi="Verdana"/>
          <w:bCs/>
          <w:sz w:val="20"/>
        </w:rPr>
        <w:t>3158</w:t>
      </w:r>
      <w:proofErr w:type="gramEnd"/>
      <w:r w:rsidRPr="007E4800">
        <w:rPr>
          <w:rFonts w:ascii="Verdana" w:hAnsi="Verdana"/>
          <w:bCs/>
          <w:sz w:val="20"/>
        </w:rPr>
        <w:t>-3166.</w:t>
      </w:r>
      <w:r w:rsidR="005045B3" w:rsidRPr="007E4800">
        <w:rPr>
          <w:rFonts w:ascii="Verdana" w:hAnsi="Verdana"/>
          <w:bCs/>
          <w:sz w:val="20"/>
        </w:rPr>
        <w:t xml:space="preserve"> PMID: 15956152</w:t>
      </w:r>
    </w:p>
    <w:p w14:paraId="09CC4821" w14:textId="77777777" w:rsidR="00B63917" w:rsidRPr="007E4800" w:rsidRDefault="00B63917"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lastRenderedPageBreak/>
        <w:t xml:space="preserve">Bonow RO, Bennett S, Casey DE, Jr., Ganiats TG, Hlatky MA, Konstam MA, Lambrew CT, Normand S-L, Piña IL, Radford MJ, Smith AL, Stevenson LW, Bonow RO, Bennett SJ, Burke G, Eagle KA, </w:t>
      </w:r>
      <w:r w:rsidRPr="00D63C36">
        <w:rPr>
          <w:rFonts w:ascii="Verdana" w:hAnsi="Verdana"/>
          <w:b/>
          <w:bCs/>
          <w:sz w:val="20"/>
        </w:rPr>
        <w:t>Krumholz HM</w:t>
      </w:r>
      <w:r w:rsidRPr="007E4800">
        <w:rPr>
          <w:rFonts w:ascii="Verdana" w:hAnsi="Verdana"/>
          <w:bCs/>
          <w:sz w:val="20"/>
        </w:rPr>
        <w:t>, Lambrew CT, Linderbaum J, Masoudi FA, Normand S-L, Ritchie JL, Rumsfeld JS, Spertus JA; American College of Cardiology; American Heart Association Task Force on Performance Measures (Writing Committee to Develop Heart Failure Clinical Performance Measures); Heart Failure Society of America. ACC/AHA clinical performance measures for adults with chronic heart failure: a report of the American College of Cardiology/American Heart Association Task Force on Performance Measures (Writing Committee to Develop Heart Failure Clinical Performance Measures) endorsed by the Heart Failure Society of America. Circulation 2005</w:t>
      </w:r>
      <w:proofErr w:type="gramStart"/>
      <w:r w:rsidRPr="007E4800">
        <w:rPr>
          <w:rFonts w:ascii="Verdana" w:hAnsi="Verdana"/>
          <w:bCs/>
          <w:sz w:val="20"/>
        </w:rPr>
        <w:t>;112:1853</w:t>
      </w:r>
      <w:proofErr w:type="gramEnd"/>
      <w:r w:rsidRPr="007E4800">
        <w:rPr>
          <w:rFonts w:ascii="Verdana" w:hAnsi="Verdana"/>
          <w:bCs/>
          <w:sz w:val="20"/>
        </w:rPr>
        <w:t>-1887, and J Am Coll Cardiol 2005;46:1144-1178. PMID: 16160201; PMID: 16168305</w:t>
      </w:r>
    </w:p>
    <w:p w14:paraId="7CF7D2C8" w14:textId="77777777" w:rsidR="001241D2" w:rsidRPr="007E4800" w:rsidRDefault="001241D2"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Year in cardiology series. The year in epidemiology, health services, and outcomes research. J Am Coll Cardiol 2005</w:t>
      </w:r>
      <w:proofErr w:type="gramStart"/>
      <w:r w:rsidRPr="007E4800">
        <w:rPr>
          <w:rFonts w:ascii="Verdana" w:hAnsi="Verdana"/>
          <w:bCs/>
          <w:sz w:val="20"/>
        </w:rPr>
        <w:t>;46:1362</w:t>
      </w:r>
      <w:proofErr w:type="gramEnd"/>
      <w:r w:rsidRPr="007E4800">
        <w:rPr>
          <w:rFonts w:ascii="Verdana" w:hAnsi="Verdana"/>
          <w:bCs/>
          <w:sz w:val="20"/>
        </w:rPr>
        <w:t>-1370.</w:t>
      </w:r>
      <w:r w:rsidR="00C31D8E" w:rsidRPr="007E4800">
        <w:rPr>
          <w:rFonts w:ascii="Verdana" w:hAnsi="Verdana"/>
          <w:bCs/>
          <w:sz w:val="20"/>
        </w:rPr>
        <w:t xml:space="preserve"> PMID: </w:t>
      </w:r>
      <w:r w:rsidR="00AE4BC8" w:rsidRPr="007E4800">
        <w:rPr>
          <w:rFonts w:ascii="Verdana" w:hAnsi="Verdana"/>
          <w:bCs/>
          <w:sz w:val="20"/>
        </w:rPr>
        <w:t>16198857</w:t>
      </w:r>
    </w:p>
    <w:p w14:paraId="4A5E36B8" w14:textId="77777777" w:rsidR="00787892" w:rsidRPr="007E4800" w:rsidRDefault="00787892"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Brindis RG</w:t>
      </w:r>
      <w:r w:rsidR="005540DC" w:rsidRPr="007E4800">
        <w:rPr>
          <w:rFonts w:ascii="Verdana" w:hAnsi="Verdana"/>
          <w:bCs/>
          <w:sz w:val="20"/>
        </w:rPr>
        <w:t xml:space="preserve"> (Chair)</w:t>
      </w:r>
      <w:r w:rsidRPr="007E4800">
        <w:rPr>
          <w:rFonts w:ascii="Verdana" w:hAnsi="Verdana"/>
          <w:bCs/>
          <w:sz w:val="20"/>
        </w:rPr>
        <w:t xml:space="preserve">, Douglas PS, Hendel RC, Peterson ED, Wolk MJ, Allen JM, Patel MR, Raskin IE, Bateman TM, Cerqueira MD, Gibbons RJ, Gillam LD, Gillespie JA, Iskandrian AE, Jerome SD, </w:t>
      </w:r>
      <w:r w:rsidRPr="00D63C36">
        <w:rPr>
          <w:rFonts w:ascii="Verdana" w:hAnsi="Verdana"/>
          <w:b/>
          <w:bCs/>
          <w:sz w:val="20"/>
        </w:rPr>
        <w:t>Krumholz HM</w:t>
      </w:r>
      <w:r w:rsidRPr="007E4800">
        <w:rPr>
          <w:rFonts w:ascii="Verdana" w:hAnsi="Verdana"/>
          <w:bCs/>
          <w:sz w:val="20"/>
        </w:rPr>
        <w:t>, Messer JV, Spertus JA, Sto</w:t>
      </w:r>
      <w:r w:rsidR="00626328" w:rsidRPr="007E4800">
        <w:rPr>
          <w:rFonts w:ascii="Verdana" w:hAnsi="Verdana"/>
          <w:bCs/>
          <w:sz w:val="20"/>
        </w:rPr>
        <w:t>wers SA;</w:t>
      </w:r>
      <w:r w:rsidRPr="007E4800">
        <w:rPr>
          <w:rFonts w:ascii="Verdana" w:hAnsi="Verdana"/>
          <w:bCs/>
          <w:sz w:val="20"/>
        </w:rPr>
        <w:t xml:space="preserve"> American College of Cardiology Foundation Quality Strategic Directions Committee Appropriateness Criteria Working Group</w:t>
      </w:r>
      <w:r w:rsidR="00626328" w:rsidRPr="007E4800">
        <w:rPr>
          <w:rFonts w:ascii="Verdana" w:hAnsi="Verdana"/>
          <w:bCs/>
          <w:sz w:val="20"/>
        </w:rPr>
        <w:t>;</w:t>
      </w:r>
      <w:r w:rsidRPr="007E4800">
        <w:rPr>
          <w:rFonts w:ascii="Verdana" w:hAnsi="Verdana"/>
          <w:bCs/>
          <w:sz w:val="20"/>
        </w:rPr>
        <w:t xml:space="preserve"> American Society of Nuclear Cardiology</w:t>
      </w:r>
      <w:r w:rsidR="00626328" w:rsidRPr="007E4800">
        <w:rPr>
          <w:rFonts w:ascii="Verdana" w:hAnsi="Verdana"/>
          <w:bCs/>
          <w:sz w:val="20"/>
        </w:rPr>
        <w:t>;</w:t>
      </w:r>
      <w:r w:rsidRPr="007E4800">
        <w:rPr>
          <w:rFonts w:ascii="Verdana" w:hAnsi="Verdana"/>
          <w:bCs/>
          <w:sz w:val="20"/>
        </w:rPr>
        <w:t xml:space="preserve"> American Heart Association. ACCF/ASNC appropriateness criteria for single-photon emission computed tomography myocardial perfusion imaging (SPECT MPI): a report of the American College of Cardiology Foundation Quality Strategic Directions Committee Appropriateness Criteria Working Group and the American Society of Nuclear Cardiology endorsed by the Amer</w:t>
      </w:r>
      <w:r w:rsidR="00F36E6D" w:rsidRPr="007E4800">
        <w:rPr>
          <w:rFonts w:ascii="Verdana" w:hAnsi="Verdana"/>
          <w:bCs/>
          <w:sz w:val="20"/>
        </w:rPr>
        <w:t>i</w:t>
      </w:r>
      <w:r w:rsidRPr="007E4800">
        <w:rPr>
          <w:rFonts w:ascii="Verdana" w:hAnsi="Verdana"/>
          <w:bCs/>
          <w:sz w:val="20"/>
        </w:rPr>
        <w:t>can Heart Association. J Am Coll Cardiol 2005</w:t>
      </w:r>
      <w:proofErr w:type="gramStart"/>
      <w:r w:rsidRPr="007E4800">
        <w:rPr>
          <w:rFonts w:ascii="Verdana" w:hAnsi="Verdana"/>
          <w:bCs/>
          <w:sz w:val="20"/>
        </w:rPr>
        <w:t>;46:1587</w:t>
      </w:r>
      <w:proofErr w:type="gramEnd"/>
      <w:r w:rsidRPr="007E4800">
        <w:rPr>
          <w:rFonts w:ascii="Verdana" w:hAnsi="Verdana"/>
          <w:bCs/>
          <w:sz w:val="20"/>
        </w:rPr>
        <w:t>-1605.</w:t>
      </w:r>
      <w:r w:rsidR="007B5DC2" w:rsidRPr="007E4800">
        <w:rPr>
          <w:rFonts w:ascii="Verdana" w:hAnsi="Verdana"/>
          <w:bCs/>
          <w:sz w:val="20"/>
        </w:rPr>
        <w:t xml:space="preserve"> PMID: 16226194</w:t>
      </w:r>
    </w:p>
    <w:p w14:paraId="36CB5531" w14:textId="77777777" w:rsidR="00582A6E" w:rsidRPr="007E4800" w:rsidRDefault="00582A6E"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Chen J, </w:t>
      </w:r>
      <w:r w:rsidRPr="00D63C36">
        <w:rPr>
          <w:rFonts w:ascii="Verdana" w:hAnsi="Verdana"/>
          <w:b/>
          <w:bCs/>
          <w:sz w:val="20"/>
        </w:rPr>
        <w:t>Krumholz HM</w:t>
      </w:r>
      <w:r w:rsidRPr="007E4800">
        <w:rPr>
          <w:rFonts w:ascii="Verdana" w:hAnsi="Verdana"/>
          <w:bCs/>
          <w:sz w:val="20"/>
        </w:rPr>
        <w:t>. Screening for coronary artery disease with electron-beam computed tomography is not useful. Circulation 2006</w:t>
      </w:r>
      <w:proofErr w:type="gramStart"/>
      <w:r w:rsidRPr="007E4800">
        <w:rPr>
          <w:rFonts w:ascii="Verdana" w:hAnsi="Verdana"/>
          <w:bCs/>
          <w:sz w:val="20"/>
        </w:rPr>
        <w:t>;113:135</w:t>
      </w:r>
      <w:proofErr w:type="gramEnd"/>
      <w:r w:rsidRPr="007E4800">
        <w:rPr>
          <w:rFonts w:ascii="Verdana" w:hAnsi="Verdana"/>
          <w:bCs/>
          <w:sz w:val="20"/>
        </w:rPr>
        <w:t>-146.</w:t>
      </w:r>
      <w:r w:rsidR="00E62DCE" w:rsidRPr="007E4800">
        <w:rPr>
          <w:rFonts w:ascii="Verdana" w:hAnsi="Verdana"/>
          <w:bCs/>
          <w:sz w:val="20"/>
        </w:rPr>
        <w:t xml:space="preserve"> PMID: 16400723</w:t>
      </w:r>
    </w:p>
    <w:p w14:paraId="319012F1" w14:textId="77777777" w:rsidR="00D9006E" w:rsidRPr="007E4800" w:rsidRDefault="00D9006E"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Brindis RG, Brush JE, Cohen DJ, Epstein AJ, Furie K, Howard G, Peterson ED, Rathore SS, Smith SC, Jr., Spertus JA, Wang Y, Normand S-L. Standards for statistical models used for public reporting of health outcomes. An American Heart Association Scientific Statement from the Quality of Care and Outcomes Research Interdisciplinary Writing Group</w:t>
      </w:r>
      <w:r w:rsidR="006821FF" w:rsidRPr="007E4800">
        <w:rPr>
          <w:rFonts w:ascii="Verdana" w:hAnsi="Verdana"/>
          <w:bCs/>
          <w:sz w:val="20"/>
        </w:rPr>
        <w:t>: co</w:t>
      </w:r>
      <w:r w:rsidRPr="007E4800">
        <w:rPr>
          <w:rFonts w:ascii="Verdana" w:hAnsi="Verdana"/>
          <w:bCs/>
          <w:sz w:val="20"/>
        </w:rPr>
        <w:t>sponsored by the Council on Epidemiology and Prev</w:t>
      </w:r>
      <w:r w:rsidR="006F61A3" w:rsidRPr="007E4800">
        <w:rPr>
          <w:rFonts w:ascii="Verdana" w:hAnsi="Verdana"/>
          <w:bCs/>
          <w:sz w:val="20"/>
        </w:rPr>
        <w:t xml:space="preserve">ention and the Stroke Council. </w:t>
      </w:r>
      <w:r w:rsidRPr="007E4800">
        <w:rPr>
          <w:rFonts w:ascii="Verdana" w:hAnsi="Verdana"/>
          <w:bCs/>
          <w:sz w:val="20"/>
        </w:rPr>
        <w:t>Endorsed by the American Co</w:t>
      </w:r>
      <w:r w:rsidR="00CF3003" w:rsidRPr="007E4800">
        <w:rPr>
          <w:rFonts w:ascii="Verdana" w:hAnsi="Verdana"/>
          <w:bCs/>
          <w:sz w:val="20"/>
        </w:rPr>
        <w:t xml:space="preserve">llege of Cardiology Foundation. </w:t>
      </w:r>
      <w:r w:rsidRPr="007E4800">
        <w:rPr>
          <w:rFonts w:ascii="Verdana" w:hAnsi="Verdana"/>
          <w:bCs/>
          <w:sz w:val="20"/>
        </w:rPr>
        <w:t>Circulation 2006</w:t>
      </w:r>
      <w:proofErr w:type="gramStart"/>
      <w:r w:rsidRPr="007E4800">
        <w:rPr>
          <w:rFonts w:ascii="Verdana" w:hAnsi="Verdana"/>
          <w:bCs/>
          <w:sz w:val="20"/>
        </w:rPr>
        <w:t>;113:456</w:t>
      </w:r>
      <w:proofErr w:type="gramEnd"/>
      <w:r w:rsidRPr="007E4800">
        <w:rPr>
          <w:rFonts w:ascii="Verdana" w:hAnsi="Verdana"/>
          <w:bCs/>
          <w:sz w:val="20"/>
        </w:rPr>
        <w:t>-462.</w:t>
      </w:r>
      <w:r w:rsidR="00E62DCE" w:rsidRPr="007E4800">
        <w:rPr>
          <w:rFonts w:ascii="Verdana" w:hAnsi="Verdana"/>
          <w:bCs/>
          <w:sz w:val="20"/>
        </w:rPr>
        <w:t xml:space="preserve"> PMID: 16365198</w:t>
      </w:r>
    </w:p>
    <w:p w14:paraId="7F336EBB" w14:textId="77777777" w:rsidR="00B63917" w:rsidRPr="007E4800" w:rsidRDefault="00B63917"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Anderson JL, Brooks NH, Fesmire FM, Lambrew CT, Landrum MB, Weaver WD, Whyte J, Bonow RO, Bennett SJ, Burke G, Eagle KA, Linderbaum J, Masoudi FA, Normand SL-T, Piña IL, Radford MJ, Rumsfeld JS, Ritchie JL, Spertus JA; American College of Cardiology; American Heart Association Task Force on Performance Measures; Writing Committee to Develop Performance Measures on ST-Elevation and Non-ST-Elevation Myocardial Infarction. ACC/AHA clinical performance measures for adults with ST-elevation and non-ST-elevation myocardial infarction: a report of the American College of Cardiology/American Heart Association Task Force on Performance Measures (Writing Committee to Develop Performance Measures on ST-Elevation and Non-ST-Elevation Myocardial Infarction). Circulation 2006</w:t>
      </w:r>
      <w:proofErr w:type="gramStart"/>
      <w:r w:rsidRPr="007E4800">
        <w:rPr>
          <w:rFonts w:ascii="Verdana" w:hAnsi="Verdana"/>
          <w:bCs/>
          <w:sz w:val="20"/>
        </w:rPr>
        <w:t>;113:732</w:t>
      </w:r>
      <w:proofErr w:type="gramEnd"/>
      <w:r w:rsidRPr="007E4800">
        <w:rPr>
          <w:rFonts w:ascii="Verdana" w:hAnsi="Verdana"/>
          <w:bCs/>
          <w:sz w:val="20"/>
        </w:rPr>
        <w:t>-761, and J Am Coll Cardiol 2006;47:236-265. PMID: 16391153; PMID: 16386697</w:t>
      </w:r>
    </w:p>
    <w:p w14:paraId="732BEB33" w14:textId="77777777" w:rsidR="00121CEF" w:rsidRPr="007E4800" w:rsidRDefault="00121CEF"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Bufalino V, Peterson ED, Burke GL, LaBresh KA, Jones DW, Faxon DP, Valadez AM, Brass LM, Fulwider VB, Smith R, </w:t>
      </w:r>
      <w:r w:rsidRPr="00D63C36">
        <w:rPr>
          <w:rFonts w:ascii="Verdana" w:hAnsi="Verdana"/>
          <w:b/>
          <w:bCs/>
          <w:sz w:val="20"/>
        </w:rPr>
        <w:t>Krumholz HM</w:t>
      </w:r>
      <w:r w:rsidRPr="007E4800">
        <w:rPr>
          <w:rFonts w:ascii="Verdana" w:hAnsi="Verdana"/>
          <w:bCs/>
          <w:sz w:val="20"/>
        </w:rPr>
        <w:t>; American Heart Association’s Reimbursement, Coverage, and Access Policy Development Workgroup. Payment for quality: guiding principles and recommendations. Principles and recommendations from the American Heart Association’s Reimbursement, Coverage, and Access Policy Development Workgroup. Circulation 2006</w:t>
      </w:r>
      <w:proofErr w:type="gramStart"/>
      <w:r w:rsidRPr="007E4800">
        <w:rPr>
          <w:rFonts w:ascii="Verdana" w:hAnsi="Verdana"/>
          <w:bCs/>
          <w:sz w:val="20"/>
        </w:rPr>
        <w:t>;113:1151</w:t>
      </w:r>
      <w:proofErr w:type="gramEnd"/>
      <w:r w:rsidRPr="007E4800">
        <w:rPr>
          <w:rFonts w:ascii="Verdana" w:hAnsi="Verdana"/>
          <w:bCs/>
          <w:sz w:val="20"/>
        </w:rPr>
        <w:t>-1154.</w:t>
      </w:r>
      <w:r w:rsidR="00E62DCE" w:rsidRPr="007E4800">
        <w:rPr>
          <w:rFonts w:ascii="Verdana" w:hAnsi="Verdana"/>
          <w:bCs/>
          <w:sz w:val="20"/>
        </w:rPr>
        <w:t xml:space="preserve"> PMID: 16401766</w:t>
      </w:r>
    </w:p>
    <w:p w14:paraId="76EAF9B0" w14:textId="77777777" w:rsidR="00851ECD" w:rsidRPr="007E4800" w:rsidRDefault="00AE6A43"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lastRenderedPageBreak/>
        <w:t xml:space="preserve">Smith SC, Jr., Allen J, Blair SN, Bonow RO, Brass LM, Fonarow GC, Grundy SM, Hiratzka L, Jones D, </w:t>
      </w:r>
      <w:r w:rsidRPr="00D63C36">
        <w:rPr>
          <w:rFonts w:ascii="Verdana" w:hAnsi="Verdana"/>
          <w:b/>
          <w:bCs/>
          <w:sz w:val="20"/>
        </w:rPr>
        <w:t>Krumholz HM</w:t>
      </w:r>
      <w:r w:rsidRPr="007E4800">
        <w:rPr>
          <w:rFonts w:ascii="Verdana" w:hAnsi="Verdana"/>
          <w:bCs/>
          <w:sz w:val="20"/>
        </w:rPr>
        <w:t>, Mosca L, Pasternak RC, Pearson T, Pfeffer MA, Taubert KA. AHA/ACC guidelines for secondary prevention for patients with coronary and other atherosclerotic</w:t>
      </w:r>
      <w:r w:rsidR="00AB3329" w:rsidRPr="007E4800">
        <w:rPr>
          <w:rFonts w:ascii="Verdana" w:hAnsi="Verdana"/>
          <w:bCs/>
          <w:sz w:val="20"/>
        </w:rPr>
        <w:t xml:space="preserve"> vascular disease: 2006 update; endorsed by the National Heart, Lung, and Blood Institute. </w:t>
      </w:r>
      <w:r w:rsidRPr="007E4800">
        <w:rPr>
          <w:rFonts w:ascii="Verdana" w:hAnsi="Verdana"/>
          <w:bCs/>
          <w:sz w:val="20"/>
        </w:rPr>
        <w:t>Circulation 2006</w:t>
      </w:r>
      <w:proofErr w:type="gramStart"/>
      <w:r w:rsidRPr="007E4800">
        <w:rPr>
          <w:rFonts w:ascii="Verdana" w:hAnsi="Verdana"/>
          <w:bCs/>
          <w:sz w:val="20"/>
        </w:rPr>
        <w:t>;113:2363</w:t>
      </w:r>
      <w:proofErr w:type="gramEnd"/>
      <w:r w:rsidRPr="007E4800">
        <w:rPr>
          <w:rFonts w:ascii="Verdana" w:hAnsi="Verdana"/>
          <w:bCs/>
          <w:sz w:val="20"/>
        </w:rPr>
        <w:t>-2372</w:t>
      </w:r>
      <w:r w:rsidR="00732506" w:rsidRPr="007E4800">
        <w:rPr>
          <w:rFonts w:ascii="Verdana" w:hAnsi="Verdana"/>
          <w:bCs/>
          <w:sz w:val="20"/>
        </w:rPr>
        <w:t>, and J Am Coll Cardiol 2006;47:2130-2139</w:t>
      </w:r>
      <w:r w:rsidRPr="007E4800">
        <w:rPr>
          <w:rFonts w:ascii="Verdana" w:hAnsi="Verdana"/>
          <w:bCs/>
          <w:sz w:val="20"/>
        </w:rPr>
        <w:t>.</w:t>
      </w:r>
      <w:r w:rsidR="00E62DCE" w:rsidRPr="007E4800">
        <w:rPr>
          <w:rFonts w:ascii="Verdana" w:hAnsi="Verdana"/>
          <w:bCs/>
          <w:sz w:val="20"/>
        </w:rPr>
        <w:t xml:space="preserve"> PMID: 16702489</w:t>
      </w:r>
      <w:r w:rsidR="00696056" w:rsidRPr="007E4800">
        <w:rPr>
          <w:rFonts w:ascii="Verdana" w:hAnsi="Verdana"/>
          <w:bCs/>
          <w:sz w:val="20"/>
        </w:rPr>
        <w:t>; PMID: 16697342</w:t>
      </w:r>
    </w:p>
    <w:p w14:paraId="2F79C003" w14:textId="77777777" w:rsidR="00560D00" w:rsidRPr="007E4800" w:rsidRDefault="00560D00"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Currie PM, Riegel B, Phillips CO, Peterson ED, Smith R, Yancy CW, Faxon DP; American Heart Association Disease Mana</w:t>
      </w:r>
      <w:r w:rsidR="00A32F89" w:rsidRPr="007E4800">
        <w:rPr>
          <w:rFonts w:ascii="Verdana" w:hAnsi="Verdana"/>
          <w:bCs/>
          <w:sz w:val="20"/>
        </w:rPr>
        <w:t xml:space="preserve">gement Taxonomy Writing Group. </w:t>
      </w:r>
      <w:r w:rsidRPr="007E4800">
        <w:rPr>
          <w:rFonts w:ascii="Verdana" w:hAnsi="Verdana"/>
          <w:bCs/>
          <w:sz w:val="20"/>
        </w:rPr>
        <w:t>A taxonomy for disease management. A scientific statement from the American Heart Association (Disease Management Taxonomy Writing Group). Circulation 2006</w:t>
      </w:r>
      <w:proofErr w:type="gramStart"/>
      <w:r w:rsidRPr="007E4800">
        <w:rPr>
          <w:rFonts w:ascii="Verdana" w:hAnsi="Verdana"/>
          <w:bCs/>
          <w:sz w:val="20"/>
        </w:rPr>
        <w:t>;114:1432</w:t>
      </w:r>
      <w:proofErr w:type="gramEnd"/>
      <w:r w:rsidRPr="007E4800">
        <w:rPr>
          <w:rFonts w:ascii="Verdana" w:hAnsi="Verdana"/>
          <w:bCs/>
          <w:sz w:val="20"/>
        </w:rPr>
        <w:t>-1445.</w:t>
      </w:r>
      <w:r w:rsidR="001B4C0A" w:rsidRPr="007E4800">
        <w:rPr>
          <w:rFonts w:ascii="Verdana" w:hAnsi="Verdana"/>
          <w:bCs/>
          <w:sz w:val="20"/>
        </w:rPr>
        <w:t xml:space="preserve"> PMID: 16952985</w:t>
      </w:r>
    </w:p>
    <w:p w14:paraId="6CC7FC4B" w14:textId="77777777" w:rsidR="008F0090" w:rsidRPr="007E4800" w:rsidRDefault="008F0090"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Davis MM, Taubert K, Benin AL, Brown DW, Mensah GA, Baddour LM, Dunbar S, </w:t>
      </w:r>
      <w:r w:rsidRPr="00D63C36">
        <w:rPr>
          <w:rFonts w:ascii="Verdana" w:hAnsi="Verdana"/>
          <w:b/>
          <w:bCs/>
          <w:sz w:val="20"/>
        </w:rPr>
        <w:t>Krumholz HM</w:t>
      </w:r>
      <w:r w:rsidRPr="007E4800">
        <w:rPr>
          <w:rFonts w:ascii="Verdana" w:hAnsi="Verdana"/>
          <w:bCs/>
          <w:sz w:val="20"/>
        </w:rPr>
        <w:t>. Influenza vaccination as secondary prevention for cardiovascular disease. A science advisory from the American Heart Association/American College of Cardiology. Circulation 2006</w:t>
      </w:r>
      <w:proofErr w:type="gramStart"/>
      <w:r w:rsidR="00DF4C0A" w:rsidRPr="007E4800">
        <w:rPr>
          <w:rFonts w:ascii="Verdana" w:hAnsi="Verdana"/>
          <w:bCs/>
          <w:sz w:val="20"/>
        </w:rPr>
        <w:t>;114:1549</w:t>
      </w:r>
      <w:proofErr w:type="gramEnd"/>
      <w:r w:rsidR="00DF4C0A" w:rsidRPr="007E4800">
        <w:rPr>
          <w:rFonts w:ascii="Verdana" w:hAnsi="Verdana"/>
          <w:bCs/>
          <w:sz w:val="20"/>
        </w:rPr>
        <w:t>-1553</w:t>
      </w:r>
      <w:r w:rsidR="00960FD9" w:rsidRPr="007E4800">
        <w:rPr>
          <w:rFonts w:ascii="Verdana" w:hAnsi="Verdana"/>
          <w:bCs/>
          <w:sz w:val="20"/>
        </w:rPr>
        <w:t>, and J Am Coll Cardiol 2006;48:1498-1502.</w:t>
      </w:r>
      <w:r w:rsidR="00486525" w:rsidRPr="007E4800">
        <w:rPr>
          <w:rFonts w:ascii="Verdana" w:hAnsi="Verdana"/>
          <w:bCs/>
          <w:sz w:val="20"/>
        </w:rPr>
        <w:t xml:space="preserve"> PMID: 16982936</w:t>
      </w:r>
      <w:r w:rsidR="00960FD9" w:rsidRPr="007E4800">
        <w:rPr>
          <w:rFonts w:ascii="Verdana" w:hAnsi="Verdana"/>
          <w:bCs/>
          <w:sz w:val="20"/>
        </w:rPr>
        <w:t>; PMID: 17010820</w:t>
      </w:r>
    </w:p>
    <w:p w14:paraId="4F26B4D8" w14:textId="77777777" w:rsidR="000218E0" w:rsidRPr="007E4800" w:rsidRDefault="000218E0"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Masoudi FA. Year in cardiology series. The year in epidemiology, health services research, and outcomes research. J Am Coll Cardiol 2006</w:t>
      </w:r>
      <w:proofErr w:type="gramStart"/>
      <w:r w:rsidRPr="007E4800">
        <w:rPr>
          <w:rFonts w:ascii="Verdana" w:hAnsi="Verdana"/>
          <w:bCs/>
          <w:sz w:val="20"/>
        </w:rPr>
        <w:t>;48:1886</w:t>
      </w:r>
      <w:proofErr w:type="gramEnd"/>
      <w:r w:rsidRPr="007E4800">
        <w:rPr>
          <w:rFonts w:ascii="Verdana" w:hAnsi="Verdana"/>
          <w:bCs/>
          <w:sz w:val="20"/>
        </w:rPr>
        <w:t>-1895.</w:t>
      </w:r>
      <w:r w:rsidR="00F160A2" w:rsidRPr="007E4800">
        <w:rPr>
          <w:rFonts w:ascii="Verdana" w:hAnsi="Verdana"/>
          <w:bCs/>
          <w:sz w:val="20"/>
        </w:rPr>
        <w:t xml:space="preserve"> PMID: 17084267</w:t>
      </w:r>
    </w:p>
    <w:p w14:paraId="1AF49604" w14:textId="77777777" w:rsidR="00577DAE" w:rsidRPr="007E4800" w:rsidRDefault="00577DAE"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Nissen SE, Brush JE, Jr., </w:t>
      </w:r>
      <w:r w:rsidRPr="00D63C36">
        <w:rPr>
          <w:rFonts w:ascii="Verdana" w:hAnsi="Verdana"/>
          <w:b/>
          <w:bCs/>
          <w:sz w:val="20"/>
        </w:rPr>
        <w:t>Krumholz HM</w:t>
      </w:r>
      <w:r w:rsidRPr="007E4800">
        <w:rPr>
          <w:rFonts w:ascii="Verdana" w:hAnsi="Verdana"/>
          <w:bCs/>
          <w:sz w:val="20"/>
        </w:rPr>
        <w:t>. President’s page: GAP-D2B: an alliance for quality. J Am Coll Cardiol 2006</w:t>
      </w:r>
      <w:proofErr w:type="gramStart"/>
      <w:r w:rsidRPr="007E4800">
        <w:rPr>
          <w:rFonts w:ascii="Verdana" w:hAnsi="Verdana"/>
          <w:bCs/>
          <w:sz w:val="20"/>
        </w:rPr>
        <w:t>;48:1911</w:t>
      </w:r>
      <w:proofErr w:type="gramEnd"/>
      <w:r w:rsidRPr="007E4800">
        <w:rPr>
          <w:rFonts w:ascii="Verdana" w:hAnsi="Verdana"/>
          <w:bCs/>
          <w:sz w:val="20"/>
        </w:rPr>
        <w:t>-1912. PMID: 17084269</w:t>
      </w:r>
    </w:p>
    <w:p w14:paraId="342BDF3C" w14:textId="77777777" w:rsidR="00282393" w:rsidRPr="007E4800" w:rsidRDefault="00282393"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Douglas P, Iskandrian AE, </w:t>
      </w:r>
      <w:r w:rsidRPr="00D63C36">
        <w:rPr>
          <w:rFonts w:ascii="Verdana" w:hAnsi="Verdana"/>
          <w:b/>
          <w:bCs/>
          <w:sz w:val="20"/>
        </w:rPr>
        <w:t>Krumholz HM</w:t>
      </w:r>
      <w:r w:rsidRPr="007E4800">
        <w:rPr>
          <w:rFonts w:ascii="Verdana" w:hAnsi="Verdana"/>
          <w:bCs/>
          <w:sz w:val="20"/>
        </w:rPr>
        <w:t>, Gillam L, Hendel R, Jollis J, Peterson ED, Chen J, Masoudi FA, Mohler E, III, McNamara RL, Patel MR, Spertus JA. Achieving quality in cardiovascular imaging: proceedings from the American College of Cardiology-Duke University Medical Center Think Tank on Quality in Cardiovascular Imaging. J Am Coll Cardiol 2006</w:t>
      </w:r>
      <w:proofErr w:type="gramStart"/>
      <w:r w:rsidRPr="007E4800">
        <w:rPr>
          <w:rFonts w:ascii="Verdana" w:hAnsi="Verdana"/>
          <w:bCs/>
          <w:sz w:val="20"/>
        </w:rPr>
        <w:t>;48:2141</w:t>
      </w:r>
      <w:proofErr w:type="gramEnd"/>
      <w:r w:rsidRPr="007E4800">
        <w:rPr>
          <w:rFonts w:ascii="Verdana" w:hAnsi="Verdana"/>
          <w:bCs/>
          <w:sz w:val="20"/>
        </w:rPr>
        <w:t>-2151.</w:t>
      </w:r>
      <w:r w:rsidR="008E5E6B" w:rsidRPr="007E4800">
        <w:rPr>
          <w:rFonts w:ascii="Verdana" w:hAnsi="Verdana"/>
          <w:bCs/>
          <w:sz w:val="20"/>
        </w:rPr>
        <w:t xml:space="preserve"> PMID: 17113004</w:t>
      </w:r>
    </w:p>
    <w:p w14:paraId="121FDB17" w14:textId="77777777" w:rsidR="0023208B" w:rsidRPr="007E4800" w:rsidRDefault="0023208B"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Brush JE, Jr. (Co-</w:t>
      </w:r>
      <w:r w:rsidR="00A32F89" w:rsidRPr="007E4800">
        <w:rPr>
          <w:rFonts w:ascii="Verdana" w:hAnsi="Verdana"/>
          <w:bCs/>
          <w:sz w:val="20"/>
        </w:rPr>
        <w:t>c</w:t>
      </w:r>
      <w:r w:rsidRPr="007E4800">
        <w:rPr>
          <w:rFonts w:ascii="Verdana" w:hAnsi="Verdana"/>
          <w:bCs/>
          <w:sz w:val="20"/>
        </w:rPr>
        <w:t xml:space="preserve">hair), </w:t>
      </w:r>
      <w:r w:rsidRPr="00D63C36">
        <w:rPr>
          <w:rFonts w:ascii="Verdana" w:hAnsi="Verdana"/>
          <w:b/>
          <w:bCs/>
          <w:sz w:val="20"/>
        </w:rPr>
        <w:t>Krumholz HM</w:t>
      </w:r>
      <w:r w:rsidRPr="007E4800">
        <w:rPr>
          <w:rFonts w:ascii="Verdana" w:hAnsi="Verdana"/>
          <w:bCs/>
          <w:sz w:val="20"/>
        </w:rPr>
        <w:t xml:space="preserve"> (Co-</w:t>
      </w:r>
      <w:r w:rsidR="00A32F89" w:rsidRPr="007E4800">
        <w:rPr>
          <w:rFonts w:ascii="Verdana" w:hAnsi="Verdana"/>
          <w:bCs/>
          <w:sz w:val="20"/>
        </w:rPr>
        <w:t>c</w:t>
      </w:r>
      <w:r w:rsidRPr="007E4800">
        <w:rPr>
          <w:rFonts w:ascii="Verdana" w:hAnsi="Verdana"/>
          <w:bCs/>
          <w:sz w:val="20"/>
        </w:rPr>
        <w:t>hair), Wright JS (Co-</w:t>
      </w:r>
      <w:r w:rsidR="00A32F89" w:rsidRPr="007E4800">
        <w:rPr>
          <w:rFonts w:ascii="Verdana" w:hAnsi="Verdana"/>
          <w:bCs/>
          <w:sz w:val="20"/>
        </w:rPr>
        <w:t>c</w:t>
      </w:r>
      <w:r w:rsidRPr="007E4800">
        <w:rPr>
          <w:rFonts w:ascii="Verdana" w:hAnsi="Verdana"/>
          <w:bCs/>
          <w:sz w:val="20"/>
        </w:rPr>
        <w:t>hair), Brindis RG, Cacchione JG, Drozda JP, Fasules JW, Flood KB, Garson A, Jr., Masoudi FA, McBride T, McKay CR, Messer JV, Mirro MJ, O’Toole MF, Peterson ED, Schaeffer JW, Valentine CM. American College of Cardiology 2006 principles to guide physician pay-for-performance programs. A report of the American College of Cardiology Work Group on Pay for Performance (a joint working group of the ACC Quality Strategic Direction Committee and the ACC Advocacy Committee). J Am Coll Cardiol 2006</w:t>
      </w:r>
      <w:proofErr w:type="gramStart"/>
      <w:r w:rsidRPr="007E4800">
        <w:rPr>
          <w:rFonts w:ascii="Verdana" w:hAnsi="Verdana"/>
          <w:bCs/>
          <w:sz w:val="20"/>
        </w:rPr>
        <w:t>;48:2603</w:t>
      </w:r>
      <w:proofErr w:type="gramEnd"/>
      <w:r w:rsidRPr="007E4800">
        <w:rPr>
          <w:rFonts w:ascii="Verdana" w:hAnsi="Verdana"/>
          <w:bCs/>
          <w:sz w:val="20"/>
        </w:rPr>
        <w:t>-2609.</w:t>
      </w:r>
      <w:r w:rsidR="008E5E6B" w:rsidRPr="007E4800">
        <w:rPr>
          <w:rFonts w:ascii="Verdana" w:hAnsi="Verdana"/>
          <w:bCs/>
          <w:sz w:val="20"/>
        </w:rPr>
        <w:t xml:space="preserve"> PMID: 17174211</w:t>
      </w:r>
    </w:p>
    <w:p w14:paraId="6B24B01C" w14:textId="77777777" w:rsidR="00C61369" w:rsidRPr="007E4800" w:rsidRDefault="00C61369"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Bufalino V, Peterson ED, </w:t>
      </w:r>
      <w:r w:rsidRPr="00D63C36">
        <w:rPr>
          <w:rFonts w:ascii="Verdana" w:hAnsi="Verdana"/>
          <w:b/>
          <w:bCs/>
          <w:sz w:val="20"/>
        </w:rPr>
        <w:t>Krumholz HM</w:t>
      </w:r>
      <w:r w:rsidRPr="007E4800">
        <w:rPr>
          <w:rFonts w:ascii="Verdana" w:hAnsi="Verdana"/>
          <w:bCs/>
          <w:sz w:val="20"/>
        </w:rPr>
        <w:t>, Burke GL, LaBresh KA, Jones DW, Faxon DP, Valadez AM, Solis P</w:t>
      </w:r>
      <w:r w:rsidR="0023208B" w:rsidRPr="007E4800">
        <w:rPr>
          <w:rFonts w:ascii="Verdana" w:hAnsi="Verdana"/>
          <w:bCs/>
          <w:sz w:val="20"/>
        </w:rPr>
        <w:t>, Schwartz JS</w:t>
      </w:r>
      <w:r w:rsidRPr="007E4800">
        <w:rPr>
          <w:rFonts w:ascii="Verdana" w:hAnsi="Verdana"/>
          <w:bCs/>
          <w:sz w:val="20"/>
        </w:rPr>
        <w:t>. Nonfinancial incentives for quality</w:t>
      </w:r>
      <w:r w:rsidR="0023208B" w:rsidRPr="007E4800">
        <w:rPr>
          <w:rFonts w:ascii="Verdana" w:hAnsi="Verdana"/>
          <w:bCs/>
          <w:sz w:val="20"/>
        </w:rPr>
        <w:t>: a policy statement from the American Heart Association</w:t>
      </w:r>
      <w:r w:rsidRPr="007E4800">
        <w:rPr>
          <w:rFonts w:ascii="Verdana" w:hAnsi="Verdana"/>
          <w:bCs/>
          <w:sz w:val="20"/>
        </w:rPr>
        <w:t xml:space="preserve">. Circulation </w:t>
      </w:r>
      <w:r w:rsidR="0023208B" w:rsidRPr="007E4800">
        <w:rPr>
          <w:rFonts w:ascii="Verdana" w:hAnsi="Verdana"/>
          <w:bCs/>
          <w:sz w:val="20"/>
        </w:rPr>
        <w:t>2007</w:t>
      </w:r>
      <w:proofErr w:type="gramStart"/>
      <w:r w:rsidR="0023208B" w:rsidRPr="007E4800">
        <w:rPr>
          <w:rFonts w:ascii="Verdana" w:hAnsi="Verdana"/>
          <w:bCs/>
          <w:sz w:val="20"/>
        </w:rPr>
        <w:t>;115:398</w:t>
      </w:r>
      <w:proofErr w:type="gramEnd"/>
      <w:r w:rsidR="0023208B" w:rsidRPr="007E4800">
        <w:rPr>
          <w:rFonts w:ascii="Verdana" w:hAnsi="Verdana"/>
          <w:bCs/>
          <w:sz w:val="20"/>
        </w:rPr>
        <w:t>-401</w:t>
      </w:r>
      <w:r w:rsidRPr="007E4800">
        <w:rPr>
          <w:rFonts w:ascii="Verdana" w:hAnsi="Verdana"/>
          <w:bCs/>
          <w:sz w:val="20"/>
        </w:rPr>
        <w:t>.</w:t>
      </w:r>
      <w:r w:rsidR="008E5E6B" w:rsidRPr="007E4800">
        <w:rPr>
          <w:rFonts w:ascii="Verdana" w:hAnsi="Verdana"/>
          <w:bCs/>
          <w:sz w:val="20"/>
        </w:rPr>
        <w:t xml:space="preserve"> PMID: 17179024</w:t>
      </w:r>
    </w:p>
    <w:p w14:paraId="79850932" w14:textId="77777777" w:rsidR="00F34304" w:rsidRPr="007E4800" w:rsidRDefault="00C04EF7"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lastRenderedPageBreak/>
        <w:t xml:space="preserve">Anderson JL, Adams CD, Antman EM, Bridges CR, Califf RM, Casey DE, Jr., Chavey WE, 2nd, Fesmire FM, Hochman JS, Levin TN, Lincoff AM, Peterson ED, Theroux P, Wenger NK, Wright RS; ACC/AHA Task Force Members: Smith SC, Jr., Jacobs AK, Adams CD, Anderson JL, Antman EM, Halperin JL, Hunt SA, </w:t>
      </w:r>
      <w:r w:rsidRPr="00D63C36">
        <w:rPr>
          <w:rFonts w:ascii="Verdana" w:hAnsi="Verdana"/>
          <w:b/>
          <w:bCs/>
          <w:sz w:val="20"/>
        </w:rPr>
        <w:t>Krumholz HM</w:t>
      </w:r>
      <w:r w:rsidRPr="007E4800">
        <w:rPr>
          <w:rFonts w:ascii="Verdana" w:hAnsi="Verdana"/>
          <w:bCs/>
          <w:sz w:val="20"/>
        </w:rPr>
        <w:t>, Kushner FG, Lytle BW, Nishimura R, Ornato JP, Page RL, Riegel B. ACC/AHA 2007 guidelines for the management of patients with unstable angina/non ST-elevation myocardial infarction. A report of the American College of Cardiology/American Heart Association Task Force on Practice Guidelines (Writing Committee to Revise the 2002 Guidelines for the Management of Patients with Unstable Angina/Non ST-Elevation Myocardial Infarction)</w:t>
      </w:r>
      <w:r w:rsidR="0005742F" w:rsidRPr="007E4800">
        <w:rPr>
          <w:rFonts w:ascii="Verdana" w:hAnsi="Verdana"/>
          <w:bCs/>
          <w:sz w:val="20"/>
        </w:rPr>
        <w:t xml:space="preserve"> developed in collaboration with the American College of Emergency Physicians, the Society for Cardiovascular Angiography and Interventions, and the Society of Thoracic Surgeons</w:t>
      </w:r>
      <w:r w:rsidR="00A70577" w:rsidRPr="007E4800">
        <w:rPr>
          <w:rFonts w:ascii="Verdana" w:hAnsi="Verdana"/>
          <w:bCs/>
          <w:sz w:val="20"/>
        </w:rPr>
        <w:t>,</w:t>
      </w:r>
      <w:r w:rsidR="0005742F" w:rsidRPr="007E4800">
        <w:rPr>
          <w:rFonts w:ascii="Verdana" w:hAnsi="Verdana"/>
          <w:bCs/>
          <w:sz w:val="20"/>
        </w:rPr>
        <w:t xml:space="preserve"> endorsed by the American Association of Cardiovascular and Pulmonary Rehabilitation and the Society for Academic Emergency Medicine. Circulation 2007</w:t>
      </w:r>
      <w:proofErr w:type="gramStart"/>
      <w:r w:rsidR="0005742F" w:rsidRPr="007E4800">
        <w:rPr>
          <w:rFonts w:ascii="Verdana" w:hAnsi="Verdana"/>
          <w:bCs/>
          <w:sz w:val="20"/>
        </w:rPr>
        <w:t>;116:e148</w:t>
      </w:r>
      <w:proofErr w:type="gramEnd"/>
      <w:r w:rsidR="0005742F" w:rsidRPr="007E4800">
        <w:rPr>
          <w:rFonts w:ascii="Verdana" w:hAnsi="Verdana"/>
          <w:bCs/>
          <w:sz w:val="20"/>
        </w:rPr>
        <w:t>-e304</w:t>
      </w:r>
      <w:r w:rsidR="00732506" w:rsidRPr="007E4800">
        <w:rPr>
          <w:rFonts w:ascii="Verdana" w:hAnsi="Verdana"/>
          <w:bCs/>
          <w:sz w:val="20"/>
        </w:rPr>
        <w:t>, and J Am Coll Cardiol 2007;50;e1-e157</w:t>
      </w:r>
      <w:r w:rsidRPr="007E4800">
        <w:rPr>
          <w:rFonts w:ascii="Verdana" w:hAnsi="Verdana"/>
          <w:bCs/>
          <w:sz w:val="20"/>
        </w:rPr>
        <w:t>.</w:t>
      </w:r>
      <w:r w:rsidR="008E5E6B" w:rsidRPr="007E4800">
        <w:rPr>
          <w:rFonts w:ascii="Verdana" w:hAnsi="Verdana"/>
          <w:bCs/>
          <w:sz w:val="20"/>
        </w:rPr>
        <w:t xml:space="preserve"> </w:t>
      </w:r>
      <w:r w:rsidR="009476FC" w:rsidRPr="007E4800">
        <w:rPr>
          <w:rFonts w:ascii="Verdana" w:hAnsi="Verdana"/>
          <w:bCs/>
          <w:sz w:val="20"/>
        </w:rPr>
        <w:t xml:space="preserve">PMID: 17679616; </w:t>
      </w:r>
      <w:r w:rsidR="008E5E6B" w:rsidRPr="007E4800">
        <w:rPr>
          <w:rFonts w:ascii="Verdana" w:hAnsi="Verdana"/>
          <w:bCs/>
          <w:sz w:val="20"/>
        </w:rPr>
        <w:t>PMID: 17692738</w:t>
      </w:r>
    </w:p>
    <w:p w14:paraId="7FBEBA12" w14:textId="77777777" w:rsidR="00577DAE" w:rsidRPr="007E4800" w:rsidRDefault="00577DAE"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Masoudi FA. Year in cardiology series. The year in epidemiology, health services research, and outcomes research. J Am Coll Cardiol 2007</w:t>
      </w:r>
      <w:proofErr w:type="gramStart"/>
      <w:r w:rsidRPr="007E4800">
        <w:rPr>
          <w:rFonts w:ascii="Verdana" w:hAnsi="Verdana"/>
          <w:bCs/>
          <w:sz w:val="20"/>
        </w:rPr>
        <w:t>;50:2254</w:t>
      </w:r>
      <w:proofErr w:type="gramEnd"/>
      <w:r w:rsidRPr="007E4800">
        <w:rPr>
          <w:rFonts w:ascii="Verdana" w:hAnsi="Verdana"/>
          <w:bCs/>
          <w:sz w:val="20"/>
        </w:rPr>
        <w:t>-2262. PMID: 18061075</w:t>
      </w:r>
    </w:p>
    <w:p w14:paraId="52F54EEE" w14:textId="77777777" w:rsidR="00E82160" w:rsidRPr="007E4800" w:rsidRDefault="00E82160"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Fraker TD, Jr., Fihn SD, Gibbons RJ, Abrams J, Chatterjee K, Daley J, Deedwania PC, Douglas JS, Ferguson TB, Jr., Gardin JM, O’Rourke RA, Pasternak RC, Williams SW, Smith, SC, Jr., Jacobs AK, Adams CD, Anderson JL, Buller CE, Creager MA, Ettinger SM, Halperin JL, Hunt SA, </w:t>
      </w:r>
      <w:r w:rsidRPr="00D63C36">
        <w:rPr>
          <w:rFonts w:ascii="Verdana" w:hAnsi="Verdana"/>
          <w:b/>
          <w:bCs/>
          <w:sz w:val="20"/>
        </w:rPr>
        <w:t>Krumholz HM</w:t>
      </w:r>
      <w:r w:rsidRPr="007E4800">
        <w:rPr>
          <w:rFonts w:ascii="Verdana" w:hAnsi="Verdana"/>
          <w:bCs/>
          <w:sz w:val="20"/>
        </w:rPr>
        <w:t xml:space="preserve">, Kushner FG, Lytle BW, Nishimura R, Page RL, Riegel B, Tarkington LG, Yancy CW. 2007 chronic angina focused update of the ACC/AHA 2002 guidelines for the management of patients with chronic stable angina: a report of the American College of Cardiology/American Heart Association Task Force on Practice Guidelines Writing Group to </w:t>
      </w:r>
      <w:r w:rsidR="00A32F89" w:rsidRPr="007E4800">
        <w:rPr>
          <w:rFonts w:ascii="Verdana" w:hAnsi="Verdana"/>
          <w:bCs/>
          <w:sz w:val="20"/>
        </w:rPr>
        <w:t>D</w:t>
      </w:r>
      <w:r w:rsidRPr="007E4800">
        <w:rPr>
          <w:rFonts w:ascii="Verdana" w:hAnsi="Verdana"/>
          <w:bCs/>
          <w:sz w:val="20"/>
        </w:rPr>
        <w:t xml:space="preserve">evelop the </w:t>
      </w:r>
      <w:r w:rsidR="00A32F89" w:rsidRPr="007E4800">
        <w:rPr>
          <w:rFonts w:ascii="Verdana" w:hAnsi="Verdana"/>
          <w:bCs/>
          <w:sz w:val="20"/>
        </w:rPr>
        <w:t>F</w:t>
      </w:r>
      <w:r w:rsidRPr="007E4800">
        <w:rPr>
          <w:rFonts w:ascii="Verdana" w:hAnsi="Verdana"/>
          <w:bCs/>
          <w:sz w:val="20"/>
        </w:rPr>
        <w:t xml:space="preserve">ocused </w:t>
      </w:r>
      <w:r w:rsidR="00A32F89" w:rsidRPr="007E4800">
        <w:rPr>
          <w:rFonts w:ascii="Verdana" w:hAnsi="Verdana"/>
          <w:bCs/>
          <w:sz w:val="20"/>
        </w:rPr>
        <w:t>U</w:t>
      </w:r>
      <w:r w:rsidRPr="007E4800">
        <w:rPr>
          <w:rFonts w:ascii="Verdana" w:hAnsi="Verdana"/>
          <w:bCs/>
          <w:sz w:val="20"/>
        </w:rPr>
        <w:t xml:space="preserve">pdate of the 2002 </w:t>
      </w:r>
      <w:r w:rsidR="00A32F89" w:rsidRPr="007E4800">
        <w:rPr>
          <w:rFonts w:ascii="Verdana" w:hAnsi="Verdana"/>
          <w:bCs/>
          <w:sz w:val="20"/>
        </w:rPr>
        <w:t>G</w:t>
      </w:r>
      <w:r w:rsidRPr="007E4800">
        <w:rPr>
          <w:rFonts w:ascii="Verdana" w:hAnsi="Verdana"/>
          <w:bCs/>
          <w:sz w:val="20"/>
        </w:rPr>
        <w:t xml:space="preserve">uidelines for the </w:t>
      </w:r>
      <w:r w:rsidR="00A32F89" w:rsidRPr="007E4800">
        <w:rPr>
          <w:rFonts w:ascii="Verdana" w:hAnsi="Verdana"/>
          <w:bCs/>
          <w:sz w:val="20"/>
        </w:rPr>
        <w:t>M</w:t>
      </w:r>
      <w:r w:rsidRPr="007E4800">
        <w:rPr>
          <w:rFonts w:ascii="Verdana" w:hAnsi="Verdana"/>
          <w:bCs/>
          <w:sz w:val="20"/>
        </w:rPr>
        <w:t xml:space="preserve">anagement of </w:t>
      </w:r>
      <w:r w:rsidR="00A32F89" w:rsidRPr="007E4800">
        <w:rPr>
          <w:rFonts w:ascii="Verdana" w:hAnsi="Verdana"/>
          <w:bCs/>
          <w:sz w:val="20"/>
        </w:rPr>
        <w:t>P</w:t>
      </w:r>
      <w:r w:rsidRPr="007E4800">
        <w:rPr>
          <w:rFonts w:ascii="Verdana" w:hAnsi="Verdana"/>
          <w:bCs/>
          <w:sz w:val="20"/>
        </w:rPr>
        <w:t xml:space="preserve">atients with </w:t>
      </w:r>
      <w:r w:rsidR="00A32F89" w:rsidRPr="007E4800">
        <w:rPr>
          <w:rFonts w:ascii="Verdana" w:hAnsi="Verdana"/>
          <w:bCs/>
          <w:sz w:val="20"/>
        </w:rPr>
        <w:t>C</w:t>
      </w:r>
      <w:r w:rsidRPr="007E4800">
        <w:rPr>
          <w:rFonts w:ascii="Verdana" w:hAnsi="Verdana"/>
          <w:bCs/>
          <w:sz w:val="20"/>
        </w:rPr>
        <w:t xml:space="preserve">hronic </w:t>
      </w:r>
      <w:r w:rsidR="00A32F89" w:rsidRPr="007E4800">
        <w:rPr>
          <w:rFonts w:ascii="Verdana" w:hAnsi="Verdana"/>
          <w:bCs/>
          <w:sz w:val="20"/>
        </w:rPr>
        <w:t>S</w:t>
      </w:r>
      <w:r w:rsidRPr="007E4800">
        <w:rPr>
          <w:rFonts w:ascii="Verdana" w:hAnsi="Verdana"/>
          <w:bCs/>
          <w:sz w:val="20"/>
        </w:rPr>
        <w:t xml:space="preserve">table </w:t>
      </w:r>
      <w:r w:rsidR="00A32F89" w:rsidRPr="007E4800">
        <w:rPr>
          <w:rFonts w:ascii="Verdana" w:hAnsi="Verdana"/>
          <w:bCs/>
          <w:sz w:val="20"/>
        </w:rPr>
        <w:t>A</w:t>
      </w:r>
      <w:r w:rsidRPr="007E4800">
        <w:rPr>
          <w:rFonts w:ascii="Verdana" w:hAnsi="Verdana"/>
          <w:bCs/>
          <w:sz w:val="20"/>
        </w:rPr>
        <w:t>ngina.</w:t>
      </w:r>
      <w:r w:rsidR="00732506" w:rsidRPr="007E4800">
        <w:rPr>
          <w:rFonts w:ascii="Verdana" w:hAnsi="Verdana"/>
          <w:bCs/>
          <w:sz w:val="20"/>
        </w:rPr>
        <w:t xml:space="preserve"> Circulation 2007</w:t>
      </w:r>
      <w:proofErr w:type="gramStart"/>
      <w:r w:rsidR="00732506" w:rsidRPr="007E4800">
        <w:rPr>
          <w:rFonts w:ascii="Verdana" w:hAnsi="Verdana"/>
          <w:bCs/>
          <w:sz w:val="20"/>
        </w:rPr>
        <w:t>;116:2762</w:t>
      </w:r>
      <w:proofErr w:type="gramEnd"/>
      <w:r w:rsidR="00732506" w:rsidRPr="007E4800">
        <w:rPr>
          <w:rFonts w:ascii="Verdana" w:hAnsi="Verdana"/>
          <w:bCs/>
          <w:sz w:val="20"/>
        </w:rPr>
        <w:t>-2772, and J Am Coll Cardiol 2007;50:2264-2274.</w:t>
      </w:r>
      <w:r w:rsidR="009476FC" w:rsidRPr="007E4800">
        <w:rPr>
          <w:rFonts w:ascii="Verdana" w:hAnsi="Verdana"/>
          <w:bCs/>
          <w:sz w:val="20"/>
        </w:rPr>
        <w:t xml:space="preserve"> PMID: 17998462; PMID: 18061078</w:t>
      </w:r>
    </w:p>
    <w:p w14:paraId="27E1ED2F" w14:textId="77777777" w:rsidR="00303DC5" w:rsidRPr="007E4800" w:rsidRDefault="00303DC5"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King SB 3rd, Smith SC</w:t>
      </w:r>
      <w:r w:rsidR="00F655AA" w:rsidRPr="007E4800">
        <w:rPr>
          <w:rFonts w:ascii="Verdana" w:hAnsi="Verdana"/>
          <w:bCs/>
          <w:sz w:val="20"/>
        </w:rPr>
        <w:t xml:space="preserve"> Jr</w:t>
      </w:r>
      <w:r w:rsidRPr="007E4800">
        <w:rPr>
          <w:rFonts w:ascii="Verdana" w:hAnsi="Verdana"/>
          <w:bCs/>
          <w:sz w:val="20"/>
        </w:rPr>
        <w:t>, Hirshfeld JW</w:t>
      </w:r>
      <w:r w:rsidR="00DE7564" w:rsidRPr="007E4800">
        <w:rPr>
          <w:rFonts w:ascii="Verdana" w:hAnsi="Verdana"/>
          <w:bCs/>
          <w:sz w:val="20"/>
        </w:rPr>
        <w:t>,</w:t>
      </w:r>
      <w:r w:rsidRPr="007E4800">
        <w:rPr>
          <w:rFonts w:ascii="Verdana" w:hAnsi="Verdana"/>
          <w:bCs/>
          <w:sz w:val="20"/>
        </w:rPr>
        <w:t xml:space="preserve"> Jr., Jacobs AK, Morrison DA, Williams DO; 2005 Writing Committee Members: Feldman TE, Kern MJ, O’Neill WW, Schaff HV, Whitlow PL, Adams CD, Anderson JL, Buller CE, Creager MA, Ettinger SM, Halperin JL, Hunt SA, </w:t>
      </w:r>
      <w:r w:rsidRPr="00D63C36">
        <w:rPr>
          <w:rFonts w:ascii="Verdana" w:hAnsi="Verdana"/>
          <w:b/>
          <w:bCs/>
          <w:sz w:val="20"/>
        </w:rPr>
        <w:t>Krumholz HM</w:t>
      </w:r>
      <w:r w:rsidRPr="007E4800">
        <w:rPr>
          <w:rFonts w:ascii="Verdana" w:hAnsi="Verdana"/>
          <w:bCs/>
          <w:sz w:val="20"/>
        </w:rPr>
        <w:t>, Kushner FG, Lytle BW, Nishimura R, Page RL, Riegel B, Tarking</w:t>
      </w:r>
      <w:r w:rsidR="00DE3358" w:rsidRPr="007E4800">
        <w:rPr>
          <w:rFonts w:ascii="Verdana" w:hAnsi="Verdana"/>
          <w:bCs/>
          <w:sz w:val="20"/>
        </w:rPr>
        <w:t>ton LG, Yancy CW.</w:t>
      </w:r>
      <w:r w:rsidRPr="007E4800">
        <w:rPr>
          <w:rFonts w:ascii="Verdana" w:hAnsi="Verdana"/>
          <w:bCs/>
          <w:sz w:val="20"/>
        </w:rPr>
        <w:t xml:space="preserve"> 2007 focused update of the ACC/AHA/SCAI 2005 guideline update for percutaneous coronary intervention: a report of the American College of Cardiology/American Heart Association Task Force on Practice Guidelines: 2007 Writing Group to Review New Evidence and Update the ACC/AHA/SCAI 2005 Guideline Update for Percutaneous Coronary Intervention, writing on behalf of the 2005 Writing Committee. Circulation 2008</w:t>
      </w:r>
      <w:proofErr w:type="gramStart"/>
      <w:r w:rsidRPr="007E4800">
        <w:rPr>
          <w:rFonts w:ascii="Verdana" w:hAnsi="Verdana"/>
          <w:bCs/>
          <w:sz w:val="20"/>
        </w:rPr>
        <w:t>;117:261</w:t>
      </w:r>
      <w:proofErr w:type="gramEnd"/>
      <w:r w:rsidRPr="007E4800">
        <w:rPr>
          <w:rFonts w:ascii="Verdana" w:hAnsi="Verdana"/>
          <w:bCs/>
          <w:sz w:val="20"/>
        </w:rPr>
        <w:t>-295</w:t>
      </w:r>
      <w:r w:rsidR="00732506" w:rsidRPr="007E4800">
        <w:rPr>
          <w:rFonts w:ascii="Verdana" w:hAnsi="Verdana"/>
          <w:bCs/>
          <w:sz w:val="20"/>
        </w:rPr>
        <w:t>, and J Am Coll Cardiol 2008;51:172-209</w:t>
      </w:r>
      <w:r w:rsidRPr="007E4800">
        <w:rPr>
          <w:rFonts w:ascii="Verdana" w:hAnsi="Verdana"/>
          <w:bCs/>
          <w:sz w:val="20"/>
        </w:rPr>
        <w:t>.</w:t>
      </w:r>
      <w:r w:rsidR="00231B76" w:rsidRPr="007E4800">
        <w:rPr>
          <w:rFonts w:ascii="Verdana" w:hAnsi="Verdana"/>
          <w:bCs/>
          <w:sz w:val="20"/>
        </w:rPr>
        <w:t xml:space="preserve"> </w:t>
      </w:r>
      <w:r w:rsidR="00DE3358" w:rsidRPr="007E4800">
        <w:rPr>
          <w:rFonts w:ascii="Verdana" w:hAnsi="Verdana"/>
          <w:bCs/>
          <w:sz w:val="20"/>
        </w:rPr>
        <w:t xml:space="preserve">PMID: 18079354; </w:t>
      </w:r>
      <w:r w:rsidR="00231B76" w:rsidRPr="007E4800">
        <w:rPr>
          <w:rFonts w:ascii="Verdana" w:hAnsi="Verdana"/>
          <w:bCs/>
          <w:sz w:val="20"/>
        </w:rPr>
        <w:t>PMID: 18191745</w:t>
      </w:r>
    </w:p>
    <w:p w14:paraId="2154ED0E" w14:textId="77777777" w:rsidR="00F126DD" w:rsidRPr="007E4800" w:rsidRDefault="00F126DD"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Antman EM, Hand M, Armstrong PW, Bates ER, Green LA, Halasyamani LK, Hochman JS, </w:t>
      </w:r>
      <w:r w:rsidRPr="00D63C36">
        <w:rPr>
          <w:rFonts w:ascii="Verdana" w:hAnsi="Verdana"/>
          <w:b/>
          <w:bCs/>
          <w:sz w:val="20"/>
        </w:rPr>
        <w:t>Krumholz HM</w:t>
      </w:r>
      <w:r w:rsidRPr="007E4800">
        <w:rPr>
          <w:rFonts w:ascii="Verdana" w:hAnsi="Verdana"/>
          <w:bCs/>
          <w:sz w:val="20"/>
        </w:rPr>
        <w:t>, Lamas GA, Mullany CJ, Pearle DL, Sloan MA, Smith SC, Jr.;</w:t>
      </w:r>
      <w:r w:rsidR="00303DC5" w:rsidRPr="007E4800">
        <w:rPr>
          <w:rFonts w:ascii="Verdana" w:hAnsi="Verdana"/>
          <w:bCs/>
          <w:sz w:val="20"/>
        </w:rPr>
        <w:t xml:space="preserve"> </w:t>
      </w:r>
      <w:r w:rsidRPr="007E4800">
        <w:rPr>
          <w:rFonts w:ascii="Verdana" w:hAnsi="Verdana"/>
          <w:bCs/>
          <w:sz w:val="20"/>
        </w:rPr>
        <w:t>2004 Writing Committee Members: Anbe DT, Kushner FG, Ornato JP, Jacobs AK, Adams CD, Anderson JL, Buller CE, Creager MA, Ettinger SM, Halperin JL, Hunt SA, Lytle BW, Nishimura R, Page RL, Riegel B, Tarkington LG, Yancy CW. 2007 focused update of the ACC/AHA 2004 guidelines for the management of patients with ST-elevation myocardial infarction. A report of the American College of Cardiology/American Heart Association Task Force on Practice Guidelines, developed in collaboration with the Canadian Cardiovascular Society endorsed by the American Academy of Family Physicians: 2007 Writing Group to Review New Eviden</w:t>
      </w:r>
      <w:r w:rsidR="00303DC5" w:rsidRPr="007E4800">
        <w:rPr>
          <w:rFonts w:ascii="Verdana" w:hAnsi="Verdana"/>
          <w:bCs/>
          <w:sz w:val="20"/>
        </w:rPr>
        <w:t>ce and Update the ACC/AHA 2004 G</w:t>
      </w:r>
      <w:r w:rsidRPr="007E4800">
        <w:rPr>
          <w:rFonts w:ascii="Verdana" w:hAnsi="Verdana"/>
          <w:bCs/>
          <w:sz w:val="20"/>
        </w:rPr>
        <w:t xml:space="preserve">uidelines for the Management of </w:t>
      </w:r>
      <w:r w:rsidR="00303DC5" w:rsidRPr="007E4800">
        <w:rPr>
          <w:rFonts w:ascii="Verdana" w:hAnsi="Verdana"/>
          <w:bCs/>
          <w:sz w:val="20"/>
        </w:rPr>
        <w:t>P</w:t>
      </w:r>
      <w:r w:rsidRPr="007E4800">
        <w:rPr>
          <w:rFonts w:ascii="Verdana" w:hAnsi="Verdana"/>
          <w:bCs/>
          <w:sz w:val="20"/>
        </w:rPr>
        <w:t>atients with ST-</w:t>
      </w:r>
      <w:r w:rsidR="00303DC5" w:rsidRPr="007E4800">
        <w:rPr>
          <w:rFonts w:ascii="Verdana" w:hAnsi="Verdana"/>
          <w:bCs/>
          <w:sz w:val="20"/>
        </w:rPr>
        <w:t>E</w:t>
      </w:r>
      <w:r w:rsidRPr="007E4800">
        <w:rPr>
          <w:rFonts w:ascii="Verdana" w:hAnsi="Verdana"/>
          <w:bCs/>
          <w:sz w:val="20"/>
        </w:rPr>
        <w:t xml:space="preserve">levation </w:t>
      </w:r>
      <w:r w:rsidR="00303DC5" w:rsidRPr="007E4800">
        <w:rPr>
          <w:rFonts w:ascii="Verdana" w:hAnsi="Verdana"/>
          <w:bCs/>
          <w:sz w:val="20"/>
        </w:rPr>
        <w:t>M</w:t>
      </w:r>
      <w:r w:rsidRPr="007E4800">
        <w:rPr>
          <w:rFonts w:ascii="Verdana" w:hAnsi="Verdana"/>
          <w:bCs/>
          <w:sz w:val="20"/>
        </w:rPr>
        <w:t xml:space="preserve">yocardial </w:t>
      </w:r>
      <w:r w:rsidR="00303DC5" w:rsidRPr="007E4800">
        <w:rPr>
          <w:rFonts w:ascii="Verdana" w:hAnsi="Verdana"/>
          <w:bCs/>
          <w:sz w:val="20"/>
        </w:rPr>
        <w:t>I</w:t>
      </w:r>
      <w:r w:rsidRPr="007E4800">
        <w:rPr>
          <w:rFonts w:ascii="Verdana" w:hAnsi="Verdana"/>
          <w:bCs/>
          <w:sz w:val="20"/>
        </w:rPr>
        <w:t>nfarction, writing on behalf of the 2004 Writing Committee. Circulation 2008</w:t>
      </w:r>
      <w:proofErr w:type="gramStart"/>
      <w:r w:rsidRPr="007E4800">
        <w:rPr>
          <w:rFonts w:ascii="Verdana" w:hAnsi="Verdana"/>
          <w:bCs/>
          <w:sz w:val="20"/>
        </w:rPr>
        <w:t>;117:296</w:t>
      </w:r>
      <w:proofErr w:type="gramEnd"/>
      <w:r w:rsidRPr="007E4800">
        <w:rPr>
          <w:rFonts w:ascii="Verdana" w:hAnsi="Verdana"/>
          <w:bCs/>
          <w:sz w:val="20"/>
        </w:rPr>
        <w:t>-329</w:t>
      </w:r>
      <w:r w:rsidR="00732506" w:rsidRPr="007E4800">
        <w:rPr>
          <w:rFonts w:ascii="Verdana" w:hAnsi="Verdana"/>
          <w:bCs/>
          <w:sz w:val="20"/>
        </w:rPr>
        <w:t>, and J Am Coll Cardiol 2008;51:210-247</w:t>
      </w:r>
      <w:r w:rsidRPr="007E4800">
        <w:rPr>
          <w:rFonts w:ascii="Verdana" w:hAnsi="Verdana"/>
          <w:bCs/>
          <w:sz w:val="20"/>
        </w:rPr>
        <w:t>.</w:t>
      </w:r>
      <w:r w:rsidR="000D191A" w:rsidRPr="007E4800">
        <w:rPr>
          <w:rFonts w:ascii="Verdana" w:hAnsi="Verdana"/>
          <w:bCs/>
          <w:sz w:val="20"/>
        </w:rPr>
        <w:t xml:space="preserve"> PMID: 18071078</w:t>
      </w:r>
      <w:r w:rsidR="00DE3358" w:rsidRPr="007E4800">
        <w:rPr>
          <w:rFonts w:ascii="Verdana" w:hAnsi="Verdana"/>
          <w:bCs/>
          <w:sz w:val="20"/>
        </w:rPr>
        <w:t>; PMID: 18191746</w:t>
      </w:r>
    </w:p>
    <w:p w14:paraId="521708C7" w14:textId="77777777" w:rsidR="00F6753F" w:rsidRPr="007E4800" w:rsidRDefault="00F6753F"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lastRenderedPageBreak/>
        <w:t xml:space="preserve">Cannon CP; on behalf of the STRIVE Scientific Committee. Updated Strategies and Therapies for Reducing Ischemic and Vascular Events (STRIVE) </w:t>
      </w:r>
      <w:r w:rsidR="00A94527" w:rsidRPr="007E4800">
        <w:rPr>
          <w:rFonts w:ascii="Verdana" w:hAnsi="Verdana"/>
          <w:bCs/>
          <w:sz w:val="20"/>
        </w:rPr>
        <w:t>u</w:t>
      </w:r>
      <w:r w:rsidRPr="007E4800">
        <w:rPr>
          <w:rFonts w:ascii="Verdana" w:hAnsi="Verdana"/>
          <w:bCs/>
          <w:sz w:val="20"/>
        </w:rPr>
        <w:t xml:space="preserve">nstable </w:t>
      </w:r>
      <w:r w:rsidR="00A94527" w:rsidRPr="007E4800">
        <w:rPr>
          <w:rFonts w:ascii="Verdana" w:hAnsi="Verdana"/>
          <w:bCs/>
          <w:sz w:val="20"/>
        </w:rPr>
        <w:t>a</w:t>
      </w:r>
      <w:r w:rsidRPr="007E4800">
        <w:rPr>
          <w:rFonts w:ascii="Verdana" w:hAnsi="Verdana"/>
          <w:bCs/>
          <w:sz w:val="20"/>
        </w:rPr>
        <w:t>ngina/</w:t>
      </w:r>
      <w:r w:rsidR="00A94527" w:rsidRPr="007E4800">
        <w:rPr>
          <w:rFonts w:ascii="Verdana" w:hAnsi="Verdana"/>
          <w:bCs/>
          <w:sz w:val="20"/>
        </w:rPr>
        <w:t>n</w:t>
      </w:r>
      <w:r w:rsidRPr="007E4800">
        <w:rPr>
          <w:rFonts w:ascii="Verdana" w:hAnsi="Verdana"/>
          <w:bCs/>
          <w:sz w:val="20"/>
        </w:rPr>
        <w:t xml:space="preserve">on-ST </w:t>
      </w:r>
      <w:r w:rsidR="00A94527" w:rsidRPr="007E4800">
        <w:rPr>
          <w:rFonts w:ascii="Verdana" w:hAnsi="Verdana"/>
          <w:bCs/>
          <w:sz w:val="20"/>
        </w:rPr>
        <w:t>e</w:t>
      </w:r>
      <w:r w:rsidRPr="007E4800">
        <w:rPr>
          <w:rFonts w:ascii="Verdana" w:hAnsi="Verdana"/>
          <w:bCs/>
          <w:sz w:val="20"/>
        </w:rPr>
        <w:t xml:space="preserve">levation </w:t>
      </w:r>
      <w:r w:rsidR="00A94527" w:rsidRPr="007E4800">
        <w:rPr>
          <w:rFonts w:ascii="Verdana" w:hAnsi="Verdana"/>
          <w:bCs/>
          <w:sz w:val="20"/>
        </w:rPr>
        <w:t>myocardial i</w:t>
      </w:r>
      <w:r w:rsidRPr="007E4800">
        <w:rPr>
          <w:rFonts w:ascii="Verdana" w:hAnsi="Verdana"/>
          <w:bCs/>
          <w:sz w:val="20"/>
        </w:rPr>
        <w:t xml:space="preserve">nfarction </w:t>
      </w:r>
      <w:r w:rsidR="00A94527" w:rsidRPr="007E4800">
        <w:rPr>
          <w:rFonts w:ascii="Verdana" w:hAnsi="Verdana"/>
          <w:bCs/>
          <w:sz w:val="20"/>
        </w:rPr>
        <w:t>c</w:t>
      </w:r>
      <w:r w:rsidRPr="007E4800">
        <w:rPr>
          <w:rFonts w:ascii="Verdana" w:hAnsi="Verdana"/>
          <w:bCs/>
          <w:sz w:val="20"/>
        </w:rPr>
        <w:t xml:space="preserve">ritical </w:t>
      </w:r>
      <w:r w:rsidR="00A94527" w:rsidRPr="007E4800">
        <w:rPr>
          <w:rFonts w:ascii="Verdana" w:hAnsi="Verdana"/>
          <w:bCs/>
          <w:sz w:val="20"/>
        </w:rPr>
        <w:t>p</w:t>
      </w:r>
      <w:r w:rsidRPr="007E4800">
        <w:rPr>
          <w:rFonts w:ascii="Verdana" w:hAnsi="Verdana"/>
          <w:bCs/>
          <w:sz w:val="20"/>
        </w:rPr>
        <w:t xml:space="preserve">athway </w:t>
      </w:r>
      <w:r w:rsidR="00A94527" w:rsidRPr="007E4800">
        <w:rPr>
          <w:rFonts w:ascii="Verdana" w:hAnsi="Verdana"/>
          <w:bCs/>
          <w:sz w:val="20"/>
        </w:rPr>
        <w:t>t</w:t>
      </w:r>
      <w:r w:rsidRPr="007E4800">
        <w:rPr>
          <w:rFonts w:ascii="Verdana" w:hAnsi="Verdana"/>
          <w:bCs/>
          <w:sz w:val="20"/>
        </w:rPr>
        <w:t>oolkit. Crit Pathw Cardiol 2008</w:t>
      </w:r>
      <w:proofErr w:type="gramStart"/>
      <w:r w:rsidRPr="007E4800">
        <w:rPr>
          <w:rFonts w:ascii="Verdana" w:hAnsi="Verdana"/>
          <w:bCs/>
          <w:sz w:val="20"/>
        </w:rPr>
        <w:t>;7:43</w:t>
      </w:r>
      <w:proofErr w:type="gramEnd"/>
      <w:r w:rsidRPr="007E4800">
        <w:rPr>
          <w:rFonts w:ascii="Verdana" w:hAnsi="Verdana"/>
          <w:bCs/>
          <w:sz w:val="20"/>
        </w:rPr>
        <w:t>-81.</w:t>
      </w:r>
      <w:r w:rsidR="00EE1802" w:rsidRPr="007E4800">
        <w:rPr>
          <w:rFonts w:ascii="Verdana" w:hAnsi="Verdana"/>
          <w:bCs/>
          <w:sz w:val="20"/>
        </w:rPr>
        <w:t xml:space="preserve"> PMID: 18458666</w:t>
      </w:r>
    </w:p>
    <w:p w14:paraId="58B89A33" w14:textId="77777777" w:rsidR="003C52B3" w:rsidRPr="007E4800" w:rsidRDefault="001F6C1C"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H</w:t>
      </w:r>
      <w:hyperlink r:id="rId16" w:history="1">
        <w:r w:rsidR="003C52B3" w:rsidRPr="007E4800">
          <w:rPr>
            <w:rFonts w:ascii="Verdana" w:hAnsi="Verdana"/>
            <w:bCs/>
            <w:sz w:val="20"/>
          </w:rPr>
          <w:t xml:space="preserve">Schocken DD, Benjamin EJ, Fonarow GC, </w:t>
        </w:r>
        <w:r w:rsidR="003C52B3" w:rsidRPr="00D63C36">
          <w:rPr>
            <w:rFonts w:ascii="Verdana" w:hAnsi="Verdana"/>
            <w:b/>
            <w:bCs/>
            <w:sz w:val="20"/>
          </w:rPr>
          <w:t>Krumholz HM</w:t>
        </w:r>
        <w:r w:rsidR="003C52B3" w:rsidRPr="007E4800">
          <w:rPr>
            <w:rFonts w:ascii="Verdana" w:hAnsi="Verdana"/>
            <w:bCs/>
            <w:sz w:val="20"/>
          </w:rPr>
          <w:t>, Levy D, Mensah GA, Narula J, Shor ES, Young JB, Hong Y; American Heart Association Council on Epidemiology and Prevention; American Heart Association Council on Clinical Cardiology; American Heart Association Council on Cardiovascular Nursing; American Heart Association Council on High Blood Pressure Research; Quality of Care and Outcomes Research Interdisciplinary Working Group; Functional Genomics and Translational Biology Interdisciplinary Working Group.</w:t>
        </w:r>
      </w:hyperlink>
      <w:r w:rsidRPr="007E4800">
        <w:rPr>
          <w:rFonts w:ascii="Verdana" w:hAnsi="Verdana"/>
          <w:bCs/>
          <w:sz w:val="20"/>
        </w:rPr>
        <w:t>H</w:t>
      </w:r>
      <w:r w:rsidR="002F6570" w:rsidRPr="007E4800">
        <w:rPr>
          <w:rFonts w:ascii="Verdana" w:hAnsi="Verdana"/>
          <w:bCs/>
          <w:sz w:val="20"/>
        </w:rPr>
        <w:t xml:space="preserve"> </w:t>
      </w:r>
      <w:r w:rsidR="003C52B3" w:rsidRPr="007E4800">
        <w:rPr>
          <w:rFonts w:ascii="Verdana" w:hAnsi="Verdana"/>
          <w:bCs/>
          <w:sz w:val="20"/>
        </w:rPr>
        <w:t>Prevention of heart failure: a scientific statement from the American Heart Association Councils on Epidemiology and Prevention, Clinical Cardiology, Cardiovascular Nursing, and High Blood Pressure Research; Quality of Care and Outcomes Research Interdisciplinary Working Group; and Functional Genomics and Translational Biology Interdisciplinary Working Group. Circulation 2008</w:t>
      </w:r>
      <w:proofErr w:type="gramStart"/>
      <w:r w:rsidR="003C52B3" w:rsidRPr="007E4800">
        <w:rPr>
          <w:rFonts w:ascii="Verdana" w:hAnsi="Verdana"/>
          <w:bCs/>
          <w:sz w:val="20"/>
        </w:rPr>
        <w:t>;117:2544</w:t>
      </w:r>
      <w:proofErr w:type="gramEnd"/>
      <w:r w:rsidR="003C52B3" w:rsidRPr="007E4800">
        <w:rPr>
          <w:rFonts w:ascii="Verdana" w:hAnsi="Verdana"/>
          <w:bCs/>
          <w:sz w:val="20"/>
        </w:rPr>
        <w:t xml:space="preserve">-2565. </w:t>
      </w:r>
      <w:r w:rsidR="0012173A" w:rsidRPr="007E4800">
        <w:rPr>
          <w:rFonts w:ascii="Verdana" w:hAnsi="Verdana"/>
          <w:bCs/>
          <w:sz w:val="20"/>
        </w:rPr>
        <w:t>PMID: 18391114</w:t>
      </w:r>
    </w:p>
    <w:p w14:paraId="3D00838C" w14:textId="70442F84" w:rsidR="00E10B08" w:rsidRPr="007E4800" w:rsidRDefault="00F856BE"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hyperlink r:id="rId17" w:history="1">
        <w:r w:rsidR="00C1347A" w:rsidRPr="007E4800">
          <w:rPr>
            <w:rFonts w:ascii="Verdana" w:hAnsi="Verdana"/>
            <w:bCs/>
            <w:sz w:val="20"/>
          </w:rPr>
          <w:t>Epstein AE, DiMarco JP, Ellenbogen KA, Estes NA</w:t>
        </w:r>
        <w:r w:rsidR="00DE7564" w:rsidRPr="007E4800">
          <w:rPr>
            <w:rFonts w:ascii="Verdana" w:hAnsi="Verdana"/>
            <w:bCs/>
            <w:sz w:val="20"/>
          </w:rPr>
          <w:t>,</w:t>
        </w:r>
        <w:r w:rsidR="00C1347A" w:rsidRPr="007E4800">
          <w:rPr>
            <w:rFonts w:ascii="Verdana" w:hAnsi="Verdana"/>
            <w:bCs/>
            <w:sz w:val="20"/>
          </w:rPr>
          <w:t xml:space="preserve"> 3rd, Freedman RA, Gettes LS, Gillinov AM, Gregoratos G, Hammill SC, Hayes DL, Hlatky MA, Newby LK, Page RL, Schoenfeld MH, Silka MJ, Stevenson LW, Sweeney MO, Smith SC</w:t>
        </w:r>
        <w:r w:rsidR="00DE7564" w:rsidRPr="007E4800">
          <w:rPr>
            <w:rFonts w:ascii="Verdana" w:hAnsi="Verdana"/>
            <w:bCs/>
            <w:sz w:val="20"/>
          </w:rPr>
          <w:t>,</w:t>
        </w:r>
        <w:r w:rsidR="00C1347A" w:rsidRPr="007E4800">
          <w:rPr>
            <w:rFonts w:ascii="Verdana" w:hAnsi="Verdana"/>
            <w:bCs/>
            <w:sz w:val="20"/>
          </w:rPr>
          <w:t xml:space="preserve"> Jr</w:t>
        </w:r>
        <w:r w:rsidR="00DE7564" w:rsidRPr="007E4800">
          <w:rPr>
            <w:rFonts w:ascii="Verdana" w:hAnsi="Verdana"/>
            <w:bCs/>
            <w:sz w:val="20"/>
          </w:rPr>
          <w:t>.</w:t>
        </w:r>
        <w:r w:rsidR="00C1347A" w:rsidRPr="007E4800">
          <w:rPr>
            <w:rFonts w:ascii="Verdana" w:hAnsi="Verdana"/>
            <w:bCs/>
            <w:sz w:val="20"/>
          </w:rPr>
          <w:t xml:space="preserve">, Jacobs AK, Adams CD, Anderson JL, Buller CE, Creager MA, Ettinger SM, Faxon DP, Halperin JL, Hiratzka LF, Hunt SA, </w:t>
        </w:r>
        <w:r w:rsidR="00C1347A" w:rsidRPr="00D63C36">
          <w:rPr>
            <w:rFonts w:ascii="Verdana" w:hAnsi="Verdana"/>
            <w:b/>
            <w:bCs/>
            <w:sz w:val="20"/>
          </w:rPr>
          <w:t>Krumholz HM</w:t>
        </w:r>
        <w:r w:rsidR="00C1347A" w:rsidRPr="007E4800">
          <w:rPr>
            <w:rFonts w:ascii="Verdana" w:hAnsi="Verdana"/>
            <w:bCs/>
            <w:sz w:val="20"/>
          </w:rPr>
          <w:t>, Kushner FG, Lytle BW, Nishimura RA, Ornato JP, Page RL, Riegel B, Tarkington LG, Yancy CW</w:t>
        </w:r>
        <w:r w:rsidR="00DE7564" w:rsidRPr="007E4800">
          <w:rPr>
            <w:rFonts w:ascii="Verdana" w:hAnsi="Verdana"/>
            <w:bCs/>
            <w:sz w:val="20"/>
          </w:rPr>
          <w:t>, Jr.</w:t>
        </w:r>
        <w:r w:rsidR="00C1347A" w:rsidRPr="007E4800">
          <w:rPr>
            <w:rFonts w:ascii="Verdana" w:hAnsi="Verdana"/>
            <w:bCs/>
            <w:sz w:val="20"/>
          </w:rPr>
          <w:t>; American College of Cardiology/American Heart Association Task Force on Practice Guidelines (Writing Committee to Revise the ACC/AHA/NASPE 2002 Guideline Update for Implantation of Cardiac Pacemakers and Antiarrhythmia Devices); American Association for Thoracic Surgery; Society of Thoracic Surgeons.</w:t>
        </w:r>
      </w:hyperlink>
      <w:r w:rsidR="001F6C1C" w:rsidRPr="007E4800">
        <w:rPr>
          <w:rFonts w:ascii="Verdana" w:hAnsi="Verdana"/>
          <w:bCs/>
          <w:sz w:val="20"/>
        </w:rPr>
        <w:t>H</w:t>
      </w:r>
      <w:r w:rsidR="00E10B08" w:rsidRPr="007E4800">
        <w:rPr>
          <w:rFonts w:ascii="Verdana" w:hAnsi="Verdana"/>
          <w:bCs/>
          <w:sz w:val="20"/>
        </w:rPr>
        <w:t xml:space="preserve"> ACC/AHA/HRS 2008 </w:t>
      </w:r>
      <w:r w:rsidR="003008C2" w:rsidRPr="007E4800">
        <w:rPr>
          <w:rFonts w:ascii="Verdana" w:hAnsi="Verdana"/>
          <w:bCs/>
          <w:sz w:val="20"/>
        </w:rPr>
        <w:t>g</w:t>
      </w:r>
      <w:r w:rsidR="00E10B08" w:rsidRPr="007E4800">
        <w:rPr>
          <w:rFonts w:ascii="Verdana" w:hAnsi="Verdana"/>
          <w:bCs/>
          <w:sz w:val="20"/>
        </w:rPr>
        <w:t xml:space="preserve">uidelines for </w:t>
      </w:r>
      <w:r w:rsidR="003008C2" w:rsidRPr="007E4800">
        <w:rPr>
          <w:rFonts w:ascii="Verdana" w:hAnsi="Verdana"/>
          <w:bCs/>
          <w:sz w:val="20"/>
        </w:rPr>
        <w:t>d</w:t>
      </w:r>
      <w:r w:rsidR="00E10B08" w:rsidRPr="007E4800">
        <w:rPr>
          <w:rFonts w:ascii="Verdana" w:hAnsi="Verdana"/>
          <w:bCs/>
          <w:sz w:val="20"/>
        </w:rPr>
        <w:t>evice-</w:t>
      </w:r>
      <w:r w:rsidR="003008C2" w:rsidRPr="007E4800">
        <w:rPr>
          <w:rFonts w:ascii="Verdana" w:hAnsi="Verdana"/>
          <w:bCs/>
          <w:sz w:val="20"/>
        </w:rPr>
        <w:t>b</w:t>
      </w:r>
      <w:r w:rsidR="00E10B08" w:rsidRPr="007E4800">
        <w:rPr>
          <w:rFonts w:ascii="Verdana" w:hAnsi="Verdana"/>
          <w:bCs/>
          <w:sz w:val="20"/>
        </w:rPr>
        <w:t xml:space="preserve">ased </w:t>
      </w:r>
      <w:r w:rsidR="003008C2" w:rsidRPr="007E4800">
        <w:rPr>
          <w:rFonts w:ascii="Verdana" w:hAnsi="Verdana"/>
          <w:bCs/>
          <w:sz w:val="20"/>
        </w:rPr>
        <w:t>t</w:t>
      </w:r>
      <w:r w:rsidR="00E10B08" w:rsidRPr="007E4800">
        <w:rPr>
          <w:rFonts w:ascii="Verdana" w:hAnsi="Verdana"/>
          <w:bCs/>
          <w:sz w:val="20"/>
        </w:rPr>
        <w:t xml:space="preserve">herapy of </w:t>
      </w:r>
      <w:r w:rsidR="003008C2" w:rsidRPr="007E4800">
        <w:rPr>
          <w:rFonts w:ascii="Verdana" w:hAnsi="Verdana"/>
          <w:bCs/>
          <w:sz w:val="20"/>
        </w:rPr>
        <w:t>c</w:t>
      </w:r>
      <w:r w:rsidR="00E10B08" w:rsidRPr="007E4800">
        <w:rPr>
          <w:rFonts w:ascii="Verdana" w:hAnsi="Verdana"/>
          <w:bCs/>
          <w:sz w:val="20"/>
        </w:rPr>
        <w:t xml:space="preserve">ardiac </w:t>
      </w:r>
      <w:r w:rsidR="003008C2" w:rsidRPr="007E4800">
        <w:rPr>
          <w:rFonts w:ascii="Verdana" w:hAnsi="Verdana"/>
          <w:bCs/>
          <w:sz w:val="20"/>
        </w:rPr>
        <w:t>rhythm a</w:t>
      </w:r>
      <w:r w:rsidR="00E10B08" w:rsidRPr="007E4800">
        <w:rPr>
          <w:rFonts w:ascii="Verdana" w:hAnsi="Verdana"/>
          <w:bCs/>
          <w:sz w:val="20"/>
        </w:rPr>
        <w:t xml:space="preserve">bnormalities: a report of the American College of Cardiology/American Heart Association Task Force on Practice Guidelines (Writing Committee to Revise the ACC/AHA/NASPE 2002 Guideline Update for Implantation of Cardiac Pacemakers and Antiarrhythmia Devices): developed in collaboration with the American Association for Thoracic Surgery and Society of Thoracic Surgeons. </w:t>
      </w:r>
      <w:r w:rsidR="00F655AA" w:rsidRPr="007E4800">
        <w:rPr>
          <w:rFonts w:ascii="Verdana" w:hAnsi="Verdana"/>
          <w:bCs/>
          <w:sz w:val="20"/>
        </w:rPr>
        <w:t>Heart Rhythm 2008</w:t>
      </w:r>
      <w:proofErr w:type="gramStart"/>
      <w:r w:rsidR="00F655AA" w:rsidRPr="007E4800">
        <w:rPr>
          <w:rFonts w:ascii="Verdana" w:hAnsi="Verdana"/>
          <w:bCs/>
          <w:sz w:val="20"/>
        </w:rPr>
        <w:t>;5:934</w:t>
      </w:r>
      <w:proofErr w:type="gramEnd"/>
      <w:r w:rsidR="00F655AA" w:rsidRPr="007E4800">
        <w:rPr>
          <w:rFonts w:ascii="Verdana" w:hAnsi="Verdana"/>
          <w:bCs/>
          <w:sz w:val="20"/>
        </w:rPr>
        <w:t xml:space="preserve">-955, </w:t>
      </w:r>
      <w:r w:rsidR="00E10B08" w:rsidRPr="007E4800">
        <w:rPr>
          <w:rFonts w:ascii="Verdana" w:hAnsi="Verdana"/>
          <w:bCs/>
          <w:sz w:val="20"/>
        </w:rPr>
        <w:t>Circulation 2008;117:e350-408</w:t>
      </w:r>
      <w:r w:rsidR="002B6FFC" w:rsidRPr="007E4800">
        <w:rPr>
          <w:rFonts w:ascii="Verdana" w:hAnsi="Verdana"/>
          <w:bCs/>
          <w:sz w:val="20"/>
        </w:rPr>
        <w:t xml:space="preserve">, </w:t>
      </w:r>
      <w:r w:rsidR="00F655AA" w:rsidRPr="007E4800">
        <w:rPr>
          <w:rFonts w:ascii="Verdana" w:hAnsi="Verdana"/>
          <w:bCs/>
          <w:sz w:val="20"/>
        </w:rPr>
        <w:t xml:space="preserve">and </w:t>
      </w:r>
      <w:r w:rsidR="002B6FFC" w:rsidRPr="007E4800">
        <w:rPr>
          <w:rFonts w:ascii="Verdana" w:hAnsi="Verdana"/>
          <w:bCs/>
          <w:sz w:val="20"/>
        </w:rPr>
        <w:t>J Am Coll Cardiol 2008;51:e1-62</w:t>
      </w:r>
      <w:r w:rsidR="00E10B08" w:rsidRPr="007E4800">
        <w:rPr>
          <w:rFonts w:ascii="Verdana" w:hAnsi="Verdana"/>
          <w:bCs/>
          <w:sz w:val="20"/>
        </w:rPr>
        <w:t>.</w:t>
      </w:r>
      <w:r w:rsidR="003161C4" w:rsidRPr="007E4800">
        <w:rPr>
          <w:rFonts w:ascii="Verdana" w:hAnsi="Verdana"/>
          <w:bCs/>
          <w:sz w:val="20"/>
        </w:rPr>
        <w:t xml:space="preserve"> PMID: 18534377</w:t>
      </w:r>
      <w:r w:rsidR="00F655AA" w:rsidRPr="007E4800">
        <w:rPr>
          <w:rFonts w:ascii="Verdana" w:hAnsi="Verdana"/>
          <w:bCs/>
          <w:sz w:val="20"/>
        </w:rPr>
        <w:t>; PMID: 18483207; PMID: 18498951</w:t>
      </w:r>
    </w:p>
    <w:p w14:paraId="57C376B6" w14:textId="77777777" w:rsidR="0085798A" w:rsidRPr="007E4800" w:rsidRDefault="0085798A"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xml:space="preserve">. Outcomes research: generating evidence for best practice and policies. Circulation </w:t>
      </w:r>
      <w:r w:rsidR="00B3426B" w:rsidRPr="007E4800">
        <w:rPr>
          <w:rFonts w:ascii="Verdana" w:hAnsi="Verdana"/>
          <w:bCs/>
          <w:sz w:val="20"/>
        </w:rPr>
        <w:t>2008</w:t>
      </w:r>
      <w:proofErr w:type="gramStart"/>
      <w:r w:rsidR="00B3426B" w:rsidRPr="007E4800">
        <w:rPr>
          <w:rFonts w:ascii="Verdana" w:hAnsi="Verdana"/>
          <w:bCs/>
          <w:sz w:val="20"/>
        </w:rPr>
        <w:t>;</w:t>
      </w:r>
      <w:r w:rsidR="00A3232F" w:rsidRPr="007E4800">
        <w:rPr>
          <w:rFonts w:ascii="Verdana" w:hAnsi="Verdana"/>
          <w:bCs/>
          <w:sz w:val="20"/>
        </w:rPr>
        <w:t>118:309</w:t>
      </w:r>
      <w:proofErr w:type="gramEnd"/>
      <w:r w:rsidR="00A3232F" w:rsidRPr="007E4800">
        <w:rPr>
          <w:rFonts w:ascii="Verdana" w:hAnsi="Verdana"/>
          <w:bCs/>
          <w:sz w:val="20"/>
        </w:rPr>
        <w:t>-318</w:t>
      </w:r>
      <w:r w:rsidR="00B3426B" w:rsidRPr="007E4800">
        <w:rPr>
          <w:rFonts w:ascii="Verdana" w:hAnsi="Verdana"/>
          <w:bCs/>
          <w:sz w:val="20"/>
        </w:rPr>
        <w:t>.</w:t>
      </w:r>
      <w:r w:rsidR="00343692" w:rsidRPr="007E4800">
        <w:rPr>
          <w:rFonts w:ascii="Verdana" w:hAnsi="Verdana"/>
          <w:bCs/>
          <w:sz w:val="20"/>
        </w:rPr>
        <w:t xml:space="preserve"> PMID: 18625906</w:t>
      </w:r>
    </w:p>
    <w:p w14:paraId="00AE10B1" w14:textId="77777777" w:rsidR="005B080F" w:rsidRPr="007E4800" w:rsidRDefault="005B080F"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Nishimura RA, Carabello BA, Faxon DP, Freed MD, Lytle BW, O’Gara PT, O’Rourke RA, Shah PM, Bonow RO, Chatterjee K, de Leon AC, Jr., Gaasch WH, Nishimura RA, Otto CM, Shanewise JS, Smith SC, Jr., Jacobs AK, Buller CE, Creager MA, Ettinger SM, </w:t>
      </w:r>
      <w:r w:rsidRPr="00D63C36">
        <w:rPr>
          <w:rFonts w:ascii="Verdana" w:hAnsi="Verdana"/>
          <w:b/>
          <w:bCs/>
          <w:sz w:val="20"/>
        </w:rPr>
        <w:t>Krumholz HM</w:t>
      </w:r>
      <w:r w:rsidRPr="007E4800">
        <w:rPr>
          <w:rFonts w:ascii="Verdana" w:hAnsi="Verdana"/>
          <w:bCs/>
          <w:sz w:val="20"/>
        </w:rPr>
        <w:t>, Kushner FG, Page RL, Tarkington LG, Yancy CW, Jr</w:t>
      </w:r>
      <w:r w:rsidR="00DE7564" w:rsidRPr="007E4800">
        <w:rPr>
          <w:rFonts w:ascii="Verdana" w:hAnsi="Verdana"/>
          <w:bCs/>
          <w:sz w:val="20"/>
        </w:rPr>
        <w:t>.</w:t>
      </w:r>
      <w:r w:rsidRPr="007E4800">
        <w:rPr>
          <w:rFonts w:ascii="Verdana" w:hAnsi="Verdana"/>
          <w:bCs/>
          <w:sz w:val="20"/>
        </w:rPr>
        <w:t>; American Heart Assoc</w:t>
      </w:r>
      <w:r w:rsidR="00901CCF" w:rsidRPr="007E4800">
        <w:rPr>
          <w:rFonts w:ascii="Verdana" w:hAnsi="Verdana"/>
          <w:bCs/>
          <w:sz w:val="20"/>
        </w:rPr>
        <w:t>iation Task Force. ACC/AHA 2008 guideline update on valvular heart disease: focused update on infective endocarditis: a report of the American College of Cardiology/American Heart Association Task Force on Practice Guidelines, endorsed by the Society of Cardiovascular Anesthesiologists, Society for Cardiovascular Angiography and Intervention, and Society of Thoracic Surgeons. Circulation 2008</w:t>
      </w:r>
      <w:proofErr w:type="gramStart"/>
      <w:r w:rsidR="00901CCF" w:rsidRPr="007E4800">
        <w:rPr>
          <w:rFonts w:ascii="Verdana" w:hAnsi="Verdana"/>
          <w:bCs/>
          <w:sz w:val="20"/>
        </w:rPr>
        <w:t>;118:887</w:t>
      </w:r>
      <w:proofErr w:type="gramEnd"/>
      <w:r w:rsidR="00901CCF" w:rsidRPr="007E4800">
        <w:rPr>
          <w:rFonts w:ascii="Verdana" w:hAnsi="Verdana"/>
          <w:bCs/>
          <w:sz w:val="20"/>
        </w:rPr>
        <w:t>-896</w:t>
      </w:r>
      <w:r w:rsidR="002B6FFC" w:rsidRPr="007E4800">
        <w:rPr>
          <w:rFonts w:ascii="Verdana" w:hAnsi="Verdana"/>
          <w:bCs/>
          <w:sz w:val="20"/>
        </w:rPr>
        <w:t>, and Catheter Cardiovasc Interv 2008;72:e1-12</w:t>
      </w:r>
      <w:r w:rsidR="00901CCF" w:rsidRPr="007E4800">
        <w:rPr>
          <w:rFonts w:ascii="Verdana" w:hAnsi="Verdana"/>
          <w:bCs/>
          <w:sz w:val="20"/>
        </w:rPr>
        <w:t>.</w:t>
      </w:r>
      <w:r w:rsidR="00707569" w:rsidRPr="007E4800">
        <w:rPr>
          <w:rFonts w:ascii="Verdana" w:hAnsi="Verdana"/>
          <w:bCs/>
          <w:sz w:val="20"/>
        </w:rPr>
        <w:t xml:space="preserve"> PMID: 18663090; PMID: 18671249</w:t>
      </w:r>
    </w:p>
    <w:p w14:paraId="30C31158" w14:textId="77777777" w:rsidR="006555ED" w:rsidRPr="007E4800" w:rsidRDefault="006555ED"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lastRenderedPageBreak/>
        <w:t xml:space="preserve">Ting HH, </w:t>
      </w:r>
      <w:r w:rsidRPr="00D63C36">
        <w:rPr>
          <w:rFonts w:ascii="Verdana" w:hAnsi="Verdana"/>
          <w:b/>
          <w:bCs/>
          <w:sz w:val="20"/>
        </w:rPr>
        <w:t>Krumholz HM</w:t>
      </w:r>
      <w:r w:rsidRPr="007E4800">
        <w:rPr>
          <w:rFonts w:ascii="Verdana" w:hAnsi="Verdana"/>
          <w:bCs/>
          <w:sz w:val="20"/>
        </w:rPr>
        <w:t>, Bradley EH, Cone DC, Curtis JP, Drew BJ, Field JM, French WJ, Gibler WB, Goff DC, Jacobs AK, Nallamothu BK, O’Connor RE, Schuur JD; American Heart Association Interdisciplinary Council on Quality of Care and Outcomes Research, Emergency Cardiovascular Care Committee; American Heart Association Council on Cardiovascular Nursing; American Heart Association Council on Clinical Cardiology. Implementation and integration of prehospital ECGs into systems of care for acute coronary syndrome; a scientific statement from the American Heart Association Interdisciplinary Council on Quality of Care and Outcomes Research, Emergency Cardiovascular Care Committee, Council on Cardiovascular Nursing, and Council on Clinical Cardiology. Circulation 2008</w:t>
      </w:r>
      <w:proofErr w:type="gramStart"/>
      <w:r w:rsidRPr="007E4800">
        <w:rPr>
          <w:rFonts w:ascii="Verdana" w:hAnsi="Verdana"/>
          <w:bCs/>
          <w:sz w:val="20"/>
        </w:rPr>
        <w:t>;118:1066</w:t>
      </w:r>
      <w:proofErr w:type="gramEnd"/>
      <w:r w:rsidRPr="007E4800">
        <w:rPr>
          <w:rFonts w:ascii="Verdana" w:hAnsi="Verdana"/>
          <w:bCs/>
          <w:sz w:val="20"/>
        </w:rPr>
        <w:t>-1079. PMID: 18703464</w:t>
      </w:r>
    </w:p>
    <w:p w14:paraId="467D3BE7" w14:textId="77777777" w:rsidR="003563E4" w:rsidRPr="007E4800" w:rsidRDefault="003563E4"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Bonow RO, Carabello BA, Chatterjee K, de Leon AC, Jr., Faxon DP, Freed MD, Gaasch WH, Lytle BW, Nishimura RA, O’Gara PT, O’Rourke RA, Otto CM, Shah PM, Shanewise JS; American College of Cardiology/American Heart Association Task Force on Practice Guidelines: Smith SC, Jr., Jacobs AK, Buller CE, Creager MA, Ettinger SM, Faxon DP, Halperin JL, </w:t>
      </w:r>
      <w:r w:rsidRPr="00D63C36">
        <w:rPr>
          <w:rFonts w:ascii="Verdana" w:hAnsi="Verdana"/>
          <w:b/>
          <w:bCs/>
          <w:sz w:val="20"/>
        </w:rPr>
        <w:t>Krumholz HM</w:t>
      </w:r>
      <w:r w:rsidRPr="007E4800">
        <w:rPr>
          <w:rFonts w:ascii="Verdana" w:hAnsi="Verdana"/>
          <w:bCs/>
          <w:sz w:val="20"/>
        </w:rPr>
        <w:t>, Kushner FG, Lytle BW, Nishimura RA, Page RL, Tarkington LG, Yancy CW, Jr. 2008 focused update incorporated into the ACC/AHA 2006 guidelines for the management of patients with valvular heart disease: a report of the American College of Cardiology/American Heart Association Task Force on Practice Guidelines (Writing Committee to Revise the 1998 Guidelines for the Management of Patients with Valvular Heart Disease). Endorsed by the Society of Cardiovascular Anesthesiologists, Society for Cardiovascular Angiography and Interventions, and Society of Thoracic Surgeons. J Am Coll Cardiol 2008</w:t>
      </w:r>
      <w:proofErr w:type="gramStart"/>
      <w:r w:rsidRPr="007E4800">
        <w:rPr>
          <w:rFonts w:ascii="Verdana" w:hAnsi="Verdana"/>
          <w:bCs/>
          <w:sz w:val="20"/>
        </w:rPr>
        <w:t>;52:e1</w:t>
      </w:r>
      <w:proofErr w:type="gramEnd"/>
      <w:r w:rsidRPr="007E4800">
        <w:rPr>
          <w:rFonts w:ascii="Verdana" w:hAnsi="Verdana"/>
          <w:bCs/>
          <w:sz w:val="20"/>
        </w:rPr>
        <w:t>-142.</w:t>
      </w:r>
      <w:r w:rsidR="00FF3BA3" w:rsidRPr="007E4800">
        <w:rPr>
          <w:rFonts w:ascii="Verdana" w:hAnsi="Verdana"/>
          <w:bCs/>
          <w:sz w:val="20"/>
        </w:rPr>
        <w:t xml:space="preserve"> PMID: 18848134</w:t>
      </w:r>
    </w:p>
    <w:p w14:paraId="4D6FF794" w14:textId="77777777" w:rsidR="00DE7564" w:rsidRPr="007E4800" w:rsidRDefault="00DE7564" w:rsidP="005E45D9">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t>Krumholz HM</w:t>
      </w:r>
      <w:r w:rsidRPr="007E4800">
        <w:rPr>
          <w:rFonts w:ascii="Verdana" w:hAnsi="Verdana"/>
          <w:bCs/>
          <w:sz w:val="20"/>
        </w:rPr>
        <w:t>, Keenan PS, Brush JE, Jr., Bufalino VJ, Chernew ME, Epstein AJ, Heidenreich PA, Ho V, Masoudi FA, Matchar DB, Normand SL, Rumsfeld JS, Schuur JD, Smith SC, Jr., Spertus JA, Walsh MN. Standards for measures used for public reporting of efficiency in health care</w:t>
      </w:r>
      <w:r w:rsidR="00707569" w:rsidRPr="007E4800">
        <w:rPr>
          <w:rFonts w:ascii="Verdana" w:hAnsi="Verdana"/>
          <w:bCs/>
          <w:sz w:val="20"/>
        </w:rPr>
        <w:t>: a</w:t>
      </w:r>
      <w:r w:rsidRPr="007E4800">
        <w:rPr>
          <w:rFonts w:ascii="Verdana" w:hAnsi="Verdana"/>
          <w:bCs/>
          <w:sz w:val="20"/>
        </w:rPr>
        <w:t xml:space="preserve"> scientific statement from the American Heart Association Interdisciplinary Council on Quality of Care and Outcomes Research and the American College of Cardiology Foundation. Circulation 2008</w:t>
      </w:r>
      <w:proofErr w:type="gramStart"/>
      <w:r w:rsidRPr="007E4800">
        <w:rPr>
          <w:rFonts w:ascii="Verdana" w:hAnsi="Verdana"/>
          <w:bCs/>
          <w:sz w:val="20"/>
        </w:rPr>
        <w:t>;118:1885</w:t>
      </w:r>
      <w:proofErr w:type="gramEnd"/>
      <w:r w:rsidRPr="007E4800">
        <w:rPr>
          <w:rFonts w:ascii="Verdana" w:hAnsi="Verdana"/>
          <w:bCs/>
          <w:sz w:val="20"/>
        </w:rPr>
        <w:t>-1893</w:t>
      </w:r>
      <w:r w:rsidR="00C42AC0" w:rsidRPr="007E4800">
        <w:rPr>
          <w:rFonts w:ascii="Verdana" w:hAnsi="Verdana"/>
          <w:bCs/>
          <w:sz w:val="20"/>
        </w:rPr>
        <w:t>, and J Am Coll Cardiol 2008;52:1518-1526</w:t>
      </w:r>
      <w:r w:rsidRPr="007E4800">
        <w:rPr>
          <w:rFonts w:ascii="Verdana" w:hAnsi="Verdana"/>
          <w:bCs/>
          <w:sz w:val="20"/>
        </w:rPr>
        <w:t>.</w:t>
      </w:r>
      <w:r w:rsidR="004205C5" w:rsidRPr="007E4800">
        <w:rPr>
          <w:rFonts w:ascii="Verdana" w:hAnsi="Verdana"/>
          <w:bCs/>
          <w:sz w:val="20"/>
        </w:rPr>
        <w:t xml:space="preserve"> </w:t>
      </w:r>
      <w:r w:rsidR="00707569" w:rsidRPr="007E4800">
        <w:rPr>
          <w:rFonts w:ascii="Verdana" w:hAnsi="Verdana"/>
          <w:bCs/>
          <w:sz w:val="20"/>
        </w:rPr>
        <w:t>PMID: 18838567; PMID: 19017522</w:t>
      </w:r>
    </w:p>
    <w:p w14:paraId="5B79C513" w14:textId="77777777" w:rsidR="006555ED" w:rsidRPr="007E4800" w:rsidRDefault="006555ED" w:rsidP="005E45D9">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Warnes CA, Williams RG, Bashore TM, Child JS, Connolly HM, Dearani JA, del Nido P, Fasules JW, Graham TP Jr, Hijazi ZM, Hunt SA, King ME, Landzberg MJ, Miner PD, Radford MJ, Walsh EP, Webb GD, Smith SC, Jr., Jacobs AK, Adams CD, Anderson JL, Antman EM, Buller CE, Creager MA, Ettinger SM, Halperin JL, Hunt SA, </w:t>
      </w:r>
      <w:r w:rsidRPr="00D63C36">
        <w:rPr>
          <w:rFonts w:ascii="Verdana" w:hAnsi="Verdana"/>
          <w:b/>
          <w:bCs/>
          <w:sz w:val="20"/>
        </w:rPr>
        <w:t>Krumholz HM</w:t>
      </w:r>
      <w:r w:rsidRPr="007E4800">
        <w:rPr>
          <w:rFonts w:ascii="Verdana" w:hAnsi="Verdana"/>
          <w:bCs/>
          <w:sz w:val="20"/>
        </w:rPr>
        <w:t xml:space="preserve">, Kushner FG, Lytle BW, Nishimura RA, Page RL, Riegel B, Tarkington LG, Yancy CW. ACC/AHA 2008 guidelines for the management of adults with congenital heart disease: a report of the American College of Cardiology/American Heart Association Task Force on Practice Guidelines (Writing Committee to Develop Guidelines on the Management of Adults With Congenital Heart Disease). Developed in collaboration with the American Society of Echocardiography, Heart Rhythm Society, </w:t>
      </w:r>
      <w:proofErr w:type="gramStart"/>
      <w:r w:rsidRPr="007E4800">
        <w:rPr>
          <w:rFonts w:ascii="Verdana" w:hAnsi="Verdana"/>
          <w:bCs/>
          <w:sz w:val="20"/>
        </w:rPr>
        <w:t>International</w:t>
      </w:r>
      <w:proofErr w:type="gramEnd"/>
      <w:r w:rsidRPr="007E4800">
        <w:rPr>
          <w:rFonts w:ascii="Verdana" w:hAnsi="Verdana"/>
          <w:bCs/>
          <w:sz w:val="20"/>
        </w:rPr>
        <w:t xml:space="preserve"> Society for Adult Congenital Heart Disease, Society for Cardiovascular Angiography and Interventions, and Society of Thoracic Surgeons. J Am Coll Cardiol 2008</w:t>
      </w:r>
      <w:proofErr w:type="gramStart"/>
      <w:r w:rsidRPr="007E4800">
        <w:rPr>
          <w:rFonts w:ascii="Verdana" w:hAnsi="Verdana"/>
          <w:bCs/>
          <w:sz w:val="20"/>
        </w:rPr>
        <w:t>;52:e1</w:t>
      </w:r>
      <w:proofErr w:type="gramEnd"/>
      <w:r w:rsidRPr="007E4800">
        <w:rPr>
          <w:rFonts w:ascii="Verdana" w:hAnsi="Verdana"/>
          <w:bCs/>
          <w:sz w:val="20"/>
        </w:rPr>
        <w:t>-121. PMID: 19038677</w:t>
      </w:r>
    </w:p>
    <w:p w14:paraId="698A61B6" w14:textId="77777777" w:rsidR="00375C90" w:rsidRPr="007E4800" w:rsidRDefault="00375C90" w:rsidP="005E45D9">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D63C36">
        <w:rPr>
          <w:rFonts w:ascii="Verdana" w:hAnsi="Verdana"/>
          <w:b/>
          <w:bCs/>
          <w:sz w:val="20"/>
        </w:rPr>
        <w:lastRenderedPageBreak/>
        <w:t>Krumholz HM</w:t>
      </w:r>
      <w:r w:rsidRPr="007E4800">
        <w:rPr>
          <w:rFonts w:ascii="Verdana" w:hAnsi="Verdana"/>
          <w:bCs/>
          <w:sz w:val="20"/>
        </w:rPr>
        <w:t>, Anderson JL, Bachelder BL, Fesmire FM, Fihn SD, Foody JM, Ho PM, Kosiborod MN, Masoudi FA, Nallamothu BK. ACC/AHA 2008 performance measures for adults with ST-elevation and non-ST-elevation myocardial infarction. A report of the American College of Cardiology/American Heart Association Task Force on Performance Measures (Writing Committee to Develop Performance Measures for ST-Elevation and Non-ST-El</w:t>
      </w:r>
      <w:r w:rsidR="00452290" w:rsidRPr="007E4800">
        <w:rPr>
          <w:rFonts w:ascii="Verdana" w:hAnsi="Verdana"/>
          <w:bCs/>
          <w:sz w:val="20"/>
        </w:rPr>
        <w:t>evation Myocardial Infarction): developed in collaboration with the American Academy of Family Physicians and the American College of Emergency Physicians; endorsed by the American Association of Cardiovascular and Pulmonary Rehabilitation, Society for Cardiovascular Angiography and Interventions, and Society of Hospital Medicine. Circulation 2008</w:t>
      </w:r>
      <w:proofErr w:type="gramStart"/>
      <w:r w:rsidR="00452290" w:rsidRPr="007E4800">
        <w:rPr>
          <w:rFonts w:ascii="Verdana" w:hAnsi="Verdana"/>
          <w:bCs/>
          <w:sz w:val="20"/>
        </w:rPr>
        <w:t>;118:2596</w:t>
      </w:r>
      <w:proofErr w:type="gramEnd"/>
      <w:r w:rsidR="00452290" w:rsidRPr="007E4800">
        <w:rPr>
          <w:rFonts w:ascii="Verdana" w:hAnsi="Verdana"/>
          <w:bCs/>
          <w:sz w:val="20"/>
        </w:rPr>
        <w:t>-</w:t>
      </w:r>
      <w:r w:rsidR="00F116B6" w:rsidRPr="007E4800">
        <w:rPr>
          <w:rFonts w:ascii="Verdana" w:hAnsi="Verdana"/>
          <w:bCs/>
          <w:sz w:val="20"/>
        </w:rPr>
        <w:t>2</w:t>
      </w:r>
      <w:r w:rsidR="00452290" w:rsidRPr="007E4800">
        <w:rPr>
          <w:rFonts w:ascii="Verdana" w:hAnsi="Verdana"/>
          <w:bCs/>
          <w:sz w:val="20"/>
        </w:rPr>
        <w:t>648</w:t>
      </w:r>
      <w:r w:rsidR="00431FF7" w:rsidRPr="007E4800">
        <w:rPr>
          <w:rFonts w:ascii="Verdana" w:hAnsi="Verdana"/>
          <w:bCs/>
          <w:sz w:val="20"/>
        </w:rPr>
        <w:t xml:space="preserve">, </w:t>
      </w:r>
      <w:r w:rsidR="00C42AC0" w:rsidRPr="007E4800">
        <w:rPr>
          <w:rFonts w:ascii="Verdana" w:hAnsi="Verdana"/>
          <w:bCs/>
          <w:sz w:val="20"/>
        </w:rPr>
        <w:t>and J Am Coll Cardiol 2008;52:2046-2099</w:t>
      </w:r>
      <w:r w:rsidRPr="007E4800">
        <w:rPr>
          <w:rFonts w:ascii="Verdana" w:hAnsi="Verdana"/>
          <w:bCs/>
          <w:sz w:val="20"/>
        </w:rPr>
        <w:t>.</w:t>
      </w:r>
      <w:r w:rsidR="00C36E04" w:rsidRPr="007E4800">
        <w:rPr>
          <w:rFonts w:ascii="Verdana" w:hAnsi="Verdana"/>
          <w:bCs/>
          <w:sz w:val="20"/>
        </w:rPr>
        <w:t xml:space="preserve"> PMID: 19001027</w:t>
      </w:r>
      <w:r w:rsidR="00431FF7" w:rsidRPr="007E4800">
        <w:rPr>
          <w:rFonts w:ascii="Verdana" w:hAnsi="Verdana"/>
          <w:bCs/>
          <w:sz w:val="20"/>
        </w:rPr>
        <w:t>; PMID: 19056000</w:t>
      </w:r>
    </w:p>
    <w:p w14:paraId="7CD36DF6" w14:textId="77777777" w:rsidR="00375C90" w:rsidRPr="007E4800" w:rsidRDefault="00375C90" w:rsidP="005E45D9">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Masoudi FA, Bonow RO, Brindis RG, Cannon CP, Debuhr J, Fitzgerald S, Heidenreich PA, Ho KK, </w:t>
      </w:r>
      <w:r w:rsidRPr="00D63C36">
        <w:rPr>
          <w:rFonts w:ascii="Verdana" w:hAnsi="Verdana"/>
          <w:b/>
          <w:bCs/>
          <w:sz w:val="20"/>
        </w:rPr>
        <w:t>Krumholz HM</w:t>
      </w:r>
      <w:r w:rsidRPr="007E4800">
        <w:rPr>
          <w:rFonts w:ascii="Verdana" w:hAnsi="Verdana"/>
          <w:bCs/>
          <w:sz w:val="20"/>
        </w:rPr>
        <w:t xml:space="preserve">, Leber C, Magid DJ, Nilasena DS, Rumsfeld JS, Smith SC, Jr., Wharton TP, </w:t>
      </w:r>
      <w:r w:rsidR="00383241" w:rsidRPr="007E4800">
        <w:rPr>
          <w:rFonts w:ascii="Verdana" w:hAnsi="Verdana"/>
          <w:bCs/>
          <w:sz w:val="20"/>
        </w:rPr>
        <w:t>Jr., DeLong E, Estes</w:t>
      </w:r>
      <w:r w:rsidR="005C10B9" w:rsidRPr="007E4800">
        <w:rPr>
          <w:rFonts w:ascii="Verdana" w:hAnsi="Verdana"/>
          <w:bCs/>
          <w:sz w:val="20"/>
        </w:rPr>
        <w:t>,</w:t>
      </w:r>
      <w:r w:rsidR="00383241" w:rsidRPr="007E4800">
        <w:rPr>
          <w:rFonts w:ascii="Verdana" w:hAnsi="Verdana"/>
          <w:bCs/>
          <w:sz w:val="20"/>
        </w:rPr>
        <w:t xml:space="preserve"> NA 3rd, Goff DC, Jr., Grady K, Green LA, Loth AR, Peterson ED, Radford MJ, Shahian DM. </w:t>
      </w:r>
      <w:r w:rsidRPr="007E4800">
        <w:rPr>
          <w:rFonts w:ascii="Verdana" w:hAnsi="Verdana"/>
          <w:bCs/>
          <w:sz w:val="20"/>
        </w:rPr>
        <w:t>ACC/AHA 2008 statement on performance measurement and reperfusion therapy. A report of the ACC/AHA Task Force on Performance Measures (Work Group to Address the Challenges of Performance Measurement and Reperfu</w:t>
      </w:r>
      <w:r w:rsidR="00383241" w:rsidRPr="007E4800">
        <w:rPr>
          <w:rFonts w:ascii="Verdana" w:hAnsi="Verdana"/>
          <w:bCs/>
          <w:sz w:val="20"/>
        </w:rPr>
        <w:t>sion Therapy). Circulation 2008</w:t>
      </w:r>
      <w:proofErr w:type="gramStart"/>
      <w:r w:rsidR="00383241" w:rsidRPr="007E4800">
        <w:rPr>
          <w:rFonts w:ascii="Verdana" w:hAnsi="Verdana"/>
          <w:bCs/>
          <w:sz w:val="20"/>
        </w:rPr>
        <w:t>;118:2649</w:t>
      </w:r>
      <w:proofErr w:type="gramEnd"/>
      <w:r w:rsidR="00383241" w:rsidRPr="007E4800">
        <w:rPr>
          <w:rFonts w:ascii="Verdana" w:hAnsi="Verdana"/>
          <w:bCs/>
          <w:sz w:val="20"/>
        </w:rPr>
        <w:t>-</w:t>
      </w:r>
      <w:r w:rsidR="00F116B6" w:rsidRPr="007E4800">
        <w:rPr>
          <w:rFonts w:ascii="Verdana" w:hAnsi="Verdana"/>
          <w:bCs/>
          <w:sz w:val="20"/>
        </w:rPr>
        <w:t>26</w:t>
      </w:r>
      <w:r w:rsidR="00383241" w:rsidRPr="007E4800">
        <w:rPr>
          <w:rFonts w:ascii="Verdana" w:hAnsi="Verdana"/>
          <w:bCs/>
          <w:sz w:val="20"/>
        </w:rPr>
        <w:t>61</w:t>
      </w:r>
      <w:r w:rsidR="00C42AC0" w:rsidRPr="007E4800">
        <w:rPr>
          <w:rFonts w:ascii="Verdana" w:hAnsi="Verdana"/>
          <w:bCs/>
          <w:sz w:val="20"/>
        </w:rPr>
        <w:t>, and J Am Coll Cardiol 2008;52:2100-2112</w:t>
      </w:r>
      <w:r w:rsidR="00383241" w:rsidRPr="007E4800">
        <w:rPr>
          <w:rFonts w:ascii="Verdana" w:hAnsi="Verdana"/>
          <w:bCs/>
          <w:sz w:val="20"/>
        </w:rPr>
        <w:t>.</w:t>
      </w:r>
      <w:r w:rsidR="00C93804" w:rsidRPr="007E4800">
        <w:rPr>
          <w:rFonts w:ascii="Verdana" w:hAnsi="Verdana"/>
          <w:bCs/>
          <w:sz w:val="20"/>
        </w:rPr>
        <w:t xml:space="preserve"> PMID: 19001026</w:t>
      </w:r>
      <w:r w:rsidR="00431FF7" w:rsidRPr="007E4800">
        <w:rPr>
          <w:rFonts w:ascii="Verdana" w:hAnsi="Verdana"/>
          <w:bCs/>
          <w:sz w:val="20"/>
        </w:rPr>
        <w:t>; PMID: 19056001</w:t>
      </w:r>
    </w:p>
    <w:p w14:paraId="562E7751" w14:textId="77777777" w:rsidR="006555ED" w:rsidRPr="007E4800" w:rsidRDefault="006555ED" w:rsidP="005E45D9">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American College of Cardiology Foundation/American Heart Association Task Force on Practice Guidelines; American Society of Echocardiography; American Society of Nuclear Cardiology; Heart Rhythm Society; Society of Cardiovascular Anesthesiologists; Society for Cardiovascular Angiography and Interventions; Society for Vascular Medicine; Society for Vascular Surgery, Fleischmann KE, Beckman JA, Buller CE, Calkins H, Fleisher LA, Freeman WK, Froehlich JB, Kasper EK, Kersten JR, Robb JF, Valentine RJ. </w:t>
      </w:r>
      <w:r w:rsidR="001F6C1C" w:rsidRPr="007E4800">
        <w:rPr>
          <w:rFonts w:ascii="Verdana" w:hAnsi="Verdana"/>
          <w:bCs/>
          <w:sz w:val="20"/>
        </w:rPr>
        <w:t>H</w:t>
      </w:r>
      <w:hyperlink r:id="rId18" w:history="1">
        <w:r w:rsidRPr="007E4800">
          <w:rPr>
            <w:rFonts w:ascii="Verdana" w:hAnsi="Verdana"/>
            <w:bCs/>
            <w:sz w:val="20"/>
          </w:rPr>
          <w:t>2009 ACCF/AHA focused update on perioperative beta blockade.</w:t>
        </w:r>
      </w:hyperlink>
      <w:r w:rsidR="001F6C1C" w:rsidRPr="007E4800">
        <w:rPr>
          <w:rFonts w:ascii="Verdana" w:hAnsi="Verdana"/>
          <w:bCs/>
          <w:sz w:val="20"/>
        </w:rPr>
        <w:t>H</w:t>
      </w:r>
      <w:r w:rsidRPr="007E4800">
        <w:rPr>
          <w:rFonts w:ascii="Verdana" w:hAnsi="Verdana"/>
          <w:bCs/>
          <w:sz w:val="20"/>
        </w:rPr>
        <w:t xml:space="preserve"> Circulation 2009</w:t>
      </w:r>
      <w:proofErr w:type="gramStart"/>
      <w:r w:rsidRPr="007E4800">
        <w:rPr>
          <w:rFonts w:ascii="Verdana" w:hAnsi="Verdana"/>
          <w:bCs/>
          <w:sz w:val="20"/>
        </w:rPr>
        <w:t>;120:2123</w:t>
      </w:r>
      <w:proofErr w:type="gramEnd"/>
      <w:r w:rsidRPr="007E4800">
        <w:rPr>
          <w:rFonts w:ascii="Verdana" w:hAnsi="Verdana"/>
          <w:bCs/>
          <w:sz w:val="20"/>
        </w:rPr>
        <w:t>-2151, and J Am Coll Cardiol 2009;54:2102-2128. PMID: 19884474; PMID: 19926021</w:t>
      </w:r>
    </w:p>
    <w:p w14:paraId="4FA44F7E" w14:textId="77777777" w:rsidR="00D479EB" w:rsidRPr="007E4800" w:rsidRDefault="00E61965"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Kushner FG, Hand M, Smith SC</w:t>
      </w:r>
      <w:r w:rsidR="005C10B9" w:rsidRPr="007E4800">
        <w:rPr>
          <w:rFonts w:ascii="Verdana" w:hAnsi="Verdana"/>
          <w:bCs/>
          <w:sz w:val="20"/>
        </w:rPr>
        <w:t>,</w:t>
      </w:r>
      <w:r w:rsidRPr="007E4800">
        <w:rPr>
          <w:rFonts w:ascii="Verdana" w:hAnsi="Verdana"/>
          <w:bCs/>
          <w:sz w:val="20"/>
        </w:rPr>
        <w:t xml:space="preserve"> Jr</w:t>
      </w:r>
      <w:r w:rsidR="005C10B9" w:rsidRPr="007E4800">
        <w:rPr>
          <w:rFonts w:ascii="Verdana" w:hAnsi="Verdana"/>
          <w:bCs/>
          <w:sz w:val="20"/>
        </w:rPr>
        <w:t>.</w:t>
      </w:r>
      <w:r w:rsidRPr="007E4800">
        <w:rPr>
          <w:rFonts w:ascii="Verdana" w:hAnsi="Verdana"/>
          <w:bCs/>
          <w:sz w:val="20"/>
        </w:rPr>
        <w:t>, King SB</w:t>
      </w:r>
      <w:r w:rsidR="005C10B9" w:rsidRPr="007E4800">
        <w:rPr>
          <w:rFonts w:ascii="Verdana" w:hAnsi="Verdana"/>
          <w:bCs/>
          <w:sz w:val="20"/>
        </w:rPr>
        <w:t>,</w:t>
      </w:r>
      <w:r w:rsidRPr="007E4800">
        <w:rPr>
          <w:rFonts w:ascii="Verdana" w:hAnsi="Verdana"/>
          <w:bCs/>
          <w:sz w:val="20"/>
        </w:rPr>
        <w:t xml:space="preserve"> 3rd, Anderson JL, Antman EM, Bailey SR, Bates ER, Blankenship JC, Casey DE Jr, Green LA, Hochman JS, Jacobs AK, </w:t>
      </w:r>
      <w:r w:rsidRPr="00D63C36">
        <w:rPr>
          <w:rFonts w:ascii="Verdana" w:hAnsi="Verdana"/>
          <w:b/>
          <w:bCs/>
          <w:sz w:val="20"/>
        </w:rPr>
        <w:t>Krumholz HM</w:t>
      </w:r>
      <w:r w:rsidRPr="007E4800">
        <w:rPr>
          <w:rFonts w:ascii="Verdana" w:hAnsi="Verdana"/>
          <w:bCs/>
          <w:sz w:val="20"/>
        </w:rPr>
        <w:t xml:space="preserve">, Morrison DA, Ornato JP, Pearle DL, Peterson ED, Sloan MA, Whitlow PL, Williams DO. </w:t>
      </w:r>
      <w:r w:rsidR="001F6C1C" w:rsidRPr="007E4800">
        <w:rPr>
          <w:rFonts w:ascii="Verdana" w:hAnsi="Verdana"/>
          <w:bCs/>
          <w:sz w:val="20"/>
        </w:rPr>
        <w:t>H</w:t>
      </w:r>
      <w:hyperlink r:id="rId19" w:history="1">
        <w:r w:rsidR="00D479EB" w:rsidRPr="007E4800">
          <w:rPr>
            <w:rFonts w:ascii="Verdana" w:hAnsi="Verdana"/>
            <w:bCs/>
            <w:sz w:val="20"/>
          </w:rPr>
          <w:t>2009 focused updates: ACC/AHA guidelines for the management of patients with ST-elevation myocardial infarction (updating the 2004 guideline and 2007 focused update) and ACC/AHA/SCAI guidelines on percutaneous coronary intervention (updating the 2005 guideline and 2007 focused update)</w:t>
        </w:r>
        <w:r w:rsidRPr="007E4800">
          <w:rPr>
            <w:rFonts w:ascii="Verdana" w:hAnsi="Verdana"/>
            <w:bCs/>
            <w:sz w:val="20"/>
          </w:rPr>
          <w:t>:</w:t>
        </w:r>
        <w:r w:rsidR="00D479EB" w:rsidRPr="007E4800">
          <w:rPr>
            <w:rFonts w:ascii="Verdana" w:hAnsi="Verdana"/>
            <w:bCs/>
            <w:sz w:val="20"/>
          </w:rPr>
          <w:t xml:space="preserve"> a report of the American College of Cardiology Foundation/American Heart Association Task Force on Practice Guidelines.</w:t>
        </w:r>
      </w:hyperlink>
      <w:r w:rsidR="001F6C1C" w:rsidRPr="007E4800">
        <w:rPr>
          <w:rFonts w:ascii="Verdana" w:hAnsi="Verdana"/>
          <w:bCs/>
          <w:sz w:val="20"/>
        </w:rPr>
        <w:t>H</w:t>
      </w:r>
      <w:r w:rsidRPr="007E4800">
        <w:rPr>
          <w:rFonts w:ascii="Verdana" w:hAnsi="Verdana"/>
          <w:bCs/>
          <w:sz w:val="20"/>
        </w:rPr>
        <w:t xml:space="preserve"> </w:t>
      </w:r>
      <w:r w:rsidR="00EB2143" w:rsidRPr="007E4800">
        <w:rPr>
          <w:bCs/>
        </w:rPr>
        <w:t>Circulation 2009</w:t>
      </w:r>
      <w:proofErr w:type="gramStart"/>
      <w:r w:rsidR="00EB2143" w:rsidRPr="007E4800">
        <w:rPr>
          <w:bCs/>
        </w:rPr>
        <w:t>;120:2271</w:t>
      </w:r>
      <w:proofErr w:type="gramEnd"/>
      <w:r w:rsidR="00EB2143" w:rsidRPr="007E4800">
        <w:rPr>
          <w:bCs/>
        </w:rPr>
        <w:t xml:space="preserve">-2306, </w:t>
      </w:r>
      <w:r w:rsidR="00EB2143" w:rsidRPr="007E4800">
        <w:rPr>
          <w:rFonts w:ascii="Verdana" w:hAnsi="Verdana"/>
          <w:bCs/>
          <w:sz w:val="20"/>
        </w:rPr>
        <w:t>J Am Coll Cardiol 2009;54:2205-2241</w:t>
      </w:r>
      <w:r w:rsidR="006555ED" w:rsidRPr="007E4800">
        <w:rPr>
          <w:bCs/>
        </w:rPr>
        <w:t xml:space="preserve">, </w:t>
      </w:r>
      <w:r w:rsidR="00EB2143" w:rsidRPr="007E4800">
        <w:rPr>
          <w:bCs/>
        </w:rPr>
        <w:t>and Catheter Cardiovasc Interv 2009;74:e25-68</w:t>
      </w:r>
      <w:r w:rsidR="00D479EB" w:rsidRPr="007E4800">
        <w:rPr>
          <w:rFonts w:ascii="Verdana" w:hAnsi="Verdana"/>
          <w:bCs/>
          <w:sz w:val="20"/>
        </w:rPr>
        <w:t xml:space="preserve">. </w:t>
      </w:r>
      <w:r w:rsidR="00EB2143" w:rsidRPr="007E4800">
        <w:rPr>
          <w:rFonts w:ascii="Verdana" w:hAnsi="Verdana"/>
          <w:bCs/>
          <w:sz w:val="20"/>
        </w:rPr>
        <w:t>PMID: 19923169; PMID: 19942100; PMID: 19924773</w:t>
      </w:r>
    </w:p>
    <w:p w14:paraId="6D8A7248" w14:textId="77777777" w:rsidR="00391A73" w:rsidRPr="007E4800" w:rsidRDefault="00391A73"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lastRenderedPageBreak/>
        <w:t xml:space="preserve">Hiratzka LF, Bakris GL, Beckman JA, Bersin RM, Carr VF, Casey DE, Jr., Eagle KA, Hermann LK, Isselbacher EM, Kazerooni EA, Kouchoukos NT, Lytle BW, Milewicz DM, Reich DL, Sen S, Shinn JA, Svensson LG, Williams DM; American College of Cardiology Foundation/American Heart Association Task Force on Practice Guidelines; American Association for Thoracic Surgery; American College of Radiology; American Stroke Association; Society of Cardiovascular Anesthesiologists; Society for Cardiovascular Angiography and Interventions; Society of Interventional Radiology; Society of Thoracic Surgeons; Society for Vascular Medicine. </w:t>
      </w:r>
      <w:r w:rsidR="001F6C1C" w:rsidRPr="007E4800">
        <w:rPr>
          <w:rFonts w:ascii="Verdana" w:hAnsi="Verdana"/>
          <w:bCs/>
          <w:sz w:val="20"/>
        </w:rPr>
        <w:t>H</w:t>
      </w:r>
      <w:hyperlink r:id="rId20" w:history="1">
        <w:r w:rsidRPr="007E4800">
          <w:rPr>
            <w:rFonts w:ascii="Verdana" w:hAnsi="Verdana"/>
            <w:bCs/>
            <w:sz w:val="20"/>
          </w:rPr>
          <w:t>2010 ACCF/AHA/AATS/ACR/ASA/SCA/SCAI/SIR/STS/SVM guidelines for the diagnosis and management of patients with thoracic aortic disease. A report of the American College of Cardiology Foundation/American Heart Association Task Force on Practice Guidelines, American Association for Thoracic Surgery, American College of Radiology, American Stroke Association, Society of Cardiovascular Anesthesiologists, Society for Cardiovascular Angiography and Interventions, Society of Interventional Radiology, Society of Thoracic Surgeons, and Society for Vascular Medicine.</w:t>
        </w:r>
      </w:hyperlink>
      <w:r w:rsidR="001F6C1C" w:rsidRPr="007E4800">
        <w:rPr>
          <w:rFonts w:ascii="Verdana" w:hAnsi="Verdana"/>
          <w:bCs/>
          <w:sz w:val="20"/>
        </w:rPr>
        <w:t>H</w:t>
      </w:r>
      <w:r w:rsidRPr="007E4800">
        <w:rPr>
          <w:rFonts w:ascii="Verdana" w:hAnsi="Verdana"/>
          <w:bCs/>
          <w:sz w:val="20"/>
        </w:rPr>
        <w:t xml:space="preserve"> Circulation 2010</w:t>
      </w:r>
      <w:proofErr w:type="gramStart"/>
      <w:r w:rsidRPr="007E4800">
        <w:rPr>
          <w:rFonts w:ascii="Verdana" w:hAnsi="Verdana"/>
          <w:bCs/>
          <w:sz w:val="20"/>
        </w:rPr>
        <w:t>;121:e266</w:t>
      </w:r>
      <w:proofErr w:type="gramEnd"/>
      <w:r w:rsidRPr="007E4800">
        <w:rPr>
          <w:rFonts w:ascii="Verdana" w:hAnsi="Verdana"/>
          <w:bCs/>
          <w:sz w:val="20"/>
        </w:rPr>
        <w:t>-e369, J Am Coll Cardiol 2010;55:e27-129</w:t>
      </w:r>
      <w:r w:rsidR="005C4500" w:rsidRPr="007E4800">
        <w:rPr>
          <w:rFonts w:ascii="Verdana" w:hAnsi="Verdana"/>
          <w:bCs/>
          <w:sz w:val="20"/>
        </w:rPr>
        <w:t>, and Anesth Analg 2010;111:279-315</w:t>
      </w:r>
      <w:r w:rsidRPr="007E4800">
        <w:rPr>
          <w:rFonts w:ascii="Verdana" w:hAnsi="Verdana"/>
          <w:bCs/>
          <w:sz w:val="20"/>
        </w:rPr>
        <w:t>.</w:t>
      </w:r>
      <w:r w:rsidR="005A39EC" w:rsidRPr="007E4800">
        <w:rPr>
          <w:rFonts w:ascii="Verdana" w:hAnsi="Verdana"/>
          <w:bCs/>
          <w:sz w:val="20"/>
        </w:rPr>
        <w:t xml:space="preserve"> </w:t>
      </w:r>
      <w:r w:rsidR="004E1E59" w:rsidRPr="007E4800">
        <w:rPr>
          <w:rFonts w:ascii="Verdana" w:hAnsi="Verdana"/>
          <w:bCs/>
          <w:sz w:val="20"/>
        </w:rPr>
        <w:t>PMID:</w:t>
      </w:r>
      <w:r w:rsidR="005A39EC" w:rsidRPr="007E4800">
        <w:rPr>
          <w:rFonts w:ascii="Verdana" w:hAnsi="Verdana"/>
          <w:bCs/>
          <w:sz w:val="20"/>
        </w:rPr>
        <w:t xml:space="preserve"> 20233780</w:t>
      </w:r>
      <w:r w:rsidR="001C2D93" w:rsidRPr="007E4800">
        <w:rPr>
          <w:rFonts w:ascii="Verdana" w:hAnsi="Verdana"/>
          <w:bCs/>
          <w:sz w:val="20"/>
        </w:rPr>
        <w:t>;</w:t>
      </w:r>
      <w:r w:rsidR="005A39EC" w:rsidRPr="007E4800">
        <w:rPr>
          <w:rFonts w:ascii="Verdana" w:hAnsi="Verdana"/>
          <w:bCs/>
          <w:sz w:val="20"/>
        </w:rPr>
        <w:t xml:space="preserve"> </w:t>
      </w:r>
      <w:r w:rsidR="001C2D93" w:rsidRPr="007E4800">
        <w:rPr>
          <w:rFonts w:ascii="Verdana" w:hAnsi="Verdana"/>
          <w:bCs/>
          <w:sz w:val="20"/>
        </w:rPr>
        <w:t xml:space="preserve">PMID: </w:t>
      </w:r>
      <w:r w:rsidR="005A39EC" w:rsidRPr="007E4800">
        <w:rPr>
          <w:rFonts w:ascii="Verdana" w:hAnsi="Verdana"/>
          <w:bCs/>
          <w:sz w:val="20"/>
        </w:rPr>
        <w:t>20359588</w:t>
      </w:r>
      <w:r w:rsidR="005C4500" w:rsidRPr="007E4800">
        <w:rPr>
          <w:rFonts w:ascii="Verdana" w:hAnsi="Verdana"/>
          <w:bCs/>
          <w:sz w:val="20"/>
        </w:rPr>
        <w:t>; PMID: 20664093</w:t>
      </w:r>
    </w:p>
    <w:p w14:paraId="734F285E" w14:textId="77777777" w:rsidR="00070E61" w:rsidRPr="007E4800" w:rsidRDefault="00070E61"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Brindis R, </w:t>
      </w:r>
      <w:r w:rsidRPr="00D63C36">
        <w:rPr>
          <w:rFonts w:ascii="Verdana" w:hAnsi="Verdana"/>
          <w:b/>
          <w:bCs/>
          <w:sz w:val="20"/>
        </w:rPr>
        <w:t>Krumholz HM</w:t>
      </w:r>
      <w:r w:rsidR="00EB2143" w:rsidRPr="007E4800">
        <w:rPr>
          <w:rFonts w:ascii="Verdana" w:hAnsi="Verdana"/>
          <w:bCs/>
          <w:sz w:val="20"/>
        </w:rPr>
        <w:t>. President’s page:</w:t>
      </w:r>
      <w:r w:rsidRPr="007E4800">
        <w:rPr>
          <w:rFonts w:ascii="Verdana" w:hAnsi="Verdana"/>
          <w:bCs/>
          <w:sz w:val="20"/>
        </w:rPr>
        <w:t xml:space="preserve"> National quality initiatives put ACC’s mission into action. J Am Coll Cardiol 2010</w:t>
      </w:r>
      <w:proofErr w:type="gramStart"/>
      <w:r w:rsidRPr="007E4800">
        <w:rPr>
          <w:rFonts w:ascii="Verdana" w:hAnsi="Verdana"/>
          <w:bCs/>
          <w:sz w:val="20"/>
        </w:rPr>
        <w:t>;56:1260</w:t>
      </w:r>
      <w:proofErr w:type="gramEnd"/>
      <w:r w:rsidRPr="007E4800">
        <w:rPr>
          <w:rFonts w:ascii="Verdana" w:hAnsi="Verdana"/>
          <w:bCs/>
          <w:sz w:val="20"/>
        </w:rPr>
        <w:t>-1262. PMID</w:t>
      </w:r>
      <w:r w:rsidR="00B17C0C" w:rsidRPr="007E4800">
        <w:rPr>
          <w:rFonts w:ascii="Verdana" w:hAnsi="Verdana"/>
          <w:bCs/>
          <w:sz w:val="20"/>
        </w:rPr>
        <w:t>:</w:t>
      </w:r>
      <w:r w:rsidRPr="007E4800">
        <w:rPr>
          <w:rFonts w:ascii="Verdana" w:hAnsi="Verdana"/>
          <w:bCs/>
          <w:sz w:val="20"/>
        </w:rPr>
        <w:t xml:space="preserve"> 20883935</w:t>
      </w:r>
    </w:p>
    <w:p w14:paraId="3ECC93DC" w14:textId="77777777" w:rsidR="00AB00E6" w:rsidRPr="007E4800" w:rsidRDefault="00AB00E6"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American College of Cardiology Foundation/American Heart Association: new insights into the methodology of performance measurement: a report of the American College of Cardiology Foundation/American Heart Association Task Force on Performance Measures, Spertus JA, Bonow RO, Chan P, Diamond GA, Drozda JP, Jr., Kaul S, </w:t>
      </w:r>
      <w:r w:rsidRPr="00D63C36">
        <w:rPr>
          <w:rFonts w:ascii="Verdana" w:hAnsi="Verdana"/>
          <w:b/>
          <w:bCs/>
          <w:sz w:val="20"/>
        </w:rPr>
        <w:t>Krumholz HM</w:t>
      </w:r>
      <w:r w:rsidRPr="007E4800">
        <w:rPr>
          <w:rFonts w:ascii="Verdana" w:hAnsi="Verdana"/>
          <w:bCs/>
          <w:sz w:val="20"/>
        </w:rPr>
        <w:t>, Masoudi FA, Normand S-LT, Peterson ED, Radford MJ, Rumsfeld JS; American College of Cardiology Foundation/American Heart Association Task Force on Performance Measures, Masoudi FA, DeLong E, Erwin JP, 3rd, Goff DC, Jr., Grady K, Green LA, Heidenreich PA, Jenkins KJ, Loth AR, Peterson ED, Shahian DM. Circulation</w:t>
      </w:r>
      <w:r w:rsidR="00A63A0B" w:rsidRPr="007E4800">
        <w:rPr>
          <w:rFonts w:ascii="Verdana" w:hAnsi="Verdana"/>
          <w:bCs/>
          <w:sz w:val="20"/>
        </w:rPr>
        <w:t xml:space="preserve"> 2010;122:2091-2106,</w:t>
      </w:r>
      <w:r w:rsidR="001C2D93" w:rsidRPr="007E4800">
        <w:rPr>
          <w:rFonts w:ascii="Verdana" w:hAnsi="Verdana"/>
          <w:bCs/>
          <w:sz w:val="20"/>
        </w:rPr>
        <w:t xml:space="preserve"> and</w:t>
      </w:r>
      <w:r w:rsidR="00A63A0B" w:rsidRPr="007E4800">
        <w:rPr>
          <w:rFonts w:ascii="Verdana" w:hAnsi="Verdana"/>
          <w:bCs/>
          <w:sz w:val="20"/>
        </w:rPr>
        <w:t xml:space="preserve"> J Am Coll Cardiol 2010;56:1767-1782.</w:t>
      </w:r>
      <w:r w:rsidRPr="007E4800">
        <w:rPr>
          <w:rFonts w:ascii="Verdana" w:hAnsi="Verdana"/>
          <w:bCs/>
          <w:sz w:val="20"/>
        </w:rPr>
        <w:t xml:space="preserve"> PMID: 21060078</w:t>
      </w:r>
      <w:r w:rsidR="001C2D93" w:rsidRPr="007E4800">
        <w:rPr>
          <w:rFonts w:ascii="Verdana" w:hAnsi="Verdana"/>
          <w:bCs/>
          <w:sz w:val="20"/>
        </w:rPr>
        <w:t>;</w:t>
      </w:r>
      <w:r w:rsidR="00A63A0B" w:rsidRPr="007E4800">
        <w:rPr>
          <w:rFonts w:ascii="Verdana" w:hAnsi="Verdana"/>
          <w:bCs/>
          <w:sz w:val="20"/>
        </w:rPr>
        <w:t xml:space="preserve"> </w:t>
      </w:r>
      <w:r w:rsidR="001C2D93" w:rsidRPr="007E4800">
        <w:rPr>
          <w:rFonts w:ascii="Verdana" w:hAnsi="Verdana"/>
          <w:bCs/>
          <w:sz w:val="20"/>
        </w:rPr>
        <w:t>PMID: 21070935</w:t>
      </w:r>
    </w:p>
    <w:p w14:paraId="4951468C" w14:textId="77777777" w:rsidR="00767D12" w:rsidRPr="007E4800" w:rsidRDefault="00767D12"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t xml:space="preserve">Bufalino VJ, Masoudi FA, Stranne SK, Horton K, Albert NM, Beam C, Bonow RO, Davenport RL, Girgus M, Fonarow GC, </w:t>
      </w:r>
      <w:r w:rsidRPr="00D63C36">
        <w:rPr>
          <w:rFonts w:ascii="Verdana" w:hAnsi="Verdana"/>
          <w:b/>
          <w:bCs/>
          <w:sz w:val="20"/>
        </w:rPr>
        <w:t>Krumholz HM</w:t>
      </w:r>
      <w:r w:rsidRPr="007E4800">
        <w:rPr>
          <w:rFonts w:ascii="Verdana" w:hAnsi="Verdana"/>
          <w:bCs/>
          <w:sz w:val="20"/>
        </w:rPr>
        <w:t xml:space="preserve">, </w:t>
      </w:r>
      <w:r w:rsidR="00560D52" w:rsidRPr="007E4800">
        <w:rPr>
          <w:rFonts w:ascii="Verdana" w:hAnsi="Verdana"/>
          <w:bCs/>
          <w:sz w:val="20"/>
        </w:rPr>
        <w:t>Legnini MW, Lewis WR, Nichol G, Peterson ED, Rumsfeld JS, Schwamm LH, Shahian DM, Spertus JA, Woodard PK, Yancy CW; American Heart Association Advocacy Coordinating Committee. The American Heart Association’s recommendations for expanding the applications of existing and future clinical registries: a policy statement from the American Heart Association. Circulation 2011</w:t>
      </w:r>
      <w:proofErr w:type="gramStart"/>
      <w:r w:rsidR="00560D52" w:rsidRPr="007E4800">
        <w:rPr>
          <w:rFonts w:ascii="Verdana" w:hAnsi="Verdana"/>
          <w:bCs/>
          <w:sz w:val="20"/>
        </w:rPr>
        <w:t>;123:2167</w:t>
      </w:r>
      <w:proofErr w:type="gramEnd"/>
      <w:r w:rsidR="00560D52" w:rsidRPr="007E4800">
        <w:rPr>
          <w:rFonts w:ascii="Verdana" w:hAnsi="Verdana"/>
          <w:bCs/>
          <w:sz w:val="20"/>
        </w:rPr>
        <w:t>-2179. PMID: 21482960</w:t>
      </w:r>
    </w:p>
    <w:p w14:paraId="4E0C4AB7" w14:textId="77777777" w:rsidR="00A44CE0" w:rsidRPr="007E4800" w:rsidRDefault="00A44CE0" w:rsidP="007E4800">
      <w:pPr>
        <w:pStyle w:val="BodyText2"/>
        <w:keepLines/>
        <w:widowControl/>
        <w:numPr>
          <w:ilvl w:val="0"/>
          <w:numId w:val="13"/>
        </w:numPr>
        <w:tabs>
          <w:tab w:val="clear" w:pos="720"/>
          <w:tab w:val="num" w:pos="432"/>
        </w:tabs>
        <w:suppressAutoHyphens/>
        <w:spacing w:after="120"/>
        <w:ind w:left="432"/>
        <w:rPr>
          <w:rFonts w:ascii="Verdana" w:hAnsi="Verdana"/>
          <w:bCs/>
          <w:sz w:val="20"/>
        </w:rPr>
      </w:pPr>
      <w:r w:rsidRPr="007E4800">
        <w:rPr>
          <w:rFonts w:ascii="Verdana" w:hAnsi="Verdana"/>
          <w:bCs/>
          <w:sz w:val="20"/>
        </w:rPr>
        <w:br w:type="page"/>
      </w:r>
    </w:p>
    <w:p w14:paraId="489B30DC" w14:textId="77777777" w:rsidR="00562891" w:rsidRPr="007E4800" w:rsidRDefault="000618D9" w:rsidP="00800076">
      <w:pPr>
        <w:pStyle w:val="BodyText2"/>
        <w:keepLines/>
        <w:widowControl/>
        <w:numPr>
          <w:ilvl w:val="0"/>
          <w:numId w:val="50"/>
        </w:numPr>
        <w:suppressAutoHyphens/>
        <w:spacing w:after="120"/>
        <w:rPr>
          <w:rFonts w:ascii="Verdana" w:hAnsi="Verdana"/>
          <w:bCs/>
          <w:sz w:val="20"/>
        </w:rPr>
      </w:pPr>
      <w:r w:rsidRPr="007E4800">
        <w:rPr>
          <w:rFonts w:ascii="Verdana" w:hAnsi="Verdana"/>
          <w:bCs/>
          <w:sz w:val="20"/>
        </w:rPr>
        <w:lastRenderedPageBreak/>
        <w:t xml:space="preserve">Brott TG, Halperin JL, Abbara S, Bacharach JM, Barr JD, Bush RL, Cates CU, Creager MA, Fowler SB, Friday G, Hertzberg VS, McIff EB, Moore WS, Panagos PD, Riles TS, Rosenwasser RH, Taylor AJ; American College of Cardiology Foundation/American Heart Association Task Force on Practice Guidelines; American Stroke Association; American Association of Neuroscience Nurses; American Association of Neurological Surgeons; American College of Radiology; American Society of Neuroradiology; Congress of Neurological Surgeons; Society of Atherosclerosis Imaging and Prevention; Society for Cardiovascular Angiography and Interventions; Society of Interventional Radiology; Society of NeuroInterventional Surgery; Society for Vascular Medicine; Society for Vascular Surgery. </w:t>
      </w:r>
      <w:r w:rsidR="001F6C1C" w:rsidRPr="007E4800">
        <w:rPr>
          <w:rFonts w:ascii="Verdana" w:hAnsi="Verdana"/>
          <w:bCs/>
          <w:sz w:val="20"/>
        </w:rPr>
        <w:t>H</w:t>
      </w:r>
      <w:hyperlink r:id="rId21" w:history="1">
        <w:r w:rsidR="00562891" w:rsidRPr="007E4800">
          <w:rPr>
            <w:rFonts w:ascii="Verdana" w:hAnsi="Verdana"/>
            <w:bCs/>
            <w:sz w:val="20"/>
          </w:rPr>
          <w:t>2011 ASA/ACCF/AHA/AANN/AANS/ACR/ASNR/CNS/SAIP/ SCAI/SIR/SNIS/SVM/SVS guideline on the management of patients with extracranial carotid and vertebral artery disease: executive summary: a report of the American College of Cardiology Foundation/American Heart Association Task Force on Practice Guidelines, and the American Stroke Association, American Association of Neuroscience Nurses, American Association of Neurological Surgeons, American College of Radiology, American Society of Neuroradiology, Congress of Neurological Surgeons, Society of Atherosclerosis Imaging and Prevention, Society for Cardiovascular Angiography and Interventions, Society of Interventional Radiology, Society of NeuroInterventional Surgery, Society for Vascular Medicine, and Society for Vascular Surgery.</w:t>
        </w:r>
      </w:hyperlink>
      <w:r w:rsidR="001F6C1C" w:rsidRPr="007E4800">
        <w:rPr>
          <w:rFonts w:ascii="Verdana" w:hAnsi="Verdana"/>
          <w:bCs/>
          <w:sz w:val="20"/>
        </w:rPr>
        <w:t>H</w:t>
      </w:r>
      <w:r w:rsidR="00562891" w:rsidRPr="007E4800">
        <w:rPr>
          <w:rFonts w:ascii="Verdana" w:hAnsi="Verdana"/>
          <w:bCs/>
          <w:sz w:val="20"/>
        </w:rPr>
        <w:t xml:space="preserve"> Vasc Med 2011</w:t>
      </w:r>
      <w:proofErr w:type="gramStart"/>
      <w:r w:rsidR="00562891" w:rsidRPr="007E4800">
        <w:rPr>
          <w:rFonts w:ascii="Verdana" w:hAnsi="Verdana"/>
          <w:bCs/>
          <w:sz w:val="20"/>
        </w:rPr>
        <w:t>;16:35</w:t>
      </w:r>
      <w:proofErr w:type="gramEnd"/>
      <w:r w:rsidR="00562891" w:rsidRPr="007E4800">
        <w:rPr>
          <w:rFonts w:ascii="Verdana" w:hAnsi="Verdana"/>
          <w:bCs/>
          <w:sz w:val="20"/>
        </w:rPr>
        <w:t>-77. PMID: 21471149</w:t>
      </w:r>
    </w:p>
    <w:p w14:paraId="04AE54B9" w14:textId="77777777" w:rsidR="007F3EB4" w:rsidRPr="007E4800" w:rsidRDefault="007F3EB4" w:rsidP="00800076">
      <w:pPr>
        <w:pStyle w:val="BodyText2"/>
        <w:keepLines/>
        <w:widowControl/>
        <w:numPr>
          <w:ilvl w:val="0"/>
          <w:numId w:val="50"/>
        </w:numPr>
        <w:suppressAutoHyphens/>
        <w:spacing w:after="120"/>
        <w:rPr>
          <w:rFonts w:ascii="Verdana" w:hAnsi="Verdana"/>
          <w:bCs/>
          <w:sz w:val="20"/>
        </w:rPr>
      </w:pPr>
      <w:r w:rsidRPr="007E4800">
        <w:rPr>
          <w:rFonts w:ascii="Verdana" w:hAnsi="Verdana"/>
          <w:bCs/>
          <w:sz w:val="20"/>
        </w:rPr>
        <w:t>Holmes DR, Jr., Becker JA, Granger CB, Limacher MC, Page RL, 2nd, Sila C; American College of Cardiology Foundation Clinical Quality Committee. ACCF/AHA 2011 health policy statement on therapeutic interchange and substitution: a report of the American College of Cardiology Foundation Clinical Quality Committee. J Am Coll Cardiol 2011</w:t>
      </w:r>
      <w:proofErr w:type="gramStart"/>
      <w:r w:rsidRPr="007E4800">
        <w:rPr>
          <w:rFonts w:ascii="Verdana" w:hAnsi="Verdana"/>
          <w:bCs/>
          <w:sz w:val="20"/>
        </w:rPr>
        <w:t>;58:1287</w:t>
      </w:r>
      <w:proofErr w:type="gramEnd"/>
      <w:r w:rsidRPr="007E4800">
        <w:rPr>
          <w:rFonts w:ascii="Verdana" w:hAnsi="Verdana"/>
          <w:bCs/>
          <w:sz w:val="20"/>
        </w:rPr>
        <w:t>-1307. PMID 21849242</w:t>
      </w:r>
    </w:p>
    <w:p w14:paraId="2EF4E6CB" w14:textId="77777777" w:rsidR="00CF7414" w:rsidRPr="007E4800" w:rsidRDefault="000618D9" w:rsidP="00800076">
      <w:pPr>
        <w:pStyle w:val="BodyText2"/>
        <w:keepLines/>
        <w:widowControl/>
        <w:numPr>
          <w:ilvl w:val="0"/>
          <w:numId w:val="50"/>
        </w:numPr>
        <w:suppressAutoHyphens/>
        <w:spacing w:after="120"/>
        <w:rPr>
          <w:rFonts w:ascii="Verdana" w:hAnsi="Verdana"/>
          <w:bCs/>
          <w:sz w:val="20"/>
        </w:rPr>
      </w:pPr>
      <w:r w:rsidRPr="007E4800">
        <w:rPr>
          <w:rFonts w:ascii="Verdana" w:hAnsi="Verdana"/>
          <w:bCs/>
          <w:sz w:val="20"/>
        </w:rPr>
        <w:t>American College of Cardiology Foundation/American Heart Association Task Force on Practice Guidelines; American Association for Thoracic Surgery; American Society of Echocardiography; American Society of Nuclear Cardiology; Heart Failure Society of America; Heart Rhythm Society; Society for Cardiovascular Angiography and Interventions; Society of Thoracic Surgeons, Gersh BJ, Maron BJ, Bonow RO, Dearani JA, Fifer MA, Link MS, Naidu SS, Nishimura RA, Ommen SR, Rakowski H, Seidman CE, Towbin JA, Udelson JE, Yancy CW.</w:t>
      </w:r>
      <w:hyperlink r:id="rId22" w:history="1">
        <w:r w:rsidR="00CF7414" w:rsidRPr="007E4800">
          <w:rPr>
            <w:rFonts w:ascii="Verdana" w:hAnsi="Verdana"/>
            <w:bCs/>
            <w:sz w:val="20"/>
          </w:rPr>
          <w:t>2011 ACCF/AHA guideline for the diagnosis and treatment of hypertrophic cardiomyopathy: a report of the American College of Cardiology Foundation/American Heart Association Task Force on Practice Guidelines.</w:t>
        </w:r>
      </w:hyperlink>
      <w:r w:rsidR="00CF7414" w:rsidRPr="007E4800">
        <w:rPr>
          <w:rFonts w:ascii="Verdana" w:hAnsi="Verdana"/>
          <w:bCs/>
          <w:sz w:val="20"/>
        </w:rPr>
        <w:t xml:space="preserve"> J Thorac Cardiovasc Surg 2011</w:t>
      </w:r>
      <w:proofErr w:type="gramStart"/>
      <w:r w:rsidR="00CF7414" w:rsidRPr="007E4800">
        <w:rPr>
          <w:rFonts w:ascii="Verdana" w:hAnsi="Verdana"/>
          <w:bCs/>
          <w:sz w:val="20"/>
        </w:rPr>
        <w:t>;142:e153</w:t>
      </w:r>
      <w:proofErr w:type="gramEnd"/>
      <w:r w:rsidR="00CF7414" w:rsidRPr="007E4800">
        <w:rPr>
          <w:rFonts w:ascii="Verdana" w:hAnsi="Verdana"/>
          <w:bCs/>
          <w:sz w:val="20"/>
        </w:rPr>
        <w:t>-203 and Circulation 2011;124:e783-831</w:t>
      </w:r>
      <w:r w:rsidR="006F61A3" w:rsidRPr="007E4800">
        <w:rPr>
          <w:rFonts w:ascii="Verdana" w:hAnsi="Verdana"/>
          <w:bCs/>
          <w:sz w:val="20"/>
        </w:rPr>
        <w:t xml:space="preserve">. Executive Summary: </w:t>
      </w:r>
      <w:r w:rsidR="00CF7414" w:rsidRPr="007E4800">
        <w:rPr>
          <w:rFonts w:ascii="Verdana" w:hAnsi="Verdana"/>
          <w:bCs/>
          <w:sz w:val="20"/>
        </w:rPr>
        <w:t>J Thorac Cardiovasc Surg 2011</w:t>
      </w:r>
      <w:proofErr w:type="gramStart"/>
      <w:r w:rsidR="00CF7414" w:rsidRPr="007E4800">
        <w:rPr>
          <w:rFonts w:ascii="Verdana" w:hAnsi="Verdana"/>
          <w:bCs/>
          <w:sz w:val="20"/>
        </w:rPr>
        <w:t>;142:1303</w:t>
      </w:r>
      <w:proofErr w:type="gramEnd"/>
      <w:r w:rsidR="00CF7414" w:rsidRPr="007E4800">
        <w:rPr>
          <w:rFonts w:ascii="Verdana" w:hAnsi="Verdana"/>
          <w:bCs/>
          <w:sz w:val="20"/>
        </w:rPr>
        <w:t>-1338 and Circulation 2011;124:2761-2796. PMID: 22093712; PMID: 22068434; PMID: 22093723; PMID: 22068435</w:t>
      </w:r>
    </w:p>
    <w:p w14:paraId="0446CC52" w14:textId="77777777" w:rsidR="005B2DAA" w:rsidRPr="007E4800" w:rsidRDefault="005B2DAA" w:rsidP="00800076">
      <w:pPr>
        <w:pStyle w:val="BodyText2"/>
        <w:keepLines/>
        <w:widowControl/>
        <w:numPr>
          <w:ilvl w:val="0"/>
          <w:numId w:val="50"/>
        </w:numPr>
        <w:suppressAutoHyphens/>
        <w:spacing w:after="120"/>
        <w:rPr>
          <w:rFonts w:ascii="Verdana" w:hAnsi="Verdana"/>
          <w:bCs/>
          <w:sz w:val="20"/>
        </w:rPr>
      </w:pPr>
      <w:r w:rsidRPr="007E4800">
        <w:rPr>
          <w:rFonts w:ascii="Verdana" w:hAnsi="Verdana"/>
          <w:bCs/>
          <w:sz w:val="20"/>
        </w:rPr>
        <w:t xml:space="preserve">Allen LA, Stevenson LW, Grady KL, Goldstein NE, Matlock DD, Arnold RM, Cook NR, Felker GM, Francis GS, Hauptman PJ, Havranek EP, </w:t>
      </w:r>
      <w:r w:rsidRPr="00D63C36">
        <w:rPr>
          <w:rFonts w:ascii="Verdana" w:hAnsi="Verdana"/>
          <w:b/>
          <w:bCs/>
          <w:sz w:val="20"/>
        </w:rPr>
        <w:t>Krumholz HM</w:t>
      </w:r>
      <w:r w:rsidRPr="007E4800">
        <w:rPr>
          <w:rFonts w:ascii="Verdana" w:hAnsi="Verdana"/>
          <w:bCs/>
          <w:sz w:val="20"/>
        </w:rPr>
        <w:t>, Mancini D, Riegel B, Spertus JA; on behalf of the American Heart Association Council on Quality of Care and Outcomes Research, Council on Cardiovascular Nursing, Council on Clinical Cardiology, Council on Cardiovascular Radiology and Intervention, and Council on Cardiovascular Sur</w:t>
      </w:r>
      <w:r w:rsidR="0099714A" w:rsidRPr="007E4800">
        <w:rPr>
          <w:rFonts w:ascii="Verdana" w:hAnsi="Verdana"/>
          <w:bCs/>
          <w:sz w:val="20"/>
        </w:rPr>
        <w:t>g</w:t>
      </w:r>
      <w:r w:rsidRPr="007E4800">
        <w:rPr>
          <w:rFonts w:ascii="Verdana" w:hAnsi="Verdana"/>
          <w:bCs/>
          <w:sz w:val="20"/>
        </w:rPr>
        <w:t xml:space="preserve">ery. </w:t>
      </w:r>
      <w:r w:rsidR="0099714A" w:rsidRPr="007E4800">
        <w:rPr>
          <w:rFonts w:ascii="Verdana" w:hAnsi="Verdana"/>
          <w:bCs/>
          <w:sz w:val="20"/>
        </w:rPr>
        <w:t xml:space="preserve">Decision-making in advanced heart failure: a scientific statement from the American Heart Association. </w:t>
      </w:r>
      <w:r w:rsidRPr="007E4800">
        <w:rPr>
          <w:rFonts w:ascii="Verdana" w:hAnsi="Verdana"/>
          <w:bCs/>
          <w:sz w:val="20"/>
        </w:rPr>
        <w:t>Circulation</w:t>
      </w:r>
      <w:r w:rsidR="00D80E25" w:rsidRPr="007E4800">
        <w:rPr>
          <w:rFonts w:ascii="Verdana" w:hAnsi="Verdana"/>
          <w:bCs/>
          <w:sz w:val="20"/>
        </w:rPr>
        <w:t xml:space="preserve"> 2012</w:t>
      </w:r>
      <w:proofErr w:type="gramStart"/>
      <w:r w:rsidR="00D80E25" w:rsidRPr="007E4800">
        <w:rPr>
          <w:rFonts w:ascii="Verdana" w:hAnsi="Verdana"/>
          <w:bCs/>
          <w:sz w:val="20"/>
        </w:rPr>
        <w:t>;125:1928</w:t>
      </w:r>
      <w:proofErr w:type="gramEnd"/>
      <w:r w:rsidR="00D80E25" w:rsidRPr="007E4800">
        <w:rPr>
          <w:rFonts w:ascii="Verdana" w:hAnsi="Verdana"/>
          <w:bCs/>
          <w:sz w:val="20"/>
        </w:rPr>
        <w:t>-1952</w:t>
      </w:r>
      <w:r w:rsidRPr="007E4800">
        <w:rPr>
          <w:rFonts w:ascii="Verdana" w:hAnsi="Verdana"/>
          <w:bCs/>
          <w:sz w:val="20"/>
        </w:rPr>
        <w:t xml:space="preserve">. PMID: 22392529 </w:t>
      </w:r>
    </w:p>
    <w:p w14:paraId="2B191FB6" w14:textId="77777777" w:rsidR="00245A2B" w:rsidRPr="007E4800" w:rsidRDefault="00245A2B" w:rsidP="00800076">
      <w:pPr>
        <w:pStyle w:val="BodyText2"/>
        <w:keepLines/>
        <w:widowControl/>
        <w:numPr>
          <w:ilvl w:val="0"/>
          <w:numId w:val="50"/>
        </w:numPr>
        <w:suppressAutoHyphens/>
        <w:spacing w:after="120"/>
        <w:rPr>
          <w:rFonts w:ascii="Verdana" w:hAnsi="Verdana"/>
          <w:bCs/>
          <w:sz w:val="20"/>
        </w:rPr>
      </w:pPr>
      <w:r w:rsidRPr="007E4800">
        <w:rPr>
          <w:rFonts w:ascii="Verdana" w:hAnsi="Verdana"/>
          <w:bCs/>
          <w:sz w:val="20"/>
        </w:rPr>
        <w:t>Walsh MN, Bove AA, Cross RR, Ferdinand KC, Forman DE, Freeman AM, Hughes S, Klodas E, Koplan M, Lewis WR, MacDonnell B, May DC, Messer JV, Pressler SJ, Sanz ML, Spertus JA, Spinler SA, Teichholz LE, Wong JB, Byrd KD; American College of Cardiology Foundation. ACCF 2012 health policy statement on patient-centered care in cardiovascular medicine: a report of the American College of Cardiology Foundation Clinical Quality Committee. J Am Coll Cardiol 2012</w:t>
      </w:r>
      <w:proofErr w:type="gramStart"/>
      <w:r w:rsidRPr="007E4800">
        <w:rPr>
          <w:rFonts w:ascii="Verdana" w:hAnsi="Verdana"/>
          <w:bCs/>
          <w:sz w:val="20"/>
        </w:rPr>
        <w:t>;59:2125</w:t>
      </w:r>
      <w:proofErr w:type="gramEnd"/>
      <w:r w:rsidRPr="007E4800">
        <w:rPr>
          <w:rFonts w:ascii="Verdana" w:hAnsi="Verdana"/>
          <w:bCs/>
          <w:sz w:val="20"/>
        </w:rPr>
        <w:t>-2143. PMID: 22591882</w:t>
      </w:r>
    </w:p>
    <w:p w14:paraId="7DE24C40" w14:textId="77777777" w:rsidR="00BE2591" w:rsidRPr="007E4800" w:rsidRDefault="00BE2591" w:rsidP="00800076">
      <w:pPr>
        <w:pStyle w:val="BodyText2"/>
        <w:keepLines/>
        <w:widowControl/>
        <w:numPr>
          <w:ilvl w:val="0"/>
          <w:numId w:val="50"/>
        </w:numPr>
        <w:suppressAutoHyphens/>
        <w:spacing w:after="120"/>
        <w:rPr>
          <w:rFonts w:ascii="Verdana" w:hAnsi="Verdana"/>
          <w:bCs/>
          <w:sz w:val="20"/>
        </w:rPr>
      </w:pPr>
      <w:r w:rsidRPr="00DF5EF8">
        <w:rPr>
          <w:rFonts w:ascii="Verdana" w:hAnsi="Verdana"/>
          <w:b/>
          <w:bCs/>
          <w:sz w:val="20"/>
        </w:rPr>
        <w:lastRenderedPageBreak/>
        <w:t>Krumholz HM</w:t>
      </w:r>
      <w:r w:rsidRPr="007E4800">
        <w:rPr>
          <w:rFonts w:ascii="Verdana" w:hAnsi="Verdana"/>
          <w:bCs/>
          <w:sz w:val="20"/>
        </w:rPr>
        <w:t xml:space="preserve">, Spertus JA. Circulation: Cardiovascular Quality and Outcomes annual report, 2012. </w:t>
      </w:r>
      <w:r w:rsidR="00E16BC5" w:rsidRPr="007E4800">
        <w:rPr>
          <w:rFonts w:ascii="Verdana" w:hAnsi="Verdana"/>
          <w:bCs/>
          <w:sz w:val="20"/>
        </w:rPr>
        <w:t>Circ Cardiovasc Qual Outcomes 2012</w:t>
      </w:r>
      <w:proofErr w:type="gramStart"/>
      <w:r w:rsidR="00E16BC5" w:rsidRPr="007E4800">
        <w:rPr>
          <w:rFonts w:ascii="Verdana" w:hAnsi="Verdana"/>
          <w:bCs/>
          <w:sz w:val="20"/>
        </w:rPr>
        <w:t>;5:e28</w:t>
      </w:r>
      <w:proofErr w:type="gramEnd"/>
      <w:r w:rsidR="00E16BC5" w:rsidRPr="007E4800">
        <w:rPr>
          <w:rFonts w:ascii="Verdana" w:hAnsi="Verdana"/>
          <w:bCs/>
          <w:sz w:val="20"/>
        </w:rPr>
        <w:t>-32. PMID: 22811507</w:t>
      </w:r>
    </w:p>
    <w:p w14:paraId="6816CB70" w14:textId="77DDD1E0" w:rsidR="00FB3C43" w:rsidRPr="007E4800" w:rsidRDefault="00FB3C43" w:rsidP="00800076">
      <w:pPr>
        <w:pStyle w:val="BodyText2"/>
        <w:keepLines/>
        <w:widowControl/>
        <w:numPr>
          <w:ilvl w:val="0"/>
          <w:numId w:val="50"/>
        </w:numPr>
        <w:suppressAutoHyphens/>
        <w:spacing w:after="120"/>
        <w:rPr>
          <w:rFonts w:ascii="Verdana" w:hAnsi="Verdana"/>
          <w:bCs/>
          <w:sz w:val="20"/>
        </w:rPr>
      </w:pPr>
      <w:r w:rsidRPr="007E4800">
        <w:rPr>
          <w:rFonts w:ascii="Verdana" w:hAnsi="Verdana"/>
          <w:bCs/>
          <w:sz w:val="20"/>
        </w:rPr>
        <w:t xml:space="preserve">Fihn SD, Gardin JM, Abrams J, Berra K, Blankenship JC, Dallas AP, Douglas PS, Foody JM, Gerber TC, Hinderliter AL, King SB, 3rd, Kligfield PD, </w:t>
      </w:r>
      <w:r w:rsidRPr="00DF5EF8">
        <w:rPr>
          <w:rFonts w:ascii="Verdana" w:hAnsi="Verdana"/>
          <w:b/>
          <w:bCs/>
          <w:sz w:val="20"/>
        </w:rPr>
        <w:t>Krumholz HM</w:t>
      </w:r>
      <w:r w:rsidRPr="007E4800">
        <w:rPr>
          <w:rFonts w:ascii="Verdana" w:hAnsi="Verdana"/>
          <w:bCs/>
          <w:sz w:val="20"/>
        </w:rPr>
        <w:t>, Kwong RY, Lim MJ, Linderbaum JA, Mack MJ, Munger MA, Prager RL, Sabik JF, Shaw LJ, Sikkema JD, Smith CR, Jr., Smith SC, Jr., Spertus JA, Williams SV; American College of Cardiology Foundation; American Heart Association Task Force on Practice Guidelines; American College of Physicians; American Association for Thoracic Surgery; Preventive Cardiovascular Nurses Association; Society for Cardiovascular Angiography and Interventions; Society of Thoracic Surgeons. 2012 ACCF/AHA/ACP/AATS/PCNA/SCAI/STS guideline for the diagnosis and management of patients with stable ischemic heart disease; a report of the American College of Cardiology Foundation/American Heart Association Task Force on Practice Guidelines, and the American College of Physicians, American Association for Thoracic Surgery, Preventive Cardiovascular Nurses Association, Society for Cardiovascular Angiography and Interventions, and Society of Thoracic Surgeons. J Am Coll Cardiol 2012</w:t>
      </w:r>
      <w:proofErr w:type="gramStart"/>
      <w:r w:rsidRPr="007E4800">
        <w:rPr>
          <w:rFonts w:ascii="Verdana" w:hAnsi="Verdana"/>
          <w:bCs/>
          <w:sz w:val="20"/>
        </w:rPr>
        <w:t>;60:e44</w:t>
      </w:r>
      <w:proofErr w:type="gramEnd"/>
      <w:r w:rsidRPr="007E4800">
        <w:rPr>
          <w:rFonts w:ascii="Verdana" w:hAnsi="Verdana"/>
          <w:bCs/>
          <w:sz w:val="20"/>
        </w:rPr>
        <w:t>-164 and Circulation 2012;126:e354-471. PMID: 23182125; PMID: 23166211</w:t>
      </w:r>
    </w:p>
    <w:p w14:paraId="4D8784E4" w14:textId="77777777" w:rsidR="000618D9" w:rsidRPr="007E4800" w:rsidRDefault="000618D9" w:rsidP="00800076">
      <w:pPr>
        <w:pStyle w:val="BodyText2"/>
        <w:keepLines/>
        <w:widowControl/>
        <w:numPr>
          <w:ilvl w:val="0"/>
          <w:numId w:val="50"/>
        </w:numPr>
        <w:suppressAutoHyphens/>
        <w:spacing w:after="120"/>
        <w:rPr>
          <w:rFonts w:ascii="Verdana" w:hAnsi="Verdana"/>
          <w:bCs/>
          <w:sz w:val="20"/>
        </w:rPr>
      </w:pPr>
      <w:r w:rsidRPr="007E4800">
        <w:rPr>
          <w:rFonts w:ascii="Verdana" w:hAnsi="Verdana"/>
          <w:bCs/>
          <w:sz w:val="20"/>
        </w:rPr>
        <w:t xml:space="preserve">American College of Emergency Physicians; Society for Cardiovascular Angiography and Interventions, O’Gara PT, Kushner FG, Ascheim DD, Casey DE, Jr., Chung MK, de Lemos JA, Ettinger SM, Fang JC, Fesmire FM, Franklin BA, Granger CB, </w:t>
      </w:r>
      <w:r w:rsidRPr="00DF5EF8">
        <w:rPr>
          <w:rFonts w:ascii="Verdana" w:hAnsi="Verdana"/>
          <w:b/>
          <w:bCs/>
          <w:sz w:val="20"/>
        </w:rPr>
        <w:t>Krumholz HM</w:t>
      </w:r>
      <w:r w:rsidRPr="007E4800">
        <w:rPr>
          <w:rFonts w:ascii="Verdana" w:hAnsi="Verdana"/>
          <w:bCs/>
          <w:sz w:val="20"/>
        </w:rPr>
        <w:t xml:space="preserve">, </w:t>
      </w:r>
      <w:r w:rsidR="001137B8" w:rsidRPr="007E4800">
        <w:rPr>
          <w:rFonts w:ascii="Verdana" w:hAnsi="Verdana"/>
          <w:bCs/>
          <w:sz w:val="20"/>
        </w:rPr>
        <w:t>Linderbaum JA, Morrow DA, Newby LK, Ornato JP, Ou N, Radford MJ, Tamis-Holland JE, Tommaso CL, Tracy CM, Woo YJ, Zhao DX, Anderson JL, Jacobs AK, Halperin JL, Albert NM, Brindis RG, Creager MA, DeMets D, Guyton RA, Hochman JS, Kovacs RJ, Kushner FG, Ohman EM, Stevenson WG, Yancy CW. 2013 ACCF/AHA guideline for the management of ST-elevation myocardial infarction: a report of the American College of Cardiology Foundation/American Heart Association Task Force on Practice Guidelines. J Am Coll Cardiol 2013</w:t>
      </w:r>
      <w:proofErr w:type="gramStart"/>
      <w:r w:rsidR="001137B8" w:rsidRPr="007E4800">
        <w:rPr>
          <w:rFonts w:ascii="Verdana" w:hAnsi="Verdana"/>
          <w:bCs/>
          <w:sz w:val="20"/>
        </w:rPr>
        <w:t>;61:e78</w:t>
      </w:r>
      <w:proofErr w:type="gramEnd"/>
      <w:r w:rsidR="001137B8" w:rsidRPr="007E4800">
        <w:rPr>
          <w:rFonts w:ascii="Verdana" w:hAnsi="Verdana"/>
          <w:bCs/>
          <w:sz w:val="20"/>
        </w:rPr>
        <w:t>-140 and Circulation 2013;127:e362-425. PMID: 23256914; PMID: 23247304</w:t>
      </w:r>
    </w:p>
    <w:p w14:paraId="63020CAC" w14:textId="537352E9" w:rsidR="00853E95" w:rsidRDefault="00853E95" w:rsidP="00800076">
      <w:pPr>
        <w:pStyle w:val="BodyText2"/>
        <w:keepLines/>
        <w:widowControl/>
        <w:numPr>
          <w:ilvl w:val="0"/>
          <w:numId w:val="50"/>
        </w:numPr>
        <w:suppressAutoHyphens/>
        <w:spacing w:after="120"/>
        <w:rPr>
          <w:rFonts w:ascii="Verdana" w:hAnsi="Verdana"/>
          <w:bCs/>
          <w:sz w:val="20"/>
        </w:rPr>
      </w:pPr>
      <w:r w:rsidRPr="007E4800">
        <w:rPr>
          <w:rFonts w:ascii="Verdana" w:hAnsi="Verdana"/>
          <w:bCs/>
          <w:sz w:val="20"/>
        </w:rPr>
        <w:t xml:space="preserve">Cook NL, Bonds DE, Kiefe CI, Curtis JP, </w:t>
      </w:r>
      <w:r w:rsidRPr="00DF5EF8">
        <w:rPr>
          <w:rFonts w:ascii="Verdana" w:hAnsi="Verdana"/>
          <w:b/>
          <w:bCs/>
          <w:sz w:val="20"/>
        </w:rPr>
        <w:t>Krumholz HM</w:t>
      </w:r>
      <w:r w:rsidRPr="007E4800">
        <w:rPr>
          <w:rFonts w:ascii="Verdana" w:hAnsi="Verdana"/>
          <w:bCs/>
          <w:sz w:val="20"/>
        </w:rPr>
        <w:t xml:space="preserve">, Kressin NR, Peterson ED; on behalf of the NHLBI Centers for Cardiovascular Research (CCOR) Writing Group. Centers for Cardiovascular Outcomes Research: defining a collaborative vision. Circ Cardiovasc Qual Outcomes </w:t>
      </w:r>
      <w:r w:rsidR="007D2E60" w:rsidRPr="007E4800">
        <w:rPr>
          <w:rFonts w:ascii="Verdana" w:hAnsi="Verdana"/>
          <w:bCs/>
          <w:sz w:val="20"/>
        </w:rPr>
        <w:t>2013</w:t>
      </w:r>
      <w:proofErr w:type="gramStart"/>
      <w:r w:rsidR="007D2E60" w:rsidRPr="007E4800">
        <w:rPr>
          <w:rFonts w:ascii="Verdana" w:hAnsi="Verdana"/>
          <w:bCs/>
          <w:sz w:val="20"/>
        </w:rPr>
        <w:t>;6:223</w:t>
      </w:r>
      <w:proofErr w:type="gramEnd"/>
      <w:r w:rsidR="007D2E60" w:rsidRPr="007E4800">
        <w:rPr>
          <w:rFonts w:ascii="Verdana" w:hAnsi="Verdana"/>
          <w:bCs/>
          <w:sz w:val="20"/>
        </w:rPr>
        <w:t>-228</w:t>
      </w:r>
      <w:r w:rsidRPr="007E4800">
        <w:rPr>
          <w:rFonts w:ascii="Verdana" w:hAnsi="Verdana"/>
          <w:bCs/>
          <w:sz w:val="20"/>
        </w:rPr>
        <w:t>.</w:t>
      </w:r>
    </w:p>
    <w:p w14:paraId="51585A20" w14:textId="4E93756A" w:rsidR="00103931" w:rsidRDefault="00103931" w:rsidP="00800076">
      <w:pPr>
        <w:pStyle w:val="BodyText2"/>
        <w:keepLines/>
        <w:widowControl/>
        <w:numPr>
          <w:ilvl w:val="0"/>
          <w:numId w:val="50"/>
        </w:numPr>
        <w:suppressAutoHyphens/>
        <w:spacing w:after="120"/>
        <w:rPr>
          <w:rFonts w:ascii="Verdana" w:hAnsi="Verdana"/>
          <w:bCs/>
          <w:sz w:val="20"/>
        </w:rPr>
      </w:pPr>
      <w:r>
        <w:rPr>
          <w:rFonts w:ascii="Verdana" w:hAnsi="Verdana"/>
          <w:bCs/>
          <w:sz w:val="20"/>
        </w:rPr>
        <w:t>Katzan IL, Spertus JA, Bettger JP, Bravata DM, Reeves MJ, Smith EE</w:t>
      </w:r>
      <w:r w:rsidR="00EB114D">
        <w:rPr>
          <w:rFonts w:ascii="Verdana" w:hAnsi="Verdana"/>
          <w:bCs/>
          <w:sz w:val="20"/>
        </w:rPr>
        <w:t xml:space="preserve">, Bushnell C, Higashida RT, Hinchey JA, Holloway RG, Howard G, King RB, </w:t>
      </w:r>
      <w:r w:rsidR="00EB114D" w:rsidRPr="00EB114D">
        <w:rPr>
          <w:rFonts w:ascii="Verdana" w:hAnsi="Verdana"/>
          <w:b/>
          <w:bCs/>
          <w:sz w:val="20"/>
        </w:rPr>
        <w:t>Krumholz HM</w:t>
      </w:r>
      <w:r w:rsidR="00EB114D">
        <w:rPr>
          <w:rFonts w:ascii="Verdana" w:hAnsi="Verdana"/>
          <w:bCs/>
          <w:sz w:val="20"/>
        </w:rPr>
        <w:t xml:space="preserve">, Lutz BJ, Yeh RW; American Heart Association Stroke Council; Council on Quality of Care and Outcomes Research; Council on Cardiovascular and Stroke Nursing; Council on Cardiovascular Radiology and Intervention; Council on Cardiovascular Surgery and Anesthesia; Council on Clinical Cardiology. Risk adjustment of ischemic stroke </w:t>
      </w:r>
      <w:r w:rsidR="001725E5">
        <w:rPr>
          <w:rFonts w:ascii="Verdana" w:hAnsi="Verdana"/>
          <w:bCs/>
          <w:sz w:val="20"/>
        </w:rPr>
        <w:t>outcomes for comparing hospital performance: a statement for healthcare professionals from the American Heart Association/American Stroke Association. Stroke 2014</w:t>
      </w:r>
      <w:proofErr w:type="gramStart"/>
      <w:r w:rsidR="001725E5">
        <w:rPr>
          <w:rFonts w:ascii="Verdana" w:hAnsi="Verdana"/>
          <w:bCs/>
          <w:sz w:val="20"/>
        </w:rPr>
        <w:t>;45:918</w:t>
      </w:r>
      <w:proofErr w:type="gramEnd"/>
      <w:r w:rsidR="001725E5">
        <w:rPr>
          <w:rFonts w:ascii="Verdana" w:hAnsi="Verdana"/>
          <w:bCs/>
          <w:sz w:val="20"/>
        </w:rPr>
        <w:t>-944. PMID: 24457296</w:t>
      </w:r>
    </w:p>
    <w:p w14:paraId="692D7300" w14:textId="7E429C15" w:rsidR="00E830C4" w:rsidRDefault="00E830C4" w:rsidP="00800076">
      <w:pPr>
        <w:pStyle w:val="BodyText2"/>
        <w:keepLines/>
        <w:widowControl/>
        <w:numPr>
          <w:ilvl w:val="0"/>
          <w:numId w:val="50"/>
        </w:numPr>
        <w:suppressAutoHyphens/>
        <w:spacing w:after="120"/>
        <w:rPr>
          <w:rFonts w:ascii="Verdana" w:hAnsi="Verdana"/>
          <w:bCs/>
          <w:sz w:val="20"/>
        </w:rPr>
      </w:pPr>
      <w:r>
        <w:rPr>
          <w:rFonts w:ascii="Verdana" w:hAnsi="Verdana"/>
          <w:bCs/>
          <w:sz w:val="20"/>
        </w:rPr>
        <w:t>Ting HH, Bates ER, Beliveau ME, Drozda JP, Jr., Harol</w:t>
      </w:r>
      <w:r w:rsidR="007E7652">
        <w:rPr>
          <w:rFonts w:ascii="Verdana" w:hAnsi="Verdana"/>
          <w:bCs/>
          <w:sz w:val="20"/>
        </w:rPr>
        <w:t>d</w:t>
      </w:r>
      <w:r>
        <w:rPr>
          <w:rFonts w:ascii="Verdana" w:hAnsi="Verdana"/>
          <w:bCs/>
          <w:sz w:val="20"/>
        </w:rPr>
        <w:t xml:space="preserve"> JG, </w:t>
      </w:r>
      <w:r w:rsidRPr="00E830C4">
        <w:rPr>
          <w:rFonts w:ascii="Verdana" w:hAnsi="Verdana"/>
          <w:b/>
          <w:bCs/>
          <w:sz w:val="20"/>
        </w:rPr>
        <w:t>Krumholz HM</w:t>
      </w:r>
      <w:r>
        <w:rPr>
          <w:rFonts w:ascii="Verdana" w:hAnsi="Verdana"/>
          <w:bCs/>
          <w:sz w:val="20"/>
        </w:rPr>
        <w:t>, Nishimura RA, Oetgen WJ, Sibley JB, Tcheng JE. Update on the American Board of Internal Medicine Maintenance of Certification Program: a report of the American College of Cardiology’s Educational Quality Review Board. J Am Coll Cardiol 2014</w:t>
      </w:r>
      <w:proofErr w:type="gramStart"/>
      <w:r>
        <w:rPr>
          <w:rFonts w:ascii="Verdana" w:hAnsi="Verdana"/>
          <w:bCs/>
          <w:sz w:val="20"/>
        </w:rPr>
        <w:t>;63:</w:t>
      </w:r>
      <w:r w:rsidR="007E7652">
        <w:rPr>
          <w:rFonts w:ascii="Verdana" w:hAnsi="Verdana"/>
          <w:bCs/>
          <w:sz w:val="20"/>
        </w:rPr>
        <w:t>92</w:t>
      </w:r>
      <w:proofErr w:type="gramEnd"/>
      <w:r w:rsidR="007E7652">
        <w:rPr>
          <w:rFonts w:ascii="Verdana" w:hAnsi="Verdana"/>
          <w:bCs/>
          <w:sz w:val="20"/>
        </w:rPr>
        <w:t>-100</w:t>
      </w:r>
      <w:r>
        <w:rPr>
          <w:rFonts w:ascii="Verdana" w:hAnsi="Verdana"/>
          <w:bCs/>
          <w:sz w:val="20"/>
        </w:rPr>
        <w:t>. PMID: 24405554</w:t>
      </w:r>
    </w:p>
    <w:p w14:paraId="59DD3E9F" w14:textId="258585E9" w:rsidR="00E05373" w:rsidRDefault="00E05373" w:rsidP="00800076">
      <w:pPr>
        <w:pStyle w:val="BodyText2"/>
        <w:keepLines/>
        <w:widowControl/>
        <w:numPr>
          <w:ilvl w:val="0"/>
          <w:numId w:val="50"/>
        </w:numPr>
        <w:suppressAutoHyphens/>
        <w:spacing w:after="120"/>
        <w:rPr>
          <w:rFonts w:ascii="Verdana" w:hAnsi="Verdana"/>
          <w:bCs/>
          <w:sz w:val="20"/>
        </w:rPr>
      </w:pPr>
      <w:r w:rsidRPr="00E05373">
        <w:rPr>
          <w:rFonts w:ascii="Verdana" w:hAnsi="Verdana"/>
          <w:b/>
          <w:bCs/>
          <w:sz w:val="20"/>
        </w:rPr>
        <w:t>Krumholz HM</w:t>
      </w:r>
      <w:r>
        <w:rPr>
          <w:rFonts w:ascii="Verdana" w:hAnsi="Verdana"/>
          <w:bCs/>
          <w:sz w:val="20"/>
        </w:rPr>
        <w:t>. Clinical decisions: the guidelines battle on starting statins. N Engl J Med 2014</w:t>
      </w:r>
      <w:proofErr w:type="gramStart"/>
      <w:r>
        <w:rPr>
          <w:rFonts w:ascii="Verdana" w:hAnsi="Verdana"/>
          <w:bCs/>
          <w:sz w:val="20"/>
        </w:rPr>
        <w:t>;370:1652</w:t>
      </w:r>
      <w:proofErr w:type="gramEnd"/>
      <w:r>
        <w:rPr>
          <w:rFonts w:ascii="Verdana" w:hAnsi="Verdana"/>
          <w:bCs/>
          <w:sz w:val="20"/>
        </w:rPr>
        <w:t>-1658. PMID: 24758622</w:t>
      </w:r>
    </w:p>
    <w:p w14:paraId="6297AB9D" w14:textId="014B60C8" w:rsidR="00D452E3" w:rsidRPr="00D452E3" w:rsidRDefault="00D452E3" w:rsidP="00D452E3">
      <w:pPr>
        <w:numPr>
          <w:ilvl w:val="0"/>
          <w:numId w:val="50"/>
        </w:numPr>
        <w:spacing w:after="120"/>
        <w:rPr>
          <w:rFonts w:ascii="Verdana" w:hAnsi="Verdana"/>
          <w:sz w:val="20"/>
        </w:rPr>
      </w:pPr>
      <w:r w:rsidRPr="00D452E3">
        <w:rPr>
          <w:rFonts w:ascii="Verdana" w:hAnsi="Verdana"/>
          <w:sz w:val="20"/>
        </w:rPr>
        <w:t>Fazel R, Gerber TC, Balter S, Brenner DJ, Carr JJ, Cerqueira MD, Chen J, Einstein AJ, </w:t>
      </w:r>
      <w:r w:rsidRPr="00D452E3">
        <w:rPr>
          <w:rFonts w:ascii="Verdana" w:hAnsi="Verdana"/>
          <w:b/>
          <w:sz w:val="20"/>
        </w:rPr>
        <w:t>Krumholz HM</w:t>
      </w:r>
      <w:r w:rsidRPr="00D452E3">
        <w:rPr>
          <w:rFonts w:ascii="Verdana" w:hAnsi="Verdana"/>
          <w:sz w:val="20"/>
        </w:rPr>
        <w:t xml:space="preserve">, Mahesh M, McCollough CH, Min JK, Morin RL, Nallamothu BK, Nasir K, Redberg RF, Shaw LJ; American Heart Association Council on Quality of Care and </w:t>
      </w:r>
      <w:r w:rsidRPr="00D452E3">
        <w:rPr>
          <w:rFonts w:ascii="Verdana" w:hAnsi="Verdana"/>
          <w:sz w:val="20"/>
        </w:rPr>
        <w:lastRenderedPageBreak/>
        <w:t xml:space="preserve">Outcomes Research, Council on Clinical Cardiology, and Council on Cardiovascular Radiology and Intervention. </w:t>
      </w:r>
      <w:hyperlink r:id="rId23" w:history="1">
        <w:r w:rsidRPr="00D452E3">
          <w:rPr>
            <w:rFonts w:ascii="Verdana" w:hAnsi="Verdana"/>
            <w:sz w:val="20"/>
          </w:rPr>
          <w:t xml:space="preserve">Approaches to enhancing radiation safety in cardiovascular imaging: a scientific statement from the </w:t>
        </w:r>
        <w:r>
          <w:rPr>
            <w:rFonts w:ascii="Verdana" w:hAnsi="Verdana"/>
            <w:sz w:val="20"/>
          </w:rPr>
          <w:t>A</w:t>
        </w:r>
        <w:r w:rsidRPr="00D452E3">
          <w:rPr>
            <w:rFonts w:ascii="Verdana" w:hAnsi="Verdana"/>
            <w:sz w:val="20"/>
          </w:rPr>
          <w:t xml:space="preserve">merican </w:t>
        </w:r>
        <w:r>
          <w:rPr>
            <w:rFonts w:ascii="Verdana" w:hAnsi="Verdana"/>
            <w:sz w:val="20"/>
          </w:rPr>
          <w:t>H</w:t>
        </w:r>
        <w:r w:rsidRPr="00D452E3">
          <w:rPr>
            <w:rFonts w:ascii="Verdana" w:hAnsi="Verdana"/>
            <w:sz w:val="20"/>
          </w:rPr>
          <w:t xml:space="preserve">eart </w:t>
        </w:r>
        <w:r>
          <w:rPr>
            <w:rFonts w:ascii="Verdana" w:hAnsi="Verdana"/>
            <w:sz w:val="20"/>
          </w:rPr>
          <w:t>A</w:t>
        </w:r>
        <w:r w:rsidRPr="00D452E3">
          <w:rPr>
            <w:rFonts w:ascii="Verdana" w:hAnsi="Verdana"/>
            <w:sz w:val="20"/>
          </w:rPr>
          <w:t>ssociation.</w:t>
        </w:r>
      </w:hyperlink>
      <w:r w:rsidRPr="00D452E3">
        <w:rPr>
          <w:rFonts w:ascii="Verdana" w:hAnsi="Verdana"/>
          <w:sz w:val="20"/>
        </w:rPr>
        <w:t xml:space="preserve"> Circulation 2014</w:t>
      </w:r>
      <w:r>
        <w:rPr>
          <w:rFonts w:ascii="Verdana" w:hAnsi="Verdana"/>
          <w:sz w:val="20"/>
        </w:rPr>
        <w:t>;</w:t>
      </w:r>
      <w:r w:rsidRPr="00D452E3">
        <w:rPr>
          <w:rFonts w:ascii="Verdana" w:hAnsi="Verdana"/>
          <w:sz w:val="20"/>
        </w:rPr>
        <w:t xml:space="preserve"> </w:t>
      </w:r>
      <w:r>
        <w:rPr>
          <w:rFonts w:ascii="Verdana" w:hAnsi="Verdana"/>
          <w:sz w:val="20"/>
        </w:rPr>
        <w:t>1</w:t>
      </w:r>
      <w:r w:rsidRPr="00D452E3">
        <w:rPr>
          <w:rFonts w:ascii="Verdana" w:hAnsi="Verdana"/>
          <w:sz w:val="20"/>
        </w:rPr>
        <w:t>30:1730-</w:t>
      </w:r>
      <w:r>
        <w:rPr>
          <w:rFonts w:ascii="Verdana" w:hAnsi="Verdana"/>
          <w:sz w:val="20"/>
        </w:rPr>
        <w:t>17</w:t>
      </w:r>
      <w:r w:rsidRPr="00D452E3">
        <w:rPr>
          <w:rFonts w:ascii="Verdana" w:hAnsi="Verdana"/>
          <w:sz w:val="20"/>
        </w:rPr>
        <w:t>48</w:t>
      </w:r>
      <w:r>
        <w:rPr>
          <w:rFonts w:ascii="Verdana" w:hAnsi="Verdana"/>
          <w:sz w:val="20"/>
        </w:rPr>
        <w:t>. PMID: 25366837</w:t>
      </w:r>
      <w:r w:rsidRPr="00D452E3">
        <w:rPr>
          <w:rFonts w:ascii="Verdana" w:hAnsi="Verdana"/>
          <w:sz w:val="20"/>
        </w:rPr>
        <w:t> </w:t>
      </w:r>
    </w:p>
    <w:p w14:paraId="68FC7AF1" w14:textId="6F9F9EF8" w:rsidR="007C5F55" w:rsidRDefault="007C5F55">
      <w:pPr>
        <w:widowControl/>
        <w:rPr>
          <w:rFonts w:ascii="Verdana" w:hAnsi="Verdana"/>
          <w:b/>
          <w:sz w:val="20"/>
        </w:rPr>
      </w:pPr>
    </w:p>
    <w:p w14:paraId="65EC2452" w14:textId="77777777" w:rsidR="007F443C" w:rsidRDefault="007F443C" w:rsidP="00976492">
      <w:pPr>
        <w:pStyle w:val="BodyText2"/>
        <w:keepLines/>
        <w:widowControl/>
        <w:suppressAutoHyphens/>
        <w:rPr>
          <w:rFonts w:ascii="Verdana" w:hAnsi="Verdana"/>
          <w:b/>
          <w:sz w:val="20"/>
        </w:rPr>
      </w:pPr>
    </w:p>
    <w:p w14:paraId="39055514" w14:textId="77777777" w:rsidR="00EF33DF" w:rsidRPr="002F3C42" w:rsidRDefault="00E86C93" w:rsidP="00750124">
      <w:pPr>
        <w:pStyle w:val="BodyText2"/>
        <w:keepLines/>
        <w:widowControl/>
        <w:suppressAutoHyphens/>
        <w:spacing w:after="120"/>
        <w:rPr>
          <w:rFonts w:ascii="Verdana" w:hAnsi="Verdana"/>
          <w:b/>
          <w:sz w:val="20"/>
        </w:rPr>
      </w:pPr>
      <w:r w:rsidRPr="002F3C42">
        <w:rPr>
          <w:rFonts w:ascii="Verdana" w:hAnsi="Verdana"/>
          <w:b/>
          <w:sz w:val="20"/>
        </w:rPr>
        <w:t>Editorials</w:t>
      </w:r>
    </w:p>
    <w:p w14:paraId="1C9DBED4" w14:textId="77777777" w:rsidR="00EF33DF" w:rsidRPr="002F3C42" w:rsidRDefault="00EF33DF" w:rsidP="00A52D65">
      <w:pPr>
        <w:keepLines/>
        <w:widowControl/>
        <w:numPr>
          <w:ilvl w:val="0"/>
          <w:numId w:val="14"/>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Health maintenance organizations, fee for service and the care of patients with acute myocardial infarction. J Am Coll Cardiol 1995</w:t>
      </w:r>
      <w:proofErr w:type="gramStart"/>
      <w:r w:rsidRPr="002F3C42">
        <w:rPr>
          <w:rFonts w:ascii="Verdana" w:hAnsi="Verdana"/>
          <w:sz w:val="20"/>
        </w:rPr>
        <w:t>;26:407</w:t>
      </w:r>
      <w:proofErr w:type="gramEnd"/>
      <w:r w:rsidRPr="002F3C42">
        <w:rPr>
          <w:rFonts w:ascii="Verdana" w:hAnsi="Verdana"/>
          <w:sz w:val="20"/>
        </w:rPr>
        <w:t>-408.</w:t>
      </w:r>
      <w:r w:rsidR="003126E0" w:rsidRPr="002F3C42">
        <w:rPr>
          <w:rFonts w:ascii="Verdana" w:hAnsi="Verdana"/>
          <w:sz w:val="20"/>
        </w:rPr>
        <w:t xml:space="preserve"> PMID: 7608442</w:t>
      </w:r>
    </w:p>
    <w:p w14:paraId="6AAE8755" w14:textId="77777777" w:rsidR="00EF33DF" w:rsidRPr="002F3C42" w:rsidRDefault="00EF33DF" w:rsidP="00A52D65">
      <w:pPr>
        <w:keepLines/>
        <w:widowControl/>
        <w:numPr>
          <w:ilvl w:val="0"/>
          <w:numId w:val="14"/>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Cardiac procedures, outcomes, and accountability. N Engl J Med 1997</w:t>
      </w:r>
      <w:proofErr w:type="gramStart"/>
      <w:r w:rsidRPr="002F3C42">
        <w:rPr>
          <w:rFonts w:ascii="Verdana" w:hAnsi="Verdana"/>
          <w:sz w:val="20"/>
        </w:rPr>
        <w:t>;336:1522</w:t>
      </w:r>
      <w:proofErr w:type="gramEnd"/>
      <w:r w:rsidRPr="002F3C42">
        <w:rPr>
          <w:rFonts w:ascii="Verdana" w:hAnsi="Verdana"/>
          <w:sz w:val="20"/>
        </w:rPr>
        <w:t xml:space="preserve">-1523. </w:t>
      </w:r>
      <w:r w:rsidR="00CA3D48" w:rsidRPr="002F3C42">
        <w:rPr>
          <w:rFonts w:ascii="Verdana" w:hAnsi="Verdana"/>
          <w:sz w:val="20"/>
        </w:rPr>
        <w:t>PMID: 9154775</w:t>
      </w:r>
    </w:p>
    <w:p w14:paraId="448AAA2F"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Time to focus on the more typical heart-failure patients. Lancet 1998</w:t>
      </w:r>
      <w:proofErr w:type="gramStart"/>
      <w:r w:rsidRPr="002F3C42">
        <w:rPr>
          <w:rFonts w:ascii="Verdana" w:hAnsi="Verdana"/>
          <w:sz w:val="20"/>
        </w:rPr>
        <w:t>;352:3</w:t>
      </w:r>
      <w:proofErr w:type="gramEnd"/>
      <w:r w:rsidRPr="002F3C42">
        <w:rPr>
          <w:rFonts w:ascii="Verdana" w:hAnsi="Verdana"/>
          <w:sz w:val="20"/>
        </w:rPr>
        <w:t>-4.</w:t>
      </w:r>
      <w:r w:rsidR="00CA3D48" w:rsidRPr="002F3C42">
        <w:rPr>
          <w:rFonts w:ascii="Verdana" w:hAnsi="Verdana"/>
          <w:sz w:val="20"/>
        </w:rPr>
        <w:t xml:space="preserve"> PMID: 9800733</w:t>
      </w:r>
    </w:p>
    <w:p w14:paraId="16AFB2E8" w14:textId="77777777" w:rsidR="00EF33DF" w:rsidRPr="002F3C42" w:rsidRDefault="00EF33DF" w:rsidP="00A52D65">
      <w:pPr>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t xml:space="preserve">Radford MJ, </w:t>
      </w:r>
      <w:r w:rsidRPr="002F3C42">
        <w:rPr>
          <w:rFonts w:ascii="Verdana" w:hAnsi="Verdana"/>
          <w:b/>
          <w:sz w:val="20"/>
        </w:rPr>
        <w:t>Krumholz HM</w:t>
      </w:r>
      <w:r w:rsidRPr="002F3C42">
        <w:rPr>
          <w:rFonts w:ascii="Verdana" w:hAnsi="Verdana"/>
          <w:sz w:val="20"/>
        </w:rPr>
        <w:t>. Beta-blockers after myocardial infarction - for few patients, or many? N Engl J Med 1998</w:t>
      </w:r>
      <w:proofErr w:type="gramStart"/>
      <w:r w:rsidRPr="002F3C42">
        <w:rPr>
          <w:rFonts w:ascii="Verdana" w:hAnsi="Verdana"/>
          <w:sz w:val="20"/>
        </w:rPr>
        <w:t>;339:551</w:t>
      </w:r>
      <w:proofErr w:type="gramEnd"/>
      <w:r w:rsidRPr="002F3C42">
        <w:rPr>
          <w:rFonts w:ascii="Verdana" w:hAnsi="Verdana"/>
          <w:sz w:val="20"/>
        </w:rPr>
        <w:t>-553.</w:t>
      </w:r>
      <w:r w:rsidR="00F002CF" w:rsidRPr="002F3C42">
        <w:rPr>
          <w:rFonts w:ascii="Verdana" w:hAnsi="Verdana"/>
          <w:sz w:val="20"/>
        </w:rPr>
        <w:t xml:space="preserve"> PMID: 9709049</w:t>
      </w:r>
    </w:p>
    <w:p w14:paraId="6D6F1BFC"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Beta-blockers for mild to moderate heart failure. Lancet 1999</w:t>
      </w:r>
      <w:proofErr w:type="gramStart"/>
      <w:r w:rsidRPr="002F3C42">
        <w:rPr>
          <w:rFonts w:ascii="Verdana" w:hAnsi="Verdana"/>
          <w:sz w:val="20"/>
        </w:rPr>
        <w:t>;353:2</w:t>
      </w:r>
      <w:proofErr w:type="gramEnd"/>
      <w:r w:rsidRPr="002F3C42">
        <w:rPr>
          <w:rFonts w:ascii="Verdana" w:hAnsi="Verdana"/>
          <w:sz w:val="20"/>
        </w:rPr>
        <w:t>-3.</w:t>
      </w:r>
      <w:r w:rsidR="00F002CF" w:rsidRPr="002F3C42">
        <w:rPr>
          <w:rFonts w:ascii="Verdana" w:hAnsi="Verdana"/>
          <w:sz w:val="20"/>
        </w:rPr>
        <w:t xml:space="preserve"> PMID: 10023937</w:t>
      </w:r>
    </w:p>
    <w:p w14:paraId="5A918B1B"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Managed care and quality of care. J Gen Intern Med 1999</w:t>
      </w:r>
      <w:proofErr w:type="gramStart"/>
      <w:r w:rsidRPr="002F3C42">
        <w:rPr>
          <w:rFonts w:ascii="Verdana" w:hAnsi="Verdana"/>
          <w:sz w:val="20"/>
        </w:rPr>
        <w:t>;14:136</w:t>
      </w:r>
      <w:proofErr w:type="gramEnd"/>
      <w:r w:rsidRPr="002F3C42">
        <w:rPr>
          <w:rFonts w:ascii="Verdana" w:hAnsi="Verdana"/>
          <w:sz w:val="20"/>
        </w:rPr>
        <w:t>-137.</w:t>
      </w:r>
      <w:r w:rsidR="00F002CF" w:rsidRPr="002F3C42">
        <w:rPr>
          <w:rFonts w:ascii="Verdana" w:hAnsi="Verdana"/>
          <w:sz w:val="20"/>
        </w:rPr>
        <w:t xml:space="preserve"> PMID: 10051786</w:t>
      </w:r>
    </w:p>
    <w:p w14:paraId="1C926EB1"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lang w:val="da-DK"/>
        </w:rPr>
        <w:t xml:space="preserve">Chen Y-T, </w:t>
      </w:r>
      <w:r w:rsidRPr="002F3C42">
        <w:rPr>
          <w:rFonts w:ascii="Verdana" w:hAnsi="Verdana"/>
          <w:b/>
          <w:sz w:val="20"/>
          <w:lang w:val="da-DK"/>
        </w:rPr>
        <w:t>Krumholz HM</w:t>
      </w:r>
      <w:r w:rsidRPr="002F3C42">
        <w:rPr>
          <w:rFonts w:ascii="Verdana" w:hAnsi="Verdana"/>
          <w:sz w:val="20"/>
          <w:lang w:val="da-DK"/>
        </w:rPr>
        <w:t xml:space="preserve">. </w:t>
      </w:r>
      <w:r w:rsidRPr="002F3C42">
        <w:rPr>
          <w:rFonts w:ascii="Verdana" w:hAnsi="Verdana"/>
          <w:sz w:val="20"/>
        </w:rPr>
        <w:t>Impact of cholesterol on cardiovascular morbidity and mortality in older adults. Nutrition 1999</w:t>
      </w:r>
      <w:proofErr w:type="gramStart"/>
      <w:r w:rsidRPr="002F3C42">
        <w:rPr>
          <w:rFonts w:ascii="Verdana" w:hAnsi="Verdana"/>
          <w:sz w:val="20"/>
        </w:rPr>
        <w:t>;15:242</w:t>
      </w:r>
      <w:proofErr w:type="gramEnd"/>
      <w:r w:rsidRPr="002F3C42">
        <w:rPr>
          <w:rFonts w:ascii="Verdana" w:hAnsi="Verdana"/>
          <w:sz w:val="20"/>
        </w:rPr>
        <w:t>-244.</w:t>
      </w:r>
      <w:r w:rsidR="00F002CF" w:rsidRPr="002F3C42">
        <w:rPr>
          <w:rFonts w:ascii="Verdana" w:hAnsi="Verdana"/>
          <w:sz w:val="20"/>
        </w:rPr>
        <w:t xml:space="preserve"> PMID: 10198923</w:t>
      </w:r>
    </w:p>
    <w:p w14:paraId="38AD34A6"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Mathematical models and the assessment of performance in cardiology. Circulation 1999</w:t>
      </w:r>
      <w:proofErr w:type="gramStart"/>
      <w:r w:rsidRPr="002F3C42">
        <w:rPr>
          <w:rFonts w:ascii="Verdana" w:hAnsi="Verdana"/>
          <w:sz w:val="20"/>
        </w:rPr>
        <w:t>;99:2067</w:t>
      </w:r>
      <w:proofErr w:type="gramEnd"/>
      <w:r w:rsidRPr="002F3C42">
        <w:rPr>
          <w:rFonts w:ascii="Verdana" w:hAnsi="Verdana"/>
          <w:sz w:val="20"/>
        </w:rPr>
        <w:t>-2069.</w:t>
      </w:r>
      <w:r w:rsidR="00F002CF" w:rsidRPr="002F3C42">
        <w:rPr>
          <w:rFonts w:ascii="Verdana" w:hAnsi="Verdana"/>
          <w:sz w:val="20"/>
        </w:rPr>
        <w:t xml:space="preserve"> PMID: 10217642</w:t>
      </w:r>
    </w:p>
    <w:p w14:paraId="67C98E8E"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t xml:space="preserve">Vaccarino V, </w:t>
      </w:r>
      <w:r w:rsidRPr="002F3C42">
        <w:rPr>
          <w:rFonts w:ascii="Verdana" w:hAnsi="Verdana"/>
          <w:b/>
          <w:sz w:val="20"/>
        </w:rPr>
        <w:t>Krumholz HM</w:t>
      </w:r>
      <w:r w:rsidRPr="002F3C42">
        <w:rPr>
          <w:rFonts w:ascii="Verdana" w:hAnsi="Verdana"/>
          <w:sz w:val="20"/>
        </w:rPr>
        <w:t>. Risk factors for cardiovascular disease: one down, many more to evaluate. Ann Intern Med 1999</w:t>
      </w:r>
      <w:proofErr w:type="gramStart"/>
      <w:r w:rsidRPr="002F3C42">
        <w:rPr>
          <w:rFonts w:ascii="Verdana" w:hAnsi="Verdana"/>
          <w:sz w:val="20"/>
        </w:rPr>
        <w:t>;131:62</w:t>
      </w:r>
      <w:proofErr w:type="gramEnd"/>
      <w:r w:rsidRPr="002F3C42">
        <w:rPr>
          <w:rFonts w:ascii="Verdana" w:hAnsi="Verdana"/>
          <w:sz w:val="20"/>
        </w:rPr>
        <w:t>-63.</w:t>
      </w:r>
      <w:r w:rsidR="00F002CF" w:rsidRPr="002F3C42">
        <w:rPr>
          <w:rFonts w:ascii="Verdana" w:hAnsi="Verdana"/>
          <w:sz w:val="20"/>
        </w:rPr>
        <w:t xml:space="preserve"> PMID: 10391817</w:t>
      </w:r>
    </w:p>
    <w:p w14:paraId="3A6EDE04"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Optimal clinical strategies: considering costs and outcomes. J Nucl Cardiol 1999</w:t>
      </w:r>
      <w:proofErr w:type="gramStart"/>
      <w:r w:rsidRPr="002F3C42">
        <w:rPr>
          <w:rFonts w:ascii="Verdana" w:hAnsi="Verdana"/>
          <w:sz w:val="20"/>
        </w:rPr>
        <w:t>;6:679</w:t>
      </w:r>
      <w:proofErr w:type="gramEnd"/>
      <w:r w:rsidRPr="002F3C42">
        <w:rPr>
          <w:rFonts w:ascii="Verdana" w:hAnsi="Verdana"/>
          <w:sz w:val="20"/>
        </w:rPr>
        <w:t>-681.</w:t>
      </w:r>
      <w:r w:rsidR="00F002CF" w:rsidRPr="002F3C42">
        <w:rPr>
          <w:rFonts w:ascii="Verdana" w:hAnsi="Verdana"/>
          <w:sz w:val="20"/>
        </w:rPr>
        <w:t xml:space="preserve"> PMID: 10608598</w:t>
      </w:r>
    </w:p>
    <w:p w14:paraId="4A47FFAB"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Herrin J. Quality improvement studies: the need is there but so are the challenges. Am J Med 2000</w:t>
      </w:r>
      <w:proofErr w:type="gramStart"/>
      <w:r w:rsidRPr="002F3C42">
        <w:rPr>
          <w:rFonts w:ascii="Verdana" w:hAnsi="Verdana"/>
          <w:sz w:val="20"/>
        </w:rPr>
        <w:t>;109:501</w:t>
      </w:r>
      <w:proofErr w:type="gramEnd"/>
      <w:r w:rsidRPr="002F3C42">
        <w:rPr>
          <w:rFonts w:ascii="Verdana" w:hAnsi="Verdana"/>
          <w:sz w:val="20"/>
        </w:rPr>
        <w:t>-503.</w:t>
      </w:r>
      <w:r w:rsidR="00F002CF" w:rsidRPr="002F3C42">
        <w:rPr>
          <w:rFonts w:ascii="Verdana" w:hAnsi="Verdana"/>
          <w:sz w:val="20"/>
        </w:rPr>
        <w:t xml:space="preserve"> PMID: 11042244</w:t>
      </w:r>
    </w:p>
    <w:p w14:paraId="47281026"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Gaps and opportunities in the practice of medicine: the need for improved systems of care. Eur Heart J 2001</w:t>
      </w:r>
      <w:proofErr w:type="gramStart"/>
      <w:r w:rsidRPr="002F3C42">
        <w:rPr>
          <w:rFonts w:ascii="Verdana" w:hAnsi="Verdana"/>
          <w:sz w:val="20"/>
        </w:rPr>
        <w:t>;22:889</w:t>
      </w:r>
      <w:proofErr w:type="gramEnd"/>
      <w:r w:rsidRPr="002F3C42">
        <w:rPr>
          <w:rFonts w:ascii="Verdana" w:hAnsi="Verdana"/>
          <w:sz w:val="20"/>
        </w:rPr>
        <w:t>-890.</w:t>
      </w:r>
      <w:r w:rsidR="00F002CF" w:rsidRPr="002F3C42">
        <w:rPr>
          <w:rFonts w:ascii="Verdana" w:hAnsi="Verdana"/>
          <w:sz w:val="20"/>
        </w:rPr>
        <w:t xml:space="preserve"> PMID: 11428809</w:t>
      </w:r>
    </w:p>
    <w:p w14:paraId="67005127"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Key challenges in measuring quality of care: what needs to be done? Am J Med 2001</w:t>
      </w:r>
      <w:proofErr w:type="gramStart"/>
      <w:r w:rsidRPr="002F3C42">
        <w:rPr>
          <w:rFonts w:ascii="Verdana" w:hAnsi="Verdana"/>
          <w:sz w:val="20"/>
        </w:rPr>
        <w:t>;111:324</w:t>
      </w:r>
      <w:proofErr w:type="gramEnd"/>
      <w:r w:rsidRPr="002F3C42">
        <w:rPr>
          <w:rFonts w:ascii="Verdana" w:hAnsi="Verdana"/>
          <w:sz w:val="20"/>
        </w:rPr>
        <w:t>-325.</w:t>
      </w:r>
      <w:r w:rsidR="00F002CF" w:rsidRPr="002F3C42">
        <w:rPr>
          <w:rFonts w:ascii="Verdana" w:hAnsi="Verdana"/>
          <w:sz w:val="20"/>
        </w:rPr>
        <w:t xml:space="preserve"> </w:t>
      </w:r>
      <w:r w:rsidR="00C51643" w:rsidRPr="002F3C42">
        <w:rPr>
          <w:rFonts w:ascii="Verdana" w:hAnsi="Verdana"/>
          <w:sz w:val="20"/>
        </w:rPr>
        <w:t>PMID: 11566466</w:t>
      </w:r>
    </w:p>
    <w:p w14:paraId="12362CB9" w14:textId="77777777" w:rsidR="00EF33DF" w:rsidRPr="002F3C42" w:rsidRDefault="00EF33D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Cs/>
          <w:sz w:val="20"/>
        </w:rPr>
        <w:t>R</w:t>
      </w:r>
      <w:r w:rsidRPr="002F3C42">
        <w:rPr>
          <w:rFonts w:ascii="Verdana" w:hAnsi="Verdana"/>
          <w:sz w:val="20"/>
        </w:rPr>
        <w:t xml:space="preserve">athore SS, </w:t>
      </w:r>
      <w:r w:rsidRPr="002F3C42">
        <w:rPr>
          <w:rFonts w:ascii="Verdana" w:hAnsi="Verdana"/>
          <w:b/>
          <w:bCs/>
          <w:sz w:val="20"/>
        </w:rPr>
        <w:t>Krumholz HM</w:t>
      </w:r>
      <w:r w:rsidRPr="002F3C42">
        <w:rPr>
          <w:rFonts w:ascii="Verdana" w:hAnsi="Verdana"/>
          <w:sz w:val="20"/>
        </w:rPr>
        <w:t>. Digoxin therapy for heart failure: safe for women? Ital Heart J 2003</w:t>
      </w:r>
      <w:proofErr w:type="gramStart"/>
      <w:r w:rsidRPr="002F3C42">
        <w:rPr>
          <w:rFonts w:ascii="Verdana" w:hAnsi="Verdana"/>
          <w:sz w:val="20"/>
        </w:rPr>
        <w:t>;4:148</w:t>
      </w:r>
      <w:proofErr w:type="gramEnd"/>
      <w:r w:rsidRPr="002F3C42">
        <w:rPr>
          <w:rFonts w:ascii="Verdana" w:hAnsi="Verdana"/>
          <w:sz w:val="20"/>
        </w:rPr>
        <w:t>-151.</w:t>
      </w:r>
      <w:r w:rsidR="000D6155" w:rsidRPr="002F3C42">
        <w:rPr>
          <w:rFonts w:ascii="Verdana" w:hAnsi="Verdana"/>
          <w:sz w:val="20"/>
        </w:rPr>
        <w:t xml:space="preserve"> PMID: 12784740</w:t>
      </w:r>
    </w:p>
    <w:p w14:paraId="435E69BB" w14:textId="77777777" w:rsidR="00F26807" w:rsidRPr="002F3C42" w:rsidRDefault="00F26807"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t xml:space="preserve">Masoudi FA, </w:t>
      </w:r>
      <w:r w:rsidRPr="002F3C42">
        <w:rPr>
          <w:rFonts w:ascii="Verdana" w:hAnsi="Verdana"/>
          <w:b/>
          <w:bCs/>
          <w:sz w:val="20"/>
        </w:rPr>
        <w:t>Krumholz HM</w:t>
      </w:r>
      <w:r w:rsidRPr="002F3C42">
        <w:rPr>
          <w:rFonts w:ascii="Verdana" w:hAnsi="Verdana"/>
          <w:sz w:val="20"/>
        </w:rPr>
        <w:t>. Polypharmacy and comorbidity in heart failure. BMJ 2003</w:t>
      </w:r>
      <w:proofErr w:type="gramStart"/>
      <w:r w:rsidRPr="002F3C42">
        <w:rPr>
          <w:rFonts w:ascii="Verdana" w:hAnsi="Verdana"/>
          <w:sz w:val="20"/>
        </w:rPr>
        <w:t>;327:513</w:t>
      </w:r>
      <w:proofErr w:type="gramEnd"/>
      <w:r w:rsidRPr="002F3C42">
        <w:rPr>
          <w:rFonts w:ascii="Verdana" w:hAnsi="Verdana"/>
          <w:sz w:val="20"/>
        </w:rPr>
        <w:t>-514.</w:t>
      </w:r>
      <w:r w:rsidR="000D6155" w:rsidRPr="002F3C42">
        <w:rPr>
          <w:rFonts w:ascii="Verdana" w:hAnsi="Verdana"/>
          <w:sz w:val="20"/>
        </w:rPr>
        <w:t xml:space="preserve"> PMID: 12958085</w:t>
      </w:r>
    </w:p>
    <w:p w14:paraId="180B1170" w14:textId="77777777" w:rsidR="00710BDC" w:rsidRPr="002F3C42" w:rsidRDefault="00710BDC"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t xml:space="preserve">Rathore SS, </w:t>
      </w:r>
      <w:r w:rsidRPr="002F3C42">
        <w:rPr>
          <w:rFonts w:ascii="Verdana" w:hAnsi="Verdana"/>
          <w:b/>
          <w:sz w:val="20"/>
        </w:rPr>
        <w:t>Krumholz HM</w:t>
      </w:r>
      <w:r w:rsidRPr="002F3C42">
        <w:rPr>
          <w:rFonts w:ascii="Verdana" w:hAnsi="Verdana"/>
          <w:sz w:val="20"/>
        </w:rPr>
        <w:t>. Race, ethnic gr</w:t>
      </w:r>
      <w:r w:rsidR="00E94552" w:rsidRPr="002F3C42">
        <w:rPr>
          <w:rFonts w:ascii="Verdana" w:hAnsi="Verdana"/>
          <w:sz w:val="20"/>
        </w:rPr>
        <w:t>oup, and clinical research. BMJ 2003</w:t>
      </w:r>
      <w:proofErr w:type="gramStart"/>
      <w:r w:rsidR="00E94552" w:rsidRPr="002F3C42">
        <w:rPr>
          <w:rFonts w:ascii="Verdana" w:hAnsi="Verdana"/>
          <w:sz w:val="20"/>
        </w:rPr>
        <w:t>;327:763</w:t>
      </w:r>
      <w:proofErr w:type="gramEnd"/>
      <w:r w:rsidR="00E94552" w:rsidRPr="002F3C42">
        <w:rPr>
          <w:rFonts w:ascii="Verdana" w:hAnsi="Verdana"/>
          <w:sz w:val="20"/>
        </w:rPr>
        <w:t>-764.</w:t>
      </w:r>
      <w:r w:rsidR="000D6155" w:rsidRPr="002F3C42">
        <w:rPr>
          <w:rFonts w:ascii="Verdana" w:hAnsi="Verdana"/>
          <w:sz w:val="20"/>
        </w:rPr>
        <w:t xml:space="preserve"> PMID: 14525851</w:t>
      </w:r>
    </w:p>
    <w:p w14:paraId="7BA8BBBE" w14:textId="77777777" w:rsidR="00C92308" w:rsidRPr="002F3C42" w:rsidRDefault="00C92308"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t xml:space="preserve">Curtis JP, </w:t>
      </w:r>
      <w:r w:rsidRPr="002F3C42">
        <w:rPr>
          <w:rFonts w:ascii="Verdana" w:hAnsi="Verdana"/>
          <w:b/>
          <w:sz w:val="20"/>
        </w:rPr>
        <w:t>Krumholz HM</w:t>
      </w:r>
      <w:r w:rsidRPr="002F3C42">
        <w:rPr>
          <w:rFonts w:ascii="Verdana" w:hAnsi="Verdana"/>
          <w:sz w:val="20"/>
        </w:rPr>
        <w:t>. The case for an adverse interaction between aspirin and non-steroidal anti-inflammatory drugs</w:t>
      </w:r>
      <w:r w:rsidR="008D1323" w:rsidRPr="002F3C42">
        <w:rPr>
          <w:rFonts w:ascii="Verdana" w:hAnsi="Verdana"/>
          <w:sz w:val="20"/>
        </w:rPr>
        <w:t>: is it time to believe the hype?</w:t>
      </w:r>
      <w:r w:rsidRPr="002F3C42">
        <w:rPr>
          <w:rFonts w:ascii="Verdana" w:hAnsi="Verdana"/>
          <w:sz w:val="20"/>
        </w:rPr>
        <w:t xml:space="preserve"> J Am </w:t>
      </w:r>
      <w:r w:rsidR="00251507" w:rsidRPr="002F3C42">
        <w:rPr>
          <w:rFonts w:ascii="Verdana" w:hAnsi="Verdana"/>
          <w:sz w:val="20"/>
        </w:rPr>
        <w:t>C</w:t>
      </w:r>
      <w:r w:rsidRPr="002F3C42">
        <w:rPr>
          <w:rFonts w:ascii="Verdana" w:hAnsi="Verdana"/>
          <w:sz w:val="20"/>
        </w:rPr>
        <w:t>oll Cardiol 2004</w:t>
      </w:r>
      <w:proofErr w:type="gramStart"/>
      <w:r w:rsidRPr="002F3C42">
        <w:rPr>
          <w:rFonts w:ascii="Verdana" w:hAnsi="Verdana"/>
          <w:sz w:val="20"/>
        </w:rPr>
        <w:t>;43:991</w:t>
      </w:r>
      <w:proofErr w:type="gramEnd"/>
      <w:r w:rsidRPr="002F3C42">
        <w:rPr>
          <w:rFonts w:ascii="Verdana" w:hAnsi="Verdana"/>
          <w:sz w:val="20"/>
        </w:rPr>
        <w:t>-993.</w:t>
      </w:r>
      <w:r w:rsidR="000D6155" w:rsidRPr="002F3C42">
        <w:rPr>
          <w:rFonts w:ascii="Verdana" w:hAnsi="Verdana"/>
          <w:sz w:val="20"/>
        </w:rPr>
        <w:t xml:space="preserve"> PMID: 15028355</w:t>
      </w:r>
    </w:p>
    <w:p w14:paraId="133761DC" w14:textId="77777777" w:rsidR="009F7693" w:rsidRPr="002F3C42" w:rsidRDefault="009F7693"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lastRenderedPageBreak/>
        <w:t xml:space="preserve">Curtis JP, </w:t>
      </w:r>
      <w:r w:rsidRPr="002F3C42">
        <w:rPr>
          <w:rFonts w:ascii="Verdana" w:hAnsi="Verdana"/>
          <w:b/>
          <w:sz w:val="20"/>
        </w:rPr>
        <w:t>Krumholz HM</w:t>
      </w:r>
      <w:r w:rsidRPr="002F3C42">
        <w:rPr>
          <w:rFonts w:ascii="Verdana" w:hAnsi="Verdana"/>
          <w:sz w:val="20"/>
        </w:rPr>
        <w:t>. Keeping the patient in view: defining the appropriateness of percutaneous coronary interventions. Circulation 2004</w:t>
      </w:r>
      <w:proofErr w:type="gramStart"/>
      <w:r w:rsidRPr="002F3C42">
        <w:rPr>
          <w:rFonts w:ascii="Verdana" w:hAnsi="Verdana"/>
          <w:sz w:val="20"/>
        </w:rPr>
        <w:t>;110:3746</w:t>
      </w:r>
      <w:proofErr w:type="gramEnd"/>
      <w:r w:rsidRPr="002F3C42">
        <w:rPr>
          <w:rFonts w:ascii="Verdana" w:hAnsi="Verdana"/>
          <w:sz w:val="20"/>
        </w:rPr>
        <w:t>-3748.</w:t>
      </w:r>
      <w:r w:rsidR="000D6155" w:rsidRPr="002F3C42">
        <w:rPr>
          <w:rFonts w:ascii="Verdana" w:hAnsi="Verdana"/>
          <w:sz w:val="20"/>
        </w:rPr>
        <w:t xml:space="preserve"> PMID: 15611387</w:t>
      </w:r>
    </w:p>
    <w:p w14:paraId="4EB1F5E2" w14:textId="77777777" w:rsidR="00CE7F0B" w:rsidRPr="002F3C42" w:rsidRDefault="00CE7F0B"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t xml:space="preserve">Rathore SS, Epstein AJ, Nallamothu BK, </w:t>
      </w:r>
      <w:proofErr w:type="gramStart"/>
      <w:r w:rsidRPr="002F3C42">
        <w:rPr>
          <w:rFonts w:ascii="Verdana" w:hAnsi="Verdana"/>
          <w:b/>
          <w:sz w:val="20"/>
        </w:rPr>
        <w:t>Krumholz</w:t>
      </w:r>
      <w:proofErr w:type="gramEnd"/>
      <w:r w:rsidRPr="002F3C42">
        <w:rPr>
          <w:rFonts w:ascii="Verdana" w:hAnsi="Verdana"/>
          <w:b/>
          <w:sz w:val="20"/>
        </w:rPr>
        <w:t xml:space="preserve"> HM</w:t>
      </w:r>
      <w:r w:rsidRPr="002F3C42">
        <w:rPr>
          <w:rFonts w:ascii="Verdana" w:hAnsi="Verdana"/>
          <w:sz w:val="20"/>
        </w:rPr>
        <w:t>. Regionalization of ST-</w:t>
      </w:r>
      <w:r w:rsidR="00D54938">
        <w:rPr>
          <w:rFonts w:ascii="Verdana" w:hAnsi="Verdana"/>
          <w:sz w:val="20"/>
        </w:rPr>
        <w:t xml:space="preserve">segment </w:t>
      </w:r>
      <w:r w:rsidRPr="002F3C42">
        <w:rPr>
          <w:rFonts w:ascii="Verdana" w:hAnsi="Verdana"/>
          <w:sz w:val="20"/>
        </w:rPr>
        <w:t>elevation acute coronary syndromes care: putting a national policy in proper perspective. J Am Coll Cardiol 2006</w:t>
      </w:r>
      <w:proofErr w:type="gramStart"/>
      <w:r w:rsidRPr="002F3C42">
        <w:rPr>
          <w:rFonts w:ascii="Verdana" w:hAnsi="Verdana"/>
          <w:sz w:val="20"/>
        </w:rPr>
        <w:t>;47:1346</w:t>
      </w:r>
      <w:proofErr w:type="gramEnd"/>
      <w:r w:rsidRPr="002F3C42">
        <w:rPr>
          <w:rFonts w:ascii="Verdana" w:hAnsi="Verdana"/>
          <w:sz w:val="20"/>
        </w:rPr>
        <w:t>-1349.</w:t>
      </w:r>
      <w:r w:rsidR="00E11E20" w:rsidRPr="002F3C42">
        <w:rPr>
          <w:rFonts w:ascii="Verdana" w:hAnsi="Verdana"/>
          <w:sz w:val="20"/>
        </w:rPr>
        <w:t xml:space="preserve"> PMID: 16580519</w:t>
      </w:r>
    </w:p>
    <w:p w14:paraId="1C32CB73" w14:textId="77777777" w:rsidR="0005742F" w:rsidRPr="002F3C42" w:rsidRDefault="0005742F" w:rsidP="00A52D65">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Guideline recommendations and results: the importance of the linkage. Ann Intern Med 2007</w:t>
      </w:r>
      <w:proofErr w:type="gramStart"/>
      <w:r w:rsidRPr="002F3C42">
        <w:rPr>
          <w:rFonts w:ascii="Verdana" w:hAnsi="Verdana"/>
          <w:sz w:val="20"/>
        </w:rPr>
        <w:t>;147:342</w:t>
      </w:r>
      <w:proofErr w:type="gramEnd"/>
      <w:r w:rsidRPr="002F3C42">
        <w:rPr>
          <w:rFonts w:ascii="Verdana" w:hAnsi="Verdana"/>
          <w:sz w:val="20"/>
        </w:rPr>
        <w:t>-343.</w:t>
      </w:r>
      <w:r w:rsidR="00E11E20" w:rsidRPr="002F3C42">
        <w:rPr>
          <w:rFonts w:ascii="Verdana" w:hAnsi="Verdana"/>
          <w:sz w:val="20"/>
        </w:rPr>
        <w:t xml:space="preserve"> PMID: 17785490</w:t>
      </w:r>
    </w:p>
    <w:p w14:paraId="63B3C747" w14:textId="77777777" w:rsidR="002E2910" w:rsidRPr="002F3C42" w:rsidRDefault="002E2910" w:rsidP="00B46B43">
      <w:pPr>
        <w:pStyle w:val="EndnoteText"/>
        <w:keepLines/>
        <w:widowControl/>
        <w:numPr>
          <w:ilvl w:val="0"/>
          <w:numId w:val="14"/>
        </w:numPr>
        <w:tabs>
          <w:tab w:val="clear" w:pos="720"/>
          <w:tab w:val="num" w:pos="432"/>
        </w:tabs>
        <w:spacing w:after="120"/>
        <w:ind w:left="432"/>
        <w:rPr>
          <w:rFonts w:ascii="Verdana" w:hAnsi="Verdana"/>
          <w:sz w:val="20"/>
        </w:rPr>
      </w:pPr>
      <w:bookmarkStart w:id="7" w:name="OLE_LINK5"/>
      <w:r w:rsidRPr="002F3C42">
        <w:rPr>
          <w:rFonts w:ascii="Verdana" w:hAnsi="Verdana"/>
          <w:sz w:val="20"/>
        </w:rPr>
        <w:t xml:space="preserve">Dove JT, </w:t>
      </w:r>
      <w:r w:rsidRPr="002F3C42">
        <w:rPr>
          <w:rFonts w:ascii="Verdana" w:hAnsi="Verdana"/>
          <w:b/>
          <w:sz w:val="20"/>
        </w:rPr>
        <w:t>Krumholz HM</w:t>
      </w:r>
      <w:r w:rsidR="005C1962" w:rsidRPr="002F3C42">
        <w:rPr>
          <w:rFonts w:ascii="Verdana" w:hAnsi="Verdana"/>
          <w:b/>
          <w:sz w:val="20"/>
        </w:rPr>
        <w:t xml:space="preserve">, </w:t>
      </w:r>
      <w:r w:rsidR="005C1962" w:rsidRPr="002F3C42">
        <w:rPr>
          <w:rFonts w:ascii="Verdana" w:hAnsi="Verdana"/>
          <w:sz w:val="20"/>
        </w:rPr>
        <w:t>Brush JE</w:t>
      </w:r>
      <w:r w:rsidRPr="002F3C42">
        <w:rPr>
          <w:rFonts w:ascii="Verdana" w:hAnsi="Verdana"/>
          <w:sz w:val="20"/>
        </w:rPr>
        <w:t>. President’s Page. Fighting quality fatigue: why excellence matters. J Am Coll Cardiol 2007</w:t>
      </w:r>
      <w:proofErr w:type="gramStart"/>
      <w:r w:rsidRPr="002F3C42">
        <w:rPr>
          <w:rFonts w:ascii="Verdana" w:hAnsi="Verdana"/>
          <w:sz w:val="20"/>
        </w:rPr>
        <w:t>;50:1396</w:t>
      </w:r>
      <w:proofErr w:type="gramEnd"/>
      <w:r w:rsidRPr="002F3C42">
        <w:rPr>
          <w:rFonts w:ascii="Verdana" w:hAnsi="Verdana"/>
          <w:sz w:val="20"/>
        </w:rPr>
        <w:t>-1397.</w:t>
      </w:r>
      <w:r w:rsidR="00E11E20" w:rsidRPr="002F3C42">
        <w:rPr>
          <w:rFonts w:ascii="Verdana" w:hAnsi="Verdana"/>
          <w:sz w:val="20"/>
        </w:rPr>
        <w:t xml:space="preserve"> PMID: 17903641</w:t>
      </w:r>
    </w:p>
    <w:p w14:paraId="02F0DA18" w14:textId="77777777" w:rsidR="0075593C" w:rsidRPr="002F3C42" w:rsidRDefault="0075593C" w:rsidP="00B46B43">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Seeking better outcomes in coronary artery bypass grafting: lessons from past experience. Circulation 2008</w:t>
      </w:r>
      <w:proofErr w:type="gramStart"/>
      <w:r w:rsidRPr="002F3C42">
        <w:rPr>
          <w:rFonts w:ascii="Verdana" w:hAnsi="Verdana"/>
          <w:sz w:val="20"/>
        </w:rPr>
        <w:t>;117:2963</w:t>
      </w:r>
      <w:proofErr w:type="gramEnd"/>
      <w:r w:rsidRPr="002F3C42">
        <w:rPr>
          <w:rFonts w:ascii="Verdana" w:hAnsi="Verdana"/>
          <w:sz w:val="20"/>
        </w:rPr>
        <w:t>-2965.</w:t>
      </w:r>
      <w:r w:rsidR="00E11E20" w:rsidRPr="002F3C42">
        <w:rPr>
          <w:rFonts w:ascii="Verdana" w:hAnsi="Verdana"/>
          <w:sz w:val="20"/>
        </w:rPr>
        <w:t xml:space="preserve"> PMID: 18541750</w:t>
      </w:r>
    </w:p>
    <w:p w14:paraId="6CEB8263" w14:textId="77777777" w:rsidR="007E27AB" w:rsidRPr="002F3C42" w:rsidRDefault="007E27AB" w:rsidP="00B46B43">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Lee TH. Redefining quality – implications of rece</w:t>
      </w:r>
      <w:r w:rsidR="004E5A93" w:rsidRPr="002F3C42">
        <w:rPr>
          <w:rFonts w:ascii="Verdana" w:hAnsi="Verdana"/>
          <w:sz w:val="20"/>
        </w:rPr>
        <w:t>nt clinical trials</w:t>
      </w:r>
      <w:r w:rsidRPr="002F3C42">
        <w:rPr>
          <w:rFonts w:ascii="Verdana" w:hAnsi="Verdana"/>
          <w:sz w:val="20"/>
        </w:rPr>
        <w:t>. N Engl J Med 2008</w:t>
      </w:r>
      <w:proofErr w:type="gramStart"/>
      <w:r w:rsidRPr="002F3C42">
        <w:rPr>
          <w:rFonts w:ascii="Verdana" w:hAnsi="Verdana"/>
          <w:sz w:val="20"/>
        </w:rPr>
        <w:t>;358:2537</w:t>
      </w:r>
      <w:proofErr w:type="gramEnd"/>
      <w:r w:rsidRPr="002F3C42">
        <w:rPr>
          <w:rFonts w:ascii="Verdana" w:hAnsi="Verdana"/>
          <w:sz w:val="20"/>
        </w:rPr>
        <w:t>-2539.</w:t>
      </w:r>
      <w:r w:rsidR="00E11E20" w:rsidRPr="002F3C42">
        <w:rPr>
          <w:rFonts w:ascii="Verdana" w:hAnsi="Verdana"/>
          <w:sz w:val="20"/>
        </w:rPr>
        <w:t xml:space="preserve"> PMID: 18539915</w:t>
      </w:r>
    </w:p>
    <w:p w14:paraId="21F60E99" w14:textId="77777777" w:rsidR="001E7E00" w:rsidRPr="002F3C42" w:rsidRDefault="001E7E00" w:rsidP="001E7E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 xml:space="preserve">Krumholz HM. </w:t>
      </w:r>
      <w:r w:rsidRPr="002F3C42">
        <w:rPr>
          <w:rFonts w:ascii="Verdana" w:hAnsi="Verdana"/>
          <w:sz w:val="20"/>
        </w:rPr>
        <w:t>Circulation: Cardiovascular Quality and Outcomes: scholarship to improve health and health care for patients and populations. Circ Cardiovasc Qual Outcomes 2008</w:t>
      </w:r>
      <w:proofErr w:type="gramStart"/>
      <w:r w:rsidRPr="002F3C42">
        <w:rPr>
          <w:rFonts w:ascii="Verdana" w:hAnsi="Verdana"/>
          <w:sz w:val="20"/>
        </w:rPr>
        <w:t>;1:1</w:t>
      </w:r>
      <w:proofErr w:type="gramEnd"/>
      <w:r w:rsidRPr="002F3C42">
        <w:rPr>
          <w:rFonts w:ascii="Verdana" w:hAnsi="Verdana"/>
          <w:sz w:val="20"/>
        </w:rPr>
        <w:t>-3.</w:t>
      </w:r>
      <w:r w:rsidR="00E11E20" w:rsidRPr="002F3C42">
        <w:rPr>
          <w:rFonts w:ascii="Verdana" w:hAnsi="Verdana"/>
          <w:sz w:val="20"/>
        </w:rPr>
        <w:t xml:space="preserve"> PMID: 20031779</w:t>
      </w:r>
    </w:p>
    <w:p w14:paraId="779ACD15" w14:textId="77777777" w:rsidR="00F37848" w:rsidRPr="002F3C42" w:rsidRDefault="00F37848" w:rsidP="00F37848">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Outcomes research: myths and realities. Circ Cardiovasc Qual Outcomes 2009</w:t>
      </w:r>
      <w:proofErr w:type="gramStart"/>
      <w:r w:rsidRPr="002F3C42">
        <w:rPr>
          <w:rFonts w:ascii="Verdana" w:hAnsi="Verdana"/>
          <w:sz w:val="20"/>
        </w:rPr>
        <w:t>;2:1</w:t>
      </w:r>
      <w:proofErr w:type="gramEnd"/>
      <w:r w:rsidRPr="002F3C42">
        <w:rPr>
          <w:rFonts w:ascii="Verdana" w:hAnsi="Verdana"/>
          <w:sz w:val="20"/>
        </w:rPr>
        <w:t>-3. PMID: 20031804</w:t>
      </w:r>
    </w:p>
    <w:p w14:paraId="08BAA61A" w14:textId="77777777" w:rsidR="006B4427" w:rsidRPr="002F3C42" w:rsidRDefault="006B4427" w:rsidP="00B46B43">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Ross JS. Relationships with the drug industry: more regulation, greater transparency. BMJ 2009</w:t>
      </w:r>
      <w:proofErr w:type="gramStart"/>
      <w:r w:rsidRPr="002F3C42">
        <w:rPr>
          <w:rFonts w:ascii="Verdana" w:hAnsi="Verdana"/>
          <w:sz w:val="20"/>
        </w:rPr>
        <w:t>;3:338:b211</w:t>
      </w:r>
      <w:proofErr w:type="gramEnd"/>
      <w:r w:rsidRPr="002F3C42">
        <w:rPr>
          <w:rFonts w:ascii="Verdana" w:hAnsi="Verdana"/>
          <w:sz w:val="20"/>
        </w:rPr>
        <w:t>.</w:t>
      </w:r>
      <w:r w:rsidR="00E11E20" w:rsidRPr="002F3C42">
        <w:rPr>
          <w:rFonts w:ascii="Verdana" w:hAnsi="Verdana"/>
          <w:sz w:val="20"/>
        </w:rPr>
        <w:t xml:space="preserve"> PMID: 19193612</w:t>
      </w:r>
    </w:p>
    <w:p w14:paraId="7B82F681" w14:textId="77777777" w:rsidR="00CA166D" w:rsidRPr="002F3C42" w:rsidRDefault="00CA166D" w:rsidP="00CA166D">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Questioning conventional wisdom. Circ Cardiovasc Qual Outcomes 2009</w:t>
      </w:r>
      <w:proofErr w:type="gramStart"/>
      <w:r w:rsidRPr="002F3C42">
        <w:rPr>
          <w:rFonts w:ascii="Verdana" w:hAnsi="Verdana"/>
          <w:sz w:val="20"/>
        </w:rPr>
        <w:t>;2:59</w:t>
      </w:r>
      <w:proofErr w:type="gramEnd"/>
      <w:r w:rsidRPr="002F3C42">
        <w:rPr>
          <w:rFonts w:ascii="Verdana" w:hAnsi="Verdana"/>
          <w:sz w:val="20"/>
        </w:rPr>
        <w:t>-60.</w:t>
      </w:r>
      <w:r w:rsidR="00A85A75" w:rsidRPr="002F3C42">
        <w:rPr>
          <w:rFonts w:ascii="Verdana" w:hAnsi="Verdana"/>
          <w:sz w:val="20"/>
        </w:rPr>
        <w:t xml:space="preserve"> </w:t>
      </w:r>
      <w:r w:rsidR="004E1E59" w:rsidRPr="002F3C42">
        <w:rPr>
          <w:rFonts w:ascii="Verdana" w:hAnsi="Verdana"/>
          <w:sz w:val="20"/>
        </w:rPr>
        <w:t>PMID:</w:t>
      </w:r>
      <w:r w:rsidR="00A85A75" w:rsidRPr="002F3C42">
        <w:rPr>
          <w:rFonts w:ascii="Verdana" w:hAnsi="Verdana"/>
          <w:sz w:val="20"/>
        </w:rPr>
        <w:t xml:space="preserve"> 20031814</w:t>
      </w:r>
    </w:p>
    <w:p w14:paraId="6A37A281" w14:textId="77777777" w:rsidR="00023000" w:rsidRPr="002F3C42" w:rsidRDefault="00023000" w:rsidP="000230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t xml:space="preserve">Lehman R, </w:t>
      </w:r>
      <w:r w:rsidRPr="002F3C42">
        <w:rPr>
          <w:rFonts w:ascii="Verdana" w:hAnsi="Verdana"/>
          <w:b/>
          <w:sz w:val="20"/>
        </w:rPr>
        <w:t>Krumholz HM</w:t>
      </w:r>
      <w:r w:rsidRPr="002F3C42">
        <w:rPr>
          <w:rFonts w:ascii="Verdana" w:hAnsi="Verdana"/>
          <w:sz w:val="20"/>
        </w:rPr>
        <w:t>. Tight control of blood glucose in long standing type 2 diabetes. BMJ 2009</w:t>
      </w:r>
      <w:proofErr w:type="gramStart"/>
      <w:r w:rsidRPr="002F3C42">
        <w:rPr>
          <w:rFonts w:ascii="Verdana" w:hAnsi="Verdana"/>
          <w:sz w:val="20"/>
        </w:rPr>
        <w:t>;338:b800</w:t>
      </w:r>
      <w:proofErr w:type="gramEnd"/>
      <w:r w:rsidRPr="002F3C42">
        <w:rPr>
          <w:rFonts w:ascii="Verdana" w:hAnsi="Verdana"/>
          <w:sz w:val="20"/>
        </w:rPr>
        <w:t>.</w:t>
      </w:r>
      <w:r w:rsidR="00E11E20" w:rsidRPr="002F3C42">
        <w:rPr>
          <w:rFonts w:ascii="Verdana" w:hAnsi="Verdana"/>
          <w:sz w:val="20"/>
        </w:rPr>
        <w:t xml:space="preserve"> PMID: 19264821</w:t>
      </w:r>
    </w:p>
    <w:p w14:paraId="73622193" w14:textId="77777777" w:rsidR="00F116B6" w:rsidRPr="002F3C42" w:rsidRDefault="00F116B6" w:rsidP="000230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Medicine in the era of outcomes measurement. Circ Car</w:t>
      </w:r>
      <w:r w:rsidR="006107ED" w:rsidRPr="002F3C42">
        <w:rPr>
          <w:rFonts w:ascii="Verdana" w:hAnsi="Verdana"/>
          <w:sz w:val="20"/>
        </w:rPr>
        <w:t>d</w:t>
      </w:r>
      <w:r w:rsidRPr="002F3C42">
        <w:rPr>
          <w:rFonts w:ascii="Verdana" w:hAnsi="Verdana"/>
          <w:sz w:val="20"/>
        </w:rPr>
        <w:t>iovasc Qual Outcomes 2009</w:t>
      </w:r>
      <w:proofErr w:type="gramStart"/>
      <w:r w:rsidRPr="002F3C42">
        <w:rPr>
          <w:rFonts w:ascii="Verdana" w:hAnsi="Verdana"/>
          <w:sz w:val="20"/>
        </w:rPr>
        <w:t>;2:141</w:t>
      </w:r>
      <w:proofErr w:type="gramEnd"/>
      <w:r w:rsidRPr="002F3C42">
        <w:rPr>
          <w:rFonts w:ascii="Verdana" w:hAnsi="Verdana"/>
          <w:sz w:val="20"/>
        </w:rPr>
        <w:t>-143.</w:t>
      </w:r>
      <w:r w:rsidR="00A85A75" w:rsidRPr="002F3C42">
        <w:rPr>
          <w:rFonts w:ascii="Verdana" w:hAnsi="Verdana"/>
          <w:sz w:val="20"/>
        </w:rPr>
        <w:t xml:space="preserve"> </w:t>
      </w:r>
      <w:r w:rsidR="004E1E59" w:rsidRPr="002F3C42">
        <w:rPr>
          <w:rFonts w:ascii="Verdana" w:hAnsi="Verdana"/>
          <w:sz w:val="20"/>
        </w:rPr>
        <w:t>PMID:</w:t>
      </w:r>
      <w:r w:rsidR="00A85A75" w:rsidRPr="002F3C42">
        <w:rPr>
          <w:rFonts w:ascii="Verdana" w:hAnsi="Verdana"/>
          <w:sz w:val="20"/>
        </w:rPr>
        <w:t xml:space="preserve"> 20031828</w:t>
      </w:r>
    </w:p>
    <w:p w14:paraId="16AF0821" w14:textId="77777777" w:rsidR="00F46697" w:rsidRPr="002F3C42" w:rsidRDefault="00F46697" w:rsidP="000230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Medicine should be more like Missouri. Circ Cardiovasc Qual Outcomes</w:t>
      </w:r>
      <w:r w:rsidR="005A298A" w:rsidRPr="002F3C42">
        <w:rPr>
          <w:rFonts w:ascii="Verdana" w:hAnsi="Verdana"/>
          <w:sz w:val="20"/>
        </w:rPr>
        <w:t xml:space="preserve"> 2009</w:t>
      </w:r>
      <w:proofErr w:type="gramStart"/>
      <w:r w:rsidR="005A298A" w:rsidRPr="002F3C42">
        <w:rPr>
          <w:rFonts w:ascii="Verdana" w:hAnsi="Verdana"/>
          <w:sz w:val="20"/>
        </w:rPr>
        <w:t>;2:289</w:t>
      </w:r>
      <w:proofErr w:type="gramEnd"/>
      <w:r w:rsidR="005A298A" w:rsidRPr="002F3C42">
        <w:rPr>
          <w:rFonts w:ascii="Verdana" w:hAnsi="Verdana"/>
          <w:sz w:val="20"/>
        </w:rPr>
        <w:t>-291</w:t>
      </w:r>
      <w:r w:rsidRPr="002F3C42">
        <w:rPr>
          <w:rFonts w:ascii="Verdana" w:hAnsi="Verdana"/>
          <w:sz w:val="20"/>
        </w:rPr>
        <w:t>.</w:t>
      </w:r>
      <w:r w:rsidR="00A85A75" w:rsidRPr="002F3C42">
        <w:rPr>
          <w:rFonts w:ascii="Verdana" w:hAnsi="Verdana"/>
          <w:sz w:val="20"/>
        </w:rPr>
        <w:t xml:space="preserve"> </w:t>
      </w:r>
      <w:r w:rsidR="004E1E59" w:rsidRPr="002F3C42">
        <w:rPr>
          <w:rFonts w:ascii="Verdana" w:hAnsi="Verdana"/>
          <w:sz w:val="20"/>
        </w:rPr>
        <w:t>PMID:</w:t>
      </w:r>
      <w:r w:rsidR="00A85A75" w:rsidRPr="002F3C42">
        <w:rPr>
          <w:rFonts w:ascii="Verdana" w:hAnsi="Verdana"/>
          <w:sz w:val="20"/>
        </w:rPr>
        <w:t xml:space="preserve"> 20031851</w:t>
      </w:r>
    </w:p>
    <w:p w14:paraId="53D79A0D" w14:textId="77777777" w:rsidR="005A298A" w:rsidRPr="002F3C42" w:rsidRDefault="005A298A" w:rsidP="000230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xml:space="preserve">. One year at </w:t>
      </w:r>
      <w:r w:rsidRPr="002F3C42">
        <w:rPr>
          <w:rFonts w:ascii="Verdana" w:hAnsi="Verdana"/>
          <w:i/>
          <w:sz w:val="20"/>
        </w:rPr>
        <w:t>Circulation: Cardiovascular Quality and Outcomes</w:t>
      </w:r>
      <w:r w:rsidRPr="002F3C42">
        <w:rPr>
          <w:rFonts w:ascii="Verdana" w:hAnsi="Verdana"/>
          <w:sz w:val="20"/>
        </w:rPr>
        <w:t xml:space="preserve">. Circ Cardiovas Qual Outcomes </w:t>
      </w:r>
      <w:r w:rsidR="00337B3A" w:rsidRPr="002F3C42">
        <w:rPr>
          <w:rFonts w:ascii="Verdana" w:hAnsi="Verdana"/>
          <w:sz w:val="20"/>
        </w:rPr>
        <w:t>2009</w:t>
      </w:r>
      <w:proofErr w:type="gramStart"/>
      <w:r w:rsidR="00337B3A" w:rsidRPr="002F3C42">
        <w:rPr>
          <w:rFonts w:ascii="Verdana" w:hAnsi="Verdana"/>
          <w:sz w:val="20"/>
        </w:rPr>
        <w:t>;2</w:t>
      </w:r>
      <w:r w:rsidR="00DC023C" w:rsidRPr="002F3C42">
        <w:rPr>
          <w:rFonts w:ascii="Verdana" w:hAnsi="Verdana"/>
          <w:sz w:val="20"/>
        </w:rPr>
        <w:t>:399</w:t>
      </w:r>
      <w:proofErr w:type="gramEnd"/>
      <w:r w:rsidR="00DC023C" w:rsidRPr="002F3C42">
        <w:rPr>
          <w:rFonts w:ascii="Verdana" w:hAnsi="Verdana"/>
          <w:sz w:val="20"/>
        </w:rPr>
        <w:t>-401</w:t>
      </w:r>
      <w:r w:rsidRPr="002F3C42">
        <w:rPr>
          <w:rFonts w:ascii="Verdana" w:hAnsi="Verdana"/>
          <w:sz w:val="20"/>
        </w:rPr>
        <w:t>.</w:t>
      </w:r>
      <w:r w:rsidR="00A85A75" w:rsidRPr="002F3C42">
        <w:rPr>
          <w:rFonts w:ascii="Verdana" w:hAnsi="Verdana"/>
          <w:sz w:val="20"/>
        </w:rPr>
        <w:t xml:space="preserve"> </w:t>
      </w:r>
      <w:r w:rsidR="004E1E59" w:rsidRPr="002F3C42">
        <w:rPr>
          <w:rFonts w:ascii="Verdana" w:hAnsi="Verdana"/>
          <w:sz w:val="20"/>
        </w:rPr>
        <w:t>PMID:</w:t>
      </w:r>
      <w:r w:rsidR="00A85A75" w:rsidRPr="002F3C42">
        <w:rPr>
          <w:rFonts w:ascii="Verdana" w:hAnsi="Verdana"/>
          <w:sz w:val="20"/>
        </w:rPr>
        <w:t xml:space="preserve"> 20031867</w:t>
      </w:r>
    </w:p>
    <w:p w14:paraId="113DCA2E" w14:textId="77777777" w:rsidR="00975192" w:rsidRPr="002F3C42" w:rsidRDefault="00975192" w:rsidP="000230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sz w:val="20"/>
        </w:rPr>
        <w:t>Wang O</w:t>
      </w:r>
      <w:r w:rsidR="00A85A75" w:rsidRPr="002F3C42">
        <w:rPr>
          <w:rFonts w:ascii="Verdana" w:hAnsi="Verdana"/>
          <w:sz w:val="20"/>
        </w:rPr>
        <w:t>J</w:t>
      </w:r>
      <w:r w:rsidRPr="002F3C42">
        <w:rPr>
          <w:rFonts w:ascii="Verdana" w:hAnsi="Verdana"/>
          <w:sz w:val="20"/>
        </w:rPr>
        <w:t>,</w:t>
      </w:r>
      <w:r w:rsidR="00412048" w:rsidRPr="002F3C42">
        <w:rPr>
          <w:rFonts w:ascii="Verdana" w:hAnsi="Verdana"/>
          <w:b/>
          <w:sz w:val="20"/>
        </w:rPr>
        <w:t xml:space="preserve"> Krumholz HM</w:t>
      </w:r>
      <w:r w:rsidR="00412048" w:rsidRPr="002F3C42">
        <w:rPr>
          <w:rFonts w:ascii="Verdana" w:hAnsi="Verdana"/>
          <w:sz w:val="20"/>
        </w:rPr>
        <w:t>.</w:t>
      </w:r>
      <w:r w:rsidRPr="002F3C42">
        <w:rPr>
          <w:rFonts w:ascii="Verdana" w:hAnsi="Verdana"/>
          <w:sz w:val="20"/>
        </w:rPr>
        <w:t xml:space="preserve"> Clinical trial participation: are we studying the patients we are trying to treat? Eur J Heart Fail </w:t>
      </w:r>
      <w:r w:rsidR="00C60971" w:rsidRPr="002F3C42">
        <w:rPr>
          <w:rFonts w:ascii="Verdana" w:hAnsi="Verdana"/>
          <w:sz w:val="20"/>
        </w:rPr>
        <w:t>2009</w:t>
      </w:r>
      <w:proofErr w:type="gramStart"/>
      <w:r w:rsidR="00C60971" w:rsidRPr="002F3C42">
        <w:rPr>
          <w:rFonts w:ascii="Verdana" w:hAnsi="Verdana"/>
          <w:sz w:val="20"/>
        </w:rPr>
        <w:t>;11:1021</w:t>
      </w:r>
      <w:proofErr w:type="gramEnd"/>
      <w:r w:rsidR="00C60971" w:rsidRPr="002F3C42">
        <w:rPr>
          <w:rFonts w:ascii="Verdana" w:hAnsi="Verdana"/>
          <w:sz w:val="20"/>
        </w:rPr>
        <w:t>-1022</w:t>
      </w:r>
      <w:r w:rsidRPr="002F3C42">
        <w:rPr>
          <w:rFonts w:ascii="Verdana" w:hAnsi="Verdana"/>
          <w:sz w:val="20"/>
        </w:rPr>
        <w:t>.</w:t>
      </w:r>
      <w:r w:rsidR="00E11E20" w:rsidRPr="002F3C42">
        <w:rPr>
          <w:rFonts w:ascii="Verdana" w:hAnsi="Verdana"/>
          <w:sz w:val="20"/>
        </w:rPr>
        <w:t xml:space="preserve"> PMID: 19875402</w:t>
      </w:r>
    </w:p>
    <w:p w14:paraId="0A81F7F1" w14:textId="77777777" w:rsidR="009B1AB5" w:rsidRPr="002F3C42" w:rsidRDefault="009B1AB5" w:rsidP="000230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xml:space="preserve">. Registries and selection bias: the need for accountability. Circ Cardiovasc Qual Outcomes </w:t>
      </w:r>
      <w:r w:rsidR="00CD0F72" w:rsidRPr="002F3C42">
        <w:rPr>
          <w:rStyle w:val="src1"/>
          <w:rFonts w:ascii="Verdana" w:hAnsi="Verdana" w:cs="Arial"/>
          <w:sz w:val="20"/>
        </w:rPr>
        <w:t>2009</w:t>
      </w:r>
      <w:proofErr w:type="gramStart"/>
      <w:r w:rsidR="00CD0F72" w:rsidRPr="002F3C42">
        <w:rPr>
          <w:rStyle w:val="src1"/>
          <w:rFonts w:ascii="Verdana" w:hAnsi="Verdana" w:cs="Arial"/>
          <w:sz w:val="20"/>
        </w:rPr>
        <w:t>;2:517</w:t>
      </w:r>
      <w:proofErr w:type="gramEnd"/>
      <w:r w:rsidR="00CD0F72" w:rsidRPr="002F3C42">
        <w:rPr>
          <w:rStyle w:val="src1"/>
          <w:rFonts w:ascii="Verdana" w:hAnsi="Verdana" w:cs="Arial"/>
          <w:sz w:val="20"/>
        </w:rPr>
        <w:t>-518</w:t>
      </w:r>
      <w:r w:rsidRPr="002F3C42">
        <w:rPr>
          <w:rFonts w:ascii="Verdana" w:hAnsi="Verdana"/>
          <w:sz w:val="20"/>
        </w:rPr>
        <w:t>.</w:t>
      </w:r>
      <w:r w:rsidR="00A85A75" w:rsidRPr="002F3C42">
        <w:rPr>
          <w:rFonts w:ascii="Verdana" w:hAnsi="Verdana"/>
          <w:sz w:val="20"/>
        </w:rPr>
        <w:t xml:space="preserve"> </w:t>
      </w:r>
      <w:r w:rsidR="004E1E59" w:rsidRPr="002F3C42">
        <w:rPr>
          <w:rFonts w:ascii="Verdana" w:hAnsi="Verdana"/>
          <w:sz w:val="20"/>
        </w:rPr>
        <w:t>PMID:</w:t>
      </w:r>
      <w:r w:rsidR="00A85A75" w:rsidRPr="002F3C42">
        <w:rPr>
          <w:rFonts w:ascii="Verdana" w:hAnsi="Verdana"/>
          <w:sz w:val="20"/>
        </w:rPr>
        <w:t xml:space="preserve"> 20031886</w:t>
      </w:r>
    </w:p>
    <w:p w14:paraId="371198FD" w14:textId="77777777" w:rsidR="00436273" w:rsidRDefault="00436273" w:rsidP="00436273">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 xml:space="preserve">Krumholz HM. </w:t>
      </w:r>
      <w:r w:rsidRPr="002F3C42">
        <w:rPr>
          <w:rFonts w:ascii="Verdana" w:hAnsi="Verdana"/>
          <w:sz w:val="20"/>
        </w:rPr>
        <w:t>Opportunities to improve care for patients with ST-segment elevation myocardial infarction: focusing on how to deliver the care. Rev Esp Cardiol 2010</w:t>
      </w:r>
      <w:proofErr w:type="gramStart"/>
      <w:r w:rsidRPr="002F3C42">
        <w:rPr>
          <w:rFonts w:ascii="Verdana" w:hAnsi="Verdana"/>
          <w:sz w:val="20"/>
        </w:rPr>
        <w:t>;63:509</w:t>
      </w:r>
      <w:proofErr w:type="gramEnd"/>
      <w:r w:rsidRPr="002F3C42">
        <w:rPr>
          <w:rFonts w:ascii="Verdana" w:hAnsi="Verdana"/>
          <w:sz w:val="20"/>
        </w:rPr>
        <w:t>-512.</w:t>
      </w:r>
      <w:r w:rsidR="005F5D76" w:rsidRPr="002F3C42">
        <w:rPr>
          <w:rFonts w:ascii="Verdana" w:hAnsi="Verdana"/>
          <w:sz w:val="20"/>
        </w:rPr>
        <w:t xml:space="preserve"> </w:t>
      </w:r>
      <w:r w:rsidR="004E1E59" w:rsidRPr="002F3C42">
        <w:rPr>
          <w:rFonts w:ascii="Verdana" w:hAnsi="Verdana"/>
          <w:sz w:val="20"/>
        </w:rPr>
        <w:t>PMID</w:t>
      </w:r>
      <w:r w:rsidR="00725C35" w:rsidRPr="002F3C42">
        <w:rPr>
          <w:rFonts w:ascii="Verdana" w:hAnsi="Verdana"/>
          <w:sz w:val="20"/>
        </w:rPr>
        <w:t>:</w:t>
      </w:r>
      <w:r w:rsidR="005F5D76" w:rsidRPr="002F3C42">
        <w:rPr>
          <w:rFonts w:ascii="Verdana" w:hAnsi="Verdana"/>
          <w:sz w:val="20"/>
        </w:rPr>
        <w:t xml:space="preserve"> 20450842</w:t>
      </w:r>
    </w:p>
    <w:p w14:paraId="392703D8" w14:textId="77777777" w:rsidR="00B265B7" w:rsidRDefault="00B265B7" w:rsidP="000230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A perspective on the American Heart Association/American College of Cardiology science advisory on thiazolidinedione drugs and cardiovascular risks. Circ Cardiovasc Qual Outcomes 2010</w:t>
      </w:r>
      <w:proofErr w:type="gramStart"/>
      <w:r w:rsidRPr="002F3C42">
        <w:rPr>
          <w:rFonts w:ascii="Verdana" w:hAnsi="Verdana"/>
          <w:sz w:val="20"/>
        </w:rPr>
        <w:t>;</w:t>
      </w:r>
      <w:r w:rsidR="00FB4997" w:rsidRPr="002F3C42">
        <w:rPr>
          <w:rFonts w:ascii="Verdana" w:hAnsi="Verdana"/>
          <w:sz w:val="20"/>
        </w:rPr>
        <w:t>3:221</w:t>
      </w:r>
      <w:proofErr w:type="gramEnd"/>
      <w:r w:rsidR="00FB4997" w:rsidRPr="002F3C42">
        <w:rPr>
          <w:rFonts w:ascii="Verdana" w:hAnsi="Verdana"/>
          <w:sz w:val="20"/>
        </w:rPr>
        <w:t>-222</w:t>
      </w:r>
      <w:r w:rsidRPr="002F3C42">
        <w:rPr>
          <w:rFonts w:ascii="Verdana" w:hAnsi="Verdana"/>
          <w:sz w:val="20"/>
        </w:rPr>
        <w:t>.</w:t>
      </w:r>
      <w:r w:rsidR="00FB4997" w:rsidRPr="002F3C42">
        <w:rPr>
          <w:rFonts w:ascii="Verdana" w:hAnsi="Verdana"/>
          <w:sz w:val="20"/>
        </w:rPr>
        <w:t xml:space="preserve"> </w:t>
      </w:r>
      <w:r w:rsidR="004E1E59" w:rsidRPr="002F3C42">
        <w:rPr>
          <w:rFonts w:ascii="Verdana" w:hAnsi="Verdana"/>
          <w:sz w:val="20"/>
        </w:rPr>
        <w:t>PMID:</w:t>
      </w:r>
      <w:r w:rsidR="00FB4997" w:rsidRPr="002F3C42">
        <w:rPr>
          <w:rFonts w:ascii="Verdana" w:hAnsi="Verdana"/>
          <w:sz w:val="20"/>
        </w:rPr>
        <w:t xml:space="preserve"> 20181986</w:t>
      </w:r>
    </w:p>
    <w:p w14:paraId="28CB3875" w14:textId="77777777" w:rsidR="005C4500" w:rsidRPr="002F3C42" w:rsidRDefault="005C4500" w:rsidP="005C4500">
      <w:pPr>
        <w:pStyle w:val="EndnoteText"/>
        <w:keepLines/>
        <w:widowControl/>
        <w:numPr>
          <w:ilvl w:val="0"/>
          <w:numId w:val="14"/>
        </w:numPr>
        <w:tabs>
          <w:tab w:val="clear" w:pos="720"/>
          <w:tab w:val="num" w:pos="432"/>
        </w:tabs>
        <w:spacing w:after="120"/>
        <w:ind w:left="432"/>
        <w:rPr>
          <w:rFonts w:ascii="Verdana" w:hAnsi="Verdana"/>
          <w:sz w:val="20"/>
        </w:rPr>
      </w:pPr>
      <w:r w:rsidRPr="005C4500">
        <w:rPr>
          <w:rFonts w:ascii="Verdana" w:hAnsi="Verdana"/>
          <w:b/>
          <w:sz w:val="20"/>
        </w:rPr>
        <w:t>Krumholz HM</w:t>
      </w:r>
      <w:r>
        <w:rPr>
          <w:rFonts w:ascii="Verdana" w:hAnsi="Verdana"/>
          <w:sz w:val="20"/>
        </w:rPr>
        <w:t xml:space="preserve">. Focusing on outcomes in </w:t>
      </w:r>
      <w:r w:rsidRPr="00B46A02">
        <w:rPr>
          <w:rFonts w:ascii="Verdana" w:hAnsi="Verdana"/>
          <w:i/>
          <w:sz w:val="20"/>
        </w:rPr>
        <w:t>Circulation: Cardiovascular Quality and Outcomes</w:t>
      </w:r>
      <w:r>
        <w:rPr>
          <w:rFonts w:ascii="Verdana" w:hAnsi="Verdana"/>
          <w:sz w:val="20"/>
        </w:rPr>
        <w:t>. Circ Cardiovasc Qual Outcomes 2010</w:t>
      </w:r>
      <w:proofErr w:type="gramStart"/>
      <w:r>
        <w:rPr>
          <w:rFonts w:ascii="Verdana" w:hAnsi="Verdana"/>
          <w:sz w:val="20"/>
        </w:rPr>
        <w:t>;3:332</w:t>
      </w:r>
      <w:proofErr w:type="gramEnd"/>
      <w:r>
        <w:rPr>
          <w:rFonts w:ascii="Verdana" w:hAnsi="Verdana"/>
          <w:sz w:val="20"/>
        </w:rPr>
        <w:t>-</w:t>
      </w:r>
      <w:r w:rsidRPr="005C4500">
        <w:rPr>
          <w:rFonts w:ascii="Verdana" w:hAnsi="Verdana"/>
          <w:sz w:val="20"/>
        </w:rPr>
        <w:t xml:space="preserve">334. PMID: </w:t>
      </w:r>
      <w:r w:rsidRPr="005C4500">
        <w:rPr>
          <w:rFonts w:ascii="Verdana" w:hAnsi="Verdana" w:cs="Arial"/>
          <w:sz w:val="20"/>
        </w:rPr>
        <w:t>20647573</w:t>
      </w:r>
    </w:p>
    <w:p w14:paraId="1741A2D1" w14:textId="77777777" w:rsidR="00C77C6E" w:rsidRDefault="00C77C6E" w:rsidP="00023000">
      <w:pPr>
        <w:pStyle w:val="EndnoteText"/>
        <w:keepLines/>
        <w:widowControl/>
        <w:numPr>
          <w:ilvl w:val="0"/>
          <w:numId w:val="14"/>
        </w:numPr>
        <w:tabs>
          <w:tab w:val="clear" w:pos="720"/>
          <w:tab w:val="num" w:pos="432"/>
        </w:tabs>
        <w:spacing w:after="120"/>
        <w:ind w:left="432"/>
        <w:rPr>
          <w:rFonts w:ascii="Verdana" w:hAnsi="Verdana"/>
          <w:sz w:val="20"/>
        </w:rPr>
      </w:pPr>
      <w:r w:rsidRPr="002F3C42">
        <w:rPr>
          <w:rFonts w:ascii="Verdana" w:hAnsi="Verdana"/>
          <w:b/>
          <w:sz w:val="20"/>
        </w:rPr>
        <w:lastRenderedPageBreak/>
        <w:t>Krumholz HM</w:t>
      </w:r>
      <w:r w:rsidRPr="002F3C42">
        <w:rPr>
          <w:rFonts w:ascii="Verdana" w:hAnsi="Verdana"/>
          <w:sz w:val="20"/>
        </w:rPr>
        <w:t>, Hayw</w:t>
      </w:r>
      <w:r w:rsidR="0025113B">
        <w:rPr>
          <w:rFonts w:ascii="Verdana" w:hAnsi="Verdana"/>
          <w:sz w:val="20"/>
        </w:rPr>
        <w:t xml:space="preserve">ard RA. Shifting views on lipid </w:t>
      </w:r>
      <w:r w:rsidRPr="002F3C42">
        <w:rPr>
          <w:rFonts w:ascii="Verdana" w:hAnsi="Verdana"/>
          <w:sz w:val="20"/>
        </w:rPr>
        <w:t xml:space="preserve">lowering therapy. BMJ </w:t>
      </w:r>
      <w:r w:rsidR="007D162C">
        <w:rPr>
          <w:rFonts w:ascii="Verdana" w:hAnsi="Verdana"/>
          <w:sz w:val="20"/>
        </w:rPr>
        <w:t>2010</w:t>
      </w:r>
      <w:proofErr w:type="gramStart"/>
      <w:r w:rsidR="007D162C">
        <w:rPr>
          <w:rFonts w:ascii="Verdana" w:hAnsi="Verdana"/>
          <w:sz w:val="20"/>
        </w:rPr>
        <w:t>;341:c3531</w:t>
      </w:r>
      <w:proofErr w:type="gramEnd"/>
      <w:r w:rsidR="007D162C">
        <w:rPr>
          <w:rFonts w:ascii="Verdana" w:hAnsi="Verdana"/>
          <w:sz w:val="20"/>
        </w:rPr>
        <w:t>; doi 10.1136/bmj.c3531</w:t>
      </w:r>
      <w:r w:rsidRPr="002F3C42">
        <w:rPr>
          <w:rFonts w:ascii="Verdana" w:hAnsi="Verdana"/>
          <w:sz w:val="20"/>
        </w:rPr>
        <w:t>.</w:t>
      </w:r>
      <w:r w:rsidR="00185692" w:rsidRPr="002F3C42">
        <w:rPr>
          <w:rFonts w:ascii="Verdana" w:hAnsi="Verdana"/>
          <w:sz w:val="20"/>
        </w:rPr>
        <w:t xml:space="preserve"> PMID: 20667950</w:t>
      </w:r>
    </w:p>
    <w:p w14:paraId="4C0FFC40" w14:textId="77777777" w:rsidR="00CA22DE" w:rsidRPr="00916AF4" w:rsidRDefault="006C402C" w:rsidP="006C402C">
      <w:pPr>
        <w:pStyle w:val="EndnoteText"/>
        <w:keepLines/>
        <w:widowControl/>
        <w:numPr>
          <w:ilvl w:val="0"/>
          <w:numId w:val="14"/>
        </w:numPr>
        <w:tabs>
          <w:tab w:val="clear" w:pos="720"/>
          <w:tab w:val="num" w:pos="432"/>
        </w:tabs>
        <w:spacing w:after="120"/>
        <w:ind w:left="432"/>
        <w:rPr>
          <w:rFonts w:ascii="Verdana" w:hAnsi="Verdana"/>
          <w:sz w:val="20"/>
        </w:rPr>
      </w:pPr>
      <w:r w:rsidRPr="006C402C">
        <w:rPr>
          <w:rFonts w:ascii="Verdana" w:hAnsi="Verdana"/>
          <w:b/>
          <w:sz w:val="20"/>
        </w:rPr>
        <w:t>Krumholz HM</w:t>
      </w:r>
      <w:r w:rsidRPr="00916AF4">
        <w:rPr>
          <w:rFonts w:ascii="Verdana" w:hAnsi="Verdana"/>
          <w:sz w:val="20"/>
        </w:rPr>
        <w:t>.</w:t>
      </w:r>
      <w:r w:rsidRPr="006C402C">
        <w:rPr>
          <w:rFonts w:ascii="Verdana" w:hAnsi="Verdana"/>
          <w:b/>
          <w:sz w:val="20"/>
        </w:rPr>
        <w:t xml:space="preserve"> </w:t>
      </w:r>
      <w:r w:rsidRPr="006C402C">
        <w:rPr>
          <w:rFonts w:ascii="Verdana" w:hAnsi="Verdana"/>
          <w:sz w:val="20"/>
        </w:rPr>
        <w:t xml:space="preserve">Emphasizing the burden of proof: the </w:t>
      </w:r>
      <w:r w:rsidR="0037146C">
        <w:rPr>
          <w:rFonts w:ascii="Verdana" w:hAnsi="Verdana"/>
          <w:sz w:val="20"/>
        </w:rPr>
        <w:t>American College of Cardiology 2008</w:t>
      </w:r>
      <w:r w:rsidRPr="006C402C">
        <w:rPr>
          <w:rFonts w:ascii="Verdana" w:hAnsi="Verdana"/>
          <w:sz w:val="20"/>
        </w:rPr>
        <w:t xml:space="preserve"> </w:t>
      </w:r>
      <w:r>
        <w:rPr>
          <w:rFonts w:ascii="Verdana" w:hAnsi="Verdana"/>
          <w:sz w:val="20"/>
        </w:rPr>
        <w:t>Expert Panel Comments on the ENH</w:t>
      </w:r>
      <w:r w:rsidRPr="006C402C">
        <w:rPr>
          <w:rFonts w:ascii="Verdana" w:hAnsi="Verdana"/>
          <w:sz w:val="20"/>
        </w:rPr>
        <w:t>ANCE trial. Cir</w:t>
      </w:r>
      <w:r>
        <w:rPr>
          <w:rFonts w:ascii="Verdana" w:hAnsi="Verdana"/>
          <w:sz w:val="20"/>
        </w:rPr>
        <w:t>c</w:t>
      </w:r>
      <w:r w:rsidR="0037146C">
        <w:rPr>
          <w:rFonts w:ascii="Verdana" w:hAnsi="Verdana"/>
          <w:sz w:val="20"/>
        </w:rPr>
        <w:t xml:space="preserve"> Cardiovasc Qual Outcomes 2010</w:t>
      </w:r>
      <w:proofErr w:type="gramStart"/>
      <w:r w:rsidR="0037146C">
        <w:rPr>
          <w:rFonts w:ascii="Verdana" w:hAnsi="Verdana"/>
          <w:sz w:val="20"/>
        </w:rPr>
        <w:t>;3:565</w:t>
      </w:r>
      <w:proofErr w:type="gramEnd"/>
      <w:r w:rsidR="0037146C">
        <w:rPr>
          <w:rFonts w:ascii="Verdana" w:hAnsi="Verdana"/>
          <w:sz w:val="20"/>
        </w:rPr>
        <w:t>-567</w:t>
      </w:r>
      <w:r w:rsidRPr="0037146C">
        <w:rPr>
          <w:rFonts w:ascii="Verdana" w:hAnsi="Verdana"/>
          <w:sz w:val="20"/>
        </w:rPr>
        <w:t>.</w:t>
      </w:r>
      <w:r w:rsidR="0037146C" w:rsidRPr="0037146C">
        <w:rPr>
          <w:rFonts w:ascii="Verdana" w:hAnsi="Verdana"/>
          <w:sz w:val="20"/>
        </w:rPr>
        <w:t xml:space="preserve"> PMID: </w:t>
      </w:r>
      <w:r w:rsidR="0037146C" w:rsidRPr="0037146C">
        <w:rPr>
          <w:rFonts w:ascii="Verdana" w:hAnsi="Verdana" w:cs="Arial"/>
          <w:sz w:val="20"/>
        </w:rPr>
        <w:t>21081745</w:t>
      </w:r>
    </w:p>
    <w:p w14:paraId="1C4CF24D" w14:textId="77777777" w:rsidR="00916AF4" w:rsidRDefault="00916AF4" w:rsidP="006C402C">
      <w:pPr>
        <w:pStyle w:val="EndnoteText"/>
        <w:keepLines/>
        <w:widowControl/>
        <w:numPr>
          <w:ilvl w:val="0"/>
          <w:numId w:val="14"/>
        </w:numPr>
        <w:tabs>
          <w:tab w:val="clear" w:pos="720"/>
          <w:tab w:val="num" w:pos="432"/>
        </w:tabs>
        <w:spacing w:after="120"/>
        <w:ind w:left="432"/>
        <w:rPr>
          <w:rFonts w:ascii="Verdana" w:hAnsi="Verdana"/>
          <w:sz w:val="20"/>
        </w:rPr>
      </w:pPr>
      <w:r>
        <w:rPr>
          <w:rFonts w:ascii="Verdana" w:hAnsi="Verdana"/>
          <w:b/>
          <w:sz w:val="20"/>
        </w:rPr>
        <w:t>Krumholz HM</w:t>
      </w:r>
      <w:r>
        <w:rPr>
          <w:rFonts w:ascii="Verdana" w:hAnsi="Verdana"/>
          <w:sz w:val="20"/>
        </w:rPr>
        <w:t>. Emphasizing methods in outcomes research. Circ Cardiovasc Qual Outcomes 2011</w:t>
      </w:r>
      <w:proofErr w:type="gramStart"/>
      <w:r>
        <w:rPr>
          <w:rFonts w:ascii="Verdana" w:hAnsi="Verdana"/>
          <w:sz w:val="20"/>
        </w:rPr>
        <w:t>;4:137</w:t>
      </w:r>
      <w:proofErr w:type="gramEnd"/>
      <w:r>
        <w:rPr>
          <w:rFonts w:ascii="Verdana" w:hAnsi="Verdana"/>
          <w:sz w:val="20"/>
        </w:rPr>
        <w:t>-139. PMID: 21406667</w:t>
      </w:r>
    </w:p>
    <w:p w14:paraId="4EF83FA6" w14:textId="77777777" w:rsidR="00A7664A" w:rsidRDefault="00A7664A" w:rsidP="006C402C">
      <w:pPr>
        <w:pStyle w:val="EndnoteText"/>
        <w:keepLines/>
        <w:widowControl/>
        <w:numPr>
          <w:ilvl w:val="0"/>
          <w:numId w:val="14"/>
        </w:numPr>
        <w:tabs>
          <w:tab w:val="clear" w:pos="720"/>
          <w:tab w:val="num" w:pos="432"/>
        </w:tabs>
        <w:spacing w:after="120"/>
        <w:ind w:left="432"/>
        <w:rPr>
          <w:rFonts w:ascii="Verdana" w:hAnsi="Verdana"/>
          <w:sz w:val="20"/>
        </w:rPr>
      </w:pPr>
      <w:r>
        <w:rPr>
          <w:rFonts w:ascii="Verdana" w:hAnsi="Verdana"/>
          <w:b/>
          <w:sz w:val="20"/>
        </w:rPr>
        <w:t>Krumholz HM</w:t>
      </w:r>
      <w:r w:rsidRPr="00A7664A">
        <w:rPr>
          <w:rFonts w:ascii="Verdana" w:hAnsi="Verdana"/>
          <w:sz w:val="20"/>
        </w:rPr>
        <w:t>.</w:t>
      </w:r>
      <w:r>
        <w:rPr>
          <w:rFonts w:ascii="Verdana" w:hAnsi="Verdana"/>
          <w:sz w:val="20"/>
        </w:rPr>
        <w:t xml:space="preserve"> Outcomes research in the global environment: learning from each other. Circ Cardiovasc Qual Outcomes 2011</w:t>
      </w:r>
      <w:proofErr w:type="gramStart"/>
      <w:r>
        <w:rPr>
          <w:rFonts w:ascii="Verdana" w:hAnsi="Verdana"/>
          <w:sz w:val="20"/>
        </w:rPr>
        <w:t>;4:489</w:t>
      </w:r>
      <w:proofErr w:type="gramEnd"/>
      <w:r>
        <w:rPr>
          <w:rFonts w:ascii="Verdana" w:hAnsi="Verdana"/>
          <w:sz w:val="20"/>
        </w:rPr>
        <w:t>-490. PMID: 21934077</w:t>
      </w:r>
    </w:p>
    <w:p w14:paraId="24AEAEAE" w14:textId="77777777" w:rsidR="00B46A02" w:rsidRDefault="00B46A02" w:rsidP="006C402C">
      <w:pPr>
        <w:pStyle w:val="EndnoteText"/>
        <w:keepLines/>
        <w:widowControl/>
        <w:numPr>
          <w:ilvl w:val="0"/>
          <w:numId w:val="14"/>
        </w:numPr>
        <w:tabs>
          <w:tab w:val="clear" w:pos="720"/>
          <w:tab w:val="num" w:pos="432"/>
        </w:tabs>
        <w:spacing w:after="120"/>
        <w:ind w:left="432"/>
        <w:rPr>
          <w:rFonts w:ascii="Verdana" w:hAnsi="Verdana"/>
          <w:sz w:val="20"/>
        </w:rPr>
      </w:pPr>
      <w:r w:rsidRPr="006262DE">
        <w:rPr>
          <w:rFonts w:ascii="Verdana" w:hAnsi="Verdana"/>
          <w:b/>
          <w:sz w:val="20"/>
        </w:rPr>
        <w:t>Krumholz HM</w:t>
      </w:r>
      <w:r w:rsidRPr="006262DE">
        <w:rPr>
          <w:rFonts w:ascii="Verdana" w:hAnsi="Verdana"/>
          <w:sz w:val="20"/>
        </w:rPr>
        <w:t>. Patient-centered medicine: the next phase in health care. Circ Car</w:t>
      </w:r>
      <w:r w:rsidR="006262DE">
        <w:rPr>
          <w:rFonts w:ascii="Verdana" w:hAnsi="Verdana"/>
          <w:sz w:val="20"/>
        </w:rPr>
        <w:t>diovasc Qual Outcomes 2011</w:t>
      </w:r>
      <w:proofErr w:type="gramStart"/>
      <w:r w:rsidR="006262DE">
        <w:rPr>
          <w:rFonts w:ascii="Verdana" w:hAnsi="Verdana"/>
          <w:sz w:val="20"/>
        </w:rPr>
        <w:t>;4:374</w:t>
      </w:r>
      <w:proofErr w:type="gramEnd"/>
      <w:r w:rsidR="006262DE">
        <w:rPr>
          <w:rFonts w:ascii="Verdana" w:hAnsi="Verdana"/>
          <w:sz w:val="20"/>
        </w:rPr>
        <w:t>-375</w:t>
      </w:r>
      <w:r w:rsidRPr="006262DE">
        <w:rPr>
          <w:rFonts w:ascii="Verdana" w:hAnsi="Verdana"/>
          <w:sz w:val="20"/>
        </w:rPr>
        <w:t>.</w:t>
      </w:r>
      <w:r w:rsidR="006262DE">
        <w:rPr>
          <w:rFonts w:ascii="Verdana" w:hAnsi="Verdana"/>
          <w:sz w:val="20"/>
        </w:rPr>
        <w:t xml:space="preserve"> PMID: 21772000</w:t>
      </w:r>
    </w:p>
    <w:p w14:paraId="50EA0A57" w14:textId="77777777" w:rsidR="006D1B94" w:rsidRPr="005B2DAA" w:rsidRDefault="006D1B94" w:rsidP="00CA4DC9">
      <w:pPr>
        <w:pStyle w:val="PlainText"/>
        <w:numPr>
          <w:ilvl w:val="0"/>
          <w:numId w:val="14"/>
        </w:numPr>
        <w:tabs>
          <w:tab w:val="clear" w:pos="720"/>
          <w:tab w:val="num" w:pos="432"/>
        </w:tabs>
        <w:spacing w:after="120"/>
        <w:ind w:left="432"/>
      </w:pPr>
      <w:r>
        <w:rPr>
          <w:rFonts w:ascii="Verdana" w:hAnsi="Verdana"/>
          <w:b/>
          <w:sz w:val="20"/>
        </w:rPr>
        <w:t>Krumholz HM</w:t>
      </w:r>
      <w:r>
        <w:rPr>
          <w:rFonts w:ascii="Verdana" w:hAnsi="Verdana"/>
          <w:sz w:val="20"/>
        </w:rPr>
        <w:t xml:space="preserve">, Hayward RA. </w:t>
      </w:r>
      <w:r w:rsidRPr="006D1B94">
        <w:rPr>
          <w:rFonts w:ascii="Verdana" w:eastAsia="Times New Roman" w:hAnsi="Verdana"/>
          <w:sz w:val="20"/>
          <w:szCs w:val="20"/>
        </w:rPr>
        <w:t xml:space="preserve">Three </w:t>
      </w:r>
      <w:r>
        <w:rPr>
          <w:rFonts w:ascii="Verdana" w:eastAsia="Times New Roman" w:hAnsi="Verdana"/>
          <w:sz w:val="20"/>
          <w:szCs w:val="20"/>
        </w:rPr>
        <w:t>r</w:t>
      </w:r>
      <w:r w:rsidRPr="006D1B94">
        <w:rPr>
          <w:rFonts w:ascii="Verdana" w:eastAsia="Times New Roman" w:hAnsi="Verdana"/>
          <w:sz w:val="20"/>
          <w:szCs w:val="20"/>
        </w:rPr>
        <w:t xml:space="preserve">easons to </w:t>
      </w:r>
      <w:r>
        <w:rPr>
          <w:rFonts w:ascii="Verdana" w:eastAsia="Times New Roman" w:hAnsi="Verdana"/>
          <w:sz w:val="20"/>
          <w:szCs w:val="20"/>
        </w:rPr>
        <w:t>a</w:t>
      </w:r>
      <w:r w:rsidRPr="006D1B94">
        <w:rPr>
          <w:rFonts w:ascii="Verdana" w:eastAsia="Times New Roman" w:hAnsi="Verdana"/>
          <w:sz w:val="20"/>
          <w:szCs w:val="20"/>
        </w:rPr>
        <w:t xml:space="preserve">bandon </w:t>
      </w:r>
      <w:r>
        <w:rPr>
          <w:rFonts w:ascii="Verdana" w:eastAsia="Times New Roman" w:hAnsi="Verdana"/>
          <w:sz w:val="20"/>
          <w:szCs w:val="20"/>
        </w:rPr>
        <w:t>l</w:t>
      </w:r>
      <w:r w:rsidRPr="006D1B94">
        <w:rPr>
          <w:rFonts w:ascii="Verdana" w:eastAsia="Times New Roman" w:hAnsi="Verdana"/>
          <w:sz w:val="20"/>
          <w:szCs w:val="20"/>
        </w:rPr>
        <w:t>ow-</w:t>
      </w:r>
      <w:r>
        <w:rPr>
          <w:rFonts w:ascii="Verdana" w:eastAsia="Times New Roman" w:hAnsi="Verdana"/>
          <w:sz w:val="20"/>
          <w:szCs w:val="20"/>
        </w:rPr>
        <w:t>d</w:t>
      </w:r>
      <w:r w:rsidRPr="006D1B94">
        <w:rPr>
          <w:rFonts w:ascii="Verdana" w:eastAsia="Times New Roman" w:hAnsi="Verdana"/>
          <w:sz w:val="20"/>
          <w:szCs w:val="20"/>
        </w:rPr>
        <w:t xml:space="preserve">ensity </w:t>
      </w:r>
      <w:r>
        <w:rPr>
          <w:rFonts w:ascii="Verdana" w:eastAsia="Times New Roman" w:hAnsi="Verdana"/>
          <w:sz w:val="20"/>
          <w:szCs w:val="20"/>
        </w:rPr>
        <w:t>l</w:t>
      </w:r>
      <w:r w:rsidRPr="006D1B94">
        <w:rPr>
          <w:rFonts w:ascii="Verdana" w:eastAsia="Times New Roman" w:hAnsi="Verdana"/>
          <w:sz w:val="20"/>
          <w:szCs w:val="20"/>
        </w:rPr>
        <w:t xml:space="preserve">ipoprotein </w:t>
      </w:r>
      <w:r>
        <w:rPr>
          <w:rFonts w:ascii="Verdana" w:eastAsia="Times New Roman" w:hAnsi="Verdana"/>
          <w:sz w:val="20"/>
          <w:szCs w:val="20"/>
        </w:rPr>
        <w:t>t</w:t>
      </w:r>
      <w:r w:rsidRPr="006D1B94">
        <w:rPr>
          <w:rFonts w:ascii="Verdana" w:eastAsia="Times New Roman" w:hAnsi="Verdana"/>
          <w:sz w:val="20"/>
          <w:szCs w:val="20"/>
        </w:rPr>
        <w:t xml:space="preserve">argets: </w:t>
      </w:r>
      <w:r>
        <w:rPr>
          <w:rFonts w:ascii="Verdana" w:eastAsia="Times New Roman" w:hAnsi="Verdana"/>
          <w:sz w:val="20"/>
          <w:szCs w:val="20"/>
        </w:rPr>
        <w:t>a</w:t>
      </w:r>
      <w:r w:rsidRPr="006D1B94">
        <w:rPr>
          <w:rFonts w:ascii="Verdana" w:eastAsia="Times New Roman" w:hAnsi="Verdana"/>
          <w:sz w:val="20"/>
          <w:szCs w:val="20"/>
        </w:rPr>
        <w:t xml:space="preserve">n </w:t>
      </w:r>
      <w:r>
        <w:rPr>
          <w:rFonts w:ascii="Verdana" w:eastAsia="Times New Roman" w:hAnsi="Verdana"/>
          <w:sz w:val="20"/>
          <w:szCs w:val="20"/>
        </w:rPr>
        <w:t>o</w:t>
      </w:r>
      <w:r w:rsidRPr="006D1B94">
        <w:rPr>
          <w:rFonts w:ascii="Verdana" w:eastAsia="Times New Roman" w:hAnsi="Verdana"/>
          <w:sz w:val="20"/>
          <w:szCs w:val="20"/>
        </w:rPr>
        <w:t xml:space="preserve">pen </w:t>
      </w:r>
      <w:r w:rsidR="00466A39">
        <w:rPr>
          <w:rFonts w:ascii="Verdana" w:eastAsia="Times New Roman" w:hAnsi="Verdana"/>
          <w:sz w:val="20"/>
          <w:szCs w:val="20"/>
        </w:rPr>
        <w:t>letter to the A</w:t>
      </w:r>
      <w:r w:rsidRPr="006D1B94">
        <w:rPr>
          <w:rFonts w:ascii="Verdana" w:eastAsia="Times New Roman" w:hAnsi="Verdana"/>
          <w:sz w:val="20"/>
          <w:szCs w:val="20"/>
        </w:rPr>
        <w:t>du</w:t>
      </w:r>
      <w:r>
        <w:rPr>
          <w:rFonts w:ascii="Verdana" w:eastAsia="Times New Roman" w:hAnsi="Verdana"/>
          <w:sz w:val="20"/>
          <w:szCs w:val="20"/>
        </w:rPr>
        <w:t xml:space="preserve">lt </w:t>
      </w:r>
      <w:r w:rsidR="00466A39">
        <w:rPr>
          <w:rFonts w:ascii="Verdana" w:eastAsia="Times New Roman" w:hAnsi="Verdana"/>
          <w:sz w:val="20"/>
          <w:szCs w:val="20"/>
        </w:rPr>
        <w:t>T</w:t>
      </w:r>
      <w:r>
        <w:rPr>
          <w:rFonts w:ascii="Verdana" w:eastAsia="Times New Roman" w:hAnsi="Verdana"/>
          <w:sz w:val="20"/>
          <w:szCs w:val="20"/>
        </w:rPr>
        <w:t xml:space="preserve">reatment </w:t>
      </w:r>
      <w:r w:rsidR="00466A39">
        <w:rPr>
          <w:rFonts w:ascii="Verdana" w:eastAsia="Times New Roman" w:hAnsi="Verdana"/>
          <w:sz w:val="20"/>
          <w:szCs w:val="20"/>
        </w:rPr>
        <w:t>P</w:t>
      </w:r>
      <w:r>
        <w:rPr>
          <w:rFonts w:ascii="Verdana" w:eastAsia="Times New Roman" w:hAnsi="Verdana"/>
          <w:sz w:val="20"/>
          <w:szCs w:val="20"/>
        </w:rPr>
        <w:t xml:space="preserve">anel IV of the </w:t>
      </w:r>
      <w:r w:rsidR="00466A39">
        <w:rPr>
          <w:rFonts w:ascii="Verdana" w:eastAsia="Times New Roman" w:hAnsi="Verdana"/>
          <w:sz w:val="20"/>
          <w:szCs w:val="20"/>
        </w:rPr>
        <w:t>N</w:t>
      </w:r>
      <w:r>
        <w:rPr>
          <w:rFonts w:ascii="Verdana" w:eastAsia="Times New Roman" w:hAnsi="Verdana"/>
          <w:sz w:val="20"/>
          <w:szCs w:val="20"/>
        </w:rPr>
        <w:t xml:space="preserve">ational </w:t>
      </w:r>
      <w:r w:rsidR="00466A39">
        <w:rPr>
          <w:rFonts w:ascii="Verdana" w:eastAsia="Times New Roman" w:hAnsi="Verdana"/>
          <w:sz w:val="20"/>
          <w:szCs w:val="20"/>
        </w:rPr>
        <w:t>I</w:t>
      </w:r>
      <w:r>
        <w:rPr>
          <w:rFonts w:ascii="Verdana" w:eastAsia="Times New Roman" w:hAnsi="Verdana"/>
          <w:sz w:val="20"/>
          <w:szCs w:val="20"/>
        </w:rPr>
        <w:t xml:space="preserve">nstitutes of </w:t>
      </w:r>
      <w:r w:rsidR="00466A39">
        <w:rPr>
          <w:rFonts w:ascii="Verdana" w:eastAsia="Times New Roman" w:hAnsi="Verdana"/>
          <w:sz w:val="20"/>
          <w:szCs w:val="20"/>
        </w:rPr>
        <w:t>H</w:t>
      </w:r>
      <w:r w:rsidRPr="006D1B94">
        <w:rPr>
          <w:rFonts w:ascii="Verdana" w:eastAsia="Times New Roman" w:hAnsi="Verdana"/>
          <w:sz w:val="20"/>
          <w:szCs w:val="20"/>
        </w:rPr>
        <w:t>ealth</w:t>
      </w:r>
      <w:r>
        <w:rPr>
          <w:rFonts w:ascii="Verdana" w:eastAsia="Times New Roman" w:hAnsi="Verdana"/>
          <w:sz w:val="20"/>
          <w:szCs w:val="20"/>
        </w:rPr>
        <w:t xml:space="preserve">. </w:t>
      </w:r>
      <w:r w:rsidRPr="006262DE">
        <w:rPr>
          <w:rFonts w:ascii="Verdana" w:hAnsi="Verdana"/>
          <w:sz w:val="20"/>
        </w:rPr>
        <w:t>Circ Car</w:t>
      </w:r>
      <w:r>
        <w:rPr>
          <w:rFonts w:ascii="Verdana" w:hAnsi="Verdana"/>
          <w:sz w:val="20"/>
        </w:rPr>
        <w:t>diovasc Qual Outcom</w:t>
      </w:r>
      <w:r w:rsidR="00DA630E">
        <w:rPr>
          <w:rFonts w:ascii="Verdana" w:hAnsi="Verdana"/>
          <w:sz w:val="20"/>
        </w:rPr>
        <w:t xml:space="preserve">es </w:t>
      </w:r>
      <w:r w:rsidR="00466A39">
        <w:rPr>
          <w:rFonts w:ascii="Verdana" w:hAnsi="Verdana"/>
          <w:sz w:val="20"/>
        </w:rPr>
        <w:t>2012</w:t>
      </w:r>
      <w:proofErr w:type="gramStart"/>
      <w:r w:rsidR="00466A39">
        <w:rPr>
          <w:rFonts w:ascii="Verdana" w:hAnsi="Verdana"/>
          <w:sz w:val="20"/>
        </w:rPr>
        <w:t>;5:2</w:t>
      </w:r>
      <w:proofErr w:type="gramEnd"/>
      <w:r w:rsidR="00466A39">
        <w:rPr>
          <w:rFonts w:ascii="Verdana" w:hAnsi="Verdana"/>
          <w:sz w:val="20"/>
        </w:rPr>
        <w:t>-5</w:t>
      </w:r>
      <w:r>
        <w:rPr>
          <w:rFonts w:ascii="Verdana" w:hAnsi="Verdana"/>
          <w:sz w:val="20"/>
        </w:rPr>
        <w:t>.</w:t>
      </w:r>
      <w:r w:rsidR="005B2DAA">
        <w:rPr>
          <w:rFonts w:ascii="Verdana" w:hAnsi="Verdana"/>
          <w:sz w:val="20"/>
        </w:rPr>
        <w:t xml:space="preserve"> PMID: 22253366</w:t>
      </w:r>
    </w:p>
    <w:p w14:paraId="3D9B84C5" w14:textId="77777777" w:rsidR="005B2DAA" w:rsidRPr="00D93C96" w:rsidRDefault="005B2DAA" w:rsidP="00D93C96">
      <w:pPr>
        <w:pStyle w:val="PlainText"/>
        <w:numPr>
          <w:ilvl w:val="0"/>
          <w:numId w:val="14"/>
        </w:numPr>
        <w:tabs>
          <w:tab w:val="clear" w:pos="720"/>
          <w:tab w:val="num" w:pos="432"/>
        </w:tabs>
        <w:spacing w:after="120"/>
        <w:ind w:left="432"/>
      </w:pPr>
      <w:r>
        <w:rPr>
          <w:rFonts w:ascii="Verdana" w:hAnsi="Verdana"/>
          <w:b/>
          <w:sz w:val="20"/>
        </w:rPr>
        <w:t xml:space="preserve">Krumholz HM. </w:t>
      </w:r>
      <w:r>
        <w:rPr>
          <w:rFonts w:ascii="Verdana" w:hAnsi="Verdana"/>
          <w:sz w:val="20"/>
        </w:rPr>
        <w:t xml:space="preserve">Open science and data sharing in clinical research: basing informed decisions on the totality of the evidence. Circ Cardiovasc Qual Outcomes </w:t>
      </w:r>
      <w:r w:rsidR="001A73A7">
        <w:rPr>
          <w:rFonts w:ascii="Verdana" w:hAnsi="Verdana"/>
          <w:sz w:val="20"/>
        </w:rPr>
        <w:t>2012</w:t>
      </w:r>
      <w:proofErr w:type="gramStart"/>
      <w:r w:rsidR="001A73A7">
        <w:rPr>
          <w:rFonts w:ascii="Verdana" w:hAnsi="Verdana"/>
          <w:sz w:val="20"/>
        </w:rPr>
        <w:t>;5:141</w:t>
      </w:r>
      <w:proofErr w:type="gramEnd"/>
      <w:r w:rsidR="001A73A7">
        <w:rPr>
          <w:rFonts w:ascii="Verdana" w:hAnsi="Verdana"/>
          <w:sz w:val="20"/>
        </w:rPr>
        <w:t>-142</w:t>
      </w:r>
      <w:r>
        <w:rPr>
          <w:rFonts w:ascii="Verdana" w:hAnsi="Verdana"/>
          <w:sz w:val="20"/>
        </w:rPr>
        <w:t>.</w:t>
      </w:r>
      <w:r w:rsidR="001A73A7">
        <w:rPr>
          <w:rFonts w:ascii="Verdana" w:hAnsi="Verdana"/>
          <w:sz w:val="20"/>
        </w:rPr>
        <w:t xml:space="preserve"> PMID: 22438459</w:t>
      </w:r>
    </w:p>
    <w:p w14:paraId="12415941" w14:textId="77777777" w:rsidR="00D93C96" w:rsidRDefault="00D93C96" w:rsidP="00716D82">
      <w:pPr>
        <w:pStyle w:val="PlainText"/>
        <w:numPr>
          <w:ilvl w:val="0"/>
          <w:numId w:val="14"/>
        </w:numPr>
        <w:tabs>
          <w:tab w:val="clear" w:pos="720"/>
          <w:tab w:val="num" w:pos="432"/>
        </w:tabs>
        <w:spacing w:after="120"/>
        <w:ind w:left="432"/>
        <w:rPr>
          <w:rFonts w:ascii="Verdana" w:hAnsi="Verdana"/>
          <w:sz w:val="20"/>
          <w:szCs w:val="20"/>
        </w:rPr>
      </w:pPr>
      <w:r w:rsidRPr="00D93C96">
        <w:rPr>
          <w:rFonts w:ascii="Verdana" w:hAnsi="Verdana"/>
          <w:b/>
          <w:sz w:val="20"/>
          <w:szCs w:val="20"/>
        </w:rPr>
        <w:t>Krumholz HM</w:t>
      </w:r>
      <w:r w:rsidRPr="00245A2B">
        <w:rPr>
          <w:rFonts w:ascii="Verdana" w:hAnsi="Verdana"/>
          <w:sz w:val="20"/>
          <w:szCs w:val="20"/>
        </w:rPr>
        <w:t>.</w:t>
      </w:r>
      <w:r w:rsidRPr="00D93C96">
        <w:rPr>
          <w:rFonts w:ascii="Verdana" w:hAnsi="Verdana"/>
          <w:sz w:val="20"/>
          <w:szCs w:val="20"/>
        </w:rPr>
        <w:t xml:space="preserve"> A note to my younger colleagues…be brave. </w:t>
      </w:r>
      <w:r>
        <w:rPr>
          <w:rFonts w:ascii="Verdana" w:hAnsi="Verdana"/>
          <w:sz w:val="20"/>
          <w:szCs w:val="20"/>
        </w:rPr>
        <w:t>Circ Cardiovasc Qual Outcomes 2012</w:t>
      </w:r>
      <w:proofErr w:type="gramStart"/>
      <w:r>
        <w:rPr>
          <w:rFonts w:ascii="Verdana" w:hAnsi="Verdana"/>
          <w:sz w:val="20"/>
          <w:szCs w:val="20"/>
        </w:rPr>
        <w:t>;5:245</w:t>
      </w:r>
      <w:proofErr w:type="gramEnd"/>
      <w:r>
        <w:rPr>
          <w:rFonts w:ascii="Verdana" w:hAnsi="Verdana"/>
          <w:sz w:val="20"/>
          <w:szCs w:val="20"/>
        </w:rPr>
        <w:t>-246.</w:t>
      </w:r>
      <w:r w:rsidR="00245A2B">
        <w:rPr>
          <w:rFonts w:ascii="Verdana" w:hAnsi="Verdana"/>
          <w:sz w:val="20"/>
          <w:szCs w:val="20"/>
        </w:rPr>
        <w:t xml:space="preserve"> PMID: 22592750</w:t>
      </w:r>
    </w:p>
    <w:p w14:paraId="7009C45D" w14:textId="77777777" w:rsidR="00245A2B" w:rsidRDefault="00245A2B" w:rsidP="00CA4DC9">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sidRPr="00245A2B">
        <w:rPr>
          <w:rFonts w:ascii="Verdana" w:hAnsi="Verdana"/>
          <w:sz w:val="20"/>
          <w:szCs w:val="20"/>
        </w:rPr>
        <w:t xml:space="preserve">. </w:t>
      </w:r>
      <w:r>
        <w:rPr>
          <w:rFonts w:ascii="Verdana" w:hAnsi="Verdana"/>
          <w:sz w:val="20"/>
          <w:szCs w:val="20"/>
        </w:rPr>
        <w:t>Documenting the methods history: would it improve the interpretability of studies? Circ Cardiovasc Qual Outcomes 2012</w:t>
      </w:r>
      <w:proofErr w:type="gramStart"/>
      <w:r>
        <w:rPr>
          <w:rFonts w:ascii="Verdana" w:hAnsi="Verdana"/>
          <w:sz w:val="20"/>
          <w:szCs w:val="20"/>
        </w:rPr>
        <w:t>;5:418</w:t>
      </w:r>
      <w:proofErr w:type="gramEnd"/>
      <w:r>
        <w:rPr>
          <w:rFonts w:ascii="Verdana" w:hAnsi="Verdana"/>
          <w:sz w:val="20"/>
          <w:szCs w:val="20"/>
        </w:rPr>
        <w:t>-419. PMID: 22811497</w:t>
      </w:r>
    </w:p>
    <w:p w14:paraId="41BF1501" w14:textId="77777777" w:rsidR="00010F52" w:rsidRPr="003F5189" w:rsidRDefault="00010F52" w:rsidP="00716D82">
      <w:pPr>
        <w:pStyle w:val="PlainText"/>
        <w:numPr>
          <w:ilvl w:val="0"/>
          <w:numId w:val="14"/>
        </w:numPr>
        <w:tabs>
          <w:tab w:val="clear" w:pos="720"/>
          <w:tab w:val="num" w:pos="432"/>
        </w:tabs>
        <w:spacing w:after="120"/>
        <w:ind w:left="432"/>
        <w:rPr>
          <w:rFonts w:ascii="Verdana" w:hAnsi="Verdana"/>
          <w:sz w:val="20"/>
          <w:szCs w:val="20"/>
        </w:rPr>
      </w:pPr>
      <w:r w:rsidRPr="003F5189">
        <w:rPr>
          <w:rFonts w:ascii="Verdana" w:hAnsi="Verdana"/>
          <w:b/>
          <w:sz w:val="20"/>
          <w:szCs w:val="20"/>
        </w:rPr>
        <w:t>Krumholz HM</w:t>
      </w:r>
      <w:r w:rsidRPr="003F5189">
        <w:rPr>
          <w:rFonts w:ascii="Verdana" w:hAnsi="Verdana"/>
          <w:sz w:val="20"/>
          <w:szCs w:val="20"/>
        </w:rPr>
        <w:t>, Selby JV; Patient-Centered Outcomes Research Institute. Seeing through the eyes of patients: the Patient-Centered Outcomes Research Institute Funding Announcements.</w:t>
      </w:r>
      <w:r w:rsidR="00CA4DC9" w:rsidRPr="003F5189">
        <w:rPr>
          <w:rFonts w:ascii="Verdana" w:hAnsi="Verdana"/>
          <w:sz w:val="20"/>
          <w:szCs w:val="20"/>
        </w:rPr>
        <w:t xml:space="preserve"> Ann Intern Med 2012</w:t>
      </w:r>
      <w:proofErr w:type="gramStart"/>
      <w:r w:rsidR="003F5189" w:rsidRPr="003F5189">
        <w:rPr>
          <w:rFonts w:ascii="Verdana" w:hAnsi="Verdana"/>
          <w:sz w:val="20"/>
          <w:szCs w:val="20"/>
        </w:rPr>
        <w:t>;157:446</w:t>
      </w:r>
      <w:proofErr w:type="gramEnd"/>
      <w:r w:rsidR="003F5189" w:rsidRPr="003F5189">
        <w:rPr>
          <w:rFonts w:ascii="Verdana" w:hAnsi="Verdana"/>
          <w:sz w:val="20"/>
          <w:szCs w:val="20"/>
        </w:rPr>
        <w:t>-447</w:t>
      </w:r>
      <w:r w:rsidR="00CA4DC9" w:rsidRPr="003F5189">
        <w:rPr>
          <w:rFonts w:ascii="Verdana" w:hAnsi="Verdana"/>
          <w:sz w:val="20"/>
          <w:szCs w:val="20"/>
        </w:rPr>
        <w:t>.</w:t>
      </w:r>
      <w:r w:rsidR="008238B0" w:rsidRPr="003F5189">
        <w:rPr>
          <w:rFonts w:ascii="Verdana" w:hAnsi="Verdana"/>
          <w:sz w:val="20"/>
          <w:szCs w:val="20"/>
        </w:rPr>
        <w:t xml:space="preserve"> PMID: 22847044</w:t>
      </w:r>
    </w:p>
    <w:p w14:paraId="5A958C85" w14:textId="77777777" w:rsidR="00B20C03" w:rsidRPr="00B20C03" w:rsidRDefault="00B20C03" w:rsidP="00716D82">
      <w:pPr>
        <w:pStyle w:val="PlainText"/>
        <w:numPr>
          <w:ilvl w:val="0"/>
          <w:numId w:val="14"/>
        </w:numPr>
        <w:tabs>
          <w:tab w:val="clear" w:pos="720"/>
          <w:tab w:val="num" w:pos="432"/>
        </w:tabs>
        <w:spacing w:after="120"/>
        <w:ind w:left="432"/>
        <w:rPr>
          <w:rFonts w:ascii="Verdana" w:hAnsi="Verdana"/>
          <w:sz w:val="20"/>
          <w:szCs w:val="20"/>
        </w:rPr>
      </w:pPr>
      <w:r>
        <w:rPr>
          <w:rFonts w:ascii="Verdana" w:hAnsi="Verdana"/>
          <w:sz w:val="20"/>
          <w:szCs w:val="20"/>
        </w:rPr>
        <w:t xml:space="preserve">Selby JV, </w:t>
      </w:r>
      <w:r w:rsidRPr="00B20C03">
        <w:rPr>
          <w:rFonts w:ascii="Verdana" w:hAnsi="Verdana"/>
          <w:b/>
          <w:sz w:val="20"/>
          <w:szCs w:val="20"/>
        </w:rPr>
        <w:t>Krumholz HM</w:t>
      </w:r>
      <w:r>
        <w:rPr>
          <w:rFonts w:ascii="Verdana" w:hAnsi="Verdana"/>
          <w:sz w:val="20"/>
          <w:szCs w:val="20"/>
        </w:rPr>
        <w:t>. Ethical oversight: serving the best interests of patients. Hastings Cent Rep 2013</w:t>
      </w:r>
      <w:proofErr w:type="gramStart"/>
      <w:r w:rsidR="004E4A1C">
        <w:rPr>
          <w:rFonts w:ascii="Verdana" w:hAnsi="Verdana"/>
          <w:sz w:val="20"/>
          <w:szCs w:val="20"/>
        </w:rPr>
        <w:t>;S34</w:t>
      </w:r>
      <w:proofErr w:type="gramEnd"/>
      <w:r w:rsidR="004E4A1C">
        <w:rPr>
          <w:rFonts w:ascii="Verdana" w:hAnsi="Verdana"/>
          <w:sz w:val="20"/>
          <w:szCs w:val="20"/>
        </w:rPr>
        <w:t>-36.</w:t>
      </w:r>
    </w:p>
    <w:p w14:paraId="363CBD42" w14:textId="77777777" w:rsidR="00716D82" w:rsidRDefault="00716D82" w:rsidP="00716D82">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Pr>
          <w:rFonts w:ascii="Verdana" w:hAnsi="Verdana"/>
          <w:sz w:val="20"/>
          <w:szCs w:val="20"/>
        </w:rPr>
        <w:t>, Lin Z, Normand S-LT. Measuring hospital clinical outcomes. BMJ 2013</w:t>
      </w:r>
      <w:proofErr w:type="gramStart"/>
      <w:r>
        <w:rPr>
          <w:rFonts w:ascii="Verdana" w:hAnsi="Verdana"/>
          <w:sz w:val="20"/>
          <w:szCs w:val="20"/>
        </w:rPr>
        <w:t>;346:f620</w:t>
      </w:r>
      <w:proofErr w:type="gramEnd"/>
      <w:r>
        <w:rPr>
          <w:rFonts w:ascii="Verdana" w:hAnsi="Verdana"/>
          <w:sz w:val="20"/>
          <w:szCs w:val="20"/>
        </w:rPr>
        <w:t>. PMID: 23364072</w:t>
      </w:r>
    </w:p>
    <w:p w14:paraId="3B6DCB30" w14:textId="77777777" w:rsidR="005A07A0" w:rsidRPr="005A07A0" w:rsidRDefault="005A07A0" w:rsidP="005A07A0">
      <w:pPr>
        <w:pStyle w:val="PlainText"/>
        <w:numPr>
          <w:ilvl w:val="0"/>
          <w:numId w:val="14"/>
        </w:numPr>
        <w:tabs>
          <w:tab w:val="clear" w:pos="720"/>
          <w:tab w:val="num" w:pos="432"/>
        </w:tabs>
        <w:spacing w:after="120"/>
        <w:ind w:left="432"/>
        <w:rPr>
          <w:rFonts w:ascii="Verdana" w:hAnsi="Verdana"/>
          <w:sz w:val="20"/>
          <w:szCs w:val="20"/>
        </w:rPr>
      </w:pPr>
      <w:r w:rsidRPr="005A07A0">
        <w:rPr>
          <w:rFonts w:ascii="Verdana" w:hAnsi="Verdana"/>
          <w:sz w:val="20"/>
          <w:szCs w:val="20"/>
        </w:rPr>
        <w:t xml:space="preserve">Selby JV, </w:t>
      </w:r>
      <w:r w:rsidRPr="005A07A0">
        <w:rPr>
          <w:rFonts w:ascii="Verdana" w:hAnsi="Verdana"/>
          <w:b/>
          <w:sz w:val="20"/>
          <w:szCs w:val="20"/>
        </w:rPr>
        <w:t>Krumholz HM</w:t>
      </w:r>
      <w:r w:rsidRPr="005A07A0">
        <w:rPr>
          <w:rFonts w:ascii="Verdana" w:hAnsi="Verdana"/>
          <w:sz w:val="20"/>
          <w:szCs w:val="20"/>
        </w:rPr>
        <w:t>, Kuntz RE, Collins FS. Network news: powering clinical research. Sci Transl Med 2013</w:t>
      </w:r>
      <w:proofErr w:type="gramStart"/>
      <w:r w:rsidRPr="005A07A0">
        <w:rPr>
          <w:rFonts w:ascii="Verdana" w:hAnsi="Verdana"/>
          <w:sz w:val="20"/>
          <w:szCs w:val="20"/>
        </w:rPr>
        <w:t>;5:182fs13</w:t>
      </w:r>
      <w:proofErr w:type="gramEnd"/>
      <w:r w:rsidRPr="005A07A0">
        <w:rPr>
          <w:rFonts w:ascii="Verdana" w:hAnsi="Verdana"/>
          <w:sz w:val="20"/>
          <w:szCs w:val="20"/>
        </w:rPr>
        <w:t>. PMID: 23612587</w:t>
      </w:r>
    </w:p>
    <w:p w14:paraId="0E0B352A" w14:textId="014EFD5E" w:rsidR="00E17602" w:rsidRDefault="00E17602" w:rsidP="00716D82">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Pr>
          <w:rFonts w:ascii="Verdana" w:hAnsi="Verdana"/>
          <w:sz w:val="20"/>
          <w:szCs w:val="20"/>
        </w:rPr>
        <w:t>. Goodbye, thank you, and welcome. Circ Cardiovasc Qual Outcomes 2013</w:t>
      </w:r>
      <w:proofErr w:type="gramStart"/>
      <w:r>
        <w:rPr>
          <w:rFonts w:ascii="Verdana" w:hAnsi="Verdana"/>
          <w:sz w:val="20"/>
          <w:szCs w:val="20"/>
        </w:rPr>
        <w:t>;6:249</w:t>
      </w:r>
      <w:proofErr w:type="gramEnd"/>
      <w:r>
        <w:rPr>
          <w:rFonts w:ascii="Verdana" w:hAnsi="Verdana"/>
          <w:sz w:val="20"/>
          <w:szCs w:val="20"/>
        </w:rPr>
        <w:t>.</w:t>
      </w:r>
      <w:r w:rsidR="006F145A">
        <w:rPr>
          <w:rFonts w:ascii="Verdana" w:hAnsi="Verdana"/>
          <w:sz w:val="20"/>
          <w:szCs w:val="20"/>
        </w:rPr>
        <w:t xml:space="preserve"> PMID: 23674309</w:t>
      </w:r>
    </w:p>
    <w:p w14:paraId="533558E1" w14:textId="77777777" w:rsidR="00716D82" w:rsidRDefault="00716D82" w:rsidP="00322959">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Pr>
          <w:rFonts w:ascii="Verdana" w:hAnsi="Verdana"/>
          <w:sz w:val="20"/>
          <w:szCs w:val="20"/>
        </w:rPr>
        <w:t>, Jackevicius CA, Ross JS. Tamiflu: 14 flu seasons and still questions. BMJ 2013</w:t>
      </w:r>
      <w:proofErr w:type="gramStart"/>
      <w:r>
        <w:rPr>
          <w:rFonts w:ascii="Verdana" w:hAnsi="Verdana"/>
          <w:sz w:val="20"/>
          <w:szCs w:val="20"/>
        </w:rPr>
        <w:t>;346:f547</w:t>
      </w:r>
      <w:proofErr w:type="gramEnd"/>
      <w:r>
        <w:rPr>
          <w:rFonts w:ascii="Verdana" w:hAnsi="Verdana"/>
          <w:sz w:val="20"/>
          <w:szCs w:val="20"/>
        </w:rPr>
        <w:t>. PMID: 23355545</w:t>
      </w:r>
    </w:p>
    <w:p w14:paraId="409F89A7" w14:textId="77777777" w:rsidR="00322959" w:rsidRDefault="00322959" w:rsidP="00B20C03">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Pr>
          <w:rFonts w:ascii="Verdana" w:hAnsi="Verdana"/>
          <w:sz w:val="20"/>
          <w:szCs w:val="20"/>
        </w:rPr>
        <w:t>. Post-hospital syndrome – an acquired, transient condition of generalized risk. N Engl J Med 2013</w:t>
      </w:r>
      <w:proofErr w:type="gramStart"/>
      <w:r>
        <w:rPr>
          <w:rFonts w:ascii="Verdana" w:hAnsi="Verdana"/>
          <w:sz w:val="20"/>
          <w:szCs w:val="20"/>
        </w:rPr>
        <w:t>;368:100</w:t>
      </w:r>
      <w:proofErr w:type="gramEnd"/>
      <w:r>
        <w:rPr>
          <w:rFonts w:ascii="Verdana" w:hAnsi="Verdana"/>
          <w:sz w:val="20"/>
          <w:szCs w:val="20"/>
        </w:rPr>
        <w:t>-102. PMID: 23301730</w:t>
      </w:r>
    </w:p>
    <w:p w14:paraId="6D660446" w14:textId="6D3C0C76" w:rsidR="00ED78CD" w:rsidRDefault="00ED78CD" w:rsidP="00B20C03">
      <w:pPr>
        <w:pStyle w:val="PlainText"/>
        <w:numPr>
          <w:ilvl w:val="0"/>
          <w:numId w:val="14"/>
        </w:numPr>
        <w:tabs>
          <w:tab w:val="clear" w:pos="720"/>
          <w:tab w:val="num" w:pos="432"/>
        </w:tabs>
        <w:spacing w:after="120"/>
        <w:ind w:left="432"/>
        <w:rPr>
          <w:rFonts w:ascii="Verdana" w:hAnsi="Verdana"/>
          <w:sz w:val="20"/>
          <w:szCs w:val="20"/>
        </w:rPr>
      </w:pPr>
      <w:r>
        <w:rPr>
          <w:rFonts w:ascii="Verdana" w:hAnsi="Verdana"/>
          <w:sz w:val="20"/>
          <w:szCs w:val="20"/>
        </w:rPr>
        <w:t xml:space="preserve">Ross JS, </w:t>
      </w:r>
      <w:r w:rsidRPr="00ED78CD">
        <w:rPr>
          <w:rFonts w:ascii="Verdana" w:hAnsi="Verdana"/>
          <w:b/>
          <w:sz w:val="20"/>
          <w:szCs w:val="20"/>
        </w:rPr>
        <w:t>Krumholz HM</w:t>
      </w:r>
      <w:r>
        <w:rPr>
          <w:rFonts w:ascii="Verdana" w:hAnsi="Verdana"/>
          <w:sz w:val="20"/>
          <w:szCs w:val="20"/>
        </w:rPr>
        <w:t>. Implications of clinical trial data sharing for medical writers. Med Writing 2013</w:t>
      </w:r>
      <w:proofErr w:type="gramStart"/>
      <w:r>
        <w:rPr>
          <w:rFonts w:ascii="Verdana" w:hAnsi="Verdana"/>
          <w:sz w:val="20"/>
          <w:szCs w:val="20"/>
        </w:rPr>
        <w:t>;22:45</w:t>
      </w:r>
      <w:proofErr w:type="gramEnd"/>
      <w:r>
        <w:rPr>
          <w:rFonts w:ascii="Verdana" w:hAnsi="Verdana"/>
          <w:sz w:val="20"/>
          <w:szCs w:val="20"/>
        </w:rPr>
        <w:t>-48.</w:t>
      </w:r>
    </w:p>
    <w:p w14:paraId="21A49FF2" w14:textId="4398C75A" w:rsidR="00D259F9" w:rsidRPr="00B20C03" w:rsidRDefault="00D259F9" w:rsidP="00D259F9">
      <w:pPr>
        <w:pStyle w:val="PlainText"/>
        <w:numPr>
          <w:ilvl w:val="0"/>
          <w:numId w:val="14"/>
        </w:numPr>
        <w:tabs>
          <w:tab w:val="clear" w:pos="720"/>
          <w:tab w:val="num" w:pos="432"/>
        </w:tabs>
        <w:spacing w:after="120"/>
        <w:ind w:left="432"/>
        <w:rPr>
          <w:rFonts w:ascii="Verdana" w:hAnsi="Verdana"/>
          <w:sz w:val="20"/>
          <w:szCs w:val="20"/>
        </w:rPr>
      </w:pPr>
      <w:r w:rsidRPr="00B20C03">
        <w:rPr>
          <w:rFonts w:ascii="Verdana" w:hAnsi="Verdana"/>
          <w:sz w:val="20"/>
          <w:szCs w:val="20"/>
        </w:rPr>
        <w:t>Jackevicius CA, Tu JV,</w:t>
      </w:r>
      <w:r w:rsidRPr="00B20C03">
        <w:rPr>
          <w:rFonts w:ascii="Verdana" w:hAnsi="Verdana"/>
          <w:b/>
          <w:sz w:val="20"/>
          <w:szCs w:val="20"/>
        </w:rPr>
        <w:t xml:space="preserve"> </w:t>
      </w:r>
      <w:proofErr w:type="gramStart"/>
      <w:r w:rsidRPr="00B20C03">
        <w:rPr>
          <w:rFonts w:ascii="Verdana" w:hAnsi="Verdana"/>
          <w:b/>
          <w:sz w:val="20"/>
          <w:szCs w:val="20"/>
        </w:rPr>
        <w:t>Krumholz</w:t>
      </w:r>
      <w:proofErr w:type="gramEnd"/>
      <w:r w:rsidRPr="00B20C03">
        <w:rPr>
          <w:rFonts w:ascii="Verdana" w:hAnsi="Verdana"/>
          <w:b/>
          <w:sz w:val="20"/>
          <w:szCs w:val="20"/>
        </w:rPr>
        <w:t xml:space="preserve"> HM</w:t>
      </w:r>
      <w:r w:rsidRPr="00B20C03">
        <w:rPr>
          <w:rFonts w:ascii="Verdana" w:hAnsi="Verdana"/>
          <w:sz w:val="20"/>
          <w:szCs w:val="20"/>
        </w:rPr>
        <w:t>. Statins: is it safe and effective to use generic “equivalents”? Can J Cardiol</w:t>
      </w:r>
      <w:r>
        <w:rPr>
          <w:rFonts w:ascii="Verdana" w:hAnsi="Verdana"/>
          <w:sz w:val="20"/>
          <w:szCs w:val="20"/>
        </w:rPr>
        <w:t xml:space="preserve"> 2013</w:t>
      </w:r>
      <w:proofErr w:type="gramStart"/>
      <w:r>
        <w:rPr>
          <w:rFonts w:ascii="Verdana" w:hAnsi="Verdana"/>
          <w:sz w:val="20"/>
          <w:szCs w:val="20"/>
        </w:rPr>
        <w:t>;29:408</w:t>
      </w:r>
      <w:proofErr w:type="gramEnd"/>
      <w:r>
        <w:rPr>
          <w:rFonts w:ascii="Verdana" w:hAnsi="Verdana"/>
          <w:sz w:val="20"/>
          <w:szCs w:val="20"/>
        </w:rPr>
        <w:t xml:space="preserve">-410. </w:t>
      </w:r>
      <w:r w:rsidRPr="00B20C03">
        <w:rPr>
          <w:rFonts w:ascii="Verdana" w:hAnsi="Verdana"/>
          <w:sz w:val="20"/>
          <w:szCs w:val="20"/>
        </w:rPr>
        <w:t>PMID: 23062664</w:t>
      </w:r>
    </w:p>
    <w:p w14:paraId="5F3B1639" w14:textId="5CB6A9F2" w:rsidR="007D2E60" w:rsidRDefault="007D2E60" w:rsidP="007D2E60">
      <w:pPr>
        <w:pStyle w:val="PlainText"/>
        <w:numPr>
          <w:ilvl w:val="0"/>
          <w:numId w:val="14"/>
        </w:numPr>
        <w:tabs>
          <w:tab w:val="clear" w:pos="720"/>
          <w:tab w:val="num" w:pos="432"/>
        </w:tabs>
        <w:spacing w:after="120"/>
        <w:ind w:left="432"/>
        <w:rPr>
          <w:rFonts w:ascii="Verdana" w:hAnsi="Verdana"/>
          <w:sz w:val="20"/>
          <w:szCs w:val="20"/>
        </w:rPr>
      </w:pPr>
      <w:r>
        <w:rPr>
          <w:rFonts w:ascii="Verdana" w:hAnsi="Verdana"/>
          <w:sz w:val="20"/>
          <w:szCs w:val="20"/>
        </w:rPr>
        <w:t xml:space="preserve">Ross JS, </w:t>
      </w:r>
      <w:r w:rsidRPr="00B2337F">
        <w:rPr>
          <w:rFonts w:ascii="Verdana" w:hAnsi="Verdana"/>
          <w:b/>
          <w:sz w:val="20"/>
          <w:szCs w:val="20"/>
        </w:rPr>
        <w:t>Krumholz HM</w:t>
      </w:r>
      <w:r>
        <w:rPr>
          <w:rFonts w:ascii="Verdana" w:hAnsi="Verdana"/>
          <w:sz w:val="20"/>
          <w:szCs w:val="20"/>
        </w:rPr>
        <w:t>. Ushering in a new era of open science through data sharing: the wall must come down. JAMA 2013</w:t>
      </w:r>
      <w:proofErr w:type="gramStart"/>
      <w:r>
        <w:rPr>
          <w:rFonts w:ascii="Verdana" w:hAnsi="Verdana"/>
          <w:sz w:val="20"/>
          <w:szCs w:val="20"/>
        </w:rPr>
        <w:t>;309:1355</w:t>
      </w:r>
      <w:proofErr w:type="gramEnd"/>
      <w:r>
        <w:rPr>
          <w:rFonts w:ascii="Verdana" w:hAnsi="Verdana"/>
          <w:sz w:val="20"/>
          <w:szCs w:val="20"/>
        </w:rPr>
        <w:t>-1356. PMID: 23508736</w:t>
      </w:r>
    </w:p>
    <w:p w14:paraId="4370A44F" w14:textId="0965BB15" w:rsidR="00B003DE" w:rsidRDefault="00B003DE" w:rsidP="00B20C03">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lastRenderedPageBreak/>
        <w:t>Krumholz HM</w:t>
      </w:r>
      <w:r>
        <w:rPr>
          <w:rFonts w:ascii="Verdana" w:hAnsi="Verdana"/>
          <w:sz w:val="20"/>
          <w:szCs w:val="20"/>
        </w:rPr>
        <w:t xml:space="preserve">, Bradley EH, Curry LA. Promoting publication of rigorous qualitative research. Circ Cardiovasc Qual Outcomes </w:t>
      </w:r>
      <w:r w:rsidR="007D2E60">
        <w:rPr>
          <w:rFonts w:ascii="Verdana" w:hAnsi="Verdana"/>
          <w:sz w:val="20"/>
          <w:szCs w:val="20"/>
        </w:rPr>
        <w:t>2013</w:t>
      </w:r>
      <w:proofErr w:type="gramStart"/>
      <w:r w:rsidR="007D2E60">
        <w:rPr>
          <w:rFonts w:ascii="Verdana" w:hAnsi="Verdana"/>
          <w:sz w:val="20"/>
          <w:szCs w:val="20"/>
        </w:rPr>
        <w:t>;6:133</w:t>
      </w:r>
      <w:proofErr w:type="gramEnd"/>
      <w:r w:rsidR="007D2E60">
        <w:rPr>
          <w:rFonts w:ascii="Verdana" w:hAnsi="Verdana"/>
          <w:sz w:val="20"/>
          <w:szCs w:val="20"/>
        </w:rPr>
        <w:t>-134</w:t>
      </w:r>
      <w:r>
        <w:rPr>
          <w:rFonts w:ascii="Verdana" w:hAnsi="Verdana"/>
          <w:sz w:val="20"/>
          <w:szCs w:val="20"/>
        </w:rPr>
        <w:t>.</w:t>
      </w:r>
      <w:r w:rsidR="007D2E60">
        <w:rPr>
          <w:rFonts w:ascii="Verdana" w:hAnsi="Verdana"/>
          <w:sz w:val="20"/>
          <w:szCs w:val="20"/>
        </w:rPr>
        <w:t xml:space="preserve"> PMID: 23481529</w:t>
      </w:r>
    </w:p>
    <w:p w14:paraId="3F5878F5" w14:textId="478A66C3" w:rsidR="00364459" w:rsidRDefault="00364459" w:rsidP="00B20C03">
      <w:pPr>
        <w:pStyle w:val="PlainText"/>
        <w:numPr>
          <w:ilvl w:val="0"/>
          <w:numId w:val="14"/>
        </w:numPr>
        <w:tabs>
          <w:tab w:val="clear" w:pos="720"/>
          <w:tab w:val="num" w:pos="432"/>
        </w:tabs>
        <w:spacing w:after="120"/>
        <w:ind w:left="432"/>
        <w:rPr>
          <w:rFonts w:ascii="Verdana" w:hAnsi="Verdana"/>
          <w:sz w:val="20"/>
          <w:szCs w:val="20"/>
        </w:rPr>
      </w:pPr>
      <w:r w:rsidRPr="00364459">
        <w:rPr>
          <w:rFonts w:ascii="Verdana" w:hAnsi="Verdana"/>
          <w:b/>
          <w:sz w:val="20"/>
          <w:szCs w:val="20"/>
        </w:rPr>
        <w:t>Krumholz HM</w:t>
      </w:r>
      <w:r>
        <w:rPr>
          <w:rFonts w:ascii="Verdana" w:hAnsi="Verdana"/>
          <w:sz w:val="20"/>
          <w:szCs w:val="20"/>
        </w:rPr>
        <w:t>. Variations in health care, patient preferences, and high-quality decision making. JAMA 2013</w:t>
      </w:r>
      <w:proofErr w:type="gramStart"/>
      <w:r>
        <w:rPr>
          <w:rFonts w:ascii="Verdana" w:hAnsi="Verdana"/>
          <w:sz w:val="20"/>
          <w:szCs w:val="20"/>
        </w:rPr>
        <w:t>;310:151</w:t>
      </w:r>
      <w:proofErr w:type="gramEnd"/>
      <w:r>
        <w:rPr>
          <w:rFonts w:ascii="Verdana" w:hAnsi="Verdana"/>
          <w:sz w:val="20"/>
          <w:szCs w:val="20"/>
        </w:rPr>
        <w:t>-152. PMID: 23839747</w:t>
      </w:r>
    </w:p>
    <w:p w14:paraId="23953390" w14:textId="6027C218" w:rsidR="00364459" w:rsidRDefault="00364459" w:rsidP="00B20C03">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sidRPr="00364459">
        <w:rPr>
          <w:rFonts w:ascii="Verdana" w:hAnsi="Verdana"/>
          <w:sz w:val="20"/>
          <w:szCs w:val="20"/>
        </w:rPr>
        <w:t>.</w:t>
      </w:r>
      <w:r>
        <w:rPr>
          <w:rFonts w:ascii="Verdana" w:hAnsi="Verdana"/>
          <w:sz w:val="20"/>
          <w:szCs w:val="20"/>
        </w:rPr>
        <w:t xml:space="preserve"> How do we know the value of our research? Circ Cardiovasc Qual Outcomes 2013</w:t>
      </w:r>
      <w:proofErr w:type="gramStart"/>
      <w:r>
        <w:rPr>
          <w:rFonts w:ascii="Verdana" w:hAnsi="Verdana"/>
          <w:sz w:val="20"/>
          <w:szCs w:val="20"/>
        </w:rPr>
        <w:t>;6:371</w:t>
      </w:r>
      <w:proofErr w:type="gramEnd"/>
      <w:r>
        <w:rPr>
          <w:rFonts w:ascii="Verdana" w:hAnsi="Verdana"/>
          <w:sz w:val="20"/>
          <w:szCs w:val="20"/>
        </w:rPr>
        <w:t>-372. PMID: 23838103</w:t>
      </w:r>
    </w:p>
    <w:p w14:paraId="35FA90A5" w14:textId="4C9E7914" w:rsidR="00C659AD" w:rsidRDefault="00C659AD" w:rsidP="00B20C03">
      <w:pPr>
        <w:pStyle w:val="PlainText"/>
        <w:numPr>
          <w:ilvl w:val="0"/>
          <w:numId w:val="14"/>
        </w:numPr>
        <w:tabs>
          <w:tab w:val="clear" w:pos="720"/>
          <w:tab w:val="num" w:pos="432"/>
        </w:tabs>
        <w:spacing w:after="120"/>
        <w:ind w:left="432"/>
        <w:rPr>
          <w:rFonts w:ascii="Verdana" w:hAnsi="Verdana"/>
          <w:sz w:val="20"/>
          <w:szCs w:val="20"/>
        </w:rPr>
      </w:pPr>
      <w:r w:rsidRPr="00C659AD">
        <w:rPr>
          <w:rFonts w:ascii="Verdana" w:hAnsi="Verdana"/>
          <w:b/>
          <w:sz w:val="20"/>
          <w:szCs w:val="20"/>
        </w:rPr>
        <w:t>Krumholz HM</w:t>
      </w:r>
      <w:r>
        <w:rPr>
          <w:rFonts w:ascii="Verdana" w:hAnsi="Verdana"/>
          <w:sz w:val="20"/>
          <w:szCs w:val="20"/>
        </w:rPr>
        <w:t xml:space="preserve">, Ross JS, Gross CP, Hodshon B, </w:t>
      </w:r>
      <w:r w:rsidR="00364459">
        <w:rPr>
          <w:rFonts w:ascii="Verdana" w:hAnsi="Verdana"/>
          <w:sz w:val="20"/>
          <w:szCs w:val="20"/>
        </w:rPr>
        <w:t>Ritchie JD, Low JB, Lehman R. A</w:t>
      </w:r>
      <w:r>
        <w:rPr>
          <w:rFonts w:ascii="Verdana" w:hAnsi="Verdana"/>
          <w:sz w:val="20"/>
          <w:szCs w:val="20"/>
        </w:rPr>
        <w:t xml:space="preserve"> historic moment for open science: the Yale Open Data Access Project and Medt</w:t>
      </w:r>
      <w:r w:rsidR="00364459">
        <w:rPr>
          <w:rFonts w:ascii="Verdana" w:hAnsi="Verdana"/>
          <w:sz w:val="20"/>
          <w:szCs w:val="20"/>
        </w:rPr>
        <w:t>ronic. Ann Intern Med 2013</w:t>
      </w:r>
      <w:proofErr w:type="gramStart"/>
      <w:r w:rsidR="00364459">
        <w:rPr>
          <w:rFonts w:ascii="Verdana" w:hAnsi="Verdana"/>
          <w:sz w:val="20"/>
          <w:szCs w:val="20"/>
        </w:rPr>
        <w:t>;158</w:t>
      </w:r>
      <w:proofErr w:type="gramEnd"/>
      <w:r w:rsidR="00364459">
        <w:rPr>
          <w:rFonts w:ascii="Verdana" w:hAnsi="Verdana"/>
          <w:sz w:val="20"/>
          <w:szCs w:val="20"/>
        </w:rPr>
        <w:t>;910-911</w:t>
      </w:r>
      <w:r>
        <w:rPr>
          <w:rFonts w:ascii="Verdana" w:hAnsi="Verdana"/>
          <w:sz w:val="20"/>
          <w:szCs w:val="20"/>
        </w:rPr>
        <w:t>.</w:t>
      </w:r>
      <w:r w:rsidR="00364459">
        <w:rPr>
          <w:rFonts w:ascii="Verdana" w:hAnsi="Verdana"/>
          <w:sz w:val="20"/>
          <w:szCs w:val="20"/>
        </w:rPr>
        <w:t xml:space="preserve"> PMID: 23778908</w:t>
      </w:r>
    </w:p>
    <w:p w14:paraId="1C194839" w14:textId="7697CB2E" w:rsidR="0099026C" w:rsidRDefault="0099026C" w:rsidP="00B20C03">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 xml:space="preserve">Krumholz HM. </w:t>
      </w:r>
      <w:r>
        <w:rPr>
          <w:rFonts w:ascii="Verdana" w:hAnsi="Verdana"/>
          <w:sz w:val="20"/>
          <w:szCs w:val="20"/>
        </w:rPr>
        <w:t>Grant applications with a result-based orientation. Circ Cardiovasc Qual Outcomes 2013</w:t>
      </w:r>
      <w:proofErr w:type="gramStart"/>
      <w:r>
        <w:rPr>
          <w:rFonts w:ascii="Verdana" w:hAnsi="Verdana"/>
          <w:sz w:val="20"/>
          <w:szCs w:val="20"/>
        </w:rPr>
        <w:t>;6:507</w:t>
      </w:r>
      <w:proofErr w:type="gramEnd"/>
      <w:r>
        <w:rPr>
          <w:rFonts w:ascii="Verdana" w:hAnsi="Verdana"/>
          <w:sz w:val="20"/>
          <w:szCs w:val="20"/>
        </w:rPr>
        <w:t>-508.</w:t>
      </w:r>
      <w:r w:rsidR="00364459">
        <w:rPr>
          <w:rFonts w:ascii="Verdana" w:hAnsi="Verdana"/>
          <w:sz w:val="20"/>
          <w:szCs w:val="20"/>
        </w:rPr>
        <w:t xml:space="preserve"> PMID: 24021690</w:t>
      </w:r>
    </w:p>
    <w:p w14:paraId="591DBE5C" w14:textId="74560312" w:rsidR="00DF1E90" w:rsidRDefault="00DF1E90" w:rsidP="00B20C03">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Pr>
          <w:rFonts w:ascii="Verdana" w:hAnsi="Verdana"/>
          <w:sz w:val="20"/>
          <w:szCs w:val="20"/>
        </w:rPr>
        <w:t xml:space="preserve"> Target cardiovascular risk rather than cholesterol concentration. BMJ 2013</w:t>
      </w:r>
      <w:proofErr w:type="gramStart"/>
      <w:r>
        <w:rPr>
          <w:rFonts w:ascii="Verdana" w:hAnsi="Verdana"/>
          <w:sz w:val="20"/>
          <w:szCs w:val="20"/>
        </w:rPr>
        <w:t>;347:f7110</w:t>
      </w:r>
      <w:proofErr w:type="gramEnd"/>
      <w:r>
        <w:rPr>
          <w:rFonts w:ascii="Verdana" w:hAnsi="Verdana"/>
          <w:sz w:val="20"/>
          <w:szCs w:val="20"/>
        </w:rPr>
        <w:t>. PMID: 24284344</w:t>
      </w:r>
    </w:p>
    <w:p w14:paraId="4CC70E73" w14:textId="306883FB" w:rsidR="0077780D" w:rsidRDefault="0077780D" w:rsidP="0077780D">
      <w:pPr>
        <w:pStyle w:val="PlainText"/>
        <w:numPr>
          <w:ilvl w:val="0"/>
          <w:numId w:val="14"/>
        </w:numPr>
        <w:tabs>
          <w:tab w:val="clear" w:pos="720"/>
          <w:tab w:val="num" w:pos="432"/>
        </w:tabs>
        <w:spacing w:after="120"/>
        <w:ind w:left="432"/>
        <w:rPr>
          <w:rFonts w:ascii="Verdana" w:hAnsi="Verdana"/>
          <w:sz w:val="20"/>
          <w:szCs w:val="20"/>
        </w:rPr>
      </w:pPr>
      <w:r w:rsidRPr="0077780D">
        <w:rPr>
          <w:rFonts w:ascii="Verdana" w:hAnsi="Verdana"/>
          <w:sz w:val="20"/>
          <w:szCs w:val="20"/>
        </w:rPr>
        <w:t xml:space="preserve">Lipska KJ, </w:t>
      </w:r>
      <w:r w:rsidRPr="0077780D">
        <w:rPr>
          <w:rFonts w:ascii="Verdana" w:hAnsi="Verdana"/>
          <w:b/>
          <w:sz w:val="20"/>
          <w:szCs w:val="20"/>
        </w:rPr>
        <w:t>Krumholz HM</w:t>
      </w:r>
      <w:r>
        <w:rPr>
          <w:rFonts w:ascii="Verdana" w:hAnsi="Verdana"/>
          <w:sz w:val="20"/>
          <w:szCs w:val="20"/>
        </w:rPr>
        <w:t>. Comparing diabetes medications: where do we set the bar?</w:t>
      </w:r>
      <w:r w:rsidRPr="0077780D">
        <w:rPr>
          <w:rFonts w:ascii="Verdana" w:hAnsi="Verdana"/>
          <w:sz w:val="20"/>
          <w:szCs w:val="20"/>
        </w:rPr>
        <w:t xml:space="preserve"> JAMA</w:t>
      </w:r>
      <w:r>
        <w:rPr>
          <w:rFonts w:ascii="Verdana" w:hAnsi="Verdana"/>
          <w:sz w:val="20"/>
          <w:szCs w:val="20"/>
        </w:rPr>
        <w:t xml:space="preserve"> Intern Med</w:t>
      </w:r>
      <w:r w:rsidR="007F390E">
        <w:rPr>
          <w:rFonts w:ascii="Verdana" w:hAnsi="Verdana"/>
          <w:sz w:val="20"/>
          <w:szCs w:val="20"/>
        </w:rPr>
        <w:t xml:space="preserve"> 2014</w:t>
      </w:r>
      <w:proofErr w:type="gramStart"/>
      <w:r w:rsidR="007F390E">
        <w:rPr>
          <w:rFonts w:ascii="Verdana" w:hAnsi="Verdana"/>
          <w:sz w:val="20"/>
          <w:szCs w:val="20"/>
        </w:rPr>
        <w:t>;174:317</w:t>
      </w:r>
      <w:proofErr w:type="gramEnd"/>
      <w:r w:rsidR="007F390E">
        <w:rPr>
          <w:rFonts w:ascii="Verdana" w:hAnsi="Verdana"/>
          <w:sz w:val="20"/>
          <w:szCs w:val="20"/>
        </w:rPr>
        <w:t>-318</w:t>
      </w:r>
      <w:r>
        <w:rPr>
          <w:rFonts w:ascii="Verdana" w:hAnsi="Verdana"/>
          <w:sz w:val="20"/>
          <w:szCs w:val="20"/>
        </w:rPr>
        <w:t>.</w:t>
      </w:r>
      <w:r w:rsidR="007F390E">
        <w:rPr>
          <w:rFonts w:ascii="Verdana" w:hAnsi="Verdana"/>
          <w:sz w:val="20"/>
          <w:szCs w:val="20"/>
        </w:rPr>
        <w:t xml:space="preserve"> PMID: 24366351</w:t>
      </w:r>
    </w:p>
    <w:p w14:paraId="3F5D94E2" w14:textId="519826EC" w:rsidR="00F633CB" w:rsidRDefault="00F633CB" w:rsidP="0077780D">
      <w:pPr>
        <w:pStyle w:val="PlainText"/>
        <w:numPr>
          <w:ilvl w:val="0"/>
          <w:numId w:val="14"/>
        </w:numPr>
        <w:tabs>
          <w:tab w:val="clear" w:pos="720"/>
          <w:tab w:val="num" w:pos="432"/>
        </w:tabs>
        <w:spacing w:after="120"/>
        <w:ind w:left="432"/>
        <w:rPr>
          <w:rFonts w:ascii="Verdana" w:hAnsi="Verdana"/>
          <w:sz w:val="20"/>
          <w:szCs w:val="20"/>
        </w:rPr>
      </w:pPr>
      <w:r w:rsidRPr="00F633CB">
        <w:rPr>
          <w:rFonts w:ascii="Verdana" w:hAnsi="Verdana"/>
          <w:b/>
          <w:sz w:val="20"/>
          <w:szCs w:val="20"/>
        </w:rPr>
        <w:t>Krumholz HM</w:t>
      </w:r>
      <w:r>
        <w:rPr>
          <w:rFonts w:ascii="Verdana" w:hAnsi="Verdana"/>
          <w:sz w:val="20"/>
          <w:szCs w:val="20"/>
        </w:rPr>
        <w:t>. The new cholesterol and blood pressure guildelines: perspective on the path forward. JAMA 2014</w:t>
      </w:r>
      <w:proofErr w:type="gramStart"/>
      <w:r>
        <w:rPr>
          <w:rFonts w:ascii="Verdana" w:hAnsi="Verdana"/>
          <w:sz w:val="20"/>
          <w:szCs w:val="20"/>
        </w:rPr>
        <w:t>;311:1403</w:t>
      </w:r>
      <w:proofErr w:type="gramEnd"/>
      <w:r>
        <w:rPr>
          <w:rFonts w:ascii="Verdana" w:hAnsi="Verdana"/>
          <w:sz w:val="20"/>
          <w:szCs w:val="20"/>
        </w:rPr>
        <w:t>-1405. PMID: 24682222</w:t>
      </w:r>
    </w:p>
    <w:p w14:paraId="4AA9B17A" w14:textId="5EFE5583" w:rsidR="00656CA8" w:rsidRDefault="00656CA8" w:rsidP="0077780D">
      <w:pPr>
        <w:pStyle w:val="PlainText"/>
        <w:numPr>
          <w:ilvl w:val="0"/>
          <w:numId w:val="14"/>
        </w:numPr>
        <w:tabs>
          <w:tab w:val="clear" w:pos="720"/>
          <w:tab w:val="num" w:pos="432"/>
        </w:tabs>
        <w:spacing w:after="120"/>
        <w:ind w:left="432"/>
        <w:rPr>
          <w:rFonts w:ascii="Verdana" w:hAnsi="Verdana"/>
          <w:sz w:val="20"/>
          <w:szCs w:val="20"/>
        </w:rPr>
      </w:pPr>
      <w:r>
        <w:rPr>
          <w:rFonts w:ascii="Verdana" w:hAnsi="Verdana"/>
          <w:sz w:val="20"/>
          <w:szCs w:val="20"/>
        </w:rPr>
        <w:t xml:space="preserve">Low JB, Ross JS, </w:t>
      </w:r>
      <w:r w:rsidRPr="00656CA8">
        <w:rPr>
          <w:rFonts w:ascii="Verdana" w:hAnsi="Verdana"/>
          <w:b/>
          <w:sz w:val="20"/>
          <w:szCs w:val="20"/>
        </w:rPr>
        <w:t>Krumholz HM</w:t>
      </w:r>
      <w:r>
        <w:rPr>
          <w:rFonts w:ascii="Verdana" w:hAnsi="Verdana"/>
          <w:sz w:val="20"/>
          <w:szCs w:val="20"/>
        </w:rPr>
        <w:t>. Moving forward from rhBMP-2. Open science and data sharing. Spine 2014</w:t>
      </w:r>
      <w:proofErr w:type="gramStart"/>
      <w:r>
        <w:rPr>
          <w:rFonts w:ascii="Verdana" w:hAnsi="Verdana"/>
          <w:sz w:val="20"/>
          <w:szCs w:val="20"/>
        </w:rPr>
        <w:t>;39:531</w:t>
      </w:r>
      <w:proofErr w:type="gramEnd"/>
      <w:r>
        <w:rPr>
          <w:rFonts w:ascii="Verdana" w:hAnsi="Verdana"/>
          <w:sz w:val="20"/>
          <w:szCs w:val="20"/>
        </w:rPr>
        <w:t>-532. PMID: 24503690</w:t>
      </w:r>
    </w:p>
    <w:p w14:paraId="30A03A9C" w14:textId="17038993" w:rsidR="006F7276" w:rsidRDefault="006F7276" w:rsidP="0077780D">
      <w:pPr>
        <w:pStyle w:val="PlainText"/>
        <w:numPr>
          <w:ilvl w:val="0"/>
          <w:numId w:val="14"/>
        </w:numPr>
        <w:tabs>
          <w:tab w:val="clear" w:pos="720"/>
          <w:tab w:val="num" w:pos="432"/>
        </w:tabs>
        <w:spacing w:after="120"/>
        <w:ind w:left="432"/>
        <w:rPr>
          <w:rFonts w:ascii="Verdana" w:hAnsi="Verdana"/>
          <w:sz w:val="20"/>
          <w:szCs w:val="20"/>
        </w:rPr>
      </w:pPr>
      <w:r w:rsidRPr="006F7276">
        <w:rPr>
          <w:rFonts w:ascii="Verdana" w:hAnsi="Verdana"/>
          <w:b/>
          <w:sz w:val="20"/>
          <w:szCs w:val="20"/>
        </w:rPr>
        <w:t>Krumholz HM</w:t>
      </w:r>
      <w:r>
        <w:rPr>
          <w:rFonts w:ascii="Verdana" w:hAnsi="Verdana"/>
          <w:sz w:val="20"/>
          <w:szCs w:val="20"/>
        </w:rPr>
        <w:t>. Neuraminidase inhibitors for influenza. BMJ 2014</w:t>
      </w:r>
      <w:proofErr w:type="gramStart"/>
      <w:r>
        <w:rPr>
          <w:rFonts w:ascii="Verdana" w:hAnsi="Verdana"/>
          <w:sz w:val="20"/>
          <w:szCs w:val="20"/>
        </w:rPr>
        <w:t>;348:g2548</w:t>
      </w:r>
      <w:proofErr w:type="gramEnd"/>
      <w:r>
        <w:rPr>
          <w:rFonts w:ascii="Verdana" w:hAnsi="Verdana"/>
          <w:sz w:val="20"/>
          <w:szCs w:val="20"/>
        </w:rPr>
        <w:t>. PMID: 24811413</w:t>
      </w:r>
    </w:p>
    <w:p w14:paraId="021BD45A" w14:textId="575141CE" w:rsidR="0041021F" w:rsidRDefault="0041021F" w:rsidP="0077780D">
      <w:pPr>
        <w:pStyle w:val="PlainText"/>
        <w:numPr>
          <w:ilvl w:val="0"/>
          <w:numId w:val="14"/>
        </w:numPr>
        <w:tabs>
          <w:tab w:val="clear" w:pos="720"/>
          <w:tab w:val="num" w:pos="432"/>
        </w:tabs>
        <w:spacing w:after="120"/>
        <w:ind w:left="432"/>
        <w:rPr>
          <w:rFonts w:ascii="Verdana" w:hAnsi="Verdana"/>
          <w:sz w:val="20"/>
          <w:szCs w:val="20"/>
        </w:rPr>
      </w:pPr>
      <w:r w:rsidRPr="0041021F">
        <w:rPr>
          <w:rFonts w:ascii="Verdana" w:hAnsi="Verdana"/>
          <w:b/>
          <w:sz w:val="20"/>
          <w:szCs w:val="20"/>
        </w:rPr>
        <w:t>Krumholz HM</w:t>
      </w:r>
      <w:r>
        <w:rPr>
          <w:rFonts w:ascii="Verdana" w:hAnsi="Verdana"/>
          <w:sz w:val="20"/>
          <w:szCs w:val="20"/>
        </w:rPr>
        <w:t xml:space="preserve">, Gross CP, Blount KL, Ritchie JD, Hodshon B, Lehman R, Ross JS. Sea change in open science and data sharing. Leadership by industry. Circ Cardiovasc Qual Outcomes </w:t>
      </w:r>
      <w:r w:rsidR="00F52177">
        <w:rPr>
          <w:rFonts w:ascii="Verdana" w:hAnsi="Verdana"/>
          <w:sz w:val="20"/>
          <w:szCs w:val="20"/>
        </w:rPr>
        <w:t>2014</w:t>
      </w:r>
      <w:proofErr w:type="gramStart"/>
      <w:r w:rsidR="00F52177">
        <w:rPr>
          <w:rFonts w:ascii="Verdana" w:hAnsi="Verdana"/>
          <w:sz w:val="20"/>
          <w:szCs w:val="20"/>
        </w:rPr>
        <w:t>;7:499</w:t>
      </w:r>
      <w:proofErr w:type="gramEnd"/>
      <w:r w:rsidR="00F52177">
        <w:rPr>
          <w:rFonts w:ascii="Verdana" w:hAnsi="Verdana"/>
          <w:sz w:val="20"/>
          <w:szCs w:val="20"/>
        </w:rPr>
        <w:t>-504</w:t>
      </w:r>
      <w:r>
        <w:rPr>
          <w:rFonts w:ascii="Verdana" w:hAnsi="Verdana"/>
          <w:sz w:val="20"/>
          <w:szCs w:val="20"/>
        </w:rPr>
        <w:t>.</w:t>
      </w:r>
      <w:r w:rsidR="00F52177">
        <w:rPr>
          <w:rFonts w:ascii="Verdana" w:hAnsi="Verdana"/>
          <w:sz w:val="20"/>
          <w:szCs w:val="20"/>
        </w:rPr>
        <w:t xml:space="preserve"> PMID: 24891590</w:t>
      </w:r>
    </w:p>
    <w:p w14:paraId="27F6386A" w14:textId="2BDF0F2E" w:rsidR="00E05373" w:rsidRDefault="00E05373" w:rsidP="0077780D">
      <w:pPr>
        <w:pStyle w:val="PlainText"/>
        <w:numPr>
          <w:ilvl w:val="0"/>
          <w:numId w:val="14"/>
        </w:numPr>
        <w:tabs>
          <w:tab w:val="clear" w:pos="720"/>
          <w:tab w:val="num" w:pos="432"/>
        </w:tabs>
        <w:spacing w:after="120"/>
        <w:ind w:left="432"/>
        <w:rPr>
          <w:rFonts w:ascii="Verdana" w:hAnsi="Verdana"/>
          <w:sz w:val="20"/>
          <w:szCs w:val="20"/>
        </w:rPr>
      </w:pPr>
      <w:r>
        <w:rPr>
          <w:rFonts w:ascii="Verdana" w:hAnsi="Verdana"/>
          <w:sz w:val="20"/>
          <w:szCs w:val="20"/>
        </w:rPr>
        <w:t xml:space="preserve">Detsky AS, </w:t>
      </w:r>
      <w:r w:rsidRPr="00E05373">
        <w:rPr>
          <w:rFonts w:ascii="Verdana" w:hAnsi="Verdana"/>
          <w:b/>
          <w:sz w:val="20"/>
          <w:szCs w:val="20"/>
        </w:rPr>
        <w:t>Krumholz HM</w:t>
      </w:r>
      <w:r>
        <w:rPr>
          <w:rFonts w:ascii="Verdana" w:hAnsi="Verdana"/>
          <w:sz w:val="20"/>
          <w:szCs w:val="20"/>
        </w:rPr>
        <w:t>. Reducing the trauma of hospitalization. JAMA 2014</w:t>
      </w:r>
      <w:proofErr w:type="gramStart"/>
      <w:r>
        <w:rPr>
          <w:rFonts w:ascii="Verdana" w:hAnsi="Verdana"/>
          <w:sz w:val="20"/>
          <w:szCs w:val="20"/>
        </w:rPr>
        <w:t>;311:2169</w:t>
      </w:r>
      <w:proofErr w:type="gramEnd"/>
      <w:r>
        <w:rPr>
          <w:rFonts w:ascii="Verdana" w:hAnsi="Verdana"/>
          <w:sz w:val="20"/>
          <w:szCs w:val="20"/>
        </w:rPr>
        <w:t>-2170. PMID: 24788549</w:t>
      </w:r>
    </w:p>
    <w:p w14:paraId="72EF4E8D" w14:textId="2070E9FA" w:rsidR="00B051E1" w:rsidRDefault="00B051E1" w:rsidP="0077780D">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Pr>
          <w:rFonts w:ascii="Verdana" w:hAnsi="Verdana"/>
          <w:sz w:val="20"/>
          <w:szCs w:val="20"/>
        </w:rPr>
        <w:t>. Big data and new knowledge in medicine: the thinking, training, and tools needed for a learning health system. Health Aff (Millwood) 2014</w:t>
      </w:r>
      <w:proofErr w:type="gramStart"/>
      <w:r>
        <w:rPr>
          <w:rFonts w:ascii="Verdana" w:hAnsi="Verdana"/>
          <w:sz w:val="20"/>
          <w:szCs w:val="20"/>
        </w:rPr>
        <w:t>;33:1163</w:t>
      </w:r>
      <w:proofErr w:type="gramEnd"/>
      <w:r>
        <w:rPr>
          <w:rFonts w:ascii="Verdana" w:hAnsi="Verdana"/>
          <w:sz w:val="20"/>
          <w:szCs w:val="20"/>
        </w:rPr>
        <w:t>-1170. PMID: 25006142</w:t>
      </w:r>
    </w:p>
    <w:p w14:paraId="25BAB913" w14:textId="1ABBCCB2" w:rsidR="00F52177" w:rsidRDefault="00F52177" w:rsidP="0077780D">
      <w:pPr>
        <w:pStyle w:val="PlainText"/>
        <w:numPr>
          <w:ilvl w:val="0"/>
          <w:numId w:val="14"/>
        </w:numPr>
        <w:tabs>
          <w:tab w:val="clear" w:pos="720"/>
          <w:tab w:val="num" w:pos="432"/>
        </w:tabs>
        <w:spacing w:after="120"/>
        <w:ind w:left="432"/>
        <w:rPr>
          <w:rFonts w:ascii="Verdana" w:hAnsi="Verdana"/>
          <w:sz w:val="20"/>
          <w:szCs w:val="20"/>
        </w:rPr>
      </w:pPr>
      <w:r>
        <w:rPr>
          <w:rFonts w:ascii="Verdana" w:hAnsi="Verdana"/>
          <w:sz w:val="20"/>
          <w:szCs w:val="20"/>
        </w:rPr>
        <w:t xml:space="preserve">Spivack SB, Bernheim SM, Forman HP, Drye EE, </w:t>
      </w:r>
      <w:r w:rsidRPr="00F52177">
        <w:rPr>
          <w:rFonts w:ascii="Verdana" w:hAnsi="Verdana"/>
          <w:b/>
          <w:sz w:val="20"/>
          <w:szCs w:val="20"/>
        </w:rPr>
        <w:t>Krumholz HM</w:t>
      </w:r>
      <w:r>
        <w:rPr>
          <w:rFonts w:ascii="Verdana" w:hAnsi="Verdana"/>
          <w:sz w:val="20"/>
          <w:szCs w:val="20"/>
        </w:rPr>
        <w:t>. Hospital cardiovascular outcome measures in federal pay-for-reporting and pay-for-performance programs: a brief overview of current efforts. Circ Cardiovasc Qual Outcomes 2014</w:t>
      </w:r>
      <w:proofErr w:type="gramStart"/>
      <w:r>
        <w:rPr>
          <w:rFonts w:ascii="Verdana" w:hAnsi="Verdana"/>
          <w:sz w:val="20"/>
          <w:szCs w:val="20"/>
        </w:rPr>
        <w:t>;7:627</w:t>
      </w:r>
      <w:proofErr w:type="gramEnd"/>
      <w:r>
        <w:rPr>
          <w:rFonts w:ascii="Verdana" w:hAnsi="Verdana"/>
          <w:sz w:val="20"/>
          <w:szCs w:val="20"/>
        </w:rPr>
        <w:t>-633. PMID: 25205787</w:t>
      </w:r>
    </w:p>
    <w:p w14:paraId="63566961" w14:textId="294853F4" w:rsidR="00F52177" w:rsidRDefault="00F52177" w:rsidP="0077780D">
      <w:pPr>
        <w:pStyle w:val="PlainText"/>
        <w:numPr>
          <w:ilvl w:val="0"/>
          <w:numId w:val="14"/>
        </w:numPr>
        <w:tabs>
          <w:tab w:val="clear" w:pos="720"/>
          <w:tab w:val="num" w:pos="432"/>
        </w:tabs>
        <w:spacing w:after="120"/>
        <w:ind w:left="432"/>
        <w:rPr>
          <w:rFonts w:ascii="Verdana" w:hAnsi="Verdana"/>
          <w:sz w:val="20"/>
          <w:szCs w:val="20"/>
        </w:rPr>
      </w:pPr>
      <w:r w:rsidRPr="00F52177">
        <w:rPr>
          <w:rFonts w:ascii="Verdana" w:hAnsi="Verdana"/>
          <w:b/>
          <w:sz w:val="20"/>
          <w:szCs w:val="20"/>
        </w:rPr>
        <w:t>Krumholz HM</w:t>
      </w:r>
      <w:r>
        <w:rPr>
          <w:rFonts w:ascii="Verdana" w:hAnsi="Verdana"/>
          <w:sz w:val="20"/>
          <w:szCs w:val="20"/>
        </w:rPr>
        <w:t>, Peterson ED. Open access to clinical trials data. JAMA 2014</w:t>
      </w:r>
      <w:proofErr w:type="gramStart"/>
      <w:r>
        <w:rPr>
          <w:rFonts w:ascii="Verdana" w:hAnsi="Verdana"/>
          <w:sz w:val="20"/>
          <w:szCs w:val="20"/>
        </w:rPr>
        <w:t>;312:1002</w:t>
      </w:r>
      <w:proofErr w:type="gramEnd"/>
      <w:r>
        <w:rPr>
          <w:rFonts w:ascii="Verdana" w:hAnsi="Verdana"/>
          <w:sz w:val="20"/>
          <w:szCs w:val="20"/>
        </w:rPr>
        <w:t>-1003. PMID: 25203080</w:t>
      </w:r>
    </w:p>
    <w:p w14:paraId="3DCAAF8A" w14:textId="12CA456C" w:rsidR="00B83497" w:rsidRDefault="00B83497" w:rsidP="0077780D">
      <w:pPr>
        <w:pStyle w:val="PlainText"/>
        <w:numPr>
          <w:ilvl w:val="0"/>
          <w:numId w:val="14"/>
        </w:numPr>
        <w:tabs>
          <w:tab w:val="clear" w:pos="720"/>
          <w:tab w:val="num" w:pos="432"/>
        </w:tabs>
        <w:spacing w:after="120"/>
        <w:ind w:left="432"/>
        <w:rPr>
          <w:rFonts w:ascii="Verdana" w:hAnsi="Verdana"/>
          <w:sz w:val="20"/>
          <w:szCs w:val="20"/>
        </w:rPr>
      </w:pPr>
      <w:r w:rsidRPr="00B83497">
        <w:rPr>
          <w:rFonts w:ascii="Verdana" w:hAnsi="Verdana"/>
          <w:b/>
          <w:sz w:val="20"/>
          <w:szCs w:val="20"/>
        </w:rPr>
        <w:t>Krumholz HM</w:t>
      </w:r>
      <w:r>
        <w:rPr>
          <w:rFonts w:ascii="Verdana" w:hAnsi="Verdana"/>
          <w:sz w:val="20"/>
          <w:szCs w:val="20"/>
        </w:rPr>
        <w:t xml:space="preserve">, Bernheim SM. Considering the role of socioeconomic status on hospital outcomes measures. Ann Intern Med </w:t>
      </w:r>
      <w:r w:rsidR="00A47026">
        <w:rPr>
          <w:rFonts w:ascii="Verdana" w:hAnsi="Verdana"/>
          <w:sz w:val="20"/>
          <w:szCs w:val="20"/>
        </w:rPr>
        <w:t>2014</w:t>
      </w:r>
      <w:proofErr w:type="gramStart"/>
      <w:r w:rsidR="00A47026">
        <w:rPr>
          <w:rFonts w:ascii="Verdana" w:hAnsi="Verdana"/>
          <w:sz w:val="20"/>
          <w:szCs w:val="20"/>
        </w:rPr>
        <w:t>;161:833</w:t>
      </w:r>
      <w:proofErr w:type="gramEnd"/>
      <w:r w:rsidR="00A47026">
        <w:rPr>
          <w:rFonts w:ascii="Verdana" w:hAnsi="Verdana"/>
          <w:sz w:val="20"/>
          <w:szCs w:val="20"/>
        </w:rPr>
        <w:t>-834</w:t>
      </w:r>
      <w:r>
        <w:rPr>
          <w:rFonts w:ascii="Verdana" w:hAnsi="Verdana"/>
          <w:sz w:val="20"/>
          <w:szCs w:val="20"/>
        </w:rPr>
        <w:t>.</w:t>
      </w:r>
      <w:r w:rsidR="00A47026">
        <w:rPr>
          <w:rFonts w:ascii="Verdana" w:hAnsi="Verdana"/>
          <w:sz w:val="20"/>
          <w:szCs w:val="20"/>
        </w:rPr>
        <w:t xml:space="preserve"> PMID: 25437411</w:t>
      </w:r>
    </w:p>
    <w:p w14:paraId="217A06FB" w14:textId="3202214F" w:rsidR="00471288" w:rsidRDefault="00471288" w:rsidP="0077780D">
      <w:pPr>
        <w:pStyle w:val="PlainText"/>
        <w:numPr>
          <w:ilvl w:val="0"/>
          <w:numId w:val="14"/>
        </w:numPr>
        <w:tabs>
          <w:tab w:val="clear" w:pos="720"/>
          <w:tab w:val="num" w:pos="432"/>
        </w:tabs>
        <w:spacing w:after="120"/>
        <w:ind w:left="432"/>
        <w:rPr>
          <w:rFonts w:ascii="Verdana" w:hAnsi="Verdana"/>
          <w:sz w:val="20"/>
          <w:szCs w:val="20"/>
        </w:rPr>
      </w:pPr>
      <w:r>
        <w:rPr>
          <w:rFonts w:ascii="Verdana" w:hAnsi="Verdana"/>
          <w:b/>
          <w:sz w:val="20"/>
          <w:szCs w:val="20"/>
        </w:rPr>
        <w:t>Krumholz HM</w:t>
      </w:r>
      <w:r>
        <w:rPr>
          <w:rFonts w:ascii="Verdana" w:hAnsi="Verdana"/>
          <w:sz w:val="20"/>
          <w:szCs w:val="20"/>
        </w:rPr>
        <w:t xml:space="preserve">, Downing NS. Managing the information boundary of an organization: </w:t>
      </w:r>
      <w:r w:rsidR="004E3126">
        <w:rPr>
          <w:rFonts w:ascii="Verdana" w:hAnsi="Verdana"/>
          <w:sz w:val="20"/>
          <w:szCs w:val="20"/>
        </w:rPr>
        <w:t>k</w:t>
      </w:r>
      <w:r>
        <w:rPr>
          <w:rFonts w:ascii="Verdana" w:hAnsi="Verdana"/>
          <w:sz w:val="20"/>
          <w:szCs w:val="20"/>
        </w:rPr>
        <w:t xml:space="preserve">ey aspect of translating research into practice. Circ Cardiovasc Qual Outcomes </w:t>
      </w:r>
      <w:r w:rsidR="00A47026">
        <w:rPr>
          <w:rFonts w:ascii="Verdana" w:hAnsi="Verdana"/>
          <w:sz w:val="20"/>
          <w:szCs w:val="20"/>
        </w:rPr>
        <w:t>2014</w:t>
      </w:r>
      <w:proofErr w:type="gramStart"/>
      <w:r w:rsidR="00A47026">
        <w:rPr>
          <w:rFonts w:ascii="Verdana" w:hAnsi="Verdana"/>
          <w:sz w:val="20"/>
          <w:szCs w:val="20"/>
        </w:rPr>
        <w:t>;7:805</w:t>
      </w:r>
      <w:proofErr w:type="gramEnd"/>
      <w:r w:rsidR="00A47026">
        <w:rPr>
          <w:rFonts w:ascii="Verdana" w:hAnsi="Verdana"/>
          <w:sz w:val="20"/>
          <w:szCs w:val="20"/>
        </w:rPr>
        <w:t>-806</w:t>
      </w:r>
      <w:r>
        <w:rPr>
          <w:rFonts w:ascii="Verdana" w:hAnsi="Verdana"/>
          <w:sz w:val="20"/>
          <w:szCs w:val="20"/>
        </w:rPr>
        <w:t>.</w:t>
      </w:r>
      <w:r w:rsidR="00A47026">
        <w:rPr>
          <w:rFonts w:ascii="Verdana" w:hAnsi="Verdana"/>
          <w:sz w:val="20"/>
          <w:szCs w:val="20"/>
        </w:rPr>
        <w:t xml:space="preserve"> PMID: 25387775</w:t>
      </w:r>
    </w:p>
    <w:p w14:paraId="3E96856C" w14:textId="74D72986" w:rsidR="004E3126" w:rsidRDefault="004E3126" w:rsidP="0077780D">
      <w:pPr>
        <w:pStyle w:val="PlainText"/>
        <w:numPr>
          <w:ilvl w:val="0"/>
          <w:numId w:val="14"/>
        </w:numPr>
        <w:tabs>
          <w:tab w:val="clear" w:pos="720"/>
          <w:tab w:val="num" w:pos="432"/>
        </w:tabs>
        <w:spacing w:after="120"/>
        <w:ind w:left="432"/>
        <w:rPr>
          <w:rFonts w:ascii="Verdana" w:hAnsi="Verdana"/>
          <w:sz w:val="20"/>
          <w:szCs w:val="20"/>
        </w:rPr>
      </w:pPr>
      <w:r>
        <w:rPr>
          <w:rFonts w:ascii="Verdana" w:hAnsi="Verdana"/>
          <w:sz w:val="20"/>
          <w:szCs w:val="20"/>
        </w:rPr>
        <w:t xml:space="preserve">Dharmarajan K, </w:t>
      </w:r>
      <w:r w:rsidRPr="004E3126">
        <w:rPr>
          <w:rFonts w:ascii="Verdana" w:hAnsi="Verdana"/>
          <w:b/>
          <w:sz w:val="20"/>
          <w:szCs w:val="20"/>
        </w:rPr>
        <w:t>Krumholz HM</w:t>
      </w:r>
      <w:r>
        <w:rPr>
          <w:rFonts w:ascii="Verdana" w:hAnsi="Verdana"/>
          <w:sz w:val="20"/>
          <w:szCs w:val="20"/>
        </w:rPr>
        <w:t xml:space="preserve">. Risk after hospitalization: we have a lot to learn. </w:t>
      </w:r>
      <w:r w:rsidR="002241E1">
        <w:rPr>
          <w:rFonts w:ascii="Verdana" w:hAnsi="Verdana"/>
          <w:sz w:val="20"/>
          <w:szCs w:val="20"/>
        </w:rPr>
        <w:t>J Hosp Med</w:t>
      </w:r>
      <w:r>
        <w:rPr>
          <w:rFonts w:ascii="Verdana" w:hAnsi="Verdana"/>
          <w:sz w:val="20"/>
          <w:szCs w:val="20"/>
        </w:rPr>
        <w:t xml:space="preserve"> (In Press).</w:t>
      </w:r>
    </w:p>
    <w:p w14:paraId="150EDBB2" w14:textId="77777777" w:rsidR="00245A2B" w:rsidRDefault="00245A2B" w:rsidP="008238B0">
      <w:pPr>
        <w:pStyle w:val="PlainText"/>
        <w:ind w:left="432"/>
        <w:jc w:val="both"/>
        <w:rPr>
          <w:rFonts w:ascii="Verdana" w:hAnsi="Verdana"/>
          <w:sz w:val="20"/>
          <w:szCs w:val="20"/>
        </w:rPr>
      </w:pPr>
    </w:p>
    <w:p w14:paraId="760F03E4" w14:textId="77777777" w:rsidR="006D1B94" w:rsidRPr="006262DE" w:rsidRDefault="006D1B94" w:rsidP="008238B0">
      <w:pPr>
        <w:pStyle w:val="EndnoteText"/>
        <w:keepLines/>
        <w:widowControl/>
        <w:ind w:left="432"/>
        <w:jc w:val="both"/>
        <w:rPr>
          <w:rFonts w:ascii="Verdana" w:hAnsi="Verdana"/>
          <w:sz w:val="20"/>
        </w:rPr>
      </w:pPr>
    </w:p>
    <w:p w14:paraId="391545ED" w14:textId="77777777" w:rsidR="000E6AE3" w:rsidRPr="002F3C42" w:rsidRDefault="00CA22DE" w:rsidP="0089384B">
      <w:pPr>
        <w:widowControl/>
        <w:spacing w:after="120"/>
        <w:rPr>
          <w:rFonts w:ascii="Verdana" w:hAnsi="Verdana"/>
          <w:b/>
          <w:sz w:val="20"/>
        </w:rPr>
      </w:pPr>
      <w:r w:rsidRPr="002F3C42">
        <w:rPr>
          <w:rFonts w:ascii="Verdana" w:hAnsi="Verdana"/>
          <w:b/>
          <w:sz w:val="20"/>
        </w:rPr>
        <w:lastRenderedPageBreak/>
        <w:t>Media Contributions</w:t>
      </w:r>
    </w:p>
    <w:p w14:paraId="002877EF" w14:textId="77777777" w:rsidR="001C00C4" w:rsidRPr="002F3C42" w:rsidRDefault="001C00C4" w:rsidP="001C00C4">
      <w:pPr>
        <w:pStyle w:val="EndnoteText"/>
        <w:keepLines/>
        <w:widowControl/>
        <w:numPr>
          <w:ilvl w:val="0"/>
          <w:numId w:val="48"/>
        </w:numPr>
        <w:spacing w:after="120"/>
        <w:rPr>
          <w:rFonts w:ascii="Verdana" w:hAnsi="Verdana"/>
          <w:sz w:val="20"/>
        </w:rPr>
      </w:pPr>
      <w:r w:rsidRPr="002F3C42">
        <w:rPr>
          <w:rFonts w:ascii="Verdana" w:hAnsi="Verdana"/>
          <w:b/>
          <w:sz w:val="20"/>
        </w:rPr>
        <w:t>Krumholz HM</w:t>
      </w:r>
      <w:r w:rsidRPr="002F3C42">
        <w:rPr>
          <w:rFonts w:ascii="Verdana" w:hAnsi="Verdana"/>
          <w:sz w:val="20"/>
        </w:rPr>
        <w:t>. Which docs measure up? The Washington Post; May 31, 2009; http://www.washingtonpost.com/wp-dyn/content/article/2009/05/29/AR2009052901860.html.</w:t>
      </w:r>
    </w:p>
    <w:p w14:paraId="2B8DAF58" w14:textId="77777777" w:rsidR="00CA22DE" w:rsidRPr="00F22EC0" w:rsidRDefault="00CA22DE" w:rsidP="001F6C1C">
      <w:pPr>
        <w:pStyle w:val="EndnoteText"/>
        <w:keepLines/>
        <w:widowControl/>
        <w:numPr>
          <w:ilvl w:val="0"/>
          <w:numId w:val="48"/>
        </w:numPr>
        <w:autoSpaceDE w:val="0"/>
        <w:spacing w:after="120"/>
        <w:rPr>
          <w:rFonts w:ascii="Verdana" w:hAnsi="Verdana"/>
          <w:sz w:val="20"/>
        </w:rPr>
      </w:pPr>
      <w:r w:rsidRPr="00F22EC0">
        <w:rPr>
          <w:rFonts w:ascii="Verdana" w:hAnsi="Verdana"/>
          <w:b/>
          <w:sz w:val="20"/>
        </w:rPr>
        <w:t>Krumholz HM</w:t>
      </w:r>
      <w:r w:rsidRPr="00F22EC0">
        <w:rPr>
          <w:rFonts w:ascii="Verdana" w:hAnsi="Verdana"/>
          <w:sz w:val="20"/>
        </w:rPr>
        <w:t xml:space="preserve">. Drug companies disappoint me again. Forbes.com; February 25, 2010; </w:t>
      </w:r>
      <w:r w:rsidR="001F6C1C">
        <w:rPr>
          <w:rFonts w:ascii="ZWAdobeF" w:hAnsi="ZWAdobeF" w:cs="ZWAdobeF"/>
          <w:sz w:val="2"/>
          <w:szCs w:val="2"/>
        </w:rPr>
        <w:t>H</w:t>
      </w:r>
      <w:hyperlink r:id="rId24" w:history="1">
        <w:r w:rsidRPr="00F22EC0">
          <w:rPr>
            <w:rStyle w:val="Hyperlink"/>
            <w:rFonts w:ascii="Verdana" w:hAnsi="Verdana"/>
            <w:color w:val="auto"/>
            <w:sz w:val="20"/>
            <w:u w:val="none"/>
          </w:rPr>
          <w:t>http://www.forbes.com/2010/02/24/diabetes-glaxosmithkline-avandia-business-healthcare-heart-attack.html</w:t>
        </w:r>
      </w:hyperlink>
      <w:r w:rsidR="001F6C1C">
        <w:rPr>
          <w:rFonts w:ascii="ZWAdobeF" w:hAnsi="ZWAdobeF" w:cs="ZWAdobeF"/>
          <w:sz w:val="2"/>
          <w:szCs w:val="2"/>
        </w:rPr>
        <w:t>H</w:t>
      </w:r>
      <w:r w:rsidRPr="00F22EC0">
        <w:rPr>
          <w:rFonts w:ascii="Verdana" w:hAnsi="Verdana"/>
          <w:sz w:val="20"/>
        </w:rPr>
        <w:t>.</w:t>
      </w:r>
    </w:p>
    <w:p w14:paraId="758C7A30" w14:textId="77777777" w:rsidR="00CA22DE" w:rsidRPr="002F3C42" w:rsidRDefault="00CA22DE" w:rsidP="00CA22DE">
      <w:pPr>
        <w:pStyle w:val="EndnoteText"/>
        <w:keepLines/>
        <w:widowControl/>
        <w:numPr>
          <w:ilvl w:val="0"/>
          <w:numId w:val="48"/>
        </w:numPr>
        <w:spacing w:after="120"/>
        <w:rPr>
          <w:rFonts w:ascii="Verdana" w:hAnsi="Verdana"/>
          <w:sz w:val="20"/>
        </w:rPr>
      </w:pPr>
      <w:r w:rsidRPr="002F3C42">
        <w:rPr>
          <w:rFonts w:ascii="Verdana" w:hAnsi="Verdana"/>
          <w:b/>
          <w:sz w:val="20"/>
        </w:rPr>
        <w:t>Krumholz HM</w:t>
      </w:r>
      <w:r w:rsidRPr="002F3C42">
        <w:rPr>
          <w:rFonts w:ascii="Verdana" w:hAnsi="Verdana"/>
          <w:sz w:val="20"/>
        </w:rPr>
        <w:t>. Health costs: a modest proposal.</w:t>
      </w:r>
      <w:r w:rsidRPr="002F3C42">
        <w:rPr>
          <w:rFonts w:ascii="Verdana" w:hAnsi="Verdana"/>
          <w:b/>
          <w:sz w:val="20"/>
        </w:rPr>
        <w:t xml:space="preserve"> </w:t>
      </w:r>
      <w:r w:rsidR="008F1712" w:rsidRPr="002F3C42">
        <w:rPr>
          <w:rFonts w:ascii="Verdana" w:hAnsi="Verdana"/>
          <w:sz w:val="20"/>
        </w:rPr>
        <w:t>Forbes.com; June 3, 2010;</w:t>
      </w:r>
      <w:r w:rsidR="008F1712" w:rsidRPr="002F3C42">
        <w:rPr>
          <w:rFonts w:ascii="Verdana" w:hAnsi="Verdana"/>
          <w:b/>
          <w:sz w:val="20"/>
        </w:rPr>
        <w:t xml:space="preserve"> </w:t>
      </w:r>
      <w:r w:rsidR="008F1712" w:rsidRPr="002F3C42">
        <w:rPr>
          <w:rFonts w:ascii="Verdana" w:hAnsi="Verdana"/>
          <w:sz w:val="20"/>
        </w:rPr>
        <w:t>http://blogs.forbes.com/sciencebiz/2010/06/health-costs-a-modest-proposal/.</w:t>
      </w:r>
    </w:p>
    <w:p w14:paraId="29388D02" w14:textId="77777777" w:rsidR="00CA22DE" w:rsidRDefault="00CA22DE" w:rsidP="001F6C1C">
      <w:pPr>
        <w:pStyle w:val="EndnoteText"/>
        <w:keepLines/>
        <w:widowControl/>
        <w:numPr>
          <w:ilvl w:val="0"/>
          <w:numId w:val="48"/>
        </w:numPr>
        <w:autoSpaceDE w:val="0"/>
        <w:spacing w:after="120"/>
        <w:rPr>
          <w:rFonts w:ascii="Verdana" w:hAnsi="Verdana"/>
          <w:sz w:val="20"/>
        </w:rPr>
      </w:pPr>
      <w:r w:rsidRPr="002F3C42">
        <w:rPr>
          <w:rFonts w:ascii="Verdana" w:hAnsi="Verdana"/>
          <w:b/>
          <w:sz w:val="20"/>
        </w:rPr>
        <w:t>Krumholz HM</w:t>
      </w:r>
      <w:r w:rsidRPr="002F3C42">
        <w:rPr>
          <w:rFonts w:ascii="Verdana" w:hAnsi="Verdana"/>
          <w:sz w:val="20"/>
        </w:rPr>
        <w:t xml:space="preserve">. Five questions you should ask about drug risk. Forbes.com; June 14, 2010; </w:t>
      </w:r>
      <w:r w:rsidR="001F6C1C">
        <w:rPr>
          <w:rFonts w:ascii="ZWAdobeF" w:hAnsi="ZWAdobeF" w:cs="ZWAdobeF"/>
          <w:sz w:val="2"/>
          <w:szCs w:val="2"/>
        </w:rPr>
        <w:t>H</w:t>
      </w:r>
      <w:hyperlink r:id="rId25" w:history="1">
        <w:r w:rsidRPr="002F3C42">
          <w:rPr>
            <w:rStyle w:val="Hyperlink"/>
            <w:rFonts w:ascii="Verdana" w:hAnsi="Verdana"/>
            <w:color w:val="auto"/>
            <w:sz w:val="20"/>
            <w:u w:val="none"/>
          </w:rPr>
          <w:t>http://blogs.forbes.com/sciencebiz/2010/06/five-questions-you-should-ask-about-drug-risk/</w:t>
        </w:r>
      </w:hyperlink>
      <w:r w:rsidR="001F6C1C">
        <w:rPr>
          <w:rFonts w:ascii="ZWAdobeF" w:hAnsi="ZWAdobeF" w:cs="ZWAdobeF"/>
          <w:sz w:val="2"/>
          <w:szCs w:val="2"/>
        </w:rPr>
        <w:t>H</w:t>
      </w:r>
      <w:r w:rsidRPr="002F3C42">
        <w:rPr>
          <w:rFonts w:ascii="Verdana" w:hAnsi="Verdana"/>
          <w:sz w:val="20"/>
        </w:rPr>
        <w:t>.</w:t>
      </w:r>
    </w:p>
    <w:p w14:paraId="79864C15" w14:textId="77777777" w:rsidR="0094785A" w:rsidRPr="00CB693E" w:rsidRDefault="0094785A" w:rsidP="001F6C1C">
      <w:pPr>
        <w:pStyle w:val="EndnoteText"/>
        <w:keepLines/>
        <w:widowControl/>
        <w:numPr>
          <w:ilvl w:val="0"/>
          <w:numId w:val="48"/>
        </w:numPr>
        <w:autoSpaceDE w:val="0"/>
        <w:spacing w:after="120"/>
        <w:rPr>
          <w:rFonts w:ascii="Verdana" w:hAnsi="Verdana"/>
          <w:sz w:val="20"/>
        </w:rPr>
      </w:pPr>
      <w:r>
        <w:rPr>
          <w:rFonts w:ascii="Verdana" w:hAnsi="Verdana"/>
          <w:b/>
          <w:sz w:val="20"/>
        </w:rPr>
        <w:t>Krumholz HM</w:t>
      </w:r>
      <w:r>
        <w:rPr>
          <w:rFonts w:ascii="Verdana" w:hAnsi="Verdana"/>
          <w:sz w:val="20"/>
        </w:rPr>
        <w:t xml:space="preserve">. Practicing medicine against the evidence: the case of implantable defibrillators. Forbes.com; January 4, 2011; </w:t>
      </w:r>
      <w:r w:rsidR="001F6C1C">
        <w:rPr>
          <w:rFonts w:ascii="ZWAdobeF" w:hAnsi="ZWAdobeF" w:cs="ZWAdobeF"/>
          <w:sz w:val="2"/>
          <w:szCs w:val="2"/>
        </w:rPr>
        <w:t>H</w:t>
      </w:r>
      <w:hyperlink r:id="rId26" w:history="1">
        <w:r w:rsidR="00385515" w:rsidRPr="00CB693E">
          <w:rPr>
            <w:rStyle w:val="Hyperlink"/>
            <w:rFonts w:ascii="Verdana" w:hAnsi="Verdana"/>
            <w:color w:val="auto"/>
            <w:sz w:val="20"/>
            <w:u w:val="none"/>
          </w:rPr>
          <w:t>http://blogs.forbes.com/sciencebiz/2011/01/04/practicing-medicine-against-the-evidence-the-case-of-implantable-defibrillators/</w:t>
        </w:r>
      </w:hyperlink>
      <w:r w:rsidR="001F6C1C">
        <w:rPr>
          <w:rFonts w:ascii="ZWAdobeF" w:hAnsi="ZWAdobeF" w:cs="ZWAdobeF"/>
          <w:sz w:val="2"/>
          <w:szCs w:val="2"/>
        </w:rPr>
        <w:t>H</w:t>
      </w:r>
      <w:r w:rsidRPr="00CB693E">
        <w:rPr>
          <w:rFonts w:ascii="Verdana" w:hAnsi="Verdana"/>
          <w:sz w:val="20"/>
        </w:rPr>
        <w:t>.</w:t>
      </w:r>
    </w:p>
    <w:p w14:paraId="3021B0F9" w14:textId="77777777" w:rsidR="00905274" w:rsidRDefault="00385515" w:rsidP="006346FE">
      <w:pPr>
        <w:pStyle w:val="EndnoteText"/>
        <w:keepLines/>
        <w:widowControl/>
        <w:numPr>
          <w:ilvl w:val="0"/>
          <w:numId w:val="48"/>
        </w:numPr>
        <w:autoSpaceDE w:val="0"/>
        <w:spacing w:after="120"/>
        <w:rPr>
          <w:rFonts w:ascii="Verdana" w:hAnsi="Verdana"/>
          <w:sz w:val="20"/>
        </w:rPr>
      </w:pPr>
      <w:r>
        <w:rPr>
          <w:rFonts w:ascii="Verdana" w:hAnsi="Verdana"/>
          <w:b/>
          <w:sz w:val="20"/>
        </w:rPr>
        <w:t>Krumholz HM</w:t>
      </w:r>
      <w:r w:rsidRPr="00385515">
        <w:rPr>
          <w:rFonts w:ascii="Verdana" w:hAnsi="Verdana"/>
          <w:sz w:val="20"/>
        </w:rPr>
        <w:t>.</w:t>
      </w:r>
      <w:r>
        <w:rPr>
          <w:rFonts w:ascii="Verdana" w:hAnsi="Verdana"/>
          <w:sz w:val="20"/>
        </w:rPr>
        <w:t xml:space="preserve"> Medicine’s drip of uncertainty</w:t>
      </w:r>
      <w:r w:rsidR="00CB693E">
        <w:rPr>
          <w:rFonts w:ascii="Verdana" w:hAnsi="Verdana"/>
          <w:sz w:val="20"/>
        </w:rPr>
        <w:t xml:space="preserve">. Forbes.com; March 2, 2011; </w:t>
      </w:r>
      <w:r w:rsidR="00905274" w:rsidRPr="00905274">
        <w:rPr>
          <w:rFonts w:ascii="Verdana" w:hAnsi="Verdana"/>
          <w:sz w:val="20"/>
        </w:rPr>
        <w:t>http://blogs.forbes.com/sciencebiz/2011/03/02/medicines-drip-of-uncertainty/</w:t>
      </w:r>
      <w:r w:rsidR="00CB693E">
        <w:rPr>
          <w:rFonts w:ascii="Verdana" w:hAnsi="Verdana"/>
          <w:sz w:val="20"/>
        </w:rPr>
        <w:t>.</w:t>
      </w:r>
    </w:p>
    <w:p w14:paraId="178F174D" w14:textId="77777777" w:rsidR="00905274" w:rsidRDefault="00905274" w:rsidP="006346FE">
      <w:pPr>
        <w:pStyle w:val="EndnoteText"/>
        <w:keepLines/>
        <w:widowControl/>
        <w:numPr>
          <w:ilvl w:val="0"/>
          <w:numId w:val="48"/>
        </w:numPr>
        <w:autoSpaceDE w:val="0"/>
        <w:spacing w:after="120"/>
        <w:rPr>
          <w:rFonts w:ascii="Verdana" w:hAnsi="Verdana"/>
          <w:sz w:val="20"/>
        </w:rPr>
      </w:pPr>
      <w:r>
        <w:rPr>
          <w:rFonts w:ascii="Verdana" w:hAnsi="Verdana"/>
          <w:b/>
          <w:sz w:val="20"/>
        </w:rPr>
        <w:t>Krumholz HM</w:t>
      </w:r>
      <w:r>
        <w:rPr>
          <w:rFonts w:ascii="Verdana" w:hAnsi="Verdana"/>
          <w:sz w:val="20"/>
        </w:rPr>
        <w:t xml:space="preserve">. Breakthrough heart valves: how will patients decide? Forbes.com; April 4, 2011; </w:t>
      </w:r>
      <w:r w:rsidRPr="00905274">
        <w:rPr>
          <w:rFonts w:ascii="Verdana" w:hAnsi="Verdana"/>
          <w:sz w:val="20"/>
        </w:rPr>
        <w:t>http://blogs.forbes.com/sciencebiz/2011/04/04/new-heart-valves-how-will-patients-decide/</w:t>
      </w:r>
      <w:r>
        <w:rPr>
          <w:rFonts w:ascii="Verdana" w:hAnsi="Verdana"/>
          <w:sz w:val="20"/>
        </w:rPr>
        <w:t xml:space="preserve">. </w:t>
      </w:r>
    </w:p>
    <w:p w14:paraId="677DAC74" w14:textId="77777777" w:rsidR="00385515" w:rsidRPr="00591F83" w:rsidRDefault="00DB5751" w:rsidP="00DB5751">
      <w:pPr>
        <w:pStyle w:val="EndnoteText"/>
        <w:keepLines/>
        <w:widowControl/>
        <w:numPr>
          <w:ilvl w:val="0"/>
          <w:numId w:val="48"/>
        </w:numPr>
        <w:autoSpaceDE w:val="0"/>
        <w:spacing w:after="120"/>
        <w:rPr>
          <w:rFonts w:ascii="Verdana" w:hAnsi="Verdana"/>
          <w:sz w:val="20"/>
        </w:rPr>
      </w:pPr>
      <w:r>
        <w:rPr>
          <w:rFonts w:ascii="Verdana" w:hAnsi="Verdana"/>
          <w:b/>
          <w:sz w:val="20"/>
        </w:rPr>
        <w:t>Krumholz HM</w:t>
      </w:r>
      <w:r>
        <w:rPr>
          <w:rFonts w:ascii="Verdana" w:hAnsi="Verdana"/>
          <w:sz w:val="20"/>
        </w:rPr>
        <w:t xml:space="preserve">. </w:t>
      </w:r>
      <w:r w:rsidR="00A94527">
        <w:rPr>
          <w:rFonts w:ascii="Verdana" w:hAnsi="Verdana"/>
          <w:sz w:val="20"/>
        </w:rPr>
        <w:t>Why i</w:t>
      </w:r>
      <w:r w:rsidRPr="00DB5751">
        <w:rPr>
          <w:rFonts w:ascii="Verdana" w:hAnsi="Verdana"/>
          <w:sz w:val="20"/>
        </w:rPr>
        <w:t xml:space="preserve">s Abbott’s TriLipix </w:t>
      </w:r>
      <w:r w:rsidR="00A94527">
        <w:rPr>
          <w:rFonts w:ascii="Verdana" w:hAnsi="Verdana"/>
          <w:sz w:val="20"/>
        </w:rPr>
        <w:t>d</w:t>
      </w:r>
      <w:r w:rsidRPr="00DB5751">
        <w:rPr>
          <w:rFonts w:ascii="Verdana" w:hAnsi="Verdana"/>
          <w:sz w:val="20"/>
        </w:rPr>
        <w:t xml:space="preserve">efying </w:t>
      </w:r>
      <w:r w:rsidR="00A94527">
        <w:rPr>
          <w:rFonts w:ascii="Verdana" w:hAnsi="Verdana"/>
          <w:sz w:val="20"/>
        </w:rPr>
        <w:t>g</w:t>
      </w:r>
      <w:r w:rsidRPr="00DB5751">
        <w:rPr>
          <w:rFonts w:ascii="Verdana" w:hAnsi="Verdana"/>
          <w:sz w:val="20"/>
        </w:rPr>
        <w:t>ravity?</w:t>
      </w:r>
      <w:r>
        <w:rPr>
          <w:rFonts w:ascii="Verdana" w:hAnsi="Verdana"/>
          <w:sz w:val="20"/>
        </w:rPr>
        <w:t xml:space="preserve"> Forbes.com; April 29, 2011; </w:t>
      </w:r>
      <w:r w:rsidR="008D26F8" w:rsidRPr="00591F83">
        <w:rPr>
          <w:rFonts w:ascii="Verdana" w:hAnsi="Verdana"/>
          <w:sz w:val="20"/>
        </w:rPr>
        <w:t>http://blogs.forbes.com/sciencebiz/2011/04/29/why-is-abbotts-trilipix-defying-gravity/</w:t>
      </w:r>
      <w:r w:rsidRPr="00591F83">
        <w:rPr>
          <w:rFonts w:ascii="Verdana" w:hAnsi="Verdana"/>
          <w:sz w:val="20"/>
        </w:rPr>
        <w:t>.</w:t>
      </w:r>
    </w:p>
    <w:p w14:paraId="5B4DC2EB" w14:textId="77777777" w:rsidR="006C49D1" w:rsidRPr="00B128C4" w:rsidRDefault="008D26F8" w:rsidP="007C110F">
      <w:pPr>
        <w:pStyle w:val="EndnoteText"/>
        <w:keepLines/>
        <w:widowControl/>
        <w:numPr>
          <w:ilvl w:val="0"/>
          <w:numId w:val="48"/>
        </w:numPr>
        <w:autoSpaceDE w:val="0"/>
        <w:spacing w:after="120"/>
        <w:rPr>
          <w:rFonts w:ascii="Verdana" w:hAnsi="Verdana"/>
          <w:b/>
          <w:sz w:val="20"/>
        </w:rPr>
      </w:pPr>
      <w:r w:rsidRPr="00B128C4">
        <w:rPr>
          <w:rFonts w:ascii="Verdana" w:hAnsi="Verdana"/>
          <w:b/>
          <w:sz w:val="20"/>
        </w:rPr>
        <w:t>Krumholz HM.</w:t>
      </w:r>
      <w:r w:rsidRPr="00B128C4">
        <w:rPr>
          <w:rFonts w:ascii="Verdana" w:hAnsi="Verdana"/>
          <w:sz w:val="20"/>
        </w:rPr>
        <w:t xml:space="preserve"> When </w:t>
      </w:r>
      <w:r w:rsidR="00A94527" w:rsidRPr="00B128C4">
        <w:rPr>
          <w:rFonts w:ascii="Verdana" w:hAnsi="Verdana"/>
          <w:sz w:val="20"/>
        </w:rPr>
        <w:t>drugs are underused a</w:t>
      </w:r>
      <w:r w:rsidRPr="00B128C4">
        <w:rPr>
          <w:rFonts w:ascii="Verdana" w:hAnsi="Verdana"/>
          <w:sz w:val="20"/>
        </w:rPr>
        <w:t xml:space="preserve">nd </w:t>
      </w:r>
      <w:r w:rsidR="00A94527" w:rsidRPr="00B128C4">
        <w:rPr>
          <w:rFonts w:ascii="Verdana" w:hAnsi="Verdana"/>
          <w:sz w:val="20"/>
        </w:rPr>
        <w:t>c</w:t>
      </w:r>
      <w:r w:rsidRPr="00B128C4">
        <w:rPr>
          <w:rFonts w:ascii="Verdana" w:hAnsi="Verdana"/>
          <w:sz w:val="20"/>
        </w:rPr>
        <w:t xml:space="preserve">osts </w:t>
      </w:r>
      <w:r w:rsidR="00A94527" w:rsidRPr="00B128C4">
        <w:rPr>
          <w:rFonts w:ascii="Verdana" w:hAnsi="Verdana"/>
          <w:sz w:val="20"/>
        </w:rPr>
        <w:t>go u</w:t>
      </w:r>
      <w:r w:rsidRPr="00B128C4">
        <w:rPr>
          <w:rFonts w:ascii="Verdana" w:hAnsi="Verdana"/>
          <w:sz w:val="20"/>
        </w:rPr>
        <w:t xml:space="preserve">p. Forbes.com; May 10, 2011; </w:t>
      </w:r>
      <w:bookmarkEnd w:id="7"/>
      <w:r w:rsidR="001F6C1C">
        <w:rPr>
          <w:rFonts w:ascii="ZWAdobeF" w:hAnsi="ZWAdobeF" w:cs="ZWAdobeF"/>
          <w:sz w:val="2"/>
          <w:szCs w:val="2"/>
        </w:rPr>
        <w:t>H</w:t>
      </w:r>
      <w:hyperlink r:id="rId27" w:history="1">
        <w:r w:rsidR="00B128C4" w:rsidRPr="00B128C4">
          <w:rPr>
            <w:rStyle w:val="Hyperlink"/>
            <w:rFonts w:ascii="Verdana" w:hAnsi="Verdana"/>
            <w:color w:val="auto"/>
            <w:sz w:val="20"/>
            <w:u w:val="none"/>
          </w:rPr>
          <w:t>http://blogs.forbes.com/sciencebiz/2011/05/10/when-drugs-are-underused-and-costs-go-up/</w:t>
        </w:r>
      </w:hyperlink>
      <w:r w:rsidR="001F6C1C">
        <w:rPr>
          <w:rFonts w:ascii="ZWAdobeF" w:hAnsi="ZWAdobeF" w:cs="ZWAdobeF"/>
          <w:sz w:val="2"/>
          <w:szCs w:val="2"/>
        </w:rPr>
        <w:t>H</w:t>
      </w:r>
      <w:r w:rsidRPr="00B128C4">
        <w:rPr>
          <w:rFonts w:ascii="Verdana" w:hAnsi="Verdana"/>
          <w:sz w:val="20"/>
        </w:rPr>
        <w:t>.</w:t>
      </w:r>
    </w:p>
    <w:p w14:paraId="513B96F9" w14:textId="77777777" w:rsidR="00B128C4" w:rsidRPr="00DF5EF8" w:rsidRDefault="00B128C4" w:rsidP="001F6C1C">
      <w:pPr>
        <w:pStyle w:val="EndnoteText"/>
        <w:keepLines/>
        <w:numPr>
          <w:ilvl w:val="0"/>
          <w:numId w:val="48"/>
        </w:numPr>
        <w:autoSpaceDE w:val="0"/>
        <w:spacing w:after="120"/>
        <w:rPr>
          <w:rFonts w:ascii="Verdana" w:hAnsi="Verdana"/>
          <w:sz w:val="20"/>
        </w:rPr>
      </w:pPr>
      <w:r w:rsidRPr="00DF5EF8">
        <w:rPr>
          <w:rStyle w:val="Strong"/>
          <w:rFonts w:ascii="Verdana" w:hAnsi="Verdana"/>
          <w:sz w:val="20"/>
        </w:rPr>
        <w:t>Krumholz HM.</w:t>
      </w:r>
      <w:r w:rsidRPr="00DF5EF8">
        <w:rPr>
          <w:rFonts w:ascii="Verdana" w:hAnsi="Verdana"/>
          <w:sz w:val="20"/>
        </w:rPr>
        <w:t xml:space="preserve"> The FDA and Avandia: what took so long? Forbes.com; May 19, 2011; </w:t>
      </w:r>
      <w:r w:rsidR="001F6C1C" w:rsidRPr="00DF5EF8">
        <w:rPr>
          <w:rFonts w:ascii="Verdana" w:hAnsi="Verdana" w:cs="ZWAdobeF"/>
          <w:sz w:val="20"/>
        </w:rPr>
        <w:t>H</w:t>
      </w:r>
      <w:hyperlink r:id="rId28" w:history="1">
        <w:r w:rsidRPr="00DF5EF8">
          <w:rPr>
            <w:rStyle w:val="Hyperlink"/>
            <w:rFonts w:ascii="Verdana" w:hAnsi="Verdana"/>
            <w:color w:val="auto"/>
            <w:sz w:val="20"/>
            <w:u w:val="none"/>
          </w:rPr>
          <w:t>http://blogs.forbes.com/harlankrumholz/2011/05/19/the-fda-and-avandia-what-took-so-long/</w:t>
        </w:r>
      </w:hyperlink>
      <w:r w:rsidR="001F6C1C" w:rsidRPr="00DF5EF8">
        <w:rPr>
          <w:rFonts w:ascii="Verdana" w:hAnsi="Verdana" w:cs="ZWAdobeF"/>
          <w:sz w:val="20"/>
        </w:rPr>
        <w:t>H</w:t>
      </w:r>
      <w:r w:rsidRPr="00DF5EF8">
        <w:rPr>
          <w:rFonts w:ascii="Verdana" w:hAnsi="Verdana"/>
          <w:sz w:val="20"/>
        </w:rPr>
        <w:t>.</w:t>
      </w:r>
    </w:p>
    <w:p w14:paraId="761BB3FB" w14:textId="77777777" w:rsidR="008D47E1" w:rsidRPr="00DF5EF8" w:rsidRDefault="008D47E1" w:rsidP="00710CC7">
      <w:pPr>
        <w:pStyle w:val="EndnoteText"/>
        <w:keepLines/>
        <w:numPr>
          <w:ilvl w:val="0"/>
          <w:numId w:val="48"/>
        </w:numPr>
        <w:autoSpaceDE w:val="0"/>
        <w:spacing w:after="120"/>
        <w:rPr>
          <w:rFonts w:ascii="Verdana" w:hAnsi="Verdana"/>
          <w:sz w:val="20"/>
        </w:rPr>
      </w:pPr>
      <w:r w:rsidRPr="00DF5EF8">
        <w:rPr>
          <w:rFonts w:ascii="Verdana" w:hAnsi="Verdana"/>
          <w:b/>
          <w:sz w:val="20"/>
        </w:rPr>
        <w:t>Krumholz HM</w:t>
      </w:r>
      <w:r w:rsidRPr="00DF5EF8">
        <w:rPr>
          <w:rFonts w:ascii="Verdana" w:hAnsi="Verdana"/>
          <w:sz w:val="20"/>
        </w:rPr>
        <w:t xml:space="preserve">. Five lessons from Niaspan’s disappointing study. Forbes.com; May 31, 2011; </w:t>
      </w:r>
      <w:r w:rsidR="001F6C1C" w:rsidRPr="00DF5EF8">
        <w:rPr>
          <w:rFonts w:ascii="Verdana" w:hAnsi="Verdana" w:cs="ZWAdobeF"/>
          <w:sz w:val="20"/>
        </w:rPr>
        <w:t>H</w:t>
      </w:r>
      <w:hyperlink r:id="rId29" w:history="1">
        <w:r w:rsidRPr="00DF5EF8">
          <w:rPr>
            <w:rStyle w:val="Hyperlink"/>
            <w:rFonts w:ascii="Verdana" w:hAnsi="Verdana"/>
            <w:color w:val="auto"/>
            <w:sz w:val="20"/>
            <w:u w:val="none"/>
          </w:rPr>
          <w:t>http://blogs.forbes.com/harlankrumholz/2011/05/31/five-lessons-from-niaspans-disappointing-study/</w:t>
        </w:r>
      </w:hyperlink>
      <w:r w:rsidR="001F6C1C" w:rsidRPr="00DF5EF8">
        <w:rPr>
          <w:rFonts w:ascii="Verdana" w:hAnsi="Verdana" w:cs="ZWAdobeF"/>
          <w:sz w:val="20"/>
        </w:rPr>
        <w:t>H</w:t>
      </w:r>
      <w:r w:rsidRPr="00DF5EF8">
        <w:rPr>
          <w:rFonts w:ascii="Verdana" w:hAnsi="Verdana"/>
          <w:sz w:val="20"/>
        </w:rPr>
        <w:t>.</w:t>
      </w:r>
    </w:p>
    <w:p w14:paraId="1FD4A91C" w14:textId="77777777" w:rsidR="00BC096E" w:rsidRDefault="00BC096E" w:rsidP="00710CC7">
      <w:pPr>
        <w:pStyle w:val="EndnoteText"/>
        <w:keepLines/>
        <w:numPr>
          <w:ilvl w:val="0"/>
          <w:numId w:val="48"/>
        </w:numPr>
        <w:autoSpaceDE w:val="0"/>
        <w:spacing w:after="120"/>
        <w:rPr>
          <w:rFonts w:ascii="Verdana" w:hAnsi="Verdana"/>
          <w:sz w:val="20"/>
        </w:rPr>
      </w:pPr>
      <w:r>
        <w:rPr>
          <w:rFonts w:ascii="Verdana" w:hAnsi="Verdana"/>
          <w:b/>
          <w:sz w:val="20"/>
        </w:rPr>
        <w:t>Krumholz HM</w:t>
      </w:r>
      <w:r>
        <w:rPr>
          <w:rFonts w:ascii="Verdana" w:hAnsi="Verdana"/>
          <w:sz w:val="20"/>
        </w:rPr>
        <w:t>. AstraZeneca study is good news for the public, bad news for AstraZeneca. Forbes.com; November 15, 2011;</w:t>
      </w:r>
      <w:r w:rsidR="00E5351E">
        <w:rPr>
          <w:rFonts w:ascii="Verdana" w:hAnsi="Verdana"/>
          <w:sz w:val="20"/>
        </w:rPr>
        <w:t xml:space="preserve"> </w:t>
      </w:r>
      <w:r w:rsidR="00687950" w:rsidRPr="00687950">
        <w:rPr>
          <w:rFonts w:ascii="Verdana" w:hAnsi="Verdana"/>
          <w:sz w:val="20"/>
        </w:rPr>
        <w:t>http://blogs.forbes.com/harlankrumholz/2011/11/15/astrazeneca-study-is-good-news-for-the-public-bad-news-for-astrazeneca/</w:t>
      </w:r>
      <w:r w:rsidR="00E5351E">
        <w:rPr>
          <w:rFonts w:ascii="Verdana" w:hAnsi="Verdana"/>
          <w:sz w:val="20"/>
        </w:rPr>
        <w:t>.</w:t>
      </w:r>
    </w:p>
    <w:p w14:paraId="3C6853A4" w14:textId="77777777" w:rsidR="000752EC" w:rsidRPr="0099714A" w:rsidRDefault="00687950" w:rsidP="008238B0">
      <w:pPr>
        <w:pStyle w:val="EndnoteText"/>
        <w:keepLines/>
        <w:numPr>
          <w:ilvl w:val="0"/>
          <w:numId w:val="48"/>
        </w:numPr>
        <w:autoSpaceDE w:val="0"/>
        <w:spacing w:after="120"/>
        <w:rPr>
          <w:rFonts w:ascii="Verdana" w:hAnsi="Verdana"/>
          <w:sz w:val="20"/>
        </w:rPr>
      </w:pPr>
      <w:r w:rsidRPr="0099714A">
        <w:rPr>
          <w:rFonts w:ascii="Verdana" w:hAnsi="Verdana"/>
          <w:b/>
          <w:sz w:val="20"/>
        </w:rPr>
        <w:t>Krumholz HM</w:t>
      </w:r>
      <w:r w:rsidRPr="0099714A">
        <w:rPr>
          <w:rFonts w:ascii="Verdana" w:hAnsi="Verdana"/>
          <w:sz w:val="20"/>
        </w:rPr>
        <w:t>. Medicine’s biggest thre</w:t>
      </w:r>
      <w:r w:rsidR="0099714A" w:rsidRPr="0099714A">
        <w:rPr>
          <w:rFonts w:ascii="Verdana" w:hAnsi="Verdana"/>
          <w:sz w:val="20"/>
        </w:rPr>
        <w:t xml:space="preserve">at. Forbes.com; January 4, 2012. </w:t>
      </w:r>
      <w:hyperlink r:id="rId30" w:history="1">
        <w:r w:rsidR="00183558" w:rsidRPr="0099714A">
          <w:rPr>
            <w:rStyle w:val="Hyperlink"/>
            <w:rFonts w:ascii="Verdana" w:hAnsi="Verdana"/>
            <w:color w:val="auto"/>
            <w:sz w:val="20"/>
            <w:u w:val="none"/>
          </w:rPr>
          <w:t>http://blogs.forbes.com/harlankrumholz/harlankrumholz/2012/01/04/medicines-biggest-threat/</w:t>
        </w:r>
      </w:hyperlink>
      <w:r w:rsidR="00183558" w:rsidRPr="0099714A">
        <w:rPr>
          <w:rFonts w:ascii="Verdana" w:hAnsi="Verdana"/>
          <w:sz w:val="20"/>
        </w:rPr>
        <w:t xml:space="preserve">; and </w:t>
      </w:r>
      <w:r w:rsidR="000752EC" w:rsidRPr="0099714A">
        <w:rPr>
          <w:rFonts w:ascii="Verdana" w:hAnsi="Verdana"/>
          <w:sz w:val="20"/>
        </w:rPr>
        <w:t xml:space="preserve">Missing data: the elephant that’s not in the room. </w:t>
      </w:r>
      <w:r w:rsidR="00645DC1" w:rsidRPr="0099714A">
        <w:rPr>
          <w:rFonts w:ascii="Verdana" w:hAnsi="Verdana"/>
          <w:sz w:val="20"/>
        </w:rPr>
        <w:t xml:space="preserve">Cardioexchange.org; January 4, 2012; </w:t>
      </w:r>
      <w:hyperlink r:id="rId31" w:history="1">
        <w:r w:rsidR="0099714A" w:rsidRPr="0099714A">
          <w:rPr>
            <w:rStyle w:val="Hyperlink"/>
            <w:rFonts w:ascii="Verdana" w:hAnsi="Verdana"/>
            <w:color w:val="auto"/>
            <w:sz w:val="20"/>
            <w:u w:val="none"/>
          </w:rPr>
          <w:t>http://cardioexchange.org/voices/missing-data-the-elephant-thats-not-in-the-room/</w:t>
        </w:r>
      </w:hyperlink>
      <w:r w:rsidR="00645DC1" w:rsidRPr="0099714A">
        <w:rPr>
          <w:rFonts w:ascii="Verdana" w:hAnsi="Verdana"/>
          <w:sz w:val="20"/>
        </w:rPr>
        <w:t>.</w:t>
      </w:r>
    </w:p>
    <w:p w14:paraId="095D8476" w14:textId="77777777" w:rsidR="0099714A" w:rsidRDefault="0099714A" w:rsidP="008238B0">
      <w:pPr>
        <w:pStyle w:val="ListParagraph"/>
        <w:numPr>
          <w:ilvl w:val="0"/>
          <w:numId w:val="48"/>
        </w:numPr>
        <w:spacing w:after="120"/>
        <w:rPr>
          <w:rStyle w:val="Hyperlink"/>
          <w:rFonts w:ascii="Verdana" w:hAnsi="Verdana"/>
          <w:color w:val="auto"/>
          <w:sz w:val="20"/>
          <w:u w:val="none"/>
        </w:rPr>
      </w:pPr>
      <w:r w:rsidRPr="0099714A">
        <w:rPr>
          <w:rFonts w:ascii="Verdana" w:hAnsi="Verdana"/>
          <w:b/>
          <w:sz w:val="20"/>
        </w:rPr>
        <w:t>Krumholz HM</w:t>
      </w:r>
      <w:r w:rsidRPr="0099714A">
        <w:rPr>
          <w:rFonts w:ascii="Verdana" w:hAnsi="Verdana"/>
          <w:sz w:val="20"/>
        </w:rPr>
        <w:t xml:space="preserve">. Five things you need to know when deciding on a cholesterol-lowering drug. Forbes.com; March 13, 2012. </w:t>
      </w:r>
      <w:hyperlink r:id="rId32" w:history="1">
        <w:r w:rsidRPr="0099714A">
          <w:rPr>
            <w:rStyle w:val="Hyperlink"/>
            <w:rFonts w:ascii="Verdana" w:hAnsi="Verdana"/>
            <w:color w:val="auto"/>
            <w:sz w:val="20"/>
            <w:u w:val="none"/>
          </w:rPr>
          <w:t>http://www.forbes.com/sites/harlankrumholz/2012/03/13/five-things-you-need-to-know-when-deciding-on-a-cholesterol-lowering-drug/</w:t>
        </w:r>
      </w:hyperlink>
      <w:r w:rsidR="008238B0">
        <w:rPr>
          <w:rStyle w:val="Hyperlink"/>
          <w:rFonts w:ascii="Verdana" w:hAnsi="Verdana"/>
          <w:color w:val="auto"/>
          <w:sz w:val="20"/>
          <w:u w:val="none"/>
        </w:rPr>
        <w:t>.</w:t>
      </w:r>
    </w:p>
    <w:p w14:paraId="63AF5A16" w14:textId="77777777" w:rsidR="008238B0" w:rsidRDefault="008238B0" w:rsidP="0089384B">
      <w:pPr>
        <w:pStyle w:val="ListParagraph"/>
        <w:numPr>
          <w:ilvl w:val="0"/>
          <w:numId w:val="48"/>
        </w:numPr>
        <w:spacing w:after="120"/>
        <w:rPr>
          <w:rFonts w:ascii="Verdana" w:hAnsi="Verdana"/>
          <w:sz w:val="20"/>
        </w:rPr>
      </w:pPr>
      <w:r>
        <w:rPr>
          <w:rFonts w:ascii="Verdana" w:hAnsi="Verdana"/>
          <w:b/>
          <w:sz w:val="20"/>
        </w:rPr>
        <w:lastRenderedPageBreak/>
        <w:t>Krumholz HM</w:t>
      </w:r>
      <w:r w:rsidRPr="008238B0">
        <w:rPr>
          <w:rFonts w:ascii="Verdana" w:hAnsi="Verdana"/>
          <w:sz w:val="20"/>
        </w:rPr>
        <w:t xml:space="preserve">. </w:t>
      </w:r>
      <w:r>
        <w:rPr>
          <w:rFonts w:ascii="Verdana" w:hAnsi="Verdana"/>
          <w:sz w:val="20"/>
        </w:rPr>
        <w:t xml:space="preserve">The FDA is faster. Now let’s make it safer. Forbes.com; May 16, 2012. </w:t>
      </w:r>
      <w:hyperlink r:id="rId33" w:history="1">
        <w:r w:rsidR="00820424" w:rsidRPr="0089384B">
          <w:rPr>
            <w:rStyle w:val="Hyperlink"/>
            <w:rFonts w:ascii="Verdana" w:hAnsi="Verdana"/>
            <w:color w:val="auto"/>
            <w:sz w:val="20"/>
            <w:u w:val="none"/>
          </w:rPr>
          <w:t>http://www.forbes.com/sites/harlankrumholz/2012/05/16/the-fda-is-faster-now-lets-make-it-safer/</w:t>
        </w:r>
      </w:hyperlink>
      <w:r w:rsidRPr="0089384B">
        <w:rPr>
          <w:rFonts w:ascii="Verdana" w:hAnsi="Verdana"/>
          <w:sz w:val="20"/>
        </w:rPr>
        <w:t>.</w:t>
      </w:r>
    </w:p>
    <w:p w14:paraId="591FF92C" w14:textId="0136640C" w:rsidR="0089384B" w:rsidRDefault="0089384B" w:rsidP="0089384B">
      <w:pPr>
        <w:pStyle w:val="ListParagraph"/>
        <w:numPr>
          <w:ilvl w:val="0"/>
          <w:numId w:val="48"/>
        </w:numPr>
        <w:spacing w:after="120"/>
        <w:rPr>
          <w:rFonts w:ascii="Verdana" w:hAnsi="Verdana"/>
          <w:sz w:val="20"/>
        </w:rPr>
      </w:pPr>
      <w:r>
        <w:rPr>
          <w:rFonts w:ascii="Verdana" w:hAnsi="Verdana"/>
          <w:b/>
          <w:sz w:val="20"/>
        </w:rPr>
        <w:t>Krumholz HM</w:t>
      </w:r>
      <w:r w:rsidRPr="0089384B">
        <w:rPr>
          <w:rFonts w:ascii="Verdana" w:hAnsi="Verdana"/>
          <w:sz w:val="20"/>
        </w:rPr>
        <w:t>.</w:t>
      </w:r>
      <w:r>
        <w:rPr>
          <w:rFonts w:ascii="Verdana" w:hAnsi="Verdana"/>
          <w:sz w:val="20"/>
        </w:rPr>
        <w:t xml:space="preserve"> A plea for open science in medicine. Forbes.com; October 4, 2012; </w:t>
      </w:r>
      <w:r w:rsidRPr="0089384B">
        <w:rPr>
          <w:rFonts w:ascii="Verdana" w:hAnsi="Verdana"/>
          <w:sz w:val="20"/>
        </w:rPr>
        <w:t>http://www.forbes.com/sites/harlankrumholz/2012/10/04/a-plea-for-open-science-in-medicine/</w:t>
      </w:r>
      <w:r>
        <w:rPr>
          <w:rFonts w:ascii="Verdana" w:hAnsi="Verdana"/>
          <w:sz w:val="20"/>
        </w:rPr>
        <w:t>.</w:t>
      </w:r>
    </w:p>
    <w:p w14:paraId="3AA6FE80" w14:textId="53CB1667" w:rsidR="00820424" w:rsidRPr="00093CFA" w:rsidRDefault="0089384B" w:rsidP="00D023B1">
      <w:pPr>
        <w:pStyle w:val="ListParagraph"/>
        <w:numPr>
          <w:ilvl w:val="0"/>
          <w:numId w:val="48"/>
        </w:numPr>
        <w:spacing w:after="120"/>
        <w:rPr>
          <w:rFonts w:ascii="Verdana" w:hAnsi="Verdana"/>
          <w:sz w:val="20"/>
        </w:rPr>
      </w:pPr>
      <w:r w:rsidRPr="00093CFA">
        <w:rPr>
          <w:rFonts w:ascii="Verdana" w:hAnsi="Verdana"/>
          <w:b/>
          <w:sz w:val="20"/>
        </w:rPr>
        <w:t>Krumholz HM</w:t>
      </w:r>
      <w:r w:rsidRPr="00093CFA">
        <w:rPr>
          <w:rFonts w:ascii="Verdana" w:hAnsi="Verdana"/>
          <w:sz w:val="20"/>
        </w:rPr>
        <w:t xml:space="preserve">. Pigs fly as open science comes to big pharma. </w:t>
      </w:r>
      <w:r w:rsidR="00792E8C">
        <w:rPr>
          <w:rFonts w:ascii="Verdana" w:hAnsi="Verdana"/>
          <w:sz w:val="20"/>
        </w:rPr>
        <w:t xml:space="preserve">Forbes.com; </w:t>
      </w:r>
      <w:r w:rsidRPr="00093CFA">
        <w:rPr>
          <w:rFonts w:ascii="Verdana" w:hAnsi="Verdana"/>
          <w:sz w:val="20"/>
        </w:rPr>
        <w:t xml:space="preserve">October 11, 2012. </w:t>
      </w:r>
      <w:hyperlink r:id="rId34" w:history="1">
        <w:r w:rsidR="00093CFA" w:rsidRPr="00093CFA">
          <w:rPr>
            <w:rStyle w:val="Hyperlink"/>
            <w:rFonts w:ascii="Verdana" w:hAnsi="Verdana"/>
            <w:color w:val="auto"/>
            <w:sz w:val="20"/>
            <w:u w:val="none"/>
          </w:rPr>
          <w:t>http://www.forbes.com/sites/harlankrumholz/2012/10/11/pigs-fly-as-open-science-comes-to-big-pharma/</w:t>
        </w:r>
      </w:hyperlink>
      <w:r w:rsidRPr="00093CFA">
        <w:rPr>
          <w:rFonts w:ascii="Verdana" w:hAnsi="Verdana"/>
          <w:sz w:val="20"/>
        </w:rPr>
        <w:t>.</w:t>
      </w:r>
    </w:p>
    <w:p w14:paraId="337E5575" w14:textId="31274130" w:rsidR="00093CFA" w:rsidRDefault="00093CFA" w:rsidP="00A47804">
      <w:pPr>
        <w:pStyle w:val="ListParagraph"/>
        <w:numPr>
          <w:ilvl w:val="0"/>
          <w:numId w:val="48"/>
        </w:numPr>
        <w:spacing w:after="120"/>
        <w:rPr>
          <w:rFonts w:ascii="Verdana" w:hAnsi="Verdana"/>
          <w:sz w:val="20"/>
        </w:rPr>
      </w:pPr>
      <w:r w:rsidRPr="001007C0">
        <w:rPr>
          <w:rFonts w:ascii="Verdana" w:hAnsi="Verdana"/>
          <w:b/>
          <w:sz w:val="20"/>
        </w:rPr>
        <w:t>Krumholz HM</w:t>
      </w:r>
      <w:r w:rsidRPr="001007C0">
        <w:rPr>
          <w:rFonts w:ascii="Verdana" w:hAnsi="Verdana"/>
          <w:sz w:val="20"/>
        </w:rPr>
        <w:t xml:space="preserve">. The myth of Tamiflu: 5 things you should know. </w:t>
      </w:r>
      <w:r w:rsidR="00792E8C">
        <w:rPr>
          <w:rFonts w:ascii="Verdana" w:hAnsi="Verdana"/>
          <w:sz w:val="20"/>
        </w:rPr>
        <w:t xml:space="preserve">Forbes.com; </w:t>
      </w:r>
      <w:r w:rsidRPr="001007C0">
        <w:rPr>
          <w:rFonts w:ascii="Verdana" w:hAnsi="Verdana"/>
          <w:sz w:val="20"/>
        </w:rPr>
        <w:t xml:space="preserve">January 3, 2013. </w:t>
      </w:r>
      <w:hyperlink r:id="rId35" w:history="1">
        <w:r w:rsidR="00D023B1" w:rsidRPr="00D023B1">
          <w:rPr>
            <w:rStyle w:val="Hyperlink"/>
            <w:rFonts w:ascii="Verdana" w:hAnsi="Verdana"/>
            <w:color w:val="auto"/>
            <w:sz w:val="20"/>
            <w:u w:val="none"/>
          </w:rPr>
          <w:t>http://www.forbes.com/sites/harlankrumholz/2013/01/08/the-myth-of-tamiflu-5-things-you-should-know/</w:t>
        </w:r>
      </w:hyperlink>
      <w:r w:rsidRPr="00D023B1">
        <w:rPr>
          <w:rFonts w:ascii="Verdana" w:hAnsi="Verdana"/>
          <w:sz w:val="20"/>
        </w:rPr>
        <w:t>.</w:t>
      </w:r>
    </w:p>
    <w:p w14:paraId="360B67B4" w14:textId="76A220AF" w:rsidR="007C110F" w:rsidRDefault="007C110F" w:rsidP="007C110F">
      <w:pPr>
        <w:pStyle w:val="ListParagraph"/>
        <w:numPr>
          <w:ilvl w:val="0"/>
          <w:numId w:val="48"/>
        </w:numPr>
        <w:spacing w:after="120"/>
        <w:rPr>
          <w:rFonts w:ascii="Verdana" w:hAnsi="Verdana"/>
          <w:sz w:val="20"/>
        </w:rPr>
      </w:pPr>
      <w:r>
        <w:rPr>
          <w:rFonts w:ascii="Verdana" w:hAnsi="Verdana"/>
          <w:b/>
          <w:sz w:val="20"/>
        </w:rPr>
        <w:t>Krumholz HM</w:t>
      </w:r>
      <w:r>
        <w:rPr>
          <w:rFonts w:ascii="Verdana" w:hAnsi="Verdana"/>
          <w:sz w:val="20"/>
        </w:rPr>
        <w:t xml:space="preserve">. Could being in the hospital make you sick? Forbes.com; January 15, 2013. </w:t>
      </w:r>
      <w:r w:rsidRPr="007C110F">
        <w:rPr>
          <w:rFonts w:ascii="Verdana" w:hAnsi="Verdana"/>
          <w:sz w:val="20"/>
        </w:rPr>
        <w:t>http://www.forbes.com/sites/harlankrumholz/2013/01/15/could-being-in-the-hospital-make-you-sick/</w:t>
      </w:r>
      <w:r>
        <w:rPr>
          <w:rFonts w:ascii="Verdana" w:hAnsi="Verdana"/>
          <w:sz w:val="20"/>
        </w:rPr>
        <w:t>.</w:t>
      </w:r>
    </w:p>
    <w:p w14:paraId="37BBFF47" w14:textId="49FCAB20" w:rsidR="00A47804" w:rsidRPr="005A3253" w:rsidRDefault="00A47804" w:rsidP="00A47804">
      <w:pPr>
        <w:pStyle w:val="ListParagraph"/>
        <w:numPr>
          <w:ilvl w:val="0"/>
          <w:numId w:val="48"/>
        </w:numPr>
        <w:spacing w:after="120"/>
        <w:rPr>
          <w:rFonts w:ascii="Verdana" w:hAnsi="Verdana"/>
          <w:sz w:val="20"/>
        </w:rPr>
      </w:pPr>
      <w:r w:rsidRPr="005A3253">
        <w:rPr>
          <w:rFonts w:ascii="Verdana" w:hAnsi="Verdana"/>
          <w:b/>
          <w:sz w:val="20"/>
        </w:rPr>
        <w:t>Krumholz HM</w:t>
      </w:r>
      <w:r w:rsidRPr="005A3253">
        <w:rPr>
          <w:rFonts w:ascii="Verdana" w:hAnsi="Verdana"/>
          <w:sz w:val="20"/>
        </w:rPr>
        <w:t>.</w:t>
      </w:r>
      <w:r w:rsidRPr="005A3253">
        <w:rPr>
          <w:rFonts w:ascii="Verdana" w:hAnsi="Verdana"/>
          <w:position w:val="4"/>
          <w:sz w:val="20"/>
        </w:rPr>
        <w:t xml:space="preserve"> </w:t>
      </w:r>
      <w:r w:rsidRPr="005A3253">
        <w:rPr>
          <w:rFonts w:ascii="Verdana" w:hAnsi="Verdana"/>
          <w:position w:val="-2"/>
          <w:sz w:val="20"/>
        </w:rPr>
        <w:t>¡</w:t>
      </w:r>
      <w:r w:rsidRPr="005A3253">
        <w:rPr>
          <w:rFonts w:ascii="Verdana" w:hAnsi="Verdana"/>
          <w:sz w:val="20"/>
        </w:rPr>
        <w:t xml:space="preserve">Olé! How the new Spanish study should change your diet. </w:t>
      </w:r>
      <w:r w:rsidR="00792E8C" w:rsidRPr="005A3253">
        <w:rPr>
          <w:rFonts w:ascii="Verdana" w:hAnsi="Verdana"/>
          <w:sz w:val="20"/>
        </w:rPr>
        <w:t xml:space="preserve">Forbes.com; </w:t>
      </w:r>
      <w:r w:rsidRPr="005A3253">
        <w:rPr>
          <w:rFonts w:ascii="Verdana" w:hAnsi="Verdana"/>
          <w:sz w:val="20"/>
        </w:rPr>
        <w:t xml:space="preserve">February 25, 2013. </w:t>
      </w:r>
      <w:hyperlink r:id="rId36" w:history="1">
        <w:r w:rsidRPr="005A3253">
          <w:rPr>
            <w:rStyle w:val="Hyperlink"/>
            <w:rFonts w:ascii="Verdana" w:hAnsi="Verdana"/>
            <w:color w:val="auto"/>
            <w:sz w:val="20"/>
            <w:u w:val="none"/>
          </w:rPr>
          <w:t>http://www.forbes.com/sites/harlankrumholz/2013/02/25/ole-how-the-new-spanish-study-should-change-your-diet/</w:t>
        </w:r>
      </w:hyperlink>
      <w:r w:rsidRPr="005A3253">
        <w:rPr>
          <w:rFonts w:ascii="Verdana" w:hAnsi="Verdana"/>
          <w:sz w:val="20"/>
        </w:rPr>
        <w:t>.</w:t>
      </w:r>
    </w:p>
    <w:p w14:paraId="62C5F991" w14:textId="7D3DB88C" w:rsidR="00D023B1" w:rsidRDefault="00D023B1" w:rsidP="000D62E1">
      <w:pPr>
        <w:pStyle w:val="ListParagraph"/>
        <w:numPr>
          <w:ilvl w:val="0"/>
          <w:numId w:val="48"/>
        </w:numPr>
        <w:spacing w:after="120"/>
        <w:rPr>
          <w:rFonts w:ascii="Verdana" w:hAnsi="Verdana"/>
          <w:sz w:val="20"/>
        </w:rPr>
      </w:pPr>
      <w:r w:rsidRPr="005A3253">
        <w:rPr>
          <w:rFonts w:ascii="Verdana" w:hAnsi="Verdana"/>
          <w:b/>
          <w:sz w:val="20"/>
        </w:rPr>
        <w:t>Krumholz HM</w:t>
      </w:r>
      <w:r w:rsidRPr="005A3253">
        <w:rPr>
          <w:rFonts w:ascii="Verdana" w:hAnsi="Verdana"/>
          <w:sz w:val="20"/>
        </w:rPr>
        <w:t xml:space="preserve">. Chelation therapy: what to do with inconvenient evidence. </w:t>
      </w:r>
      <w:r w:rsidR="00792E8C" w:rsidRPr="005A3253">
        <w:rPr>
          <w:rFonts w:ascii="Verdana" w:hAnsi="Verdana"/>
          <w:sz w:val="20"/>
        </w:rPr>
        <w:t xml:space="preserve">Forbes.com; </w:t>
      </w:r>
      <w:r w:rsidRPr="005A3253">
        <w:rPr>
          <w:rFonts w:ascii="Verdana" w:hAnsi="Verdana"/>
          <w:sz w:val="20"/>
        </w:rPr>
        <w:t xml:space="preserve">March 27, 2013. </w:t>
      </w:r>
      <w:hyperlink r:id="rId37" w:history="1">
        <w:r w:rsidR="000D62E1" w:rsidRPr="005A3253">
          <w:rPr>
            <w:rStyle w:val="Hyperlink"/>
            <w:rFonts w:ascii="Verdana" w:hAnsi="Verdana"/>
            <w:color w:val="auto"/>
            <w:sz w:val="20"/>
            <w:u w:val="none"/>
          </w:rPr>
          <w:t>http://www.forbes.com/sites/harlankrumholz/2013/03/27/chelation-therapy-what-to-do-with-inconvenient-evidence/</w:t>
        </w:r>
      </w:hyperlink>
      <w:r w:rsidRPr="000D62E1">
        <w:rPr>
          <w:rFonts w:ascii="Verdana" w:hAnsi="Verdana"/>
          <w:sz w:val="20"/>
        </w:rPr>
        <w:t>.</w:t>
      </w:r>
    </w:p>
    <w:p w14:paraId="6218A0BB" w14:textId="43DDCF77" w:rsidR="000D62E1" w:rsidRPr="00077BD1" w:rsidRDefault="000D62E1" w:rsidP="00077BD1">
      <w:pPr>
        <w:pStyle w:val="ListParagraph"/>
        <w:numPr>
          <w:ilvl w:val="0"/>
          <w:numId w:val="48"/>
        </w:numPr>
        <w:spacing w:after="120"/>
        <w:rPr>
          <w:rFonts w:ascii="Verdana" w:hAnsi="Verdana"/>
          <w:sz w:val="20"/>
        </w:rPr>
      </w:pPr>
      <w:r>
        <w:rPr>
          <w:rFonts w:ascii="Verdana" w:hAnsi="Verdana"/>
          <w:b/>
          <w:sz w:val="20"/>
        </w:rPr>
        <w:t>Krumholz HM</w:t>
      </w:r>
      <w:r>
        <w:rPr>
          <w:rFonts w:ascii="Verdana" w:hAnsi="Verdana"/>
          <w:sz w:val="20"/>
        </w:rPr>
        <w:t xml:space="preserve">. Are your gut bacteria increasing your risk of heart disease? </w:t>
      </w:r>
      <w:r w:rsidR="00792E8C">
        <w:rPr>
          <w:rFonts w:ascii="Verdana" w:hAnsi="Verdana"/>
          <w:sz w:val="20"/>
        </w:rPr>
        <w:t xml:space="preserve">Forbes.com; </w:t>
      </w:r>
      <w:r>
        <w:rPr>
          <w:rFonts w:ascii="Verdana" w:hAnsi="Verdana"/>
          <w:sz w:val="20"/>
        </w:rPr>
        <w:t xml:space="preserve">3 things to know. April 8, 2013. </w:t>
      </w:r>
      <w:hyperlink r:id="rId38" w:history="1">
        <w:r w:rsidRPr="00077BD1">
          <w:rPr>
            <w:rStyle w:val="Hyperlink"/>
            <w:rFonts w:ascii="Verdana" w:hAnsi="Verdana"/>
            <w:color w:val="auto"/>
            <w:sz w:val="20"/>
            <w:u w:val="none"/>
          </w:rPr>
          <w:t>http://www.forbes.com/sites/harlankrumholz/2013/04/08/is-your-gut-bacteria-increasing-your-risk-of-heart-disease-3-things-to-know/</w:t>
        </w:r>
      </w:hyperlink>
      <w:r w:rsidRPr="00077BD1">
        <w:rPr>
          <w:rFonts w:ascii="Verdana" w:hAnsi="Verdana"/>
          <w:sz w:val="20"/>
        </w:rPr>
        <w:t>.</w:t>
      </w:r>
    </w:p>
    <w:p w14:paraId="76DBEA0D" w14:textId="2F6CE4C5" w:rsidR="000D62E1" w:rsidRDefault="000D62E1" w:rsidP="00400988">
      <w:pPr>
        <w:pStyle w:val="ListParagraph"/>
        <w:numPr>
          <w:ilvl w:val="0"/>
          <w:numId w:val="48"/>
        </w:numPr>
        <w:spacing w:after="120"/>
        <w:rPr>
          <w:rFonts w:ascii="Verdana" w:hAnsi="Verdana"/>
          <w:sz w:val="20"/>
        </w:rPr>
      </w:pPr>
      <w:r w:rsidRPr="00077BD1">
        <w:rPr>
          <w:rFonts w:ascii="Verdana" w:hAnsi="Verdana"/>
          <w:b/>
          <w:sz w:val="20"/>
        </w:rPr>
        <w:t>Krumholz HM</w:t>
      </w:r>
      <w:r w:rsidRPr="00077BD1">
        <w:rPr>
          <w:rFonts w:ascii="Verdana" w:hAnsi="Verdana"/>
          <w:sz w:val="20"/>
        </w:rPr>
        <w:t>. Researchers who ran controversial chelation trial respond to questions</w:t>
      </w:r>
      <w:r w:rsidR="00077BD1" w:rsidRPr="00077BD1">
        <w:rPr>
          <w:rFonts w:ascii="Verdana" w:hAnsi="Verdana"/>
          <w:sz w:val="20"/>
        </w:rPr>
        <w:t xml:space="preserve">. </w:t>
      </w:r>
      <w:r w:rsidR="00792E8C">
        <w:rPr>
          <w:rFonts w:ascii="Verdana" w:hAnsi="Verdana"/>
          <w:sz w:val="20"/>
        </w:rPr>
        <w:t xml:space="preserve">Forbes.com; </w:t>
      </w:r>
      <w:r w:rsidR="00077BD1" w:rsidRPr="00077BD1">
        <w:rPr>
          <w:rFonts w:ascii="Verdana" w:hAnsi="Verdana"/>
          <w:sz w:val="20"/>
        </w:rPr>
        <w:t xml:space="preserve">April 9, 2013. </w:t>
      </w:r>
      <w:hyperlink r:id="rId39" w:history="1">
        <w:r w:rsidR="00077BD1" w:rsidRPr="00077BD1">
          <w:rPr>
            <w:rStyle w:val="Hyperlink"/>
            <w:rFonts w:ascii="Verdana" w:hAnsi="Verdana"/>
            <w:color w:val="auto"/>
            <w:sz w:val="20"/>
            <w:u w:val="none"/>
          </w:rPr>
          <w:t>http://www.forbes.com/sites/harlankrumholz/2013/04/09/chelation-trial-investigators-respond-to-questions/</w:t>
        </w:r>
      </w:hyperlink>
      <w:r w:rsidR="00E23687">
        <w:rPr>
          <w:rFonts w:ascii="Verdana" w:hAnsi="Verdana"/>
          <w:sz w:val="20"/>
        </w:rPr>
        <w:t>.</w:t>
      </w:r>
    </w:p>
    <w:p w14:paraId="39F587E9" w14:textId="7F91198D" w:rsidR="00FD0E18" w:rsidRPr="00400988" w:rsidRDefault="00E23687" w:rsidP="00400988">
      <w:pPr>
        <w:pStyle w:val="ListParagraph"/>
        <w:widowControl/>
        <w:numPr>
          <w:ilvl w:val="0"/>
          <w:numId w:val="48"/>
        </w:numPr>
        <w:spacing w:after="120"/>
        <w:rPr>
          <w:rFonts w:ascii="Verdana" w:hAnsi="Verdana"/>
          <w:b/>
          <w:sz w:val="20"/>
        </w:rPr>
      </w:pPr>
      <w:r w:rsidRPr="00C44556">
        <w:rPr>
          <w:rFonts w:ascii="Verdana" w:hAnsi="Verdana"/>
          <w:b/>
          <w:sz w:val="20"/>
        </w:rPr>
        <w:t>Krumholz HM</w:t>
      </w:r>
      <w:r w:rsidRPr="00C44556">
        <w:rPr>
          <w:rFonts w:ascii="Verdana" w:hAnsi="Verdana"/>
          <w:sz w:val="20"/>
        </w:rPr>
        <w:t xml:space="preserve">. Is “no worse than placebo” good enough for new diabetes drugs? </w:t>
      </w:r>
      <w:r w:rsidR="00792E8C">
        <w:rPr>
          <w:rFonts w:ascii="Verdana" w:hAnsi="Verdana"/>
          <w:sz w:val="20"/>
        </w:rPr>
        <w:t xml:space="preserve">Forbes.com; </w:t>
      </w:r>
      <w:r w:rsidRPr="00C44556">
        <w:rPr>
          <w:rFonts w:ascii="Verdana" w:hAnsi="Verdana"/>
          <w:sz w:val="20"/>
        </w:rPr>
        <w:t xml:space="preserve">September 3, 2013. </w:t>
      </w:r>
      <w:hyperlink r:id="rId40" w:history="1">
        <w:r w:rsidR="005E45D9" w:rsidRPr="00A47804">
          <w:rPr>
            <w:rStyle w:val="Hyperlink"/>
            <w:rFonts w:ascii="Verdana" w:hAnsi="Verdana"/>
            <w:color w:val="auto"/>
            <w:sz w:val="20"/>
            <w:u w:val="none"/>
          </w:rPr>
          <w:t>http://www.forbes.com/sites/harlankrumholz/2013/09/03/is-no-worse-than-placebo-good-enough-for-new-diabetes-drugs/</w:t>
        </w:r>
      </w:hyperlink>
      <w:r w:rsidRPr="00A47804">
        <w:rPr>
          <w:rFonts w:ascii="Verdana" w:hAnsi="Verdana"/>
          <w:sz w:val="20"/>
        </w:rPr>
        <w:t>.</w:t>
      </w:r>
    </w:p>
    <w:p w14:paraId="5692387B" w14:textId="7C8E3B11" w:rsidR="00400988" w:rsidRPr="009E2630" w:rsidRDefault="00400988" w:rsidP="009E2630">
      <w:pPr>
        <w:pStyle w:val="ListParagraph"/>
        <w:widowControl/>
        <w:numPr>
          <w:ilvl w:val="0"/>
          <w:numId w:val="48"/>
        </w:numPr>
        <w:spacing w:after="120"/>
        <w:rPr>
          <w:rFonts w:ascii="Verdana" w:hAnsi="Verdana"/>
          <w:b/>
          <w:sz w:val="20"/>
        </w:rPr>
      </w:pPr>
      <w:r>
        <w:rPr>
          <w:rFonts w:ascii="Verdana" w:hAnsi="Verdana"/>
          <w:b/>
          <w:sz w:val="20"/>
        </w:rPr>
        <w:t xml:space="preserve">Krumholz HM. </w:t>
      </w:r>
      <w:r>
        <w:rPr>
          <w:rFonts w:ascii="Verdana" w:hAnsi="Verdana"/>
          <w:sz w:val="20"/>
        </w:rPr>
        <w:t xml:space="preserve">A day in the life of a patient: why can’t we do better? </w:t>
      </w:r>
      <w:r w:rsidR="00792E8C">
        <w:rPr>
          <w:rFonts w:ascii="Verdana" w:hAnsi="Verdana"/>
          <w:sz w:val="20"/>
        </w:rPr>
        <w:t xml:space="preserve">Forbes.com; </w:t>
      </w:r>
      <w:r>
        <w:rPr>
          <w:rFonts w:ascii="Verdana" w:hAnsi="Verdana"/>
          <w:sz w:val="20"/>
        </w:rPr>
        <w:t xml:space="preserve">September 19, 2013. </w:t>
      </w:r>
      <w:hyperlink r:id="rId41" w:history="1">
        <w:r w:rsidR="009E2630" w:rsidRPr="009E2630">
          <w:rPr>
            <w:rStyle w:val="Hyperlink"/>
            <w:rFonts w:ascii="Verdana" w:hAnsi="Verdana"/>
            <w:color w:val="auto"/>
            <w:sz w:val="20"/>
            <w:u w:val="none"/>
          </w:rPr>
          <w:t>http://www.forbes.com/sites/harlankrumholz/2013/09/19/a-day-in-the-life-of-a-patient-why-cant-we-do-better/</w:t>
        </w:r>
      </w:hyperlink>
      <w:r w:rsidRPr="009E2630">
        <w:rPr>
          <w:rFonts w:ascii="Verdana" w:hAnsi="Verdana"/>
          <w:sz w:val="20"/>
        </w:rPr>
        <w:t>.</w:t>
      </w:r>
    </w:p>
    <w:p w14:paraId="4043AFA9" w14:textId="12152A24" w:rsidR="009E2630" w:rsidRPr="001C34AC" w:rsidRDefault="009E2630" w:rsidP="007C110F">
      <w:pPr>
        <w:pStyle w:val="ListParagraph"/>
        <w:widowControl/>
        <w:numPr>
          <w:ilvl w:val="0"/>
          <w:numId w:val="48"/>
        </w:numPr>
        <w:spacing w:after="120"/>
        <w:rPr>
          <w:rFonts w:ascii="Verdana" w:hAnsi="Verdana"/>
          <w:b/>
          <w:sz w:val="20"/>
        </w:rPr>
      </w:pPr>
      <w:r>
        <w:rPr>
          <w:rFonts w:ascii="Verdana" w:hAnsi="Verdana"/>
          <w:b/>
          <w:sz w:val="20"/>
        </w:rPr>
        <w:t xml:space="preserve">Krumholz HM. </w:t>
      </w:r>
      <w:r>
        <w:rPr>
          <w:rFonts w:ascii="Verdana" w:hAnsi="Verdana"/>
          <w:sz w:val="20"/>
        </w:rPr>
        <w:t xml:space="preserve">Why the new guidelines will endure. </w:t>
      </w:r>
      <w:r w:rsidR="007C110F">
        <w:rPr>
          <w:rFonts w:ascii="Verdana" w:hAnsi="Verdana"/>
          <w:sz w:val="20"/>
        </w:rPr>
        <w:t xml:space="preserve">Forbes.com; </w:t>
      </w:r>
      <w:r>
        <w:rPr>
          <w:rFonts w:ascii="Verdana" w:hAnsi="Verdana"/>
          <w:sz w:val="20"/>
        </w:rPr>
        <w:t xml:space="preserve">November 20, 2013. </w:t>
      </w:r>
      <w:hyperlink r:id="rId42" w:history="1">
        <w:r w:rsidRPr="009E2630">
          <w:rPr>
            <w:rStyle w:val="Hyperlink"/>
            <w:rFonts w:ascii="Verdana" w:hAnsi="Verdana"/>
            <w:color w:val="auto"/>
            <w:sz w:val="20"/>
            <w:u w:val="none"/>
          </w:rPr>
          <w:t>http://www.forbes.com/sites/harlankrumholz/2013/11/20/more-on-the-cholesterol-guidelines/</w:t>
        </w:r>
      </w:hyperlink>
      <w:r w:rsidRPr="009E2630">
        <w:rPr>
          <w:rFonts w:ascii="Verdana" w:hAnsi="Verdana"/>
          <w:sz w:val="20"/>
        </w:rPr>
        <w:t xml:space="preserve">. </w:t>
      </w:r>
    </w:p>
    <w:p w14:paraId="5BAAF2BF" w14:textId="2E3F6635" w:rsidR="001C34AC" w:rsidRPr="007C110F" w:rsidRDefault="001C34AC" w:rsidP="001C34AC">
      <w:pPr>
        <w:pStyle w:val="ListParagraph"/>
        <w:widowControl/>
        <w:numPr>
          <w:ilvl w:val="0"/>
          <w:numId w:val="48"/>
        </w:numPr>
        <w:spacing w:after="120"/>
        <w:rPr>
          <w:rFonts w:ascii="Verdana" w:hAnsi="Verdana"/>
          <w:b/>
          <w:sz w:val="20"/>
        </w:rPr>
      </w:pPr>
      <w:r>
        <w:rPr>
          <w:rFonts w:ascii="Verdana" w:hAnsi="Verdana"/>
          <w:b/>
          <w:sz w:val="20"/>
        </w:rPr>
        <w:t>Krumholz HM</w:t>
      </w:r>
      <w:r>
        <w:rPr>
          <w:rFonts w:ascii="Verdana" w:hAnsi="Verdana"/>
          <w:sz w:val="20"/>
        </w:rPr>
        <w:t xml:space="preserve">. Blood pressure ruckus reveals big secret in medicine. NPR shots; January 15, 2014. </w:t>
      </w:r>
      <w:r w:rsidRPr="001C34AC">
        <w:rPr>
          <w:rFonts w:ascii="Verdana" w:hAnsi="Verdana"/>
          <w:sz w:val="20"/>
        </w:rPr>
        <w:t>http://www.npr.org/blogs/health/2014/01/14/262487271/blood-pressure-ruckus-reveals-big-secret-in-medicine</w:t>
      </w:r>
      <w:r>
        <w:rPr>
          <w:rFonts w:ascii="Verdana" w:hAnsi="Verdana"/>
          <w:sz w:val="20"/>
        </w:rPr>
        <w:t>.</w:t>
      </w:r>
    </w:p>
    <w:p w14:paraId="4F81E8C9" w14:textId="4AC9AD55" w:rsidR="00792E8C" w:rsidRPr="00792E8C" w:rsidRDefault="007C110F" w:rsidP="007C110F">
      <w:pPr>
        <w:pStyle w:val="ListParagraph"/>
        <w:numPr>
          <w:ilvl w:val="0"/>
          <w:numId w:val="48"/>
        </w:numPr>
        <w:spacing w:after="120"/>
        <w:rPr>
          <w:rFonts w:ascii="Verdana" w:hAnsi="Verdana"/>
          <w:sz w:val="20"/>
        </w:rPr>
      </w:pPr>
      <w:r>
        <w:rPr>
          <w:rFonts w:ascii="Verdana" w:hAnsi="Verdana"/>
          <w:sz w:val="20"/>
        </w:rPr>
        <w:t xml:space="preserve">Ross JS, Downing N, </w:t>
      </w:r>
      <w:r w:rsidR="00792E8C" w:rsidRPr="00792E8C">
        <w:rPr>
          <w:rFonts w:ascii="Verdana" w:hAnsi="Verdana"/>
          <w:b/>
          <w:sz w:val="20"/>
        </w:rPr>
        <w:t>Krumholz HM</w:t>
      </w:r>
      <w:r w:rsidR="00792E8C">
        <w:rPr>
          <w:rFonts w:ascii="Verdana" w:hAnsi="Verdana"/>
          <w:sz w:val="20"/>
        </w:rPr>
        <w:t xml:space="preserve">. FDA drug approval policy and informing patient choice. </w:t>
      </w:r>
      <w:r>
        <w:rPr>
          <w:rFonts w:ascii="Verdana" w:hAnsi="Verdana"/>
          <w:sz w:val="20"/>
        </w:rPr>
        <w:t xml:space="preserve">Forbes.com; February 18, 2014. </w:t>
      </w:r>
      <w:r w:rsidRPr="007C110F">
        <w:rPr>
          <w:rFonts w:ascii="Verdana" w:hAnsi="Verdana"/>
          <w:sz w:val="20"/>
        </w:rPr>
        <w:t>http://www.forbes.com/sites/harlankrumholz/2014/02/18/fda-drug-approval-policy-and-informing-patient-choice/</w:t>
      </w:r>
      <w:r>
        <w:rPr>
          <w:rFonts w:ascii="Verdana" w:hAnsi="Verdana"/>
          <w:sz w:val="20"/>
        </w:rPr>
        <w:t>.</w:t>
      </w:r>
    </w:p>
    <w:p w14:paraId="0E3CD9F3" w14:textId="1FED99CD" w:rsidR="00792E8C" w:rsidRDefault="00792E8C" w:rsidP="00792E8C">
      <w:pPr>
        <w:pStyle w:val="ListParagraph"/>
        <w:numPr>
          <w:ilvl w:val="0"/>
          <w:numId w:val="48"/>
        </w:numPr>
        <w:spacing w:after="120"/>
        <w:rPr>
          <w:rFonts w:ascii="Verdana" w:hAnsi="Verdana"/>
          <w:sz w:val="20"/>
        </w:rPr>
      </w:pPr>
      <w:r>
        <w:rPr>
          <w:rFonts w:ascii="Verdana" w:hAnsi="Verdana"/>
          <w:b/>
          <w:sz w:val="20"/>
        </w:rPr>
        <w:lastRenderedPageBreak/>
        <w:t>Krumholz HM</w:t>
      </w:r>
      <w:r>
        <w:rPr>
          <w:rFonts w:ascii="Verdana" w:hAnsi="Verdana"/>
          <w:sz w:val="20"/>
        </w:rPr>
        <w:t xml:space="preserve">. 3 things to know before you judge </w:t>
      </w:r>
      <w:r w:rsidR="009C04D6">
        <w:rPr>
          <w:rFonts w:ascii="Verdana" w:hAnsi="Verdana"/>
          <w:sz w:val="20"/>
        </w:rPr>
        <w:t xml:space="preserve">the </w:t>
      </w:r>
      <w:r>
        <w:rPr>
          <w:rFonts w:ascii="Verdana" w:hAnsi="Verdana"/>
          <w:sz w:val="20"/>
        </w:rPr>
        <w:t xml:space="preserve">VA health system. Forbes.com; May 23, 2014. </w:t>
      </w:r>
      <w:hyperlink r:id="rId43" w:history="1">
        <w:r w:rsidR="009C04D6" w:rsidRPr="009C04D6">
          <w:rPr>
            <w:rFonts w:ascii="Verdana" w:hAnsi="Verdana"/>
            <w:sz w:val="20"/>
          </w:rPr>
          <w:t>http://www.forbes.com/sites/harlankrumholz/2014/05/23/3-things-to-know-before-you-rush-to-judgment-about-va-health-system/</w:t>
        </w:r>
      </w:hyperlink>
      <w:r>
        <w:rPr>
          <w:rFonts w:ascii="Verdana" w:hAnsi="Verdana"/>
          <w:sz w:val="20"/>
        </w:rPr>
        <w:t>.</w:t>
      </w:r>
    </w:p>
    <w:p w14:paraId="75A27468" w14:textId="768DE354" w:rsidR="00161259" w:rsidRDefault="00161259" w:rsidP="00161259">
      <w:pPr>
        <w:pStyle w:val="ListParagraph"/>
        <w:numPr>
          <w:ilvl w:val="0"/>
          <w:numId w:val="48"/>
        </w:numPr>
        <w:spacing w:after="120"/>
        <w:rPr>
          <w:rFonts w:ascii="Verdana" w:hAnsi="Verdana"/>
          <w:sz w:val="20"/>
        </w:rPr>
      </w:pPr>
      <w:r>
        <w:rPr>
          <w:rFonts w:ascii="Verdana" w:hAnsi="Verdana"/>
          <w:b/>
          <w:sz w:val="20"/>
        </w:rPr>
        <w:t>Krumholz HM</w:t>
      </w:r>
      <w:r>
        <w:rPr>
          <w:rFonts w:ascii="Verdana" w:hAnsi="Verdana"/>
          <w:sz w:val="20"/>
        </w:rPr>
        <w:t xml:space="preserve">. Time to assess pharma progress in data sharing. Forbes.com; June 2, 2014. </w:t>
      </w:r>
      <w:r w:rsidRPr="00161259">
        <w:rPr>
          <w:rFonts w:ascii="Verdana" w:hAnsi="Verdana"/>
          <w:sz w:val="20"/>
        </w:rPr>
        <w:t>http://www.forbes.com/sites/harlankrumholz/2014/06/02/time-to-assess-pharma-progress-in-data-sharing/</w:t>
      </w:r>
    </w:p>
    <w:p w14:paraId="02EA3979" w14:textId="1537D610" w:rsidR="009C04D6" w:rsidRPr="001C34AC" w:rsidRDefault="009C04D6" w:rsidP="009C04D6">
      <w:pPr>
        <w:pStyle w:val="ListParagraph"/>
        <w:numPr>
          <w:ilvl w:val="0"/>
          <w:numId w:val="48"/>
        </w:numPr>
        <w:spacing w:after="120"/>
        <w:rPr>
          <w:rFonts w:ascii="Verdana" w:hAnsi="Verdana"/>
          <w:sz w:val="20"/>
        </w:rPr>
      </w:pPr>
      <w:r>
        <w:rPr>
          <w:rFonts w:ascii="Verdana" w:hAnsi="Verdana"/>
          <w:b/>
          <w:sz w:val="20"/>
        </w:rPr>
        <w:t>Krumholz HM</w:t>
      </w:r>
      <w:r>
        <w:rPr>
          <w:rFonts w:ascii="Verdana" w:hAnsi="Verdana"/>
          <w:sz w:val="20"/>
        </w:rPr>
        <w:t xml:space="preserve">. 3 questions that remain after Novartis’ blockbuster trial result. Forbes.com; August 30, 2014. </w:t>
      </w:r>
      <w:hyperlink r:id="rId44" w:history="1">
        <w:r w:rsidR="002B7B42" w:rsidRPr="001C34AC">
          <w:rPr>
            <w:rFonts w:ascii="Verdana" w:hAnsi="Verdana"/>
            <w:sz w:val="20"/>
          </w:rPr>
          <w:t>http://www.forbes.com/sites/harlankrumholz/2014/08/30/3-questions-that-remain-after-novartis-blockbuster-trial-result/</w:t>
        </w:r>
      </w:hyperlink>
    </w:p>
    <w:p w14:paraId="705C6B4F" w14:textId="5140BB45" w:rsidR="002B7B42" w:rsidRDefault="002B7B42" w:rsidP="002B7B42">
      <w:pPr>
        <w:pStyle w:val="ListParagraph"/>
        <w:numPr>
          <w:ilvl w:val="0"/>
          <w:numId w:val="48"/>
        </w:numPr>
        <w:spacing w:after="120"/>
        <w:rPr>
          <w:rFonts w:ascii="Verdana" w:hAnsi="Verdana"/>
          <w:sz w:val="20"/>
        </w:rPr>
      </w:pPr>
      <w:r>
        <w:rPr>
          <w:rFonts w:ascii="Verdana" w:hAnsi="Verdana"/>
          <w:b/>
          <w:sz w:val="20"/>
        </w:rPr>
        <w:t>Krumholz HM</w:t>
      </w:r>
      <w:r>
        <w:rPr>
          <w:rFonts w:ascii="Verdana" w:hAnsi="Verdana"/>
          <w:sz w:val="20"/>
        </w:rPr>
        <w:t xml:space="preserve">. Science on diets is low in essential information. NPR shots; September 5, 2014. </w:t>
      </w:r>
      <w:r w:rsidRPr="002B7B42">
        <w:rPr>
          <w:rFonts w:ascii="Verdana" w:hAnsi="Verdana"/>
          <w:sz w:val="20"/>
        </w:rPr>
        <w:t>http://www.npr.org/blogs/health/2014/09/05/345534115/science-on-diets-is-low-in-essential-information</w:t>
      </w:r>
      <w:r w:rsidR="001C34AC">
        <w:rPr>
          <w:rFonts w:ascii="Verdana" w:hAnsi="Verdana"/>
          <w:sz w:val="20"/>
        </w:rPr>
        <w:t>.</w:t>
      </w:r>
    </w:p>
    <w:p w14:paraId="7F76CA61" w14:textId="77777777" w:rsidR="005E45D9" w:rsidRDefault="005E45D9" w:rsidP="005E45D9">
      <w:pPr>
        <w:widowControl/>
        <w:rPr>
          <w:rFonts w:ascii="Verdana" w:hAnsi="Verdana"/>
          <w:b/>
          <w:sz w:val="20"/>
        </w:rPr>
      </w:pPr>
    </w:p>
    <w:p w14:paraId="063EC6BD" w14:textId="77777777" w:rsidR="005E45D9" w:rsidRPr="005E45D9" w:rsidRDefault="005E45D9" w:rsidP="005E45D9">
      <w:pPr>
        <w:widowControl/>
        <w:rPr>
          <w:rFonts w:ascii="Verdana" w:hAnsi="Verdana"/>
          <w:b/>
          <w:sz w:val="20"/>
        </w:rPr>
      </w:pPr>
    </w:p>
    <w:p w14:paraId="63DF7E8F" w14:textId="33400466" w:rsidR="0035716B" w:rsidRPr="002F3C42" w:rsidRDefault="0073088B" w:rsidP="0089384B">
      <w:pPr>
        <w:widowControl/>
        <w:spacing w:after="120"/>
        <w:rPr>
          <w:rFonts w:ascii="Verdana" w:hAnsi="Verdana"/>
          <w:b/>
          <w:sz w:val="20"/>
        </w:rPr>
      </w:pPr>
      <w:r>
        <w:rPr>
          <w:rFonts w:ascii="Verdana" w:hAnsi="Verdana"/>
          <w:b/>
          <w:sz w:val="20"/>
        </w:rPr>
        <w:t>E</w:t>
      </w:r>
      <w:r w:rsidR="0035716B" w:rsidRPr="002F3C42">
        <w:rPr>
          <w:rFonts w:ascii="Verdana" w:hAnsi="Verdana"/>
          <w:b/>
          <w:sz w:val="20"/>
        </w:rPr>
        <w:t>lectronic Publications</w:t>
      </w:r>
    </w:p>
    <w:p w14:paraId="100730C8" w14:textId="77777777" w:rsidR="0035716B" w:rsidRPr="002F3C42" w:rsidRDefault="005229CD" w:rsidP="001F6C1C">
      <w:pPr>
        <w:pStyle w:val="EndnoteText"/>
        <w:keepLines/>
        <w:widowControl/>
        <w:numPr>
          <w:ilvl w:val="0"/>
          <w:numId w:val="46"/>
        </w:numPr>
        <w:autoSpaceDE w:val="0"/>
        <w:spacing w:after="120"/>
        <w:rPr>
          <w:rFonts w:ascii="Verdana" w:hAnsi="Verdana"/>
          <w:sz w:val="20"/>
        </w:rPr>
      </w:pPr>
      <w:r w:rsidRPr="002F3C42">
        <w:rPr>
          <w:rFonts w:ascii="Verdana" w:hAnsi="Verdana"/>
          <w:b/>
          <w:sz w:val="20"/>
        </w:rPr>
        <w:t>Krumholz HM</w:t>
      </w:r>
      <w:r w:rsidRPr="002F3C42">
        <w:rPr>
          <w:rFonts w:ascii="Verdana" w:hAnsi="Verdana"/>
          <w:sz w:val="20"/>
        </w:rPr>
        <w:t>. Pay-for-p</w:t>
      </w:r>
      <w:r w:rsidR="0035716B" w:rsidRPr="002F3C42">
        <w:rPr>
          <w:rFonts w:ascii="Verdana" w:hAnsi="Verdana"/>
          <w:sz w:val="20"/>
        </w:rPr>
        <w:t xml:space="preserve">erformance: </w:t>
      </w:r>
      <w:r w:rsidRPr="002F3C42">
        <w:rPr>
          <w:rFonts w:ascii="Verdana" w:hAnsi="Verdana"/>
          <w:sz w:val="20"/>
        </w:rPr>
        <w:t>h</w:t>
      </w:r>
      <w:r w:rsidR="0035716B" w:rsidRPr="002F3C42">
        <w:rPr>
          <w:rFonts w:ascii="Verdana" w:hAnsi="Verdana"/>
          <w:sz w:val="20"/>
        </w:rPr>
        <w:t xml:space="preserve">ype or </w:t>
      </w:r>
      <w:r w:rsidRPr="002F3C42">
        <w:rPr>
          <w:rFonts w:ascii="Verdana" w:hAnsi="Verdana"/>
          <w:sz w:val="20"/>
        </w:rPr>
        <w:t>k</w:t>
      </w:r>
      <w:r w:rsidR="0035716B" w:rsidRPr="002F3C42">
        <w:rPr>
          <w:rFonts w:ascii="Verdana" w:hAnsi="Verdana"/>
          <w:sz w:val="20"/>
        </w:rPr>
        <w:t xml:space="preserve">ey to </w:t>
      </w:r>
      <w:r w:rsidRPr="002F3C42">
        <w:rPr>
          <w:rFonts w:ascii="Verdana" w:hAnsi="Verdana"/>
          <w:sz w:val="20"/>
        </w:rPr>
        <w:t>q</w:t>
      </w:r>
      <w:r w:rsidR="0035716B" w:rsidRPr="002F3C42">
        <w:rPr>
          <w:rFonts w:ascii="Verdana" w:hAnsi="Verdana"/>
          <w:sz w:val="20"/>
        </w:rPr>
        <w:t>uality? [</w:t>
      </w:r>
      <w:proofErr w:type="gramStart"/>
      <w:r w:rsidR="0035716B" w:rsidRPr="002F3C42">
        <w:rPr>
          <w:rFonts w:ascii="Verdana" w:hAnsi="Verdana"/>
          <w:sz w:val="20"/>
        </w:rPr>
        <w:t>transcript</w:t>
      </w:r>
      <w:proofErr w:type="gramEnd"/>
      <w:r w:rsidR="0035716B" w:rsidRPr="002F3C42">
        <w:rPr>
          <w:rFonts w:ascii="Verdana" w:hAnsi="Verdana"/>
          <w:sz w:val="20"/>
        </w:rPr>
        <w:t xml:space="preserve">]. Cardiosource </w:t>
      </w:r>
      <w:r w:rsidR="0035716B" w:rsidRPr="00F22EC0">
        <w:rPr>
          <w:rFonts w:ascii="Verdana" w:hAnsi="Verdana"/>
          <w:sz w:val="20"/>
        </w:rPr>
        <w:t>Web Site, American College of Cardiology Foundation</w:t>
      </w:r>
      <w:r w:rsidR="00A121A1" w:rsidRPr="00F22EC0">
        <w:rPr>
          <w:rFonts w:ascii="Verdana" w:hAnsi="Verdana"/>
          <w:sz w:val="20"/>
        </w:rPr>
        <w:t xml:space="preserve">, July 19, 2006. </w:t>
      </w:r>
      <w:r w:rsidR="001F6C1C">
        <w:rPr>
          <w:rFonts w:ascii="ZWAdobeF" w:hAnsi="ZWAdobeF" w:cs="ZWAdobeF"/>
          <w:sz w:val="2"/>
          <w:szCs w:val="2"/>
        </w:rPr>
        <w:t>H</w:t>
      </w:r>
      <w:hyperlink r:id="rId45" w:history="1">
        <w:r w:rsidR="0035716B" w:rsidRPr="00F22EC0">
          <w:rPr>
            <w:rFonts w:ascii="Verdana" w:hAnsi="Verdana"/>
            <w:sz w:val="20"/>
          </w:rPr>
          <w:t>http://www.cardiosource.com/editorials/index.asp?EdID=84</w:t>
        </w:r>
      </w:hyperlink>
      <w:r w:rsidR="001F6C1C">
        <w:rPr>
          <w:rFonts w:ascii="ZWAdobeF" w:hAnsi="ZWAdobeF" w:cs="ZWAdobeF"/>
          <w:sz w:val="2"/>
          <w:szCs w:val="2"/>
        </w:rPr>
        <w:t>H</w:t>
      </w:r>
      <w:r w:rsidR="0035716B" w:rsidRPr="00F22EC0">
        <w:rPr>
          <w:rFonts w:ascii="Verdana" w:hAnsi="Verdana"/>
          <w:sz w:val="20"/>
        </w:rPr>
        <w:t>.</w:t>
      </w:r>
    </w:p>
    <w:p w14:paraId="7EE733A8" w14:textId="43D8B7DE" w:rsidR="00F22246" w:rsidRDefault="00F22246" w:rsidP="00976492">
      <w:pPr>
        <w:pStyle w:val="EndnoteText"/>
        <w:keepLines/>
        <w:widowControl/>
        <w:numPr>
          <w:ilvl w:val="0"/>
          <w:numId w:val="46"/>
        </w:numPr>
        <w:autoSpaceDE w:val="0"/>
        <w:spacing w:after="120"/>
        <w:rPr>
          <w:rFonts w:ascii="Verdana" w:hAnsi="Verdana"/>
          <w:sz w:val="20"/>
        </w:rPr>
      </w:pPr>
      <w:r w:rsidRPr="002F3C42">
        <w:rPr>
          <w:rFonts w:ascii="Verdana" w:hAnsi="Verdana"/>
          <w:sz w:val="20"/>
        </w:rPr>
        <w:t xml:space="preserve">Dreyer NA, Dong W, </w:t>
      </w:r>
      <w:r w:rsidRPr="002F3C42">
        <w:rPr>
          <w:rFonts w:ascii="Verdana" w:hAnsi="Verdana"/>
          <w:b/>
          <w:sz w:val="20"/>
        </w:rPr>
        <w:t>Krumholz HM</w:t>
      </w:r>
      <w:r w:rsidRPr="002F3C42">
        <w:rPr>
          <w:rFonts w:ascii="Verdana" w:hAnsi="Verdana"/>
          <w:sz w:val="20"/>
        </w:rPr>
        <w:t>, Peterson E, Sanders GD, Tavris DR. Analysis and interpretation of registry data to evaluate outcomes (Chapter 1</w:t>
      </w:r>
      <w:r w:rsidR="00C34E09">
        <w:rPr>
          <w:rFonts w:ascii="Verdana" w:hAnsi="Verdana"/>
          <w:sz w:val="20"/>
        </w:rPr>
        <w:t>3</w:t>
      </w:r>
      <w:r w:rsidRPr="002F3C42">
        <w:rPr>
          <w:rFonts w:ascii="Verdana" w:hAnsi="Verdana"/>
          <w:sz w:val="20"/>
        </w:rPr>
        <w:t>). In: Gliklich RE, Dreyer NA (</w:t>
      </w:r>
      <w:proofErr w:type="gramStart"/>
      <w:r w:rsidRPr="002F3C42">
        <w:rPr>
          <w:rFonts w:ascii="Verdana" w:hAnsi="Verdana"/>
          <w:sz w:val="20"/>
        </w:rPr>
        <w:t>eds</w:t>
      </w:r>
      <w:proofErr w:type="gramEnd"/>
      <w:r w:rsidRPr="002F3C42">
        <w:rPr>
          <w:rFonts w:ascii="Verdana" w:hAnsi="Verdana"/>
          <w:sz w:val="20"/>
        </w:rPr>
        <w:t>), Registries for Evaluating Patient Outcomes: A User’s Guide</w:t>
      </w:r>
      <w:r w:rsidR="00523395">
        <w:rPr>
          <w:rFonts w:ascii="Verdana" w:hAnsi="Verdana"/>
          <w:sz w:val="20"/>
        </w:rPr>
        <w:t>, second edition</w:t>
      </w:r>
      <w:r w:rsidRPr="002F3C42">
        <w:rPr>
          <w:rFonts w:ascii="Verdana" w:hAnsi="Verdana"/>
          <w:sz w:val="20"/>
        </w:rPr>
        <w:t>. Prepared by Outcome DEcIDE Center [Outcome Sciences, Inc.] under Contract No. HHSA 290200500351 TO</w:t>
      </w:r>
      <w:r w:rsidR="00C34E09">
        <w:rPr>
          <w:rFonts w:ascii="Verdana" w:hAnsi="Verdana"/>
          <w:sz w:val="20"/>
        </w:rPr>
        <w:t>3</w:t>
      </w:r>
      <w:r w:rsidRPr="002F3C42">
        <w:rPr>
          <w:rFonts w:ascii="Verdana" w:hAnsi="Verdana"/>
          <w:sz w:val="20"/>
        </w:rPr>
        <w:t>). Agency for Healthcare Research and</w:t>
      </w:r>
      <w:r w:rsidR="00C34E09">
        <w:rPr>
          <w:rFonts w:ascii="Verdana" w:hAnsi="Verdana"/>
          <w:sz w:val="20"/>
        </w:rPr>
        <w:t xml:space="preserve"> Quality, AHRQ Publication No. 10</w:t>
      </w:r>
      <w:r w:rsidRPr="002F3C42">
        <w:rPr>
          <w:rFonts w:ascii="Verdana" w:hAnsi="Verdana"/>
          <w:sz w:val="20"/>
        </w:rPr>
        <w:t>-</w:t>
      </w:r>
      <w:r w:rsidR="00C34E09">
        <w:rPr>
          <w:rFonts w:ascii="Verdana" w:hAnsi="Verdana"/>
          <w:sz w:val="20"/>
        </w:rPr>
        <w:t>EHC049</w:t>
      </w:r>
      <w:r w:rsidRPr="002F3C42">
        <w:rPr>
          <w:rFonts w:ascii="Verdana" w:hAnsi="Verdana"/>
          <w:sz w:val="20"/>
        </w:rPr>
        <w:t xml:space="preserve">. Rockville, MD: Agency for Healthcare Research and Quality, </w:t>
      </w:r>
      <w:r w:rsidR="00523395">
        <w:rPr>
          <w:rFonts w:ascii="Verdana" w:hAnsi="Verdana"/>
          <w:sz w:val="20"/>
        </w:rPr>
        <w:t>September 2010</w:t>
      </w:r>
      <w:r w:rsidRPr="002F3C42">
        <w:rPr>
          <w:rFonts w:ascii="Verdana" w:hAnsi="Verdana"/>
          <w:sz w:val="20"/>
        </w:rPr>
        <w:t xml:space="preserve">. </w:t>
      </w:r>
      <w:hyperlink r:id="rId46" w:history="1">
        <w:r w:rsidR="00CE799A" w:rsidRPr="00780E01">
          <w:rPr>
            <w:rStyle w:val="Hyperlink"/>
            <w:rFonts w:ascii="Verdana" w:hAnsi="Verdana"/>
            <w:color w:val="auto"/>
            <w:sz w:val="20"/>
            <w:u w:val="none"/>
          </w:rPr>
          <w:t>http://www.effectivehealthcare.ahrq.gov/ehc/products/74/531/Registries%202nd%20ed%20final%20to%20Eisenberg%209-15-10.pdf</w:t>
        </w:r>
      </w:hyperlink>
    </w:p>
    <w:p w14:paraId="6C128A93" w14:textId="758D30DB" w:rsidR="00CE799A" w:rsidRPr="002F3C42" w:rsidRDefault="00CE799A" w:rsidP="00CE799A">
      <w:pPr>
        <w:pStyle w:val="EndnoteText"/>
        <w:keepLines/>
        <w:widowControl/>
        <w:numPr>
          <w:ilvl w:val="0"/>
          <w:numId w:val="46"/>
        </w:numPr>
        <w:autoSpaceDE w:val="0"/>
        <w:spacing w:after="120"/>
        <w:rPr>
          <w:rFonts w:ascii="Verdana" w:hAnsi="Verdana"/>
          <w:sz w:val="20"/>
        </w:rPr>
      </w:pPr>
      <w:r w:rsidRPr="002F3C42">
        <w:rPr>
          <w:rFonts w:ascii="Verdana" w:hAnsi="Verdana"/>
          <w:sz w:val="20"/>
        </w:rPr>
        <w:t xml:space="preserve">Dong W, </w:t>
      </w:r>
      <w:r w:rsidRPr="002F3C42">
        <w:rPr>
          <w:rFonts w:ascii="Verdana" w:hAnsi="Verdana"/>
          <w:b/>
          <w:sz w:val="20"/>
        </w:rPr>
        <w:t>Krumholz HM</w:t>
      </w:r>
      <w:r w:rsidRPr="002F3C42">
        <w:rPr>
          <w:rFonts w:ascii="Verdana" w:hAnsi="Verdana"/>
          <w:sz w:val="20"/>
        </w:rPr>
        <w:t>, Peterson E, Sanders GD, Tavris DR. Analysis and interpretation of registry data to evaluate outcomes (Chapter 1</w:t>
      </w:r>
      <w:r>
        <w:rPr>
          <w:rFonts w:ascii="Verdana" w:hAnsi="Verdana"/>
          <w:sz w:val="20"/>
        </w:rPr>
        <w:t>3</w:t>
      </w:r>
      <w:r w:rsidRPr="002F3C42">
        <w:rPr>
          <w:rFonts w:ascii="Verdana" w:hAnsi="Verdana"/>
          <w:sz w:val="20"/>
        </w:rPr>
        <w:t>). In: Gliklich RE, Dreyer NA (</w:t>
      </w:r>
      <w:proofErr w:type="gramStart"/>
      <w:r w:rsidRPr="002F3C42">
        <w:rPr>
          <w:rFonts w:ascii="Verdana" w:hAnsi="Verdana"/>
          <w:sz w:val="20"/>
        </w:rPr>
        <w:t>eds</w:t>
      </w:r>
      <w:proofErr w:type="gramEnd"/>
      <w:r w:rsidRPr="002F3C42">
        <w:rPr>
          <w:rFonts w:ascii="Verdana" w:hAnsi="Verdana"/>
          <w:sz w:val="20"/>
        </w:rPr>
        <w:t>), Registries for Evaluating Patient Outcomes: A User’s Guide</w:t>
      </w:r>
      <w:r>
        <w:rPr>
          <w:rFonts w:ascii="Verdana" w:hAnsi="Verdana"/>
          <w:sz w:val="20"/>
        </w:rPr>
        <w:t>, third edition</w:t>
      </w:r>
      <w:r w:rsidRPr="002F3C42">
        <w:rPr>
          <w:rFonts w:ascii="Verdana" w:hAnsi="Verdana"/>
          <w:sz w:val="20"/>
        </w:rPr>
        <w:t>. Prepared by Outcome DEcIDE Center [Outcome Sciences, Inc.] under Contract No. HHSA 290200500351 TO</w:t>
      </w:r>
      <w:r>
        <w:rPr>
          <w:rFonts w:ascii="Verdana" w:hAnsi="Verdana"/>
          <w:sz w:val="20"/>
        </w:rPr>
        <w:t>3</w:t>
      </w:r>
      <w:r w:rsidRPr="002F3C42">
        <w:rPr>
          <w:rFonts w:ascii="Verdana" w:hAnsi="Verdana"/>
          <w:sz w:val="20"/>
        </w:rPr>
        <w:t>). Agency for Healthcare Research and</w:t>
      </w:r>
      <w:r>
        <w:rPr>
          <w:rFonts w:ascii="Verdana" w:hAnsi="Verdana"/>
          <w:sz w:val="20"/>
        </w:rPr>
        <w:t xml:space="preserve"> Quality</w:t>
      </w:r>
      <w:r w:rsidRPr="002F3C42">
        <w:rPr>
          <w:rFonts w:ascii="Verdana" w:hAnsi="Verdana"/>
          <w:sz w:val="20"/>
        </w:rPr>
        <w:t>. Rockville, MD: Agency for Healthcare Research and Quality</w:t>
      </w:r>
      <w:r>
        <w:rPr>
          <w:rFonts w:ascii="Verdana" w:hAnsi="Verdana"/>
          <w:sz w:val="20"/>
        </w:rPr>
        <w:t xml:space="preserve"> (In Press).</w:t>
      </w:r>
    </w:p>
    <w:p w14:paraId="06B5AD6B" w14:textId="77777777" w:rsidR="001218E7" w:rsidRPr="002F3C42" w:rsidRDefault="001218E7" w:rsidP="00976492">
      <w:pPr>
        <w:pStyle w:val="EndnoteText"/>
        <w:keepLines/>
        <w:widowControl/>
        <w:rPr>
          <w:rFonts w:ascii="Verdana" w:hAnsi="Verdana"/>
          <w:b/>
          <w:sz w:val="20"/>
        </w:rPr>
      </w:pPr>
    </w:p>
    <w:p w14:paraId="02CA9F3E" w14:textId="3449071B" w:rsidR="001007C0" w:rsidRDefault="001007C0">
      <w:pPr>
        <w:widowControl/>
        <w:rPr>
          <w:rFonts w:ascii="Verdana" w:hAnsi="Verdana"/>
          <w:b/>
          <w:sz w:val="20"/>
        </w:rPr>
      </w:pPr>
    </w:p>
    <w:p w14:paraId="324BB7EF" w14:textId="77777777" w:rsidR="00EF33DF" w:rsidRPr="002F3C42" w:rsidRDefault="0026551A" w:rsidP="00A36B82">
      <w:pPr>
        <w:widowControl/>
        <w:spacing w:after="120"/>
        <w:rPr>
          <w:rFonts w:ascii="Verdana" w:hAnsi="Verdana"/>
          <w:b/>
          <w:sz w:val="20"/>
        </w:rPr>
      </w:pPr>
      <w:r>
        <w:rPr>
          <w:rFonts w:ascii="Verdana" w:hAnsi="Verdana"/>
          <w:b/>
          <w:sz w:val="20"/>
        </w:rPr>
        <w:t>B</w:t>
      </w:r>
      <w:r w:rsidR="00E86C93" w:rsidRPr="002F3C42">
        <w:rPr>
          <w:rFonts w:ascii="Verdana" w:hAnsi="Verdana"/>
          <w:b/>
          <w:sz w:val="20"/>
        </w:rPr>
        <w:t>ook Chapters</w:t>
      </w:r>
    </w:p>
    <w:p w14:paraId="1DDC1E53" w14:textId="77777777" w:rsidR="00EF33DF" w:rsidRPr="002F3C42" w:rsidRDefault="00EF33DF" w:rsidP="00A52D65">
      <w:pPr>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Wei JY. Acute myocardial infarction: clinical presentation and diagnosis. In: Gersh BJ, Rahimtoola SH (</w:t>
      </w:r>
      <w:proofErr w:type="gramStart"/>
      <w:r w:rsidRPr="002F3C42">
        <w:rPr>
          <w:rFonts w:ascii="Verdana" w:hAnsi="Verdana"/>
          <w:sz w:val="20"/>
        </w:rPr>
        <w:t>eds</w:t>
      </w:r>
      <w:proofErr w:type="gramEnd"/>
      <w:r w:rsidRPr="002F3C42">
        <w:rPr>
          <w:rFonts w:ascii="Verdana" w:hAnsi="Verdana"/>
          <w:sz w:val="20"/>
        </w:rPr>
        <w:t>): Acute Myocardial Infarction. New York: Elsevier 1990, pp. 101-109.</w:t>
      </w:r>
    </w:p>
    <w:p w14:paraId="2084201C" w14:textId="77777777" w:rsidR="00EF33DF" w:rsidRPr="002F3C42" w:rsidRDefault="00EF33DF" w:rsidP="00A52D65">
      <w:pPr>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w:t>
      </w:r>
      <w:r w:rsidRPr="002F3C42">
        <w:rPr>
          <w:rFonts w:ascii="Verdana" w:hAnsi="Verdana"/>
          <w:b/>
          <w:sz w:val="20"/>
        </w:rPr>
        <w:t xml:space="preserve"> </w:t>
      </w:r>
      <w:r w:rsidRPr="002F3C42">
        <w:rPr>
          <w:rFonts w:ascii="Verdana" w:hAnsi="Verdana"/>
          <w:sz w:val="20"/>
        </w:rPr>
        <w:t>Resuscitation issues in patients with severe congestive heart failure. In: Kennedy GT, Crawford MH (</w:t>
      </w:r>
      <w:proofErr w:type="gramStart"/>
      <w:r w:rsidRPr="002F3C42">
        <w:rPr>
          <w:rFonts w:ascii="Verdana" w:hAnsi="Verdana"/>
          <w:sz w:val="20"/>
        </w:rPr>
        <w:t>eds</w:t>
      </w:r>
      <w:proofErr w:type="gramEnd"/>
      <w:r w:rsidRPr="002F3C42">
        <w:rPr>
          <w:rFonts w:ascii="Verdana" w:hAnsi="Verdana"/>
          <w:sz w:val="20"/>
        </w:rPr>
        <w:t xml:space="preserve">): Congestive Heart Failure: Current Clinical Issues. Armonk, NY: Futura Publishing Company, Inc. 1994, pp. 31-37. </w:t>
      </w:r>
    </w:p>
    <w:p w14:paraId="07D0905E" w14:textId="77777777" w:rsidR="00EF33DF" w:rsidRPr="002F3C42" w:rsidRDefault="00EF33DF" w:rsidP="00A52D65">
      <w:pPr>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Goldman L. Cost-effectiveness of risk factors. In: Brown WV (</w:t>
      </w:r>
      <w:proofErr w:type="gramStart"/>
      <w:r w:rsidRPr="002F3C42">
        <w:rPr>
          <w:rFonts w:ascii="Verdana" w:hAnsi="Verdana"/>
          <w:sz w:val="20"/>
        </w:rPr>
        <w:t>ed</w:t>
      </w:r>
      <w:proofErr w:type="gramEnd"/>
      <w:r w:rsidRPr="002F3C42">
        <w:rPr>
          <w:rFonts w:ascii="Verdana" w:hAnsi="Verdana"/>
          <w:sz w:val="20"/>
        </w:rPr>
        <w:t>): Atlas of Heart Diseases. St. Louis, MO: Mosby 1996, pp. 13.2-13.12.</w:t>
      </w:r>
    </w:p>
    <w:p w14:paraId="673F107B" w14:textId="77777777" w:rsidR="00EF33DF" w:rsidRPr="002F3C42" w:rsidRDefault="00EF33DF" w:rsidP="00A52D65">
      <w:pPr>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Wei JY. Acute myocardial infarction: clinical presentation and diagnosis. In: Gersh BJ, Rahimtoola SH (</w:t>
      </w:r>
      <w:proofErr w:type="gramStart"/>
      <w:r w:rsidRPr="002F3C42">
        <w:rPr>
          <w:rFonts w:ascii="Verdana" w:hAnsi="Verdana"/>
          <w:sz w:val="20"/>
        </w:rPr>
        <w:t>eds</w:t>
      </w:r>
      <w:proofErr w:type="gramEnd"/>
      <w:r w:rsidRPr="002F3C42">
        <w:rPr>
          <w:rFonts w:ascii="Verdana" w:hAnsi="Verdana"/>
          <w:sz w:val="20"/>
        </w:rPr>
        <w:t>): Acute Myocardial Infarction, second edition. New York: Chapman &amp; Hall 1997, pp. 123-135.</w:t>
      </w:r>
    </w:p>
    <w:p w14:paraId="79683092" w14:textId="77777777" w:rsidR="00EF33DF" w:rsidRPr="002F3C42" w:rsidRDefault="00EF33DF" w:rsidP="00A52D65">
      <w:pPr>
        <w:pStyle w:val="EndnoteText"/>
        <w:keepLines/>
        <w:widowControl/>
        <w:numPr>
          <w:ilvl w:val="0"/>
          <w:numId w:val="15"/>
        </w:numPr>
        <w:tabs>
          <w:tab w:val="clear" w:pos="720"/>
          <w:tab w:val="num" w:pos="432"/>
        </w:tabs>
        <w:spacing w:after="120"/>
        <w:ind w:left="432"/>
        <w:rPr>
          <w:rFonts w:ascii="Verdana" w:hAnsi="Verdana"/>
          <w:sz w:val="20"/>
        </w:rPr>
      </w:pPr>
      <w:r w:rsidRPr="002F3C42">
        <w:rPr>
          <w:rFonts w:ascii="Verdana" w:hAnsi="Verdana"/>
          <w:b/>
          <w:sz w:val="20"/>
        </w:rPr>
        <w:lastRenderedPageBreak/>
        <w:t>Krumholz HM</w:t>
      </w:r>
      <w:r w:rsidRPr="002F3C42">
        <w:rPr>
          <w:rFonts w:ascii="Verdana" w:hAnsi="Verdana"/>
          <w:sz w:val="20"/>
        </w:rPr>
        <w:t>. Cost-effectiveness analysis and the treatment of acute coronary syndromes. In: Cannon CP (</w:t>
      </w:r>
      <w:proofErr w:type="gramStart"/>
      <w:r w:rsidRPr="002F3C42">
        <w:rPr>
          <w:rFonts w:ascii="Verdana" w:hAnsi="Verdana"/>
          <w:sz w:val="20"/>
        </w:rPr>
        <w:t>ed</w:t>
      </w:r>
      <w:proofErr w:type="gramEnd"/>
      <w:r w:rsidRPr="002F3C42">
        <w:rPr>
          <w:rFonts w:ascii="Verdana" w:hAnsi="Verdana"/>
          <w:sz w:val="20"/>
        </w:rPr>
        <w:t>): Contemporary Cardiology: Management of Acute Coronary Syndromes. Totowa, NJ: Humana Press, Inc. 1998, pp. 601-610.</w:t>
      </w:r>
    </w:p>
    <w:p w14:paraId="2D1C54D7" w14:textId="77777777" w:rsidR="00EF33DF" w:rsidRPr="002F3C42" w:rsidRDefault="00EF33DF" w:rsidP="00A52D65">
      <w:pPr>
        <w:pStyle w:val="EndnoteText"/>
        <w:keepLines/>
        <w:widowControl/>
        <w:numPr>
          <w:ilvl w:val="0"/>
          <w:numId w:val="15"/>
        </w:numPr>
        <w:tabs>
          <w:tab w:val="clear" w:pos="720"/>
          <w:tab w:val="num" w:pos="432"/>
        </w:tabs>
        <w:spacing w:after="120"/>
        <w:ind w:left="432"/>
        <w:rPr>
          <w:rFonts w:ascii="Verdana" w:hAnsi="Verdana"/>
          <w:sz w:val="20"/>
        </w:rPr>
      </w:pPr>
      <w:r w:rsidRPr="002F3C42">
        <w:rPr>
          <w:rFonts w:ascii="Verdana" w:hAnsi="Verdana"/>
          <w:b/>
          <w:sz w:val="20"/>
        </w:rPr>
        <w:t>Krumholz HM</w:t>
      </w:r>
      <w:r w:rsidRPr="002F3C42">
        <w:rPr>
          <w:rFonts w:ascii="Verdana" w:hAnsi="Verdana"/>
          <w:sz w:val="20"/>
        </w:rPr>
        <w:t>, Goldman L. Cost-effectiveness of risk factors. In: Wilson PWF (</w:t>
      </w:r>
      <w:proofErr w:type="gramStart"/>
      <w:r w:rsidRPr="002F3C42">
        <w:rPr>
          <w:rFonts w:ascii="Verdana" w:hAnsi="Verdana"/>
          <w:sz w:val="20"/>
        </w:rPr>
        <w:t>ed</w:t>
      </w:r>
      <w:proofErr w:type="gramEnd"/>
      <w:r w:rsidRPr="002F3C42">
        <w:rPr>
          <w:rFonts w:ascii="Verdana" w:hAnsi="Verdana"/>
          <w:sz w:val="20"/>
        </w:rPr>
        <w:t>): Atlas of Heart Diseases: Risk Factors and Treatment, second edition. Singapore: Current Medicine 2000, pp. 237-250.</w:t>
      </w:r>
    </w:p>
    <w:p w14:paraId="32EF8310" w14:textId="77777777" w:rsidR="00EF33DF" w:rsidRPr="00F22EC0" w:rsidRDefault="00EF33DF" w:rsidP="001F6C1C">
      <w:pPr>
        <w:pStyle w:val="BodyText2"/>
        <w:keepLines/>
        <w:widowControl/>
        <w:numPr>
          <w:ilvl w:val="0"/>
          <w:numId w:val="15"/>
        </w:numPr>
        <w:tabs>
          <w:tab w:val="clear" w:pos="720"/>
          <w:tab w:val="num" w:pos="432"/>
        </w:tabs>
        <w:suppressAutoHyphens/>
        <w:autoSpaceDE w:val="0"/>
        <w:spacing w:after="120"/>
        <w:ind w:left="432"/>
        <w:rPr>
          <w:rFonts w:ascii="Verdana" w:hAnsi="Verdana"/>
          <w:sz w:val="20"/>
        </w:rPr>
      </w:pPr>
      <w:r w:rsidRPr="00F22EC0">
        <w:rPr>
          <w:rFonts w:ascii="Verdana" w:hAnsi="Verdana"/>
          <w:sz w:val="20"/>
        </w:rPr>
        <w:t xml:space="preserve">Berger AK, </w:t>
      </w:r>
      <w:r w:rsidRPr="00F22EC0">
        <w:rPr>
          <w:rFonts w:ascii="Verdana" w:hAnsi="Verdana"/>
          <w:b/>
          <w:sz w:val="20"/>
        </w:rPr>
        <w:t>Krumholz HM</w:t>
      </w:r>
      <w:r w:rsidRPr="00F22EC0">
        <w:rPr>
          <w:rFonts w:ascii="Verdana" w:hAnsi="Verdana"/>
          <w:sz w:val="20"/>
        </w:rPr>
        <w:t xml:space="preserve">. Thrombolysis in elderly patients with acute myocardial infarction. In: Braunwald E, Fauci AS, Isselbacher KJ, Kasper DL, Hauser SL, Longo DL, Jameson JL (eds): Harrison’s Online 2000. </w:t>
      </w:r>
      <w:r w:rsidR="001F6C1C">
        <w:rPr>
          <w:rFonts w:ascii="ZWAdobeF" w:hAnsi="ZWAdobeF" w:cs="ZWAdobeF"/>
          <w:sz w:val="2"/>
          <w:szCs w:val="2"/>
        </w:rPr>
        <w:t>H</w:t>
      </w:r>
      <w:hyperlink r:id="rId47" w:history="1">
        <w:r w:rsidRPr="00F22EC0">
          <w:rPr>
            <w:rStyle w:val="Hyperlink"/>
            <w:rFonts w:ascii="Verdana" w:hAnsi="Verdana"/>
            <w:color w:val="auto"/>
            <w:sz w:val="20"/>
            <w:u w:val="none"/>
          </w:rPr>
          <w:t>http://www.harrisonsonline.com</w:t>
        </w:r>
      </w:hyperlink>
      <w:r w:rsidR="001F6C1C">
        <w:rPr>
          <w:rFonts w:ascii="ZWAdobeF" w:hAnsi="ZWAdobeF" w:cs="ZWAdobeF"/>
          <w:sz w:val="2"/>
          <w:szCs w:val="2"/>
        </w:rPr>
        <w:t>H</w:t>
      </w:r>
      <w:r w:rsidRPr="00F22EC0">
        <w:rPr>
          <w:rFonts w:ascii="Verdana" w:hAnsi="Verdana"/>
          <w:sz w:val="20"/>
        </w:rPr>
        <w:t>.</w:t>
      </w:r>
    </w:p>
    <w:p w14:paraId="2983D72D" w14:textId="77777777" w:rsidR="00EF33DF" w:rsidRPr="002F3C42" w:rsidRDefault="00EF33DF"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sz w:val="20"/>
          <w:lang w:val="da-DK"/>
        </w:rPr>
        <w:t xml:space="preserve">Funk M, Milner KA, </w:t>
      </w:r>
      <w:r w:rsidRPr="002F3C42">
        <w:rPr>
          <w:rFonts w:ascii="Verdana" w:hAnsi="Verdana"/>
          <w:b/>
          <w:sz w:val="20"/>
          <w:lang w:val="da-DK"/>
        </w:rPr>
        <w:t>Krumholz HM</w:t>
      </w:r>
      <w:r w:rsidRPr="002F3C42">
        <w:rPr>
          <w:rFonts w:ascii="Verdana" w:hAnsi="Verdana"/>
          <w:sz w:val="20"/>
          <w:lang w:val="da-DK"/>
        </w:rPr>
        <w:t xml:space="preserve">. </w:t>
      </w:r>
      <w:r w:rsidRPr="002F3C42">
        <w:rPr>
          <w:rFonts w:ascii="Verdana" w:hAnsi="Verdana"/>
          <w:sz w:val="20"/>
        </w:rPr>
        <w:t>Epidemiology of heart failure. In: Moser DK, Riegel B (</w:t>
      </w:r>
      <w:proofErr w:type="gramStart"/>
      <w:r w:rsidRPr="002F3C42">
        <w:rPr>
          <w:rFonts w:ascii="Verdana" w:hAnsi="Verdana"/>
          <w:sz w:val="20"/>
        </w:rPr>
        <w:t>ed</w:t>
      </w:r>
      <w:r w:rsidR="00CC6C4D" w:rsidRPr="002F3C42">
        <w:rPr>
          <w:rFonts w:ascii="Verdana" w:hAnsi="Verdana"/>
          <w:sz w:val="20"/>
        </w:rPr>
        <w:t>s</w:t>
      </w:r>
      <w:proofErr w:type="gramEnd"/>
      <w:r w:rsidRPr="002F3C42">
        <w:rPr>
          <w:rFonts w:ascii="Verdana" w:hAnsi="Verdana"/>
          <w:sz w:val="20"/>
        </w:rPr>
        <w:t>): Improving Outcomes in Heart Failure. An Interdisciplinary Approach. Gaithersburg, MD: Aspen Publishers, Inc. 2001, pp. 3-17.</w:t>
      </w:r>
    </w:p>
    <w:p w14:paraId="41E2B56F" w14:textId="77777777" w:rsidR="00EF33DF" w:rsidRPr="002F3C42" w:rsidRDefault="00EF33DF"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sz w:val="20"/>
        </w:rPr>
        <w:t xml:space="preserve">Weintraub WS, </w:t>
      </w:r>
      <w:r w:rsidRPr="002F3C42">
        <w:rPr>
          <w:rFonts w:ascii="Verdana" w:hAnsi="Verdana"/>
          <w:b/>
          <w:sz w:val="20"/>
        </w:rPr>
        <w:t>Krumholz HM</w:t>
      </w:r>
      <w:r w:rsidRPr="002F3C42">
        <w:rPr>
          <w:rFonts w:ascii="Verdana" w:hAnsi="Verdana"/>
          <w:sz w:val="20"/>
        </w:rPr>
        <w:t>. Cost effective strategies in cardiology. In: Fuster V, Alexander RW, O’Rourke RA, Roberts R, King SB III, Wellens HJJ (eds): Hurst’s The Heart, tenth edition. New York, NY: The McGraw-Hill Companies 2001, pp. 2487-2512.</w:t>
      </w:r>
    </w:p>
    <w:p w14:paraId="3157463B" w14:textId="77777777" w:rsidR="00EF33DF" w:rsidRPr="002F3C42" w:rsidRDefault="00EF33DF"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bCs/>
          <w:sz w:val="20"/>
        </w:rPr>
        <w:t>Krumholz HM</w:t>
      </w:r>
      <w:r w:rsidRPr="002F3C42">
        <w:rPr>
          <w:rFonts w:ascii="Verdana" w:hAnsi="Verdana"/>
          <w:sz w:val="20"/>
        </w:rPr>
        <w:t>, Davoudi M, Amatruda JM, Roumanis SA. Treatment targets. In: Burke LE, Ockene IS (</w:t>
      </w:r>
      <w:proofErr w:type="gramStart"/>
      <w:r w:rsidRPr="002F3C42">
        <w:rPr>
          <w:rFonts w:ascii="Verdana" w:hAnsi="Verdana"/>
          <w:sz w:val="20"/>
        </w:rPr>
        <w:t>eds</w:t>
      </w:r>
      <w:proofErr w:type="gramEnd"/>
      <w:r w:rsidRPr="002F3C42">
        <w:rPr>
          <w:rFonts w:ascii="Verdana" w:hAnsi="Verdana"/>
          <w:sz w:val="20"/>
        </w:rPr>
        <w:t>): Compliance in Healthcare and Research. Armonk, NY: Futura Publishing Company, Inc. 2001, pp. 247-259.</w:t>
      </w:r>
    </w:p>
    <w:p w14:paraId="7C2E1647" w14:textId="77777777" w:rsidR="00EF33DF" w:rsidRPr="002F3C42" w:rsidRDefault="00EF33DF"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sz w:val="20"/>
        </w:rPr>
        <w:t xml:space="preserve">Berger AK, </w:t>
      </w:r>
      <w:r w:rsidRPr="002F3C42">
        <w:rPr>
          <w:rFonts w:ascii="Verdana" w:hAnsi="Verdana"/>
          <w:b/>
          <w:bCs/>
          <w:sz w:val="20"/>
        </w:rPr>
        <w:t>Krumholz HM</w:t>
      </w:r>
      <w:r w:rsidRPr="002F3C42">
        <w:rPr>
          <w:rFonts w:ascii="Verdana" w:hAnsi="Verdana"/>
          <w:sz w:val="20"/>
        </w:rPr>
        <w:t>. Thrombolytic therapy in elderly patients with acute myocardial infarction. In: Braunwald E (</w:t>
      </w:r>
      <w:proofErr w:type="gramStart"/>
      <w:r w:rsidRPr="002F3C42">
        <w:rPr>
          <w:rFonts w:ascii="Verdana" w:hAnsi="Verdana"/>
          <w:sz w:val="20"/>
        </w:rPr>
        <w:t>ed</w:t>
      </w:r>
      <w:proofErr w:type="gramEnd"/>
      <w:r w:rsidRPr="002F3C42">
        <w:rPr>
          <w:rFonts w:ascii="Verdana" w:hAnsi="Verdana"/>
          <w:sz w:val="20"/>
        </w:rPr>
        <w:t>): Harrison’s Advances in Cardiology. New York: McGraw-Hill 2002, pp. 175-179.</w:t>
      </w:r>
    </w:p>
    <w:p w14:paraId="0F19A1A0" w14:textId="77777777" w:rsidR="00EF33DF" w:rsidRPr="002F3C42" w:rsidRDefault="00EF33DF"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bCs/>
          <w:sz w:val="20"/>
        </w:rPr>
        <w:t>Krumholz HM</w:t>
      </w:r>
      <w:r w:rsidRPr="002F3C42">
        <w:rPr>
          <w:rFonts w:ascii="Verdana" w:hAnsi="Verdana"/>
          <w:sz w:val="20"/>
        </w:rPr>
        <w:t>. Conducting patient-centered research. In: Donaldson RM, Lundgren KS, Spiro H (</w:t>
      </w:r>
      <w:proofErr w:type="gramStart"/>
      <w:r w:rsidRPr="002F3C42">
        <w:rPr>
          <w:rFonts w:ascii="Verdana" w:hAnsi="Verdana"/>
          <w:sz w:val="20"/>
        </w:rPr>
        <w:t>eds</w:t>
      </w:r>
      <w:proofErr w:type="gramEnd"/>
      <w:r w:rsidRPr="002F3C42">
        <w:rPr>
          <w:rFonts w:ascii="Verdana" w:hAnsi="Verdana"/>
          <w:sz w:val="20"/>
        </w:rPr>
        <w:t xml:space="preserve">): The Yale Guide to Careers in Medicine and the Health Professions. Pathways to Medicine in the 21st Century. </w:t>
      </w:r>
      <w:r w:rsidR="00D22B94" w:rsidRPr="002F3C42">
        <w:rPr>
          <w:rFonts w:ascii="Verdana" w:hAnsi="Verdana"/>
          <w:sz w:val="20"/>
        </w:rPr>
        <w:t xml:space="preserve">New Haven: </w:t>
      </w:r>
      <w:r w:rsidRPr="002F3C42">
        <w:rPr>
          <w:rFonts w:ascii="Verdana" w:hAnsi="Verdana"/>
          <w:sz w:val="20"/>
        </w:rPr>
        <w:t xml:space="preserve">Yale Press </w:t>
      </w:r>
      <w:r w:rsidR="00EB097F" w:rsidRPr="002F3C42">
        <w:rPr>
          <w:rFonts w:ascii="Verdana" w:hAnsi="Verdana"/>
          <w:sz w:val="20"/>
        </w:rPr>
        <w:t>2003</w:t>
      </w:r>
      <w:r w:rsidR="009C65FD" w:rsidRPr="002F3C42">
        <w:rPr>
          <w:rFonts w:ascii="Verdana" w:hAnsi="Verdana"/>
          <w:sz w:val="20"/>
        </w:rPr>
        <w:t>, pp. 389-393</w:t>
      </w:r>
      <w:r w:rsidRPr="002F3C42">
        <w:rPr>
          <w:rFonts w:ascii="Verdana" w:hAnsi="Verdana"/>
          <w:sz w:val="20"/>
        </w:rPr>
        <w:t>.</w:t>
      </w:r>
    </w:p>
    <w:p w14:paraId="655A261A" w14:textId="77777777" w:rsidR="003736E3" w:rsidRPr="002F3C42" w:rsidRDefault="003736E3"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Cs/>
          <w:sz w:val="20"/>
        </w:rPr>
        <w:t>Heidenreich P,</w:t>
      </w:r>
      <w:r w:rsidRPr="002F3C42">
        <w:rPr>
          <w:rFonts w:ascii="Verdana" w:hAnsi="Verdana"/>
          <w:b/>
          <w:sz w:val="20"/>
        </w:rPr>
        <w:t xml:space="preserve"> Krumholz HM</w:t>
      </w:r>
      <w:r w:rsidRPr="002F3C42">
        <w:rPr>
          <w:rFonts w:ascii="Verdana" w:hAnsi="Verdana"/>
          <w:sz w:val="20"/>
        </w:rPr>
        <w:t>. Cost-effectiveness of risk factors. In: Wilson PWF (</w:t>
      </w:r>
      <w:proofErr w:type="gramStart"/>
      <w:r w:rsidRPr="002F3C42">
        <w:rPr>
          <w:rFonts w:ascii="Verdana" w:hAnsi="Verdana"/>
          <w:sz w:val="20"/>
        </w:rPr>
        <w:t>ed</w:t>
      </w:r>
      <w:proofErr w:type="gramEnd"/>
      <w:r w:rsidRPr="002F3C42">
        <w:rPr>
          <w:rFonts w:ascii="Verdana" w:hAnsi="Verdana"/>
          <w:sz w:val="20"/>
        </w:rPr>
        <w:t>): Atlas of Atherosclerosis, third edition. Singapore: Current Medicine 2003.</w:t>
      </w:r>
    </w:p>
    <w:p w14:paraId="4E74AF60" w14:textId="77777777" w:rsidR="002873DB" w:rsidRPr="002F3C42" w:rsidRDefault="002873DB"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sz w:val="20"/>
          <w:lang w:val="de-DE"/>
        </w:rPr>
        <w:t xml:space="preserve">Horwitz L, </w:t>
      </w:r>
      <w:r w:rsidRPr="002F3C42">
        <w:rPr>
          <w:rFonts w:ascii="Verdana" w:hAnsi="Verdana"/>
          <w:b/>
          <w:sz w:val="20"/>
          <w:lang w:val="de-DE"/>
        </w:rPr>
        <w:t>Krumholz HM</w:t>
      </w:r>
      <w:r w:rsidRPr="002F3C42">
        <w:rPr>
          <w:rFonts w:ascii="Verdana" w:hAnsi="Verdana"/>
          <w:sz w:val="20"/>
          <w:lang w:val="de-DE"/>
        </w:rPr>
        <w:t xml:space="preserve">, Bradley EH. </w:t>
      </w:r>
      <w:r w:rsidRPr="002F3C42">
        <w:rPr>
          <w:rFonts w:ascii="Verdana" w:hAnsi="Verdana"/>
          <w:sz w:val="20"/>
        </w:rPr>
        <w:t xml:space="preserve">Communicating performance to providers. In: Communicating About Incentives and Rewards: A Primer. </w:t>
      </w:r>
      <w:r w:rsidR="001643AB" w:rsidRPr="002F3C42">
        <w:rPr>
          <w:rFonts w:ascii="Verdana" w:hAnsi="Verdana"/>
          <w:sz w:val="20"/>
        </w:rPr>
        <w:t>The Leapfrog Group</w:t>
      </w:r>
      <w:r w:rsidRPr="002F3C42">
        <w:rPr>
          <w:rFonts w:ascii="Verdana" w:hAnsi="Verdana"/>
          <w:sz w:val="20"/>
        </w:rPr>
        <w:t xml:space="preserve"> Business Communications</w:t>
      </w:r>
      <w:r w:rsidR="001643AB" w:rsidRPr="002F3C42">
        <w:rPr>
          <w:rFonts w:ascii="Verdana" w:hAnsi="Verdana"/>
          <w:sz w:val="20"/>
        </w:rPr>
        <w:t>.</w:t>
      </w:r>
      <w:r w:rsidRPr="002F3C42">
        <w:rPr>
          <w:rFonts w:ascii="Verdana" w:hAnsi="Verdana"/>
          <w:sz w:val="20"/>
        </w:rPr>
        <w:t xml:space="preserve"> www.leapfroggroup.org/leapfrog_compendium, 2005</w:t>
      </w:r>
      <w:r w:rsidR="00727A47" w:rsidRPr="002F3C42">
        <w:rPr>
          <w:rFonts w:ascii="Verdana" w:hAnsi="Verdana"/>
          <w:sz w:val="20"/>
        </w:rPr>
        <w:t>, pp.14-23</w:t>
      </w:r>
      <w:r w:rsidRPr="002F3C42">
        <w:rPr>
          <w:rFonts w:ascii="Verdana" w:hAnsi="Verdana"/>
          <w:sz w:val="20"/>
        </w:rPr>
        <w:t xml:space="preserve">. </w:t>
      </w:r>
    </w:p>
    <w:p w14:paraId="6D78E058" w14:textId="77777777" w:rsidR="006D30FC" w:rsidRPr="002F3C42" w:rsidRDefault="006D30FC"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00D41D03" w:rsidRPr="002F3C42">
        <w:rPr>
          <w:rFonts w:ascii="Verdana" w:hAnsi="Verdana"/>
          <w:sz w:val="20"/>
        </w:rPr>
        <w:t xml:space="preserve"> Kosiborod M</w:t>
      </w:r>
      <w:r w:rsidRPr="002F3C42">
        <w:rPr>
          <w:rFonts w:ascii="Verdana" w:hAnsi="Verdana"/>
          <w:sz w:val="20"/>
        </w:rPr>
        <w:t>. General trends in epidemiology. In: Piña IL, Goldstein S, Dunlap M (</w:t>
      </w:r>
      <w:proofErr w:type="gramStart"/>
      <w:r w:rsidRPr="002F3C42">
        <w:rPr>
          <w:rFonts w:ascii="Verdana" w:hAnsi="Verdana"/>
          <w:sz w:val="20"/>
        </w:rPr>
        <w:t>eds</w:t>
      </w:r>
      <w:proofErr w:type="gramEnd"/>
      <w:r w:rsidRPr="002F3C42">
        <w:rPr>
          <w:rFonts w:ascii="Verdana" w:hAnsi="Verdana"/>
          <w:sz w:val="20"/>
        </w:rPr>
        <w:t>): The Year in Heart Failure. Oxford: Clinical Publishing Services Ltd. 2005</w:t>
      </w:r>
      <w:r w:rsidR="009C65FD" w:rsidRPr="002F3C42">
        <w:rPr>
          <w:rFonts w:ascii="Verdana" w:hAnsi="Verdana"/>
          <w:sz w:val="20"/>
        </w:rPr>
        <w:t>, pp. 3-25</w:t>
      </w:r>
      <w:r w:rsidRPr="002F3C42">
        <w:rPr>
          <w:rFonts w:ascii="Verdana" w:hAnsi="Verdana"/>
          <w:sz w:val="20"/>
        </w:rPr>
        <w:t>.</w:t>
      </w:r>
    </w:p>
    <w:p w14:paraId="51439471" w14:textId="77777777" w:rsidR="002B0EBB" w:rsidRPr="002F3C42" w:rsidRDefault="002B0EBB"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sz w:val="20"/>
          <w:lang w:val="de-DE"/>
        </w:rPr>
        <w:t xml:space="preserve">Portnay EL, Berger AK, </w:t>
      </w:r>
      <w:r w:rsidRPr="002F3C42">
        <w:rPr>
          <w:rFonts w:ascii="Verdana" w:hAnsi="Verdana"/>
          <w:b/>
          <w:sz w:val="20"/>
          <w:lang w:val="de-DE"/>
        </w:rPr>
        <w:t>Krumholz HM</w:t>
      </w:r>
      <w:r w:rsidRPr="002F3C42">
        <w:rPr>
          <w:rFonts w:ascii="Verdana" w:hAnsi="Verdana"/>
          <w:sz w:val="20"/>
          <w:lang w:val="de-DE"/>
        </w:rPr>
        <w:t xml:space="preserve">. </w:t>
      </w:r>
      <w:r w:rsidRPr="002F3C42">
        <w:rPr>
          <w:rFonts w:ascii="Verdana" w:hAnsi="Verdana"/>
          <w:sz w:val="20"/>
        </w:rPr>
        <w:t>Considerations in reperfusion therapy of elderly patients with ST elevation acute myocardial infarction. In: Dauerman HL, Sobel BE (</w:t>
      </w:r>
      <w:proofErr w:type="gramStart"/>
      <w:r w:rsidRPr="002F3C42">
        <w:rPr>
          <w:rFonts w:ascii="Verdana" w:hAnsi="Verdana"/>
          <w:sz w:val="20"/>
        </w:rPr>
        <w:t>eds</w:t>
      </w:r>
      <w:proofErr w:type="gramEnd"/>
      <w:r w:rsidRPr="002F3C42">
        <w:rPr>
          <w:rFonts w:ascii="Verdana" w:hAnsi="Verdana"/>
          <w:sz w:val="20"/>
        </w:rPr>
        <w:t>): Pharmacoinvasive Therapy in Acute Myocardial Infarction. Boca Raton: Taylor and Francis, 2005.</w:t>
      </w:r>
      <w:r w:rsidRPr="002F3C42">
        <w:rPr>
          <w:rFonts w:ascii="Verdana" w:hAnsi="Verdana"/>
          <w:b/>
          <w:sz w:val="20"/>
        </w:rPr>
        <w:t xml:space="preserve"> </w:t>
      </w:r>
    </w:p>
    <w:p w14:paraId="28A29249" w14:textId="77777777" w:rsidR="002B0EBB" w:rsidRPr="002F3C42" w:rsidRDefault="002B0EBB"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Current management of acute myocardial infarction: breaking through the current limits. In: Opie LH, Yellon DM (</w:t>
      </w:r>
      <w:proofErr w:type="gramStart"/>
      <w:r w:rsidRPr="002F3C42">
        <w:rPr>
          <w:rFonts w:ascii="Verdana" w:hAnsi="Verdana"/>
          <w:sz w:val="20"/>
        </w:rPr>
        <w:t>eds</w:t>
      </w:r>
      <w:proofErr w:type="gramEnd"/>
      <w:r w:rsidRPr="002F3C42">
        <w:rPr>
          <w:rFonts w:ascii="Verdana" w:hAnsi="Verdana"/>
          <w:sz w:val="20"/>
        </w:rPr>
        <w:t>). Cardiology at the Limits VIII. Cape Town: University of Cape Town Press 2006, pp. 105-116.</w:t>
      </w:r>
    </w:p>
    <w:p w14:paraId="7FD2CF2F" w14:textId="77777777" w:rsidR="00670965" w:rsidRPr="002F3C42" w:rsidRDefault="00670965"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sz w:val="20"/>
        </w:rPr>
        <w:t xml:space="preserve">Kosiborod M, </w:t>
      </w:r>
      <w:r w:rsidRPr="002F3C42">
        <w:rPr>
          <w:rFonts w:ascii="Verdana" w:hAnsi="Verdana"/>
          <w:b/>
          <w:sz w:val="20"/>
        </w:rPr>
        <w:t>Krumholz HM</w:t>
      </w:r>
      <w:r w:rsidRPr="002F3C42">
        <w:rPr>
          <w:rFonts w:ascii="Verdana" w:hAnsi="Verdana"/>
          <w:sz w:val="20"/>
        </w:rPr>
        <w:t>. Epidemiology of heart failure. In: Hosenpud J</w:t>
      </w:r>
      <w:r w:rsidR="005040ED" w:rsidRPr="002F3C42">
        <w:rPr>
          <w:rFonts w:ascii="Verdana" w:hAnsi="Verdana"/>
          <w:sz w:val="20"/>
        </w:rPr>
        <w:t>D</w:t>
      </w:r>
      <w:r w:rsidRPr="002F3C42">
        <w:rPr>
          <w:rFonts w:ascii="Verdana" w:hAnsi="Verdana"/>
          <w:sz w:val="20"/>
        </w:rPr>
        <w:t>, Greenberg B</w:t>
      </w:r>
      <w:r w:rsidR="005040ED" w:rsidRPr="002F3C42">
        <w:rPr>
          <w:rFonts w:ascii="Verdana" w:hAnsi="Verdana"/>
          <w:sz w:val="20"/>
        </w:rPr>
        <w:t>H</w:t>
      </w:r>
      <w:r w:rsidRPr="002F3C42">
        <w:rPr>
          <w:rFonts w:ascii="Verdana" w:hAnsi="Verdana"/>
          <w:sz w:val="20"/>
        </w:rPr>
        <w:t xml:space="preserve"> (</w:t>
      </w:r>
      <w:proofErr w:type="gramStart"/>
      <w:r w:rsidRPr="002F3C42">
        <w:rPr>
          <w:rFonts w:ascii="Verdana" w:hAnsi="Verdana"/>
          <w:sz w:val="20"/>
        </w:rPr>
        <w:t>eds</w:t>
      </w:r>
      <w:proofErr w:type="gramEnd"/>
      <w:r w:rsidRPr="002F3C42">
        <w:rPr>
          <w:rFonts w:ascii="Verdana" w:hAnsi="Verdana"/>
          <w:sz w:val="20"/>
        </w:rPr>
        <w:t>): Congestive Heart Failure, third edition. Philadelphia: Lippincott Williams &amp; Wilkins</w:t>
      </w:r>
      <w:r w:rsidR="00EA4D32" w:rsidRPr="002F3C42">
        <w:rPr>
          <w:rFonts w:ascii="Verdana" w:hAnsi="Verdana"/>
          <w:sz w:val="20"/>
        </w:rPr>
        <w:t xml:space="preserve"> 2006, pp. 3-14</w:t>
      </w:r>
      <w:r w:rsidRPr="002F3C42">
        <w:rPr>
          <w:rFonts w:ascii="Verdana" w:hAnsi="Verdana"/>
          <w:sz w:val="20"/>
        </w:rPr>
        <w:t>.</w:t>
      </w:r>
    </w:p>
    <w:p w14:paraId="55634804" w14:textId="77777777" w:rsidR="001C5A0B" w:rsidRPr="002F3C42" w:rsidRDefault="001C5A0B" w:rsidP="00A52D65">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Clinical decision-making in cardiology. In: Libby P, Bonow RO, Mann DL, Zipes DP (eds): Braunwald’s Heart Disease, eighth edition. New York: McGraw-Hill 2007, pp. 41-47.</w:t>
      </w:r>
    </w:p>
    <w:p w14:paraId="5CCEAABA" w14:textId="77777777" w:rsidR="000D460D" w:rsidRPr="002F3C42" w:rsidRDefault="000D460D" w:rsidP="000D460D">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sz w:val="20"/>
        </w:rPr>
        <w:lastRenderedPageBreak/>
        <w:t xml:space="preserve">Kosiborod M, </w:t>
      </w:r>
      <w:r w:rsidRPr="002F3C42">
        <w:rPr>
          <w:rFonts w:ascii="Verdana" w:hAnsi="Verdana"/>
          <w:b/>
          <w:sz w:val="20"/>
        </w:rPr>
        <w:t>Krumholz HM</w:t>
      </w:r>
      <w:r w:rsidRPr="002F3C42">
        <w:rPr>
          <w:rFonts w:ascii="Verdana" w:hAnsi="Verdana"/>
          <w:sz w:val="20"/>
        </w:rPr>
        <w:t>. The epidemic of heart failure. In: Abraham W, Krum H (</w:t>
      </w:r>
      <w:proofErr w:type="gramStart"/>
      <w:r w:rsidRPr="002F3C42">
        <w:rPr>
          <w:rFonts w:ascii="Verdana" w:hAnsi="Verdana"/>
          <w:sz w:val="20"/>
        </w:rPr>
        <w:t>eds</w:t>
      </w:r>
      <w:proofErr w:type="gramEnd"/>
      <w:r w:rsidRPr="002F3C42">
        <w:rPr>
          <w:rFonts w:ascii="Verdana" w:hAnsi="Verdana"/>
          <w:sz w:val="20"/>
        </w:rPr>
        <w:t>): Heart Failure: A Practical Approach to Treatment. New York: McGraw-Hill 2007, pp. 9-20.</w:t>
      </w:r>
    </w:p>
    <w:p w14:paraId="7F788346" w14:textId="77777777" w:rsidR="00636452" w:rsidRPr="002F3C42" w:rsidRDefault="00636452" w:rsidP="00636452">
      <w:pPr>
        <w:pStyle w:val="BodyText2"/>
        <w:keepLines/>
        <w:widowControl/>
        <w:numPr>
          <w:ilvl w:val="0"/>
          <w:numId w:val="15"/>
        </w:numPr>
        <w:tabs>
          <w:tab w:val="clear" w:pos="720"/>
          <w:tab w:val="num" w:pos="432"/>
        </w:tabs>
        <w:suppressAutoHyphens/>
        <w:spacing w:after="120"/>
        <w:ind w:left="432"/>
        <w:rPr>
          <w:rFonts w:ascii="Verdana" w:hAnsi="Verdana"/>
          <w:sz w:val="20"/>
        </w:rPr>
      </w:pPr>
      <w:r w:rsidRPr="002F3C42">
        <w:rPr>
          <w:rFonts w:ascii="Verdana" w:hAnsi="Verdana"/>
          <w:sz w:val="20"/>
        </w:rPr>
        <w:t xml:space="preserve">Weintraub WS, </w:t>
      </w:r>
      <w:r w:rsidRPr="002F3C42">
        <w:rPr>
          <w:rFonts w:ascii="Verdana" w:hAnsi="Verdana"/>
          <w:b/>
          <w:sz w:val="20"/>
        </w:rPr>
        <w:t>Krumholz HM</w:t>
      </w:r>
      <w:r w:rsidRPr="002F3C42">
        <w:rPr>
          <w:rFonts w:ascii="Verdana" w:hAnsi="Verdana"/>
          <w:sz w:val="20"/>
        </w:rPr>
        <w:t>. Cost-effective strategies in cardiology. In: Fuster V, O’Rourke R, Walsh R, Poole-Wilson P, Roberts R, King SB, Prystowsky E, Nash I (</w:t>
      </w:r>
      <w:proofErr w:type="gramStart"/>
      <w:r w:rsidRPr="002F3C42">
        <w:rPr>
          <w:rFonts w:ascii="Verdana" w:hAnsi="Verdana"/>
          <w:sz w:val="20"/>
        </w:rPr>
        <w:t>eds</w:t>
      </w:r>
      <w:proofErr w:type="gramEnd"/>
      <w:r w:rsidRPr="002F3C42">
        <w:rPr>
          <w:rFonts w:ascii="Verdana" w:hAnsi="Verdana"/>
          <w:sz w:val="20"/>
        </w:rPr>
        <w:t>): Hurst’s the Heart, twelfth edition. New York: McGraw-Hill 2008.</w:t>
      </w:r>
    </w:p>
    <w:p w14:paraId="4D510F3D" w14:textId="77777777" w:rsidR="00F629D1" w:rsidRDefault="00F629D1" w:rsidP="00D212DB">
      <w:pPr>
        <w:pStyle w:val="BodyText2"/>
        <w:keepLines/>
        <w:widowControl/>
        <w:numPr>
          <w:ilvl w:val="0"/>
          <w:numId w:val="15"/>
        </w:numPr>
        <w:tabs>
          <w:tab w:val="clear" w:pos="720"/>
          <w:tab w:val="num" w:pos="432"/>
        </w:tabs>
        <w:suppressAutoHyphens/>
        <w:spacing w:after="240"/>
        <w:ind w:left="432"/>
        <w:rPr>
          <w:rFonts w:ascii="Verdana" w:hAnsi="Verdana"/>
          <w:sz w:val="20"/>
        </w:rPr>
      </w:pPr>
      <w:r w:rsidRPr="002F3C42">
        <w:rPr>
          <w:rFonts w:ascii="Verdana" w:hAnsi="Verdana"/>
          <w:b/>
          <w:sz w:val="20"/>
        </w:rPr>
        <w:t>Krumholz HM</w:t>
      </w:r>
      <w:r w:rsidRPr="002F3C42">
        <w:rPr>
          <w:rFonts w:ascii="Verdana" w:hAnsi="Verdana"/>
          <w:sz w:val="20"/>
        </w:rPr>
        <w:t>. Commentary. In: Falvey KL: Medicine at Yale: the first 200 years. New Haven: Yale University Press 2010.</w:t>
      </w:r>
    </w:p>
    <w:p w14:paraId="39C265E9" w14:textId="77777777" w:rsidR="00BD6A20" w:rsidRDefault="00BD6A20" w:rsidP="00D212DB">
      <w:pPr>
        <w:pStyle w:val="BodyText2"/>
        <w:keepLines/>
        <w:widowControl/>
        <w:numPr>
          <w:ilvl w:val="0"/>
          <w:numId w:val="15"/>
        </w:numPr>
        <w:tabs>
          <w:tab w:val="clear" w:pos="720"/>
          <w:tab w:val="num" w:pos="432"/>
        </w:tabs>
        <w:suppressAutoHyphens/>
        <w:spacing w:after="240"/>
        <w:ind w:left="432"/>
        <w:rPr>
          <w:rFonts w:ascii="Verdana" w:hAnsi="Verdana"/>
          <w:sz w:val="20"/>
        </w:rPr>
      </w:pPr>
      <w:r>
        <w:rPr>
          <w:rFonts w:ascii="Verdana" w:hAnsi="Verdana"/>
          <w:b/>
          <w:sz w:val="20"/>
        </w:rPr>
        <w:t>Krumholz HM</w:t>
      </w:r>
      <w:r>
        <w:rPr>
          <w:rFonts w:ascii="Verdana" w:hAnsi="Verdana"/>
          <w:sz w:val="20"/>
        </w:rPr>
        <w:t>. Listening to those we seek to help. In: Batalden P (</w:t>
      </w:r>
      <w:proofErr w:type="gramStart"/>
      <w:r>
        <w:rPr>
          <w:rFonts w:ascii="Verdana" w:hAnsi="Verdana"/>
          <w:sz w:val="20"/>
        </w:rPr>
        <w:t>ed</w:t>
      </w:r>
      <w:proofErr w:type="gramEnd"/>
      <w:r>
        <w:rPr>
          <w:rFonts w:ascii="Verdana" w:hAnsi="Verdana"/>
          <w:sz w:val="20"/>
        </w:rPr>
        <w:t>): Lessons Learned in Changing Healthcare. Toronto: Longwoods Publishing 2010, pp. 25-40.</w:t>
      </w:r>
    </w:p>
    <w:p w14:paraId="71CC71CF" w14:textId="77777777" w:rsidR="00D438A8" w:rsidRDefault="00D438A8" w:rsidP="00D438A8">
      <w:pPr>
        <w:pStyle w:val="BodyText2"/>
        <w:keepLines/>
        <w:widowControl/>
        <w:numPr>
          <w:ilvl w:val="0"/>
          <w:numId w:val="15"/>
        </w:numPr>
        <w:tabs>
          <w:tab w:val="clear" w:pos="720"/>
          <w:tab w:val="num" w:pos="432"/>
        </w:tabs>
        <w:suppressAutoHyphens/>
        <w:spacing w:after="240"/>
        <w:ind w:left="432"/>
        <w:rPr>
          <w:rFonts w:ascii="Verdana" w:hAnsi="Verdana"/>
          <w:sz w:val="20"/>
        </w:rPr>
      </w:pPr>
      <w:r w:rsidRPr="002F3C42">
        <w:rPr>
          <w:rFonts w:ascii="Verdana" w:hAnsi="Verdana"/>
          <w:b/>
          <w:sz w:val="20"/>
        </w:rPr>
        <w:t>Krumholz HM</w:t>
      </w:r>
      <w:r w:rsidR="00D94654">
        <w:rPr>
          <w:rFonts w:ascii="Verdana" w:hAnsi="Verdana"/>
          <w:sz w:val="20"/>
        </w:rPr>
        <w:t>. D</w:t>
      </w:r>
      <w:r w:rsidRPr="002F3C42">
        <w:rPr>
          <w:rFonts w:ascii="Verdana" w:hAnsi="Verdana"/>
          <w:sz w:val="20"/>
        </w:rPr>
        <w:t>ecision-making in cardiology. In: Bonow RO, Mann DL, Zipes DP</w:t>
      </w:r>
      <w:r>
        <w:rPr>
          <w:rFonts w:ascii="Verdana" w:hAnsi="Verdana"/>
          <w:sz w:val="20"/>
        </w:rPr>
        <w:t>, Libby P</w:t>
      </w:r>
      <w:r w:rsidRPr="002F3C42">
        <w:rPr>
          <w:rFonts w:ascii="Verdana" w:hAnsi="Verdana"/>
          <w:sz w:val="20"/>
        </w:rPr>
        <w:t xml:space="preserve"> (eds): Braunwald’s Heart Disease, ninth edition</w:t>
      </w:r>
      <w:r>
        <w:rPr>
          <w:rFonts w:ascii="Verdana" w:hAnsi="Verdana"/>
          <w:sz w:val="20"/>
        </w:rPr>
        <w:t xml:space="preserve">. Philadelphia: </w:t>
      </w:r>
      <w:r w:rsidR="00D94654">
        <w:rPr>
          <w:rFonts w:ascii="Verdana" w:hAnsi="Verdana"/>
          <w:sz w:val="20"/>
        </w:rPr>
        <w:t>Elsevier Saunders 2011, pp. 35-41.</w:t>
      </w:r>
    </w:p>
    <w:p w14:paraId="4B370E0E" w14:textId="1BD280C3" w:rsidR="002B5246" w:rsidRPr="002F3C42" w:rsidRDefault="002B5246" w:rsidP="00D438A8">
      <w:pPr>
        <w:pStyle w:val="BodyText2"/>
        <w:keepLines/>
        <w:widowControl/>
        <w:numPr>
          <w:ilvl w:val="0"/>
          <w:numId w:val="15"/>
        </w:numPr>
        <w:tabs>
          <w:tab w:val="clear" w:pos="720"/>
          <w:tab w:val="num" w:pos="432"/>
        </w:tabs>
        <w:suppressAutoHyphens/>
        <w:spacing w:after="240"/>
        <w:ind w:left="432"/>
        <w:rPr>
          <w:rFonts w:ascii="Verdana" w:hAnsi="Verdana"/>
          <w:sz w:val="20"/>
        </w:rPr>
      </w:pPr>
      <w:r>
        <w:rPr>
          <w:rFonts w:ascii="Verdana" w:hAnsi="Verdana"/>
          <w:b/>
          <w:sz w:val="20"/>
        </w:rPr>
        <w:t>Krumholz HM</w:t>
      </w:r>
      <w:r w:rsidRPr="002B5246">
        <w:rPr>
          <w:rFonts w:ascii="Verdana" w:hAnsi="Verdana"/>
          <w:sz w:val="20"/>
        </w:rPr>
        <w:t>.</w:t>
      </w:r>
      <w:r>
        <w:rPr>
          <w:rFonts w:ascii="Verdana" w:hAnsi="Verdana"/>
          <w:sz w:val="20"/>
        </w:rPr>
        <w:t xml:space="preserve"> </w:t>
      </w:r>
      <w:r w:rsidR="00E96D55">
        <w:rPr>
          <w:rFonts w:ascii="Verdana" w:hAnsi="Verdana"/>
          <w:sz w:val="20"/>
        </w:rPr>
        <w:t>Clinical d</w:t>
      </w:r>
      <w:r>
        <w:rPr>
          <w:rFonts w:ascii="Verdana" w:hAnsi="Verdana"/>
          <w:sz w:val="20"/>
        </w:rPr>
        <w:t xml:space="preserve">ecision-making in cardiology. </w:t>
      </w:r>
      <w:r w:rsidRPr="002F3C42">
        <w:rPr>
          <w:rFonts w:ascii="Verdana" w:hAnsi="Verdana"/>
          <w:sz w:val="20"/>
        </w:rPr>
        <w:t>In: Bonow RO, Mann DL, Zipes DP</w:t>
      </w:r>
      <w:r>
        <w:rPr>
          <w:rFonts w:ascii="Verdana" w:hAnsi="Verdana"/>
          <w:sz w:val="20"/>
        </w:rPr>
        <w:t>, Libby P</w:t>
      </w:r>
      <w:r w:rsidRPr="002F3C42">
        <w:rPr>
          <w:rFonts w:ascii="Verdana" w:hAnsi="Verdana"/>
          <w:sz w:val="20"/>
        </w:rPr>
        <w:t xml:space="preserve"> (eds): Braunwald’s Heart Disease, </w:t>
      </w:r>
      <w:r w:rsidR="00E96D55">
        <w:rPr>
          <w:rFonts w:ascii="Verdana" w:hAnsi="Verdana"/>
          <w:sz w:val="20"/>
        </w:rPr>
        <w:t>tenth</w:t>
      </w:r>
      <w:r w:rsidRPr="002F3C42">
        <w:rPr>
          <w:rFonts w:ascii="Verdana" w:hAnsi="Verdana"/>
          <w:sz w:val="20"/>
        </w:rPr>
        <w:t xml:space="preserve"> edition</w:t>
      </w:r>
      <w:r>
        <w:rPr>
          <w:rFonts w:ascii="Verdana" w:hAnsi="Verdana"/>
          <w:sz w:val="20"/>
        </w:rPr>
        <w:t>. Philadelphia: Elsevier Saunders</w:t>
      </w:r>
      <w:r w:rsidR="00E96D55">
        <w:rPr>
          <w:rFonts w:ascii="Verdana" w:hAnsi="Verdana"/>
          <w:sz w:val="20"/>
        </w:rPr>
        <w:t>.</w:t>
      </w:r>
    </w:p>
    <w:p w14:paraId="1A2312AB" w14:textId="77777777" w:rsidR="00364EAB" w:rsidRPr="002F3C42" w:rsidRDefault="00364EAB" w:rsidP="00A52D65">
      <w:pPr>
        <w:pStyle w:val="BodyText2"/>
        <w:keepLines/>
        <w:widowControl/>
        <w:suppressAutoHyphens/>
        <w:spacing w:after="120"/>
        <w:ind w:left="288" w:firstLine="0"/>
        <w:rPr>
          <w:rFonts w:ascii="Verdana" w:hAnsi="Verdana"/>
          <w:sz w:val="20"/>
        </w:rPr>
      </w:pPr>
    </w:p>
    <w:p w14:paraId="4E8FECF5" w14:textId="77777777" w:rsidR="00EF33DF" w:rsidRPr="002F3C42" w:rsidRDefault="001F6C1C" w:rsidP="001F6C1C">
      <w:pPr>
        <w:pStyle w:val="Heading2"/>
        <w:keepLines/>
        <w:widowControl/>
        <w:autoSpaceDE w:val="0"/>
        <w:spacing w:after="120"/>
        <w:rPr>
          <w:rFonts w:ascii="Verdana" w:hAnsi="Verdana"/>
          <w:sz w:val="20"/>
          <w:u w:val="none"/>
        </w:rPr>
      </w:pPr>
      <w:r>
        <w:rPr>
          <w:rFonts w:ascii="ZWAdobeF" w:hAnsi="ZWAdobeF" w:cs="ZWAdobeF"/>
          <w:b w:val="0"/>
          <w:sz w:val="2"/>
          <w:szCs w:val="2"/>
          <w:u w:val="none"/>
        </w:rPr>
        <w:t>2B</w:t>
      </w:r>
      <w:r w:rsidR="00E86C93" w:rsidRPr="002F3C42">
        <w:rPr>
          <w:rFonts w:ascii="Verdana" w:hAnsi="Verdana"/>
          <w:sz w:val="20"/>
          <w:u w:val="none"/>
        </w:rPr>
        <w:t>Books</w:t>
      </w:r>
    </w:p>
    <w:p w14:paraId="02824DBF" w14:textId="77777777" w:rsidR="00EF33DF" w:rsidRPr="002F3C42" w:rsidRDefault="00EF33DF" w:rsidP="00A52D65">
      <w:pPr>
        <w:keepLines/>
        <w:widowControl/>
        <w:numPr>
          <w:ilvl w:val="0"/>
          <w:numId w:val="16"/>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Phillips R. No Ifs, Ands, or Butts: The Smoker’s Guide to Quitting. Garden City Park: Avery Publishing Co. 1993, 180 pp.</w:t>
      </w:r>
    </w:p>
    <w:p w14:paraId="5BED4A96" w14:textId="77777777" w:rsidR="00924865" w:rsidRPr="002F3C42" w:rsidRDefault="00924865" w:rsidP="00A52D65">
      <w:pPr>
        <w:keepLines/>
        <w:widowControl/>
        <w:numPr>
          <w:ilvl w:val="0"/>
          <w:numId w:val="16"/>
        </w:numPr>
        <w:tabs>
          <w:tab w:val="clear" w:pos="720"/>
          <w:tab w:val="num" w:pos="432"/>
        </w:tabs>
        <w:suppressAutoHyphens/>
        <w:spacing w:after="120"/>
        <w:ind w:left="432"/>
        <w:rPr>
          <w:rFonts w:ascii="Verdana" w:hAnsi="Verdana"/>
          <w:sz w:val="20"/>
        </w:rPr>
      </w:pPr>
      <w:r w:rsidRPr="002F3C42">
        <w:rPr>
          <w:rFonts w:ascii="Verdana" w:hAnsi="Verdana"/>
          <w:b/>
          <w:sz w:val="20"/>
        </w:rPr>
        <w:t>Krumholz HM</w:t>
      </w:r>
      <w:r w:rsidRPr="002F3C42">
        <w:rPr>
          <w:rFonts w:ascii="Verdana" w:hAnsi="Verdana"/>
          <w:sz w:val="20"/>
        </w:rPr>
        <w:t>, Hughey D. Seeking Excellence in AMI Care. Irving: VHA, Inc. 2003, 100 pp.</w:t>
      </w:r>
    </w:p>
    <w:p w14:paraId="4C5D5541" w14:textId="254E46D5" w:rsidR="002F3C42" w:rsidRPr="00800076" w:rsidRDefault="00EF33DF" w:rsidP="002F3C42">
      <w:pPr>
        <w:keepLines/>
        <w:widowControl/>
        <w:numPr>
          <w:ilvl w:val="0"/>
          <w:numId w:val="16"/>
        </w:numPr>
        <w:tabs>
          <w:tab w:val="clear" w:pos="720"/>
          <w:tab w:val="num" w:pos="432"/>
        </w:tabs>
        <w:suppressAutoHyphens/>
        <w:spacing w:after="120"/>
        <w:ind w:left="432"/>
        <w:rPr>
          <w:rFonts w:ascii="Verdana" w:hAnsi="Verdana"/>
          <w:sz w:val="20"/>
        </w:rPr>
      </w:pPr>
      <w:bookmarkStart w:id="8" w:name="OLE_LINK2"/>
      <w:r w:rsidRPr="00800076">
        <w:rPr>
          <w:rFonts w:ascii="Verdana" w:hAnsi="Verdana"/>
          <w:b/>
          <w:bCs/>
          <w:sz w:val="20"/>
        </w:rPr>
        <w:t>Krumholz HM</w:t>
      </w:r>
      <w:r w:rsidRPr="00800076">
        <w:rPr>
          <w:rFonts w:ascii="Verdana" w:hAnsi="Verdana"/>
          <w:sz w:val="20"/>
        </w:rPr>
        <w:t xml:space="preserve">. </w:t>
      </w:r>
      <w:r w:rsidR="00996ECE" w:rsidRPr="00800076">
        <w:rPr>
          <w:rFonts w:ascii="Verdana" w:hAnsi="Verdana"/>
          <w:sz w:val="20"/>
        </w:rPr>
        <w:t>The Expert Guide to Beating Heart Disease</w:t>
      </w:r>
      <w:r w:rsidRPr="00800076">
        <w:rPr>
          <w:rFonts w:ascii="Verdana" w:hAnsi="Verdana"/>
          <w:sz w:val="20"/>
        </w:rPr>
        <w:t xml:space="preserve">. </w:t>
      </w:r>
      <w:r w:rsidR="00924865" w:rsidRPr="00800076">
        <w:rPr>
          <w:rFonts w:ascii="Verdana" w:hAnsi="Verdana"/>
          <w:sz w:val="20"/>
        </w:rPr>
        <w:t xml:space="preserve">New York: </w:t>
      </w:r>
      <w:r w:rsidR="006D30FC" w:rsidRPr="00800076">
        <w:rPr>
          <w:rFonts w:ascii="Verdana" w:hAnsi="Verdana"/>
          <w:sz w:val="20"/>
        </w:rPr>
        <w:t>HarperCollins Publishers, Inc.</w:t>
      </w:r>
      <w:r w:rsidR="00882AEF" w:rsidRPr="00800076">
        <w:rPr>
          <w:rFonts w:ascii="Verdana" w:hAnsi="Verdana"/>
          <w:sz w:val="20"/>
        </w:rPr>
        <w:t xml:space="preserve"> 2005</w:t>
      </w:r>
      <w:r w:rsidR="006D30FC" w:rsidRPr="00800076">
        <w:rPr>
          <w:rFonts w:ascii="Verdana" w:hAnsi="Verdana"/>
          <w:sz w:val="20"/>
        </w:rPr>
        <w:t>, 262 pp</w:t>
      </w:r>
      <w:r w:rsidRPr="00800076">
        <w:rPr>
          <w:rFonts w:ascii="Verdana" w:hAnsi="Verdana"/>
          <w:sz w:val="20"/>
        </w:rPr>
        <w:t>.</w:t>
      </w:r>
      <w:bookmarkEnd w:id="8"/>
    </w:p>
    <w:sectPr w:rsidR="002F3C42" w:rsidRPr="00800076" w:rsidSect="00A96E84">
      <w:footerReference w:type="default" r:id="rId48"/>
      <w:endnotePr>
        <w:numFmt w:val="decimal"/>
      </w:endnotePr>
      <w:pgSz w:w="12240" w:h="15840" w:code="1"/>
      <w:pgMar w:top="1440" w:right="1152" w:bottom="1440" w:left="1440" w:header="720" w:footer="720" w:gutter="0"/>
      <w:paperSrc w:first="15" w:other="15"/>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B0A84" w14:textId="77777777" w:rsidR="00587690" w:rsidRDefault="00587690">
      <w:pPr>
        <w:spacing w:line="20" w:lineRule="exact"/>
      </w:pPr>
    </w:p>
  </w:endnote>
  <w:endnote w:type="continuationSeparator" w:id="0">
    <w:p w14:paraId="6D82FA08" w14:textId="77777777" w:rsidR="00587690" w:rsidRDefault="00587690">
      <w:r>
        <w:t xml:space="preserve"> </w:t>
      </w:r>
    </w:p>
  </w:endnote>
  <w:endnote w:type="continuationNotice" w:id="1">
    <w:p w14:paraId="3FA11001" w14:textId="77777777" w:rsidR="00587690" w:rsidRDefault="005876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WAdobeF">
    <w:panose1 w:val="00000000000000000000"/>
    <w:charset w:val="00"/>
    <w:family w:val="auto"/>
    <w:pitch w:val="variable"/>
    <w:sig w:usb0="20002A87" w:usb1="00000000" w:usb2="00000000" w:usb3="00000000" w:csb0="000001FF" w:csb1="00000000"/>
  </w:font>
  <w:font w:name="Times-Bold">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981B" w14:textId="77777777" w:rsidR="00F856BE" w:rsidRPr="006163D4" w:rsidRDefault="00F856BE" w:rsidP="00E86C93">
    <w:pPr>
      <w:spacing w:before="140" w:line="100" w:lineRule="exact"/>
      <w:jc w:val="center"/>
      <w:rPr>
        <w:rFonts w:ascii="Verdana" w:hAnsi="Verdana"/>
        <w:sz w:val="20"/>
      </w:rPr>
    </w:pPr>
    <w:r w:rsidRPr="006163D4">
      <w:rPr>
        <w:rStyle w:val="PageNumber"/>
        <w:rFonts w:ascii="Verdana" w:hAnsi="Verdana"/>
        <w:sz w:val="20"/>
      </w:rPr>
      <w:fldChar w:fldCharType="begin"/>
    </w:r>
    <w:r w:rsidRPr="006163D4">
      <w:rPr>
        <w:rStyle w:val="PageNumber"/>
        <w:rFonts w:ascii="Verdana" w:hAnsi="Verdana"/>
        <w:sz w:val="20"/>
      </w:rPr>
      <w:instrText xml:space="preserve"> PAGE </w:instrText>
    </w:r>
    <w:r w:rsidRPr="006163D4">
      <w:rPr>
        <w:rStyle w:val="PageNumber"/>
        <w:rFonts w:ascii="Verdana" w:hAnsi="Verdana"/>
        <w:sz w:val="20"/>
      </w:rPr>
      <w:fldChar w:fldCharType="separate"/>
    </w:r>
    <w:r w:rsidR="007921E2">
      <w:rPr>
        <w:rStyle w:val="PageNumber"/>
        <w:rFonts w:ascii="Verdana" w:hAnsi="Verdana"/>
        <w:noProof/>
        <w:sz w:val="20"/>
      </w:rPr>
      <w:t>63</w:t>
    </w:r>
    <w:r w:rsidRPr="006163D4">
      <w:rPr>
        <w:rStyle w:val="PageNumber"/>
        <w:rFonts w:ascii="Verdana" w:hAnsi="Verdan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F1930" w14:textId="77777777" w:rsidR="00587690" w:rsidRDefault="00587690">
      <w:r>
        <w:separator/>
      </w:r>
    </w:p>
  </w:footnote>
  <w:footnote w:type="continuationSeparator" w:id="0">
    <w:p w14:paraId="6617F352" w14:textId="77777777" w:rsidR="00587690" w:rsidRDefault="00587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AABF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92B3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2EA26A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4505E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901E7A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326C0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5F6E4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B2A55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35C1E18"/>
    <w:lvl w:ilvl="0">
      <w:start w:val="1"/>
      <w:numFmt w:val="decimal"/>
      <w:pStyle w:val="ListNumber"/>
      <w:lvlText w:val="%1."/>
      <w:lvlJc w:val="left"/>
      <w:pPr>
        <w:tabs>
          <w:tab w:val="num" w:pos="360"/>
        </w:tabs>
        <w:ind w:left="360" w:hanging="360"/>
      </w:pPr>
    </w:lvl>
  </w:abstractNum>
  <w:abstractNum w:abstractNumId="9">
    <w:nsid w:val="FFFFFF89"/>
    <w:multiLevelType w:val="singleLevel"/>
    <w:tmpl w:val="77463C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07345"/>
    <w:multiLevelType w:val="hybridMultilevel"/>
    <w:tmpl w:val="0F1E30DE"/>
    <w:lvl w:ilvl="0" w:tplc="AE649E02">
      <w:start w:val="30"/>
      <w:numFmt w:val="decimal"/>
      <w:lvlText w:val="%1."/>
      <w:lvlJc w:val="righ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20E748C"/>
    <w:multiLevelType w:val="singleLevel"/>
    <w:tmpl w:val="97D2DEB4"/>
    <w:lvl w:ilvl="0">
      <w:start w:val="1"/>
      <w:numFmt w:val="decimal"/>
      <w:lvlText w:val="%1."/>
      <w:legacy w:legacy="1" w:legacySpace="0" w:legacyIndent="576"/>
      <w:lvlJc w:val="left"/>
      <w:pPr>
        <w:ind w:left="720" w:hanging="576"/>
      </w:pPr>
    </w:lvl>
  </w:abstractNum>
  <w:abstractNum w:abstractNumId="12">
    <w:nsid w:val="076A1A07"/>
    <w:multiLevelType w:val="singleLevel"/>
    <w:tmpl w:val="6D9C87CE"/>
    <w:lvl w:ilvl="0">
      <w:start w:val="43"/>
      <w:numFmt w:val="decimal"/>
      <w:lvlText w:val="%1."/>
      <w:legacy w:legacy="1" w:legacySpace="0" w:legacyIndent="570"/>
      <w:lvlJc w:val="left"/>
      <w:pPr>
        <w:ind w:left="714" w:hanging="570"/>
      </w:pPr>
      <w:rPr>
        <w:sz w:val="24"/>
      </w:rPr>
    </w:lvl>
  </w:abstractNum>
  <w:abstractNum w:abstractNumId="13">
    <w:nsid w:val="0E0B67DF"/>
    <w:multiLevelType w:val="singleLevel"/>
    <w:tmpl w:val="3C90B2FC"/>
    <w:lvl w:ilvl="0">
      <w:start w:val="1"/>
      <w:numFmt w:val="decimal"/>
      <w:lvlText w:val="%1."/>
      <w:lvlJc w:val="right"/>
      <w:pPr>
        <w:tabs>
          <w:tab w:val="num" w:pos="720"/>
        </w:tabs>
        <w:ind w:left="720" w:hanging="432"/>
      </w:pPr>
    </w:lvl>
  </w:abstractNum>
  <w:abstractNum w:abstractNumId="14">
    <w:nsid w:val="10622F96"/>
    <w:multiLevelType w:val="hybridMultilevel"/>
    <w:tmpl w:val="B7665FFC"/>
    <w:lvl w:ilvl="0" w:tplc="1DEEB0B2">
      <w:start w:val="84"/>
      <w:numFmt w:val="decimal"/>
      <w:lvlText w:val="%1."/>
      <w:lvlJc w:val="right"/>
      <w:pPr>
        <w:tabs>
          <w:tab w:val="num" w:pos="432"/>
        </w:tabs>
        <w:ind w:left="432" w:hanging="432"/>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nsid w:val="15254EDC"/>
    <w:multiLevelType w:val="hybridMultilevel"/>
    <w:tmpl w:val="FF563CCE"/>
    <w:lvl w:ilvl="0" w:tplc="693E0FD0">
      <w:start w:val="1986"/>
      <w:numFmt w:val="decimal"/>
      <w:lvlText w:val="%1"/>
      <w:lvlJc w:val="left"/>
      <w:pPr>
        <w:tabs>
          <w:tab w:val="num" w:pos="2013"/>
        </w:tabs>
        <w:ind w:left="2013" w:hanging="172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nsid w:val="15DF3C4D"/>
    <w:multiLevelType w:val="singleLevel"/>
    <w:tmpl w:val="97D2DEB4"/>
    <w:lvl w:ilvl="0">
      <w:start w:val="1"/>
      <w:numFmt w:val="decimal"/>
      <w:lvlText w:val="%1."/>
      <w:legacy w:legacy="1" w:legacySpace="0" w:legacyIndent="576"/>
      <w:lvlJc w:val="left"/>
      <w:pPr>
        <w:ind w:left="720" w:hanging="576"/>
      </w:pPr>
    </w:lvl>
  </w:abstractNum>
  <w:abstractNum w:abstractNumId="17">
    <w:nsid w:val="182577F6"/>
    <w:multiLevelType w:val="hybridMultilevel"/>
    <w:tmpl w:val="A72A7468"/>
    <w:lvl w:ilvl="0" w:tplc="8FB82542">
      <w:start w:val="200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554174"/>
    <w:multiLevelType w:val="hybridMultilevel"/>
    <w:tmpl w:val="DE588D4E"/>
    <w:lvl w:ilvl="0" w:tplc="9858F336">
      <w:start w:val="2002"/>
      <w:numFmt w:val="decimal"/>
      <w:lvlText w:val="%1-"/>
      <w:lvlJc w:val="left"/>
      <w:pPr>
        <w:tabs>
          <w:tab w:val="num" w:pos="3960"/>
        </w:tabs>
        <w:ind w:left="3960" w:hanging="2085"/>
      </w:pPr>
      <w:rPr>
        <w:rFonts w:hint="default"/>
      </w:rPr>
    </w:lvl>
    <w:lvl w:ilvl="1" w:tplc="04090019" w:tentative="1">
      <w:start w:val="1"/>
      <w:numFmt w:val="lowerLetter"/>
      <w:lvlText w:val="%2."/>
      <w:lvlJc w:val="left"/>
      <w:pPr>
        <w:tabs>
          <w:tab w:val="num" w:pos="2955"/>
        </w:tabs>
        <w:ind w:left="2955" w:hanging="360"/>
      </w:pPr>
    </w:lvl>
    <w:lvl w:ilvl="2" w:tplc="0409001B" w:tentative="1">
      <w:start w:val="1"/>
      <w:numFmt w:val="lowerRoman"/>
      <w:lvlText w:val="%3."/>
      <w:lvlJc w:val="right"/>
      <w:pPr>
        <w:tabs>
          <w:tab w:val="num" w:pos="3675"/>
        </w:tabs>
        <w:ind w:left="3675" w:hanging="180"/>
      </w:pPr>
    </w:lvl>
    <w:lvl w:ilvl="3" w:tplc="0409000F" w:tentative="1">
      <w:start w:val="1"/>
      <w:numFmt w:val="decimal"/>
      <w:lvlText w:val="%4."/>
      <w:lvlJc w:val="left"/>
      <w:pPr>
        <w:tabs>
          <w:tab w:val="num" w:pos="4395"/>
        </w:tabs>
        <w:ind w:left="4395" w:hanging="360"/>
      </w:pPr>
    </w:lvl>
    <w:lvl w:ilvl="4" w:tplc="04090019" w:tentative="1">
      <w:start w:val="1"/>
      <w:numFmt w:val="lowerLetter"/>
      <w:lvlText w:val="%5."/>
      <w:lvlJc w:val="left"/>
      <w:pPr>
        <w:tabs>
          <w:tab w:val="num" w:pos="5115"/>
        </w:tabs>
        <w:ind w:left="5115" w:hanging="360"/>
      </w:pPr>
    </w:lvl>
    <w:lvl w:ilvl="5" w:tplc="0409001B" w:tentative="1">
      <w:start w:val="1"/>
      <w:numFmt w:val="lowerRoman"/>
      <w:lvlText w:val="%6."/>
      <w:lvlJc w:val="right"/>
      <w:pPr>
        <w:tabs>
          <w:tab w:val="num" w:pos="5835"/>
        </w:tabs>
        <w:ind w:left="5835" w:hanging="180"/>
      </w:pPr>
    </w:lvl>
    <w:lvl w:ilvl="6" w:tplc="0409000F" w:tentative="1">
      <w:start w:val="1"/>
      <w:numFmt w:val="decimal"/>
      <w:lvlText w:val="%7."/>
      <w:lvlJc w:val="left"/>
      <w:pPr>
        <w:tabs>
          <w:tab w:val="num" w:pos="6555"/>
        </w:tabs>
        <w:ind w:left="6555" w:hanging="360"/>
      </w:pPr>
    </w:lvl>
    <w:lvl w:ilvl="7" w:tplc="04090019" w:tentative="1">
      <w:start w:val="1"/>
      <w:numFmt w:val="lowerLetter"/>
      <w:lvlText w:val="%8."/>
      <w:lvlJc w:val="left"/>
      <w:pPr>
        <w:tabs>
          <w:tab w:val="num" w:pos="7275"/>
        </w:tabs>
        <w:ind w:left="7275" w:hanging="360"/>
      </w:pPr>
    </w:lvl>
    <w:lvl w:ilvl="8" w:tplc="0409001B" w:tentative="1">
      <w:start w:val="1"/>
      <w:numFmt w:val="lowerRoman"/>
      <w:lvlText w:val="%9."/>
      <w:lvlJc w:val="right"/>
      <w:pPr>
        <w:tabs>
          <w:tab w:val="num" w:pos="7995"/>
        </w:tabs>
        <w:ind w:left="7995" w:hanging="180"/>
      </w:pPr>
    </w:lvl>
  </w:abstractNum>
  <w:abstractNum w:abstractNumId="19">
    <w:nsid w:val="1FA369FB"/>
    <w:multiLevelType w:val="hybridMultilevel"/>
    <w:tmpl w:val="15E422EC"/>
    <w:lvl w:ilvl="0" w:tplc="29642EC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0">
    <w:nsid w:val="1FCB6F14"/>
    <w:multiLevelType w:val="singleLevel"/>
    <w:tmpl w:val="3A509692"/>
    <w:lvl w:ilvl="0">
      <w:start w:val="7"/>
      <w:numFmt w:val="decimal"/>
      <w:lvlText w:val="%1."/>
      <w:legacy w:legacy="1" w:legacySpace="0" w:legacyIndent="570"/>
      <w:lvlJc w:val="left"/>
      <w:pPr>
        <w:ind w:left="714" w:hanging="570"/>
      </w:pPr>
      <w:rPr>
        <w:sz w:val="24"/>
      </w:rPr>
    </w:lvl>
  </w:abstractNum>
  <w:abstractNum w:abstractNumId="21">
    <w:nsid w:val="22E0351F"/>
    <w:multiLevelType w:val="singleLevel"/>
    <w:tmpl w:val="97D2DEB4"/>
    <w:lvl w:ilvl="0">
      <w:start w:val="1"/>
      <w:numFmt w:val="decimal"/>
      <w:lvlText w:val="%1."/>
      <w:legacy w:legacy="1" w:legacySpace="0" w:legacyIndent="576"/>
      <w:lvlJc w:val="left"/>
      <w:pPr>
        <w:ind w:left="720" w:hanging="576"/>
      </w:pPr>
    </w:lvl>
  </w:abstractNum>
  <w:abstractNum w:abstractNumId="22">
    <w:nsid w:val="26B2287A"/>
    <w:multiLevelType w:val="hybridMultilevel"/>
    <w:tmpl w:val="C7BE36F2"/>
    <w:lvl w:ilvl="0" w:tplc="FCF85D1A">
      <w:start w:val="1"/>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A61187"/>
    <w:multiLevelType w:val="hybridMultilevel"/>
    <w:tmpl w:val="6AA4A008"/>
    <w:lvl w:ilvl="0" w:tplc="AEBE31D6">
      <w:start w:val="1984"/>
      <w:numFmt w:val="decimal"/>
      <w:lvlText w:val="%1"/>
      <w:lvlJc w:val="left"/>
      <w:pPr>
        <w:tabs>
          <w:tab w:val="num" w:pos="3960"/>
        </w:tabs>
        <w:ind w:left="3960" w:hanging="2085"/>
      </w:pPr>
      <w:rPr>
        <w:rFonts w:hint="default"/>
      </w:rPr>
    </w:lvl>
    <w:lvl w:ilvl="1" w:tplc="04090019" w:tentative="1">
      <w:start w:val="1"/>
      <w:numFmt w:val="lowerLetter"/>
      <w:lvlText w:val="%2."/>
      <w:lvlJc w:val="left"/>
      <w:pPr>
        <w:tabs>
          <w:tab w:val="num" w:pos="2955"/>
        </w:tabs>
        <w:ind w:left="2955" w:hanging="360"/>
      </w:pPr>
    </w:lvl>
    <w:lvl w:ilvl="2" w:tplc="0409001B" w:tentative="1">
      <w:start w:val="1"/>
      <w:numFmt w:val="lowerRoman"/>
      <w:lvlText w:val="%3."/>
      <w:lvlJc w:val="right"/>
      <w:pPr>
        <w:tabs>
          <w:tab w:val="num" w:pos="3675"/>
        </w:tabs>
        <w:ind w:left="3675" w:hanging="180"/>
      </w:pPr>
    </w:lvl>
    <w:lvl w:ilvl="3" w:tplc="0409000F" w:tentative="1">
      <w:start w:val="1"/>
      <w:numFmt w:val="decimal"/>
      <w:lvlText w:val="%4."/>
      <w:lvlJc w:val="left"/>
      <w:pPr>
        <w:tabs>
          <w:tab w:val="num" w:pos="4395"/>
        </w:tabs>
        <w:ind w:left="4395" w:hanging="360"/>
      </w:pPr>
    </w:lvl>
    <w:lvl w:ilvl="4" w:tplc="04090019" w:tentative="1">
      <w:start w:val="1"/>
      <w:numFmt w:val="lowerLetter"/>
      <w:lvlText w:val="%5."/>
      <w:lvlJc w:val="left"/>
      <w:pPr>
        <w:tabs>
          <w:tab w:val="num" w:pos="5115"/>
        </w:tabs>
        <w:ind w:left="5115" w:hanging="360"/>
      </w:pPr>
    </w:lvl>
    <w:lvl w:ilvl="5" w:tplc="0409001B" w:tentative="1">
      <w:start w:val="1"/>
      <w:numFmt w:val="lowerRoman"/>
      <w:lvlText w:val="%6."/>
      <w:lvlJc w:val="right"/>
      <w:pPr>
        <w:tabs>
          <w:tab w:val="num" w:pos="5835"/>
        </w:tabs>
        <w:ind w:left="5835" w:hanging="180"/>
      </w:pPr>
    </w:lvl>
    <w:lvl w:ilvl="6" w:tplc="0409000F" w:tentative="1">
      <w:start w:val="1"/>
      <w:numFmt w:val="decimal"/>
      <w:lvlText w:val="%7."/>
      <w:lvlJc w:val="left"/>
      <w:pPr>
        <w:tabs>
          <w:tab w:val="num" w:pos="6555"/>
        </w:tabs>
        <w:ind w:left="6555" w:hanging="360"/>
      </w:pPr>
    </w:lvl>
    <w:lvl w:ilvl="7" w:tplc="04090019" w:tentative="1">
      <w:start w:val="1"/>
      <w:numFmt w:val="lowerLetter"/>
      <w:lvlText w:val="%8."/>
      <w:lvlJc w:val="left"/>
      <w:pPr>
        <w:tabs>
          <w:tab w:val="num" w:pos="7275"/>
        </w:tabs>
        <w:ind w:left="7275" w:hanging="360"/>
      </w:pPr>
    </w:lvl>
    <w:lvl w:ilvl="8" w:tplc="0409001B" w:tentative="1">
      <w:start w:val="1"/>
      <w:numFmt w:val="lowerRoman"/>
      <w:lvlText w:val="%9."/>
      <w:lvlJc w:val="right"/>
      <w:pPr>
        <w:tabs>
          <w:tab w:val="num" w:pos="7995"/>
        </w:tabs>
        <w:ind w:left="7995" w:hanging="180"/>
      </w:pPr>
    </w:lvl>
  </w:abstractNum>
  <w:abstractNum w:abstractNumId="24">
    <w:nsid w:val="2D4B58BC"/>
    <w:multiLevelType w:val="singleLevel"/>
    <w:tmpl w:val="FE8CCA6C"/>
    <w:lvl w:ilvl="0">
      <w:start w:val="47"/>
      <w:numFmt w:val="decimal"/>
      <w:lvlText w:val="%1."/>
      <w:legacy w:legacy="1" w:legacySpace="0" w:legacyIndent="570"/>
      <w:lvlJc w:val="left"/>
      <w:pPr>
        <w:ind w:left="714" w:hanging="570"/>
      </w:pPr>
      <w:rPr>
        <w:sz w:val="24"/>
      </w:rPr>
    </w:lvl>
  </w:abstractNum>
  <w:abstractNum w:abstractNumId="25">
    <w:nsid w:val="35E54E9D"/>
    <w:multiLevelType w:val="hybridMultilevel"/>
    <w:tmpl w:val="EFE81B3E"/>
    <w:lvl w:ilvl="0" w:tplc="6CD80FF8">
      <w:start w:val="2000"/>
      <w:numFmt w:val="decimal"/>
      <w:lvlText w:val="%1-"/>
      <w:lvlJc w:val="left"/>
      <w:pPr>
        <w:tabs>
          <w:tab w:val="num" w:pos="3237"/>
        </w:tabs>
        <w:ind w:left="3237" w:hanging="2085"/>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6">
    <w:nsid w:val="36F93371"/>
    <w:multiLevelType w:val="singleLevel"/>
    <w:tmpl w:val="61A8F67C"/>
    <w:lvl w:ilvl="0">
      <w:start w:val="1998"/>
      <w:numFmt w:val="decimal"/>
      <w:lvlText w:val="%1"/>
      <w:legacy w:legacy="1" w:legacySpace="0" w:legacyIndent="3960"/>
      <w:lvlJc w:val="left"/>
      <w:pPr>
        <w:ind w:left="5835" w:hanging="3960"/>
      </w:pPr>
    </w:lvl>
  </w:abstractNum>
  <w:abstractNum w:abstractNumId="27">
    <w:nsid w:val="3A481592"/>
    <w:multiLevelType w:val="singleLevel"/>
    <w:tmpl w:val="3816FF4E"/>
    <w:lvl w:ilvl="0">
      <w:start w:val="1"/>
      <w:numFmt w:val="decimal"/>
      <w:lvlText w:val="%1."/>
      <w:lvlJc w:val="right"/>
      <w:pPr>
        <w:tabs>
          <w:tab w:val="num" w:pos="720"/>
        </w:tabs>
        <w:ind w:left="720" w:hanging="432"/>
      </w:pPr>
    </w:lvl>
  </w:abstractNum>
  <w:abstractNum w:abstractNumId="28">
    <w:nsid w:val="3A546588"/>
    <w:multiLevelType w:val="singleLevel"/>
    <w:tmpl w:val="31B0733E"/>
    <w:lvl w:ilvl="0">
      <w:start w:val="1"/>
      <w:numFmt w:val="decimal"/>
      <w:lvlText w:val="%1."/>
      <w:lvlJc w:val="right"/>
      <w:pPr>
        <w:tabs>
          <w:tab w:val="num" w:pos="720"/>
        </w:tabs>
        <w:ind w:left="720" w:hanging="432"/>
      </w:pPr>
    </w:lvl>
  </w:abstractNum>
  <w:abstractNum w:abstractNumId="29">
    <w:nsid w:val="3C956705"/>
    <w:multiLevelType w:val="hybridMultilevel"/>
    <w:tmpl w:val="D8BA0376"/>
    <w:lvl w:ilvl="0" w:tplc="6EF04F1C">
      <w:start w:val="1"/>
      <w:numFmt w:val="decimal"/>
      <w:lvlText w:val="%1."/>
      <w:lvlJc w:val="right"/>
      <w:pPr>
        <w:tabs>
          <w:tab w:val="num" w:pos="432"/>
        </w:tabs>
        <w:ind w:left="432" w:hanging="43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0">
    <w:nsid w:val="44F41005"/>
    <w:multiLevelType w:val="singleLevel"/>
    <w:tmpl w:val="1320207A"/>
    <w:lvl w:ilvl="0">
      <w:start w:val="1"/>
      <w:numFmt w:val="decimal"/>
      <w:lvlText w:val="%1."/>
      <w:lvlJc w:val="right"/>
      <w:pPr>
        <w:tabs>
          <w:tab w:val="num" w:pos="432"/>
        </w:tabs>
        <w:ind w:left="432" w:hanging="432"/>
      </w:pPr>
      <w:rPr>
        <w:rFonts w:ascii="Verdana" w:hAnsi="Verdana" w:hint="default"/>
        <w:b w:val="0"/>
        <w:color w:val="auto"/>
        <w:sz w:val="20"/>
        <w:szCs w:val="20"/>
      </w:rPr>
    </w:lvl>
  </w:abstractNum>
  <w:abstractNum w:abstractNumId="31">
    <w:nsid w:val="45B7471E"/>
    <w:multiLevelType w:val="singleLevel"/>
    <w:tmpl w:val="97D2DEB4"/>
    <w:lvl w:ilvl="0">
      <w:start w:val="1"/>
      <w:numFmt w:val="decimal"/>
      <w:lvlText w:val="%1."/>
      <w:legacy w:legacy="1" w:legacySpace="0" w:legacyIndent="576"/>
      <w:lvlJc w:val="left"/>
      <w:pPr>
        <w:ind w:left="720" w:hanging="576"/>
      </w:pPr>
    </w:lvl>
  </w:abstractNum>
  <w:abstractNum w:abstractNumId="32">
    <w:nsid w:val="46FB43EA"/>
    <w:multiLevelType w:val="singleLevel"/>
    <w:tmpl w:val="AD34255C"/>
    <w:lvl w:ilvl="0">
      <w:start w:val="1"/>
      <w:numFmt w:val="decimal"/>
      <w:lvlText w:val="%1."/>
      <w:lvlJc w:val="right"/>
      <w:pPr>
        <w:tabs>
          <w:tab w:val="num" w:pos="720"/>
        </w:tabs>
        <w:ind w:left="720" w:hanging="432"/>
      </w:pPr>
    </w:lvl>
  </w:abstractNum>
  <w:abstractNum w:abstractNumId="33">
    <w:nsid w:val="49533817"/>
    <w:multiLevelType w:val="hybridMultilevel"/>
    <w:tmpl w:val="446C78C2"/>
    <w:lvl w:ilvl="0" w:tplc="29642EC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34">
    <w:nsid w:val="59B41641"/>
    <w:multiLevelType w:val="hybridMultilevel"/>
    <w:tmpl w:val="0F1E30DE"/>
    <w:lvl w:ilvl="0" w:tplc="AE649E02">
      <w:start w:val="30"/>
      <w:numFmt w:val="decimal"/>
      <w:lvlText w:val="%1."/>
      <w:lvlJc w:val="righ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EE539C"/>
    <w:multiLevelType w:val="hybridMultilevel"/>
    <w:tmpl w:val="71040F4A"/>
    <w:lvl w:ilvl="0" w:tplc="CAB04EFE">
      <w:start w:val="1"/>
      <w:numFmt w:val="decimal"/>
      <w:lvlText w:val="%1."/>
      <w:lvlJc w:val="right"/>
      <w:pPr>
        <w:tabs>
          <w:tab w:val="num" w:pos="432"/>
        </w:tabs>
        <w:ind w:left="432" w:hanging="432"/>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nsid w:val="60C823FC"/>
    <w:multiLevelType w:val="singleLevel"/>
    <w:tmpl w:val="11509528"/>
    <w:lvl w:ilvl="0">
      <w:start w:val="1"/>
      <w:numFmt w:val="decimal"/>
      <w:lvlText w:val="%1."/>
      <w:lvlJc w:val="left"/>
      <w:pPr>
        <w:tabs>
          <w:tab w:val="num" w:pos="720"/>
        </w:tabs>
        <w:ind w:left="720" w:hanging="648"/>
      </w:pPr>
    </w:lvl>
  </w:abstractNum>
  <w:abstractNum w:abstractNumId="37">
    <w:nsid w:val="6336684E"/>
    <w:multiLevelType w:val="singleLevel"/>
    <w:tmpl w:val="97D2DEB4"/>
    <w:lvl w:ilvl="0">
      <w:start w:val="1"/>
      <w:numFmt w:val="decimal"/>
      <w:lvlText w:val="%1."/>
      <w:legacy w:legacy="1" w:legacySpace="0" w:legacyIndent="576"/>
      <w:lvlJc w:val="left"/>
      <w:pPr>
        <w:ind w:left="720" w:hanging="576"/>
      </w:pPr>
    </w:lvl>
  </w:abstractNum>
  <w:abstractNum w:abstractNumId="38">
    <w:nsid w:val="68903055"/>
    <w:multiLevelType w:val="hybridMultilevel"/>
    <w:tmpl w:val="C5D06134"/>
    <w:lvl w:ilvl="0" w:tplc="FCE0CCC8">
      <w:start w:val="2006"/>
      <w:numFmt w:val="decimal"/>
      <w:lvlText w:val="%1-"/>
      <w:lvlJc w:val="left"/>
      <w:pPr>
        <w:tabs>
          <w:tab w:val="num" w:pos="2010"/>
        </w:tabs>
        <w:ind w:left="2010" w:hanging="172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9">
    <w:nsid w:val="699B2096"/>
    <w:multiLevelType w:val="hybridMultilevel"/>
    <w:tmpl w:val="D1228792"/>
    <w:lvl w:ilvl="0" w:tplc="3B0CA8CA">
      <w:start w:val="2000"/>
      <w:numFmt w:val="decimal"/>
      <w:lvlText w:val="%1-"/>
      <w:lvlJc w:val="left"/>
      <w:pPr>
        <w:tabs>
          <w:tab w:val="num" w:pos="3960"/>
        </w:tabs>
        <w:ind w:left="3960" w:hanging="2085"/>
      </w:pPr>
      <w:rPr>
        <w:rFonts w:hint="default"/>
      </w:rPr>
    </w:lvl>
    <w:lvl w:ilvl="1" w:tplc="04090019" w:tentative="1">
      <w:start w:val="1"/>
      <w:numFmt w:val="lowerLetter"/>
      <w:lvlText w:val="%2."/>
      <w:lvlJc w:val="left"/>
      <w:pPr>
        <w:tabs>
          <w:tab w:val="num" w:pos="2955"/>
        </w:tabs>
        <w:ind w:left="2955" w:hanging="360"/>
      </w:pPr>
    </w:lvl>
    <w:lvl w:ilvl="2" w:tplc="0409001B" w:tentative="1">
      <w:start w:val="1"/>
      <w:numFmt w:val="lowerRoman"/>
      <w:lvlText w:val="%3."/>
      <w:lvlJc w:val="right"/>
      <w:pPr>
        <w:tabs>
          <w:tab w:val="num" w:pos="3675"/>
        </w:tabs>
        <w:ind w:left="3675" w:hanging="180"/>
      </w:pPr>
    </w:lvl>
    <w:lvl w:ilvl="3" w:tplc="0409000F" w:tentative="1">
      <w:start w:val="1"/>
      <w:numFmt w:val="decimal"/>
      <w:lvlText w:val="%4."/>
      <w:lvlJc w:val="left"/>
      <w:pPr>
        <w:tabs>
          <w:tab w:val="num" w:pos="4395"/>
        </w:tabs>
        <w:ind w:left="4395" w:hanging="360"/>
      </w:pPr>
    </w:lvl>
    <w:lvl w:ilvl="4" w:tplc="04090019" w:tentative="1">
      <w:start w:val="1"/>
      <w:numFmt w:val="lowerLetter"/>
      <w:lvlText w:val="%5."/>
      <w:lvlJc w:val="left"/>
      <w:pPr>
        <w:tabs>
          <w:tab w:val="num" w:pos="5115"/>
        </w:tabs>
        <w:ind w:left="5115" w:hanging="360"/>
      </w:pPr>
    </w:lvl>
    <w:lvl w:ilvl="5" w:tplc="0409001B" w:tentative="1">
      <w:start w:val="1"/>
      <w:numFmt w:val="lowerRoman"/>
      <w:lvlText w:val="%6."/>
      <w:lvlJc w:val="right"/>
      <w:pPr>
        <w:tabs>
          <w:tab w:val="num" w:pos="5835"/>
        </w:tabs>
        <w:ind w:left="5835" w:hanging="180"/>
      </w:pPr>
    </w:lvl>
    <w:lvl w:ilvl="6" w:tplc="0409000F" w:tentative="1">
      <w:start w:val="1"/>
      <w:numFmt w:val="decimal"/>
      <w:lvlText w:val="%7."/>
      <w:lvlJc w:val="left"/>
      <w:pPr>
        <w:tabs>
          <w:tab w:val="num" w:pos="6555"/>
        </w:tabs>
        <w:ind w:left="6555" w:hanging="360"/>
      </w:pPr>
    </w:lvl>
    <w:lvl w:ilvl="7" w:tplc="04090019" w:tentative="1">
      <w:start w:val="1"/>
      <w:numFmt w:val="lowerLetter"/>
      <w:lvlText w:val="%8."/>
      <w:lvlJc w:val="left"/>
      <w:pPr>
        <w:tabs>
          <w:tab w:val="num" w:pos="7275"/>
        </w:tabs>
        <w:ind w:left="7275" w:hanging="360"/>
      </w:pPr>
    </w:lvl>
    <w:lvl w:ilvl="8" w:tplc="0409001B" w:tentative="1">
      <w:start w:val="1"/>
      <w:numFmt w:val="lowerRoman"/>
      <w:lvlText w:val="%9."/>
      <w:lvlJc w:val="right"/>
      <w:pPr>
        <w:tabs>
          <w:tab w:val="num" w:pos="7995"/>
        </w:tabs>
        <w:ind w:left="7995" w:hanging="180"/>
      </w:pPr>
    </w:lvl>
  </w:abstractNum>
  <w:abstractNum w:abstractNumId="40">
    <w:nsid w:val="6C246550"/>
    <w:multiLevelType w:val="singleLevel"/>
    <w:tmpl w:val="07744470"/>
    <w:lvl w:ilvl="0">
      <w:start w:val="1997"/>
      <w:numFmt w:val="decimal"/>
      <w:lvlText w:val="%1"/>
      <w:lvlJc w:val="left"/>
      <w:pPr>
        <w:tabs>
          <w:tab w:val="num" w:pos="3960"/>
        </w:tabs>
        <w:ind w:left="3960" w:hanging="2085"/>
      </w:pPr>
      <w:rPr>
        <w:rFonts w:hint="default"/>
      </w:rPr>
    </w:lvl>
  </w:abstractNum>
  <w:abstractNum w:abstractNumId="41">
    <w:nsid w:val="6C634E86"/>
    <w:multiLevelType w:val="multilevel"/>
    <w:tmpl w:val="26500DE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6F6E27C7"/>
    <w:multiLevelType w:val="singleLevel"/>
    <w:tmpl w:val="DD9AED7A"/>
    <w:lvl w:ilvl="0">
      <w:start w:val="1"/>
      <w:numFmt w:val="decimal"/>
      <w:lvlText w:val="%1."/>
      <w:lvlJc w:val="right"/>
      <w:pPr>
        <w:tabs>
          <w:tab w:val="num" w:pos="720"/>
        </w:tabs>
        <w:ind w:left="720" w:hanging="432"/>
      </w:pPr>
    </w:lvl>
  </w:abstractNum>
  <w:abstractNum w:abstractNumId="43">
    <w:nsid w:val="722964F8"/>
    <w:multiLevelType w:val="hybridMultilevel"/>
    <w:tmpl w:val="2A0EE9E4"/>
    <w:lvl w:ilvl="0" w:tplc="CE96FD6E">
      <w:start w:val="1996"/>
      <w:numFmt w:val="decimal"/>
      <w:lvlText w:val="%1-"/>
      <w:lvlJc w:val="left"/>
      <w:pPr>
        <w:tabs>
          <w:tab w:val="num" w:pos="3960"/>
        </w:tabs>
        <w:ind w:left="3960" w:hanging="2085"/>
      </w:pPr>
      <w:rPr>
        <w:rFonts w:hint="default"/>
      </w:rPr>
    </w:lvl>
    <w:lvl w:ilvl="1" w:tplc="04090019" w:tentative="1">
      <w:start w:val="1"/>
      <w:numFmt w:val="lowerLetter"/>
      <w:lvlText w:val="%2."/>
      <w:lvlJc w:val="left"/>
      <w:pPr>
        <w:tabs>
          <w:tab w:val="num" w:pos="2955"/>
        </w:tabs>
        <w:ind w:left="2955" w:hanging="360"/>
      </w:pPr>
    </w:lvl>
    <w:lvl w:ilvl="2" w:tplc="0409001B" w:tentative="1">
      <w:start w:val="1"/>
      <w:numFmt w:val="lowerRoman"/>
      <w:lvlText w:val="%3."/>
      <w:lvlJc w:val="right"/>
      <w:pPr>
        <w:tabs>
          <w:tab w:val="num" w:pos="3675"/>
        </w:tabs>
        <w:ind w:left="3675" w:hanging="180"/>
      </w:pPr>
    </w:lvl>
    <w:lvl w:ilvl="3" w:tplc="0409000F" w:tentative="1">
      <w:start w:val="1"/>
      <w:numFmt w:val="decimal"/>
      <w:lvlText w:val="%4."/>
      <w:lvlJc w:val="left"/>
      <w:pPr>
        <w:tabs>
          <w:tab w:val="num" w:pos="4395"/>
        </w:tabs>
        <w:ind w:left="4395" w:hanging="360"/>
      </w:pPr>
    </w:lvl>
    <w:lvl w:ilvl="4" w:tplc="04090019" w:tentative="1">
      <w:start w:val="1"/>
      <w:numFmt w:val="lowerLetter"/>
      <w:lvlText w:val="%5."/>
      <w:lvlJc w:val="left"/>
      <w:pPr>
        <w:tabs>
          <w:tab w:val="num" w:pos="5115"/>
        </w:tabs>
        <w:ind w:left="5115" w:hanging="360"/>
      </w:pPr>
    </w:lvl>
    <w:lvl w:ilvl="5" w:tplc="0409001B" w:tentative="1">
      <w:start w:val="1"/>
      <w:numFmt w:val="lowerRoman"/>
      <w:lvlText w:val="%6."/>
      <w:lvlJc w:val="right"/>
      <w:pPr>
        <w:tabs>
          <w:tab w:val="num" w:pos="5835"/>
        </w:tabs>
        <w:ind w:left="5835" w:hanging="180"/>
      </w:pPr>
    </w:lvl>
    <w:lvl w:ilvl="6" w:tplc="0409000F" w:tentative="1">
      <w:start w:val="1"/>
      <w:numFmt w:val="decimal"/>
      <w:lvlText w:val="%7."/>
      <w:lvlJc w:val="left"/>
      <w:pPr>
        <w:tabs>
          <w:tab w:val="num" w:pos="6555"/>
        </w:tabs>
        <w:ind w:left="6555" w:hanging="360"/>
      </w:pPr>
    </w:lvl>
    <w:lvl w:ilvl="7" w:tplc="04090019" w:tentative="1">
      <w:start w:val="1"/>
      <w:numFmt w:val="lowerLetter"/>
      <w:lvlText w:val="%8."/>
      <w:lvlJc w:val="left"/>
      <w:pPr>
        <w:tabs>
          <w:tab w:val="num" w:pos="7275"/>
        </w:tabs>
        <w:ind w:left="7275" w:hanging="360"/>
      </w:pPr>
    </w:lvl>
    <w:lvl w:ilvl="8" w:tplc="0409001B" w:tentative="1">
      <w:start w:val="1"/>
      <w:numFmt w:val="lowerRoman"/>
      <w:lvlText w:val="%9."/>
      <w:lvlJc w:val="right"/>
      <w:pPr>
        <w:tabs>
          <w:tab w:val="num" w:pos="7995"/>
        </w:tabs>
        <w:ind w:left="7995" w:hanging="180"/>
      </w:pPr>
    </w:lvl>
  </w:abstractNum>
  <w:abstractNum w:abstractNumId="44">
    <w:nsid w:val="766A00A7"/>
    <w:multiLevelType w:val="hybridMultilevel"/>
    <w:tmpl w:val="4B4C336E"/>
    <w:lvl w:ilvl="0" w:tplc="40D47948">
      <w:start w:val="2005"/>
      <w:numFmt w:val="decimal"/>
      <w:lvlText w:val="%1"/>
      <w:lvlJc w:val="left"/>
      <w:pPr>
        <w:tabs>
          <w:tab w:val="num" w:pos="2010"/>
        </w:tabs>
        <w:ind w:left="2010" w:hanging="172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45">
    <w:nsid w:val="77D27415"/>
    <w:multiLevelType w:val="singleLevel"/>
    <w:tmpl w:val="3D80E868"/>
    <w:lvl w:ilvl="0">
      <w:start w:val="1997"/>
      <w:numFmt w:val="decimal"/>
      <w:lvlText w:val="%1-"/>
      <w:legacy w:legacy="1" w:legacySpace="0" w:legacyIndent="3960"/>
      <w:lvlJc w:val="left"/>
      <w:pPr>
        <w:ind w:left="5835" w:hanging="3960"/>
      </w:pPr>
    </w:lvl>
  </w:abstractNum>
  <w:abstractNum w:abstractNumId="46">
    <w:nsid w:val="785239EA"/>
    <w:multiLevelType w:val="singleLevel"/>
    <w:tmpl w:val="2E4A58BA"/>
    <w:lvl w:ilvl="0">
      <w:start w:val="1996"/>
      <w:numFmt w:val="decimal"/>
      <w:lvlText w:val="%1"/>
      <w:lvlJc w:val="left"/>
      <w:pPr>
        <w:tabs>
          <w:tab w:val="num" w:pos="3960"/>
        </w:tabs>
        <w:ind w:left="3960" w:hanging="2085"/>
      </w:pPr>
      <w:rPr>
        <w:rFonts w:hint="default"/>
      </w:rPr>
    </w:lvl>
  </w:abstractNum>
  <w:abstractNum w:abstractNumId="47">
    <w:nsid w:val="78FB0A59"/>
    <w:multiLevelType w:val="hybridMultilevel"/>
    <w:tmpl w:val="8334CD5C"/>
    <w:lvl w:ilvl="0" w:tplc="ED48777E">
      <w:start w:val="1992"/>
      <w:numFmt w:val="decimal"/>
      <w:lvlText w:val="%1"/>
      <w:lvlJc w:val="left"/>
      <w:pPr>
        <w:tabs>
          <w:tab w:val="num" w:pos="3960"/>
        </w:tabs>
        <w:ind w:left="3960" w:hanging="2085"/>
      </w:pPr>
      <w:rPr>
        <w:rFonts w:hint="default"/>
      </w:rPr>
    </w:lvl>
    <w:lvl w:ilvl="1" w:tplc="04090019" w:tentative="1">
      <w:start w:val="1"/>
      <w:numFmt w:val="lowerLetter"/>
      <w:lvlText w:val="%2."/>
      <w:lvlJc w:val="left"/>
      <w:pPr>
        <w:tabs>
          <w:tab w:val="num" w:pos="2955"/>
        </w:tabs>
        <w:ind w:left="2955" w:hanging="360"/>
      </w:pPr>
    </w:lvl>
    <w:lvl w:ilvl="2" w:tplc="0409001B" w:tentative="1">
      <w:start w:val="1"/>
      <w:numFmt w:val="lowerRoman"/>
      <w:lvlText w:val="%3."/>
      <w:lvlJc w:val="right"/>
      <w:pPr>
        <w:tabs>
          <w:tab w:val="num" w:pos="3675"/>
        </w:tabs>
        <w:ind w:left="3675" w:hanging="180"/>
      </w:pPr>
    </w:lvl>
    <w:lvl w:ilvl="3" w:tplc="0409000F" w:tentative="1">
      <w:start w:val="1"/>
      <w:numFmt w:val="decimal"/>
      <w:lvlText w:val="%4."/>
      <w:lvlJc w:val="left"/>
      <w:pPr>
        <w:tabs>
          <w:tab w:val="num" w:pos="4395"/>
        </w:tabs>
        <w:ind w:left="4395" w:hanging="360"/>
      </w:pPr>
    </w:lvl>
    <w:lvl w:ilvl="4" w:tplc="04090019" w:tentative="1">
      <w:start w:val="1"/>
      <w:numFmt w:val="lowerLetter"/>
      <w:lvlText w:val="%5."/>
      <w:lvlJc w:val="left"/>
      <w:pPr>
        <w:tabs>
          <w:tab w:val="num" w:pos="5115"/>
        </w:tabs>
        <w:ind w:left="5115" w:hanging="360"/>
      </w:pPr>
    </w:lvl>
    <w:lvl w:ilvl="5" w:tplc="0409001B" w:tentative="1">
      <w:start w:val="1"/>
      <w:numFmt w:val="lowerRoman"/>
      <w:lvlText w:val="%6."/>
      <w:lvlJc w:val="right"/>
      <w:pPr>
        <w:tabs>
          <w:tab w:val="num" w:pos="5835"/>
        </w:tabs>
        <w:ind w:left="5835" w:hanging="180"/>
      </w:pPr>
    </w:lvl>
    <w:lvl w:ilvl="6" w:tplc="0409000F" w:tentative="1">
      <w:start w:val="1"/>
      <w:numFmt w:val="decimal"/>
      <w:lvlText w:val="%7."/>
      <w:lvlJc w:val="left"/>
      <w:pPr>
        <w:tabs>
          <w:tab w:val="num" w:pos="6555"/>
        </w:tabs>
        <w:ind w:left="6555" w:hanging="360"/>
      </w:pPr>
    </w:lvl>
    <w:lvl w:ilvl="7" w:tplc="04090019" w:tentative="1">
      <w:start w:val="1"/>
      <w:numFmt w:val="lowerLetter"/>
      <w:lvlText w:val="%8."/>
      <w:lvlJc w:val="left"/>
      <w:pPr>
        <w:tabs>
          <w:tab w:val="num" w:pos="7275"/>
        </w:tabs>
        <w:ind w:left="7275" w:hanging="360"/>
      </w:pPr>
    </w:lvl>
    <w:lvl w:ilvl="8" w:tplc="0409001B" w:tentative="1">
      <w:start w:val="1"/>
      <w:numFmt w:val="lowerRoman"/>
      <w:lvlText w:val="%9."/>
      <w:lvlJc w:val="right"/>
      <w:pPr>
        <w:tabs>
          <w:tab w:val="num" w:pos="7995"/>
        </w:tabs>
        <w:ind w:left="7995" w:hanging="180"/>
      </w:pPr>
    </w:lvl>
  </w:abstractNum>
  <w:abstractNum w:abstractNumId="48">
    <w:nsid w:val="7C7E39A1"/>
    <w:multiLevelType w:val="multilevel"/>
    <w:tmpl w:val="358EEECE"/>
    <w:lvl w:ilvl="0">
      <w:start w:val="1987"/>
      <w:numFmt w:val="decimal"/>
      <w:lvlText w:val="%1"/>
      <w:lvlJc w:val="left"/>
      <w:pPr>
        <w:tabs>
          <w:tab w:val="num" w:pos="2085"/>
        </w:tabs>
        <w:ind w:left="2085" w:hanging="2085"/>
      </w:pPr>
      <w:rPr>
        <w:rFonts w:hint="default"/>
      </w:rPr>
    </w:lvl>
    <w:lvl w:ilvl="1">
      <w:start w:val="1988"/>
      <w:numFmt w:val="decimal"/>
      <w:lvlText w:val="%1-%2"/>
      <w:lvlJc w:val="left"/>
      <w:pPr>
        <w:tabs>
          <w:tab w:val="num" w:pos="3960"/>
        </w:tabs>
        <w:ind w:left="3960" w:hanging="2085"/>
      </w:pPr>
      <w:rPr>
        <w:rFonts w:hint="default"/>
      </w:rPr>
    </w:lvl>
    <w:lvl w:ilvl="2">
      <w:start w:val="1"/>
      <w:numFmt w:val="decimal"/>
      <w:lvlText w:val="%1-%2.%3"/>
      <w:lvlJc w:val="left"/>
      <w:pPr>
        <w:tabs>
          <w:tab w:val="num" w:pos="5835"/>
        </w:tabs>
        <w:ind w:left="5835" w:hanging="2085"/>
      </w:pPr>
      <w:rPr>
        <w:rFonts w:hint="default"/>
      </w:rPr>
    </w:lvl>
    <w:lvl w:ilvl="3">
      <w:start w:val="1"/>
      <w:numFmt w:val="decimal"/>
      <w:lvlText w:val="%1-%2.%3.%4"/>
      <w:lvlJc w:val="left"/>
      <w:pPr>
        <w:tabs>
          <w:tab w:val="num" w:pos="7710"/>
        </w:tabs>
        <w:ind w:left="7710" w:hanging="2085"/>
      </w:pPr>
      <w:rPr>
        <w:rFonts w:hint="default"/>
      </w:rPr>
    </w:lvl>
    <w:lvl w:ilvl="4">
      <w:start w:val="1"/>
      <w:numFmt w:val="decimal"/>
      <w:lvlText w:val="%1-%2.%3.%4.%5"/>
      <w:lvlJc w:val="left"/>
      <w:pPr>
        <w:tabs>
          <w:tab w:val="num" w:pos="9585"/>
        </w:tabs>
        <w:ind w:left="9585" w:hanging="2085"/>
      </w:pPr>
      <w:rPr>
        <w:rFonts w:hint="default"/>
      </w:rPr>
    </w:lvl>
    <w:lvl w:ilvl="5">
      <w:start w:val="1"/>
      <w:numFmt w:val="decimal"/>
      <w:lvlText w:val="%1-%2.%3.%4.%5.%6"/>
      <w:lvlJc w:val="left"/>
      <w:pPr>
        <w:tabs>
          <w:tab w:val="num" w:pos="11460"/>
        </w:tabs>
        <w:ind w:left="11460" w:hanging="2085"/>
      </w:pPr>
      <w:rPr>
        <w:rFonts w:hint="default"/>
      </w:rPr>
    </w:lvl>
    <w:lvl w:ilvl="6">
      <w:start w:val="1"/>
      <w:numFmt w:val="decimal"/>
      <w:lvlText w:val="%1-%2.%3.%4.%5.%6.%7"/>
      <w:lvlJc w:val="left"/>
      <w:pPr>
        <w:tabs>
          <w:tab w:val="num" w:pos="13335"/>
        </w:tabs>
        <w:ind w:left="13335" w:hanging="2085"/>
      </w:pPr>
      <w:rPr>
        <w:rFonts w:hint="default"/>
      </w:rPr>
    </w:lvl>
    <w:lvl w:ilvl="7">
      <w:start w:val="1"/>
      <w:numFmt w:val="decimal"/>
      <w:lvlText w:val="%1-%2.%3.%4.%5.%6.%7.%8"/>
      <w:lvlJc w:val="left"/>
      <w:pPr>
        <w:tabs>
          <w:tab w:val="num" w:pos="15210"/>
        </w:tabs>
        <w:ind w:left="15210" w:hanging="2085"/>
      </w:pPr>
      <w:rPr>
        <w:rFonts w:hint="default"/>
      </w:rPr>
    </w:lvl>
    <w:lvl w:ilvl="8">
      <w:start w:val="1"/>
      <w:numFmt w:val="decimal"/>
      <w:lvlText w:val="%1-%2.%3.%4.%5.%6.%7.%8.%9"/>
      <w:lvlJc w:val="left"/>
      <w:pPr>
        <w:tabs>
          <w:tab w:val="num" w:pos="17085"/>
        </w:tabs>
        <w:ind w:left="17085" w:hanging="2085"/>
      </w:pPr>
      <w:rPr>
        <w:rFonts w:hint="default"/>
      </w:rPr>
    </w:lvl>
  </w:abstractNum>
  <w:abstractNum w:abstractNumId="49">
    <w:nsid w:val="7DCC4825"/>
    <w:multiLevelType w:val="singleLevel"/>
    <w:tmpl w:val="074EA22C"/>
    <w:lvl w:ilvl="0">
      <w:start w:val="1"/>
      <w:numFmt w:val="decimal"/>
      <w:lvlText w:val="%1."/>
      <w:legacy w:legacy="1" w:legacySpace="0" w:legacyIndent="360"/>
      <w:lvlJc w:val="left"/>
      <w:pPr>
        <w:ind w:left="360" w:hanging="360"/>
      </w:pPr>
    </w:lvl>
  </w:abstractNum>
  <w:num w:numId="1">
    <w:abstractNumId w:val="45"/>
  </w:num>
  <w:num w:numId="2">
    <w:abstractNumId w:val="26"/>
  </w:num>
  <w:num w:numId="3">
    <w:abstractNumId w:val="30"/>
  </w:num>
  <w:num w:numId="4">
    <w:abstractNumId w:val="16"/>
  </w:num>
  <w:num w:numId="5">
    <w:abstractNumId w:val="21"/>
  </w:num>
  <w:num w:numId="6">
    <w:abstractNumId w:val="11"/>
  </w:num>
  <w:num w:numId="7">
    <w:abstractNumId w:val="20"/>
  </w:num>
  <w:num w:numId="8">
    <w:abstractNumId w:val="37"/>
  </w:num>
  <w:num w:numId="9">
    <w:abstractNumId w:val="31"/>
  </w:num>
  <w:num w:numId="10">
    <w:abstractNumId w:val="12"/>
  </w:num>
  <w:num w:numId="11">
    <w:abstractNumId w:val="24"/>
  </w:num>
  <w:num w:numId="12">
    <w:abstractNumId w:val="36"/>
  </w:num>
  <w:num w:numId="13">
    <w:abstractNumId w:val="13"/>
  </w:num>
  <w:num w:numId="14">
    <w:abstractNumId w:val="28"/>
  </w:num>
  <w:num w:numId="15">
    <w:abstractNumId w:val="32"/>
  </w:num>
  <w:num w:numId="16">
    <w:abstractNumId w:val="27"/>
  </w:num>
  <w:num w:numId="17">
    <w:abstractNumId w:val="40"/>
  </w:num>
  <w:num w:numId="18">
    <w:abstractNumId w:val="46"/>
  </w:num>
  <w:num w:numId="19">
    <w:abstractNumId w:val="42"/>
  </w:num>
  <w:num w:numId="20">
    <w:abstractNumId w:val="39"/>
  </w:num>
  <w:num w:numId="21">
    <w:abstractNumId w:val="10"/>
  </w:num>
  <w:num w:numId="22">
    <w:abstractNumId w:val="18"/>
  </w:num>
  <w:num w:numId="23">
    <w:abstractNumId w:val="23"/>
  </w:num>
  <w:num w:numId="24">
    <w:abstractNumId w:val="48"/>
  </w:num>
  <w:num w:numId="25">
    <w:abstractNumId w:val="47"/>
  </w:num>
  <w:num w:numId="26">
    <w:abstractNumId w:val="43"/>
  </w:num>
  <w:num w:numId="27">
    <w:abstractNumId w:val="25"/>
  </w:num>
  <w:num w:numId="28">
    <w:abstractNumId w:val="49"/>
    <w:lvlOverride w:ilvl="0">
      <w:lvl w:ilvl="0">
        <w:start w:val="1"/>
        <w:numFmt w:val="decimal"/>
        <w:lvlText w:val="%1."/>
        <w:legacy w:legacy="1" w:legacySpace="0" w:legacyIndent="360"/>
        <w:lvlJc w:val="left"/>
        <w:pPr>
          <w:ind w:left="360" w:hanging="360"/>
        </w:pPr>
      </w:lvl>
    </w:lvlOverride>
  </w:num>
  <w:num w:numId="29">
    <w:abstractNumId w:val="22"/>
  </w:num>
  <w:num w:numId="30">
    <w:abstractNumId w:val="15"/>
  </w:num>
  <w:num w:numId="31">
    <w:abstractNumId w:val="44"/>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3"/>
  </w:num>
  <w:num w:numId="43">
    <w:abstractNumId w:val="38"/>
  </w:num>
  <w:num w:numId="44">
    <w:abstractNumId w:val="41"/>
  </w:num>
  <w:num w:numId="45">
    <w:abstractNumId w:val="19"/>
  </w:num>
  <w:num w:numId="46">
    <w:abstractNumId w:val="29"/>
  </w:num>
  <w:num w:numId="47">
    <w:abstractNumId w:val="34"/>
  </w:num>
  <w:num w:numId="48">
    <w:abstractNumId w:val="35"/>
  </w:num>
  <w:num w:numId="49">
    <w:abstractNumId w:val="1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hideSpelling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8"/>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16"/>
    <w:rsid w:val="00000346"/>
    <w:rsid w:val="00000499"/>
    <w:rsid w:val="00000B8E"/>
    <w:rsid w:val="000024A1"/>
    <w:rsid w:val="00002519"/>
    <w:rsid w:val="000026B3"/>
    <w:rsid w:val="00003C9F"/>
    <w:rsid w:val="00003D2E"/>
    <w:rsid w:val="00004090"/>
    <w:rsid w:val="00004D7F"/>
    <w:rsid w:val="000059FA"/>
    <w:rsid w:val="00005BFE"/>
    <w:rsid w:val="00006E9C"/>
    <w:rsid w:val="00007396"/>
    <w:rsid w:val="0001080A"/>
    <w:rsid w:val="00010F52"/>
    <w:rsid w:val="000116BD"/>
    <w:rsid w:val="00012276"/>
    <w:rsid w:val="00012CF5"/>
    <w:rsid w:val="0001374B"/>
    <w:rsid w:val="00013ABA"/>
    <w:rsid w:val="0001453E"/>
    <w:rsid w:val="00015416"/>
    <w:rsid w:val="00015644"/>
    <w:rsid w:val="00015E10"/>
    <w:rsid w:val="00016158"/>
    <w:rsid w:val="00016534"/>
    <w:rsid w:val="00016CEF"/>
    <w:rsid w:val="00017806"/>
    <w:rsid w:val="000215DC"/>
    <w:rsid w:val="000218E0"/>
    <w:rsid w:val="000219A6"/>
    <w:rsid w:val="00021DCA"/>
    <w:rsid w:val="000229D9"/>
    <w:rsid w:val="00023000"/>
    <w:rsid w:val="0002380B"/>
    <w:rsid w:val="00023BA8"/>
    <w:rsid w:val="000243A0"/>
    <w:rsid w:val="0002558A"/>
    <w:rsid w:val="00026479"/>
    <w:rsid w:val="00027B6C"/>
    <w:rsid w:val="00027D96"/>
    <w:rsid w:val="0003032C"/>
    <w:rsid w:val="000322D5"/>
    <w:rsid w:val="0003408A"/>
    <w:rsid w:val="00034D0A"/>
    <w:rsid w:val="0003542D"/>
    <w:rsid w:val="000360E0"/>
    <w:rsid w:val="00037247"/>
    <w:rsid w:val="00037A44"/>
    <w:rsid w:val="00037E40"/>
    <w:rsid w:val="000400A1"/>
    <w:rsid w:val="00040180"/>
    <w:rsid w:val="00040C0C"/>
    <w:rsid w:val="00041872"/>
    <w:rsid w:val="00041DE1"/>
    <w:rsid w:val="000420FF"/>
    <w:rsid w:val="000426D4"/>
    <w:rsid w:val="00043A7F"/>
    <w:rsid w:val="00043C5B"/>
    <w:rsid w:val="00044B2F"/>
    <w:rsid w:val="0004731C"/>
    <w:rsid w:val="00050A5B"/>
    <w:rsid w:val="00050D5B"/>
    <w:rsid w:val="0005178D"/>
    <w:rsid w:val="00052404"/>
    <w:rsid w:val="00053359"/>
    <w:rsid w:val="00053448"/>
    <w:rsid w:val="00053845"/>
    <w:rsid w:val="00055209"/>
    <w:rsid w:val="00056A3F"/>
    <w:rsid w:val="0005742F"/>
    <w:rsid w:val="0006030D"/>
    <w:rsid w:val="00060368"/>
    <w:rsid w:val="000603A4"/>
    <w:rsid w:val="00060543"/>
    <w:rsid w:val="00060BC2"/>
    <w:rsid w:val="000618D9"/>
    <w:rsid w:val="00061BCC"/>
    <w:rsid w:val="00062C0A"/>
    <w:rsid w:val="00062D2F"/>
    <w:rsid w:val="000652AA"/>
    <w:rsid w:val="00065641"/>
    <w:rsid w:val="0006685A"/>
    <w:rsid w:val="00066BD3"/>
    <w:rsid w:val="000678E3"/>
    <w:rsid w:val="0007073C"/>
    <w:rsid w:val="00070E61"/>
    <w:rsid w:val="00071B21"/>
    <w:rsid w:val="00071FF7"/>
    <w:rsid w:val="00072672"/>
    <w:rsid w:val="0007297E"/>
    <w:rsid w:val="000738D7"/>
    <w:rsid w:val="00073ADB"/>
    <w:rsid w:val="000752EC"/>
    <w:rsid w:val="00075923"/>
    <w:rsid w:val="00075C6C"/>
    <w:rsid w:val="00077BC5"/>
    <w:rsid w:val="00077BD1"/>
    <w:rsid w:val="00077E7E"/>
    <w:rsid w:val="0008034C"/>
    <w:rsid w:val="00080520"/>
    <w:rsid w:val="0008054A"/>
    <w:rsid w:val="00080B78"/>
    <w:rsid w:val="000817B2"/>
    <w:rsid w:val="00081E8B"/>
    <w:rsid w:val="00082B5E"/>
    <w:rsid w:val="000833C4"/>
    <w:rsid w:val="00083694"/>
    <w:rsid w:val="00083B54"/>
    <w:rsid w:val="000841BD"/>
    <w:rsid w:val="00084AB1"/>
    <w:rsid w:val="0009027B"/>
    <w:rsid w:val="00091659"/>
    <w:rsid w:val="00091C4D"/>
    <w:rsid w:val="0009226F"/>
    <w:rsid w:val="0009249C"/>
    <w:rsid w:val="0009278B"/>
    <w:rsid w:val="00092991"/>
    <w:rsid w:val="000934EE"/>
    <w:rsid w:val="00093A9B"/>
    <w:rsid w:val="00093C06"/>
    <w:rsid w:val="00093CFA"/>
    <w:rsid w:val="000943E7"/>
    <w:rsid w:val="00094FCB"/>
    <w:rsid w:val="0009521C"/>
    <w:rsid w:val="000953E3"/>
    <w:rsid w:val="0009610A"/>
    <w:rsid w:val="00096296"/>
    <w:rsid w:val="00096395"/>
    <w:rsid w:val="000964F5"/>
    <w:rsid w:val="00096E14"/>
    <w:rsid w:val="000A0081"/>
    <w:rsid w:val="000A1608"/>
    <w:rsid w:val="000A1ADE"/>
    <w:rsid w:val="000A2505"/>
    <w:rsid w:val="000A2763"/>
    <w:rsid w:val="000A2801"/>
    <w:rsid w:val="000A2D3E"/>
    <w:rsid w:val="000A2EF8"/>
    <w:rsid w:val="000A434D"/>
    <w:rsid w:val="000A4B95"/>
    <w:rsid w:val="000A541A"/>
    <w:rsid w:val="000A5928"/>
    <w:rsid w:val="000A62BB"/>
    <w:rsid w:val="000A6A2B"/>
    <w:rsid w:val="000A7834"/>
    <w:rsid w:val="000A7EA3"/>
    <w:rsid w:val="000A7FEA"/>
    <w:rsid w:val="000B0E1C"/>
    <w:rsid w:val="000B1996"/>
    <w:rsid w:val="000B22FE"/>
    <w:rsid w:val="000B284A"/>
    <w:rsid w:val="000B3432"/>
    <w:rsid w:val="000B3EE3"/>
    <w:rsid w:val="000B4007"/>
    <w:rsid w:val="000B4C16"/>
    <w:rsid w:val="000B55C5"/>
    <w:rsid w:val="000B56DF"/>
    <w:rsid w:val="000B6B17"/>
    <w:rsid w:val="000B6C7E"/>
    <w:rsid w:val="000B7160"/>
    <w:rsid w:val="000C0366"/>
    <w:rsid w:val="000C13AE"/>
    <w:rsid w:val="000C1C2D"/>
    <w:rsid w:val="000C28A9"/>
    <w:rsid w:val="000C303D"/>
    <w:rsid w:val="000C34FB"/>
    <w:rsid w:val="000C3B2A"/>
    <w:rsid w:val="000C3C6F"/>
    <w:rsid w:val="000C3FAB"/>
    <w:rsid w:val="000C42B6"/>
    <w:rsid w:val="000C4B49"/>
    <w:rsid w:val="000C688D"/>
    <w:rsid w:val="000C6C2D"/>
    <w:rsid w:val="000C7331"/>
    <w:rsid w:val="000C7EAB"/>
    <w:rsid w:val="000D04BE"/>
    <w:rsid w:val="000D191A"/>
    <w:rsid w:val="000D254C"/>
    <w:rsid w:val="000D288B"/>
    <w:rsid w:val="000D3255"/>
    <w:rsid w:val="000D33CA"/>
    <w:rsid w:val="000D460D"/>
    <w:rsid w:val="000D5EDB"/>
    <w:rsid w:val="000D6155"/>
    <w:rsid w:val="000D62E1"/>
    <w:rsid w:val="000D6542"/>
    <w:rsid w:val="000D77E8"/>
    <w:rsid w:val="000D7898"/>
    <w:rsid w:val="000E1DCB"/>
    <w:rsid w:val="000E2293"/>
    <w:rsid w:val="000E3EB5"/>
    <w:rsid w:val="000E40CE"/>
    <w:rsid w:val="000E4653"/>
    <w:rsid w:val="000E6898"/>
    <w:rsid w:val="000E6AE3"/>
    <w:rsid w:val="000E71B9"/>
    <w:rsid w:val="000F109E"/>
    <w:rsid w:val="000F3679"/>
    <w:rsid w:val="000F3AFC"/>
    <w:rsid w:val="000F4783"/>
    <w:rsid w:val="000F4FDD"/>
    <w:rsid w:val="000F52AC"/>
    <w:rsid w:val="000F5810"/>
    <w:rsid w:val="000F5ED1"/>
    <w:rsid w:val="000F7525"/>
    <w:rsid w:val="000F7EEE"/>
    <w:rsid w:val="00100682"/>
    <w:rsid w:val="001007C0"/>
    <w:rsid w:val="00101ACE"/>
    <w:rsid w:val="00101FE0"/>
    <w:rsid w:val="001025FB"/>
    <w:rsid w:val="001037E8"/>
    <w:rsid w:val="00103931"/>
    <w:rsid w:val="00103B2C"/>
    <w:rsid w:val="00104A27"/>
    <w:rsid w:val="001057C1"/>
    <w:rsid w:val="00105A45"/>
    <w:rsid w:val="00105C0C"/>
    <w:rsid w:val="001066D9"/>
    <w:rsid w:val="001079EC"/>
    <w:rsid w:val="0011103D"/>
    <w:rsid w:val="001112BA"/>
    <w:rsid w:val="00113593"/>
    <w:rsid w:val="001137B8"/>
    <w:rsid w:val="00113D0C"/>
    <w:rsid w:val="0011533E"/>
    <w:rsid w:val="001155D8"/>
    <w:rsid w:val="00115FA7"/>
    <w:rsid w:val="00116F74"/>
    <w:rsid w:val="00117D18"/>
    <w:rsid w:val="00120668"/>
    <w:rsid w:val="00120E64"/>
    <w:rsid w:val="0012173A"/>
    <w:rsid w:val="001218E7"/>
    <w:rsid w:val="00121CEF"/>
    <w:rsid w:val="00122A13"/>
    <w:rsid w:val="001231AC"/>
    <w:rsid w:val="001238EC"/>
    <w:rsid w:val="001241D2"/>
    <w:rsid w:val="001263F0"/>
    <w:rsid w:val="00126C2F"/>
    <w:rsid w:val="00127120"/>
    <w:rsid w:val="0012762A"/>
    <w:rsid w:val="00130032"/>
    <w:rsid w:val="00130AF7"/>
    <w:rsid w:val="00130EA5"/>
    <w:rsid w:val="001318B6"/>
    <w:rsid w:val="00131C48"/>
    <w:rsid w:val="00132690"/>
    <w:rsid w:val="00134484"/>
    <w:rsid w:val="00134B8B"/>
    <w:rsid w:val="001364CD"/>
    <w:rsid w:val="001364D8"/>
    <w:rsid w:val="001370F1"/>
    <w:rsid w:val="001379A9"/>
    <w:rsid w:val="00137C77"/>
    <w:rsid w:val="001404D4"/>
    <w:rsid w:val="00140703"/>
    <w:rsid w:val="00140A5B"/>
    <w:rsid w:val="00140FD7"/>
    <w:rsid w:val="001412EB"/>
    <w:rsid w:val="00141762"/>
    <w:rsid w:val="0014354D"/>
    <w:rsid w:val="00143882"/>
    <w:rsid w:val="0014503E"/>
    <w:rsid w:val="001454BC"/>
    <w:rsid w:val="0014586A"/>
    <w:rsid w:val="00145889"/>
    <w:rsid w:val="001467D6"/>
    <w:rsid w:val="001470E9"/>
    <w:rsid w:val="00147807"/>
    <w:rsid w:val="00147F9D"/>
    <w:rsid w:val="0015055C"/>
    <w:rsid w:val="0015067D"/>
    <w:rsid w:val="00151EAC"/>
    <w:rsid w:val="00151FF4"/>
    <w:rsid w:val="00152831"/>
    <w:rsid w:val="001534F6"/>
    <w:rsid w:val="00153A42"/>
    <w:rsid w:val="0015411A"/>
    <w:rsid w:val="0015441D"/>
    <w:rsid w:val="00155883"/>
    <w:rsid w:val="00155892"/>
    <w:rsid w:val="001563D2"/>
    <w:rsid w:val="00157EC2"/>
    <w:rsid w:val="00157FA3"/>
    <w:rsid w:val="00161259"/>
    <w:rsid w:val="001619F3"/>
    <w:rsid w:val="00161B59"/>
    <w:rsid w:val="00163C7F"/>
    <w:rsid w:val="001643AB"/>
    <w:rsid w:val="00165E39"/>
    <w:rsid w:val="0016610F"/>
    <w:rsid w:val="00166A61"/>
    <w:rsid w:val="00166AAB"/>
    <w:rsid w:val="001670D8"/>
    <w:rsid w:val="00167809"/>
    <w:rsid w:val="0017083F"/>
    <w:rsid w:val="00170D24"/>
    <w:rsid w:val="001725E5"/>
    <w:rsid w:val="00172782"/>
    <w:rsid w:val="00172966"/>
    <w:rsid w:val="00173999"/>
    <w:rsid w:val="00174C17"/>
    <w:rsid w:val="001766EC"/>
    <w:rsid w:val="001770E9"/>
    <w:rsid w:val="00177B26"/>
    <w:rsid w:val="00177CB7"/>
    <w:rsid w:val="0018057C"/>
    <w:rsid w:val="001805A6"/>
    <w:rsid w:val="00181DF0"/>
    <w:rsid w:val="00183558"/>
    <w:rsid w:val="00183805"/>
    <w:rsid w:val="00184947"/>
    <w:rsid w:val="00184F70"/>
    <w:rsid w:val="0018525A"/>
    <w:rsid w:val="001855D2"/>
    <w:rsid w:val="00185692"/>
    <w:rsid w:val="0018598B"/>
    <w:rsid w:val="001862C0"/>
    <w:rsid w:val="001878EB"/>
    <w:rsid w:val="001913CB"/>
    <w:rsid w:val="00191501"/>
    <w:rsid w:val="0019156C"/>
    <w:rsid w:val="00192193"/>
    <w:rsid w:val="001921D7"/>
    <w:rsid w:val="00193922"/>
    <w:rsid w:val="00194C58"/>
    <w:rsid w:val="00195153"/>
    <w:rsid w:val="0019524C"/>
    <w:rsid w:val="0019609B"/>
    <w:rsid w:val="00196476"/>
    <w:rsid w:val="00196C3A"/>
    <w:rsid w:val="001970B6"/>
    <w:rsid w:val="0019741A"/>
    <w:rsid w:val="00197751"/>
    <w:rsid w:val="00197E3F"/>
    <w:rsid w:val="00197EC5"/>
    <w:rsid w:val="001A07D1"/>
    <w:rsid w:val="001A0A86"/>
    <w:rsid w:val="001A0EC1"/>
    <w:rsid w:val="001A11E5"/>
    <w:rsid w:val="001A2CE6"/>
    <w:rsid w:val="001A3C76"/>
    <w:rsid w:val="001A5820"/>
    <w:rsid w:val="001A6064"/>
    <w:rsid w:val="001A60E6"/>
    <w:rsid w:val="001A65D7"/>
    <w:rsid w:val="001A6986"/>
    <w:rsid w:val="001A6D27"/>
    <w:rsid w:val="001A737F"/>
    <w:rsid w:val="001A73A7"/>
    <w:rsid w:val="001A77D1"/>
    <w:rsid w:val="001B2756"/>
    <w:rsid w:val="001B301B"/>
    <w:rsid w:val="001B309F"/>
    <w:rsid w:val="001B4433"/>
    <w:rsid w:val="001B4C0A"/>
    <w:rsid w:val="001B5DF2"/>
    <w:rsid w:val="001B5F46"/>
    <w:rsid w:val="001B77CC"/>
    <w:rsid w:val="001B7989"/>
    <w:rsid w:val="001B7C73"/>
    <w:rsid w:val="001B7D95"/>
    <w:rsid w:val="001C00C4"/>
    <w:rsid w:val="001C14D9"/>
    <w:rsid w:val="001C1A7F"/>
    <w:rsid w:val="001C2D93"/>
    <w:rsid w:val="001C2EDC"/>
    <w:rsid w:val="001C31FC"/>
    <w:rsid w:val="001C34AC"/>
    <w:rsid w:val="001C3CFA"/>
    <w:rsid w:val="001C5A0B"/>
    <w:rsid w:val="001C694A"/>
    <w:rsid w:val="001C6FF7"/>
    <w:rsid w:val="001C7094"/>
    <w:rsid w:val="001D1B32"/>
    <w:rsid w:val="001D1CF6"/>
    <w:rsid w:val="001D1E84"/>
    <w:rsid w:val="001D292B"/>
    <w:rsid w:val="001D504B"/>
    <w:rsid w:val="001D506C"/>
    <w:rsid w:val="001D5080"/>
    <w:rsid w:val="001D50C0"/>
    <w:rsid w:val="001D57A4"/>
    <w:rsid w:val="001D7416"/>
    <w:rsid w:val="001D749D"/>
    <w:rsid w:val="001E25AA"/>
    <w:rsid w:val="001E2BFA"/>
    <w:rsid w:val="001E3036"/>
    <w:rsid w:val="001E30B2"/>
    <w:rsid w:val="001E3A30"/>
    <w:rsid w:val="001E43D1"/>
    <w:rsid w:val="001E4689"/>
    <w:rsid w:val="001E639B"/>
    <w:rsid w:val="001E63E7"/>
    <w:rsid w:val="001E7AD3"/>
    <w:rsid w:val="001E7C34"/>
    <w:rsid w:val="001E7E00"/>
    <w:rsid w:val="001F0C2B"/>
    <w:rsid w:val="001F1286"/>
    <w:rsid w:val="001F20E9"/>
    <w:rsid w:val="001F2E34"/>
    <w:rsid w:val="001F369A"/>
    <w:rsid w:val="001F4273"/>
    <w:rsid w:val="001F50C0"/>
    <w:rsid w:val="001F58A2"/>
    <w:rsid w:val="001F6C1C"/>
    <w:rsid w:val="001F721B"/>
    <w:rsid w:val="001F767E"/>
    <w:rsid w:val="001F7825"/>
    <w:rsid w:val="001F7FB1"/>
    <w:rsid w:val="00200222"/>
    <w:rsid w:val="00200D4B"/>
    <w:rsid w:val="00202C3C"/>
    <w:rsid w:val="00203499"/>
    <w:rsid w:val="00204CAB"/>
    <w:rsid w:val="0020553A"/>
    <w:rsid w:val="00205AA7"/>
    <w:rsid w:val="00206874"/>
    <w:rsid w:val="00207823"/>
    <w:rsid w:val="00207FED"/>
    <w:rsid w:val="002100AA"/>
    <w:rsid w:val="00210349"/>
    <w:rsid w:val="00211368"/>
    <w:rsid w:val="00211C4E"/>
    <w:rsid w:val="002124F0"/>
    <w:rsid w:val="002125CA"/>
    <w:rsid w:val="00212D01"/>
    <w:rsid w:val="0021308F"/>
    <w:rsid w:val="00213764"/>
    <w:rsid w:val="002147B5"/>
    <w:rsid w:val="00215688"/>
    <w:rsid w:val="00216360"/>
    <w:rsid w:val="00220799"/>
    <w:rsid w:val="00220944"/>
    <w:rsid w:val="0022112A"/>
    <w:rsid w:val="00222510"/>
    <w:rsid w:val="0022268B"/>
    <w:rsid w:val="002233C1"/>
    <w:rsid w:val="002241DD"/>
    <w:rsid w:val="002241E1"/>
    <w:rsid w:val="00226179"/>
    <w:rsid w:val="00226471"/>
    <w:rsid w:val="00226E2B"/>
    <w:rsid w:val="0022718C"/>
    <w:rsid w:val="002275C9"/>
    <w:rsid w:val="00230028"/>
    <w:rsid w:val="00230C3F"/>
    <w:rsid w:val="00231B19"/>
    <w:rsid w:val="00231B76"/>
    <w:rsid w:val="00231BD8"/>
    <w:rsid w:val="0023208B"/>
    <w:rsid w:val="00232E3D"/>
    <w:rsid w:val="00233496"/>
    <w:rsid w:val="002334D5"/>
    <w:rsid w:val="00233AFA"/>
    <w:rsid w:val="00233B05"/>
    <w:rsid w:val="0023594C"/>
    <w:rsid w:val="00235F72"/>
    <w:rsid w:val="00236757"/>
    <w:rsid w:val="00236FDC"/>
    <w:rsid w:val="00237E5C"/>
    <w:rsid w:val="0024004A"/>
    <w:rsid w:val="00240902"/>
    <w:rsid w:val="00240D9A"/>
    <w:rsid w:val="00241A04"/>
    <w:rsid w:val="00243FE0"/>
    <w:rsid w:val="0024460C"/>
    <w:rsid w:val="00244E70"/>
    <w:rsid w:val="00244EF6"/>
    <w:rsid w:val="00245184"/>
    <w:rsid w:val="002459D2"/>
    <w:rsid w:val="00245A2B"/>
    <w:rsid w:val="00246308"/>
    <w:rsid w:val="0024665C"/>
    <w:rsid w:val="00246BF3"/>
    <w:rsid w:val="00247E9B"/>
    <w:rsid w:val="00250533"/>
    <w:rsid w:val="00250DC3"/>
    <w:rsid w:val="0025113B"/>
    <w:rsid w:val="00251507"/>
    <w:rsid w:val="002515F9"/>
    <w:rsid w:val="002516D8"/>
    <w:rsid w:val="0025195C"/>
    <w:rsid w:val="00251B5C"/>
    <w:rsid w:val="002537CC"/>
    <w:rsid w:val="002543B9"/>
    <w:rsid w:val="00254732"/>
    <w:rsid w:val="002554E4"/>
    <w:rsid w:val="00256A24"/>
    <w:rsid w:val="0025723D"/>
    <w:rsid w:val="002578BE"/>
    <w:rsid w:val="002578CA"/>
    <w:rsid w:val="002600D9"/>
    <w:rsid w:val="00260FAD"/>
    <w:rsid w:val="002614A0"/>
    <w:rsid w:val="002617DA"/>
    <w:rsid w:val="00261DD8"/>
    <w:rsid w:val="00262291"/>
    <w:rsid w:val="0026247E"/>
    <w:rsid w:val="00263512"/>
    <w:rsid w:val="0026365F"/>
    <w:rsid w:val="002640E6"/>
    <w:rsid w:val="002650B8"/>
    <w:rsid w:val="0026551A"/>
    <w:rsid w:val="00266580"/>
    <w:rsid w:val="00267317"/>
    <w:rsid w:val="00267C68"/>
    <w:rsid w:val="00270234"/>
    <w:rsid w:val="00271291"/>
    <w:rsid w:val="002722D2"/>
    <w:rsid w:val="0027244D"/>
    <w:rsid w:val="00273341"/>
    <w:rsid w:val="00273A99"/>
    <w:rsid w:val="0027424B"/>
    <w:rsid w:val="00274373"/>
    <w:rsid w:val="002743E7"/>
    <w:rsid w:val="00275720"/>
    <w:rsid w:val="002775E8"/>
    <w:rsid w:val="0027778C"/>
    <w:rsid w:val="00277A67"/>
    <w:rsid w:val="002804B8"/>
    <w:rsid w:val="0028072C"/>
    <w:rsid w:val="002809F4"/>
    <w:rsid w:val="00281887"/>
    <w:rsid w:val="00281926"/>
    <w:rsid w:val="00282251"/>
    <w:rsid w:val="00282393"/>
    <w:rsid w:val="00282E19"/>
    <w:rsid w:val="00283833"/>
    <w:rsid w:val="00283E0D"/>
    <w:rsid w:val="002840C3"/>
    <w:rsid w:val="00284D0D"/>
    <w:rsid w:val="002858D0"/>
    <w:rsid w:val="00285A4E"/>
    <w:rsid w:val="00286624"/>
    <w:rsid w:val="00286BED"/>
    <w:rsid w:val="002873DB"/>
    <w:rsid w:val="00290D65"/>
    <w:rsid w:val="00291944"/>
    <w:rsid w:val="00292143"/>
    <w:rsid w:val="002922DF"/>
    <w:rsid w:val="00292761"/>
    <w:rsid w:val="00293AD1"/>
    <w:rsid w:val="002942AB"/>
    <w:rsid w:val="00294687"/>
    <w:rsid w:val="00294968"/>
    <w:rsid w:val="00297EDC"/>
    <w:rsid w:val="002A036D"/>
    <w:rsid w:val="002A129C"/>
    <w:rsid w:val="002A140D"/>
    <w:rsid w:val="002A58E2"/>
    <w:rsid w:val="002A644D"/>
    <w:rsid w:val="002A6891"/>
    <w:rsid w:val="002A7185"/>
    <w:rsid w:val="002A7FF1"/>
    <w:rsid w:val="002B0E2D"/>
    <w:rsid w:val="002B0EBB"/>
    <w:rsid w:val="002B288B"/>
    <w:rsid w:val="002B3502"/>
    <w:rsid w:val="002B35EC"/>
    <w:rsid w:val="002B3F5C"/>
    <w:rsid w:val="002B5246"/>
    <w:rsid w:val="002B5422"/>
    <w:rsid w:val="002B636A"/>
    <w:rsid w:val="002B63D0"/>
    <w:rsid w:val="002B6CC0"/>
    <w:rsid w:val="002B6FFC"/>
    <w:rsid w:val="002B7AEB"/>
    <w:rsid w:val="002B7B42"/>
    <w:rsid w:val="002B7C62"/>
    <w:rsid w:val="002C1F50"/>
    <w:rsid w:val="002C26B3"/>
    <w:rsid w:val="002C353B"/>
    <w:rsid w:val="002C35E3"/>
    <w:rsid w:val="002C435B"/>
    <w:rsid w:val="002C464C"/>
    <w:rsid w:val="002C52C0"/>
    <w:rsid w:val="002C57C9"/>
    <w:rsid w:val="002C5DB3"/>
    <w:rsid w:val="002C6644"/>
    <w:rsid w:val="002C6ECB"/>
    <w:rsid w:val="002C79D9"/>
    <w:rsid w:val="002C7C4A"/>
    <w:rsid w:val="002D0BD4"/>
    <w:rsid w:val="002D0FE6"/>
    <w:rsid w:val="002D0FEA"/>
    <w:rsid w:val="002D125D"/>
    <w:rsid w:val="002D1CAB"/>
    <w:rsid w:val="002D31DE"/>
    <w:rsid w:val="002D3C35"/>
    <w:rsid w:val="002D4C80"/>
    <w:rsid w:val="002D5053"/>
    <w:rsid w:val="002D51DA"/>
    <w:rsid w:val="002D58C4"/>
    <w:rsid w:val="002D6569"/>
    <w:rsid w:val="002E0205"/>
    <w:rsid w:val="002E0840"/>
    <w:rsid w:val="002E0FF1"/>
    <w:rsid w:val="002E271A"/>
    <w:rsid w:val="002E2910"/>
    <w:rsid w:val="002E3F6A"/>
    <w:rsid w:val="002E41C9"/>
    <w:rsid w:val="002E4229"/>
    <w:rsid w:val="002E4A1C"/>
    <w:rsid w:val="002E4DD5"/>
    <w:rsid w:val="002E4E3D"/>
    <w:rsid w:val="002E4ED8"/>
    <w:rsid w:val="002E511B"/>
    <w:rsid w:val="002E57B6"/>
    <w:rsid w:val="002E7CE2"/>
    <w:rsid w:val="002E7FD5"/>
    <w:rsid w:val="002F0215"/>
    <w:rsid w:val="002F0FCF"/>
    <w:rsid w:val="002F17D0"/>
    <w:rsid w:val="002F1A77"/>
    <w:rsid w:val="002F2A57"/>
    <w:rsid w:val="002F2C03"/>
    <w:rsid w:val="002F35AF"/>
    <w:rsid w:val="002F3C42"/>
    <w:rsid w:val="002F3DA8"/>
    <w:rsid w:val="002F3E74"/>
    <w:rsid w:val="002F521F"/>
    <w:rsid w:val="002F592F"/>
    <w:rsid w:val="002F6318"/>
    <w:rsid w:val="002F63A3"/>
    <w:rsid w:val="002F6570"/>
    <w:rsid w:val="002F6BDB"/>
    <w:rsid w:val="00300317"/>
    <w:rsid w:val="00300635"/>
    <w:rsid w:val="003008C2"/>
    <w:rsid w:val="00301067"/>
    <w:rsid w:val="003014C7"/>
    <w:rsid w:val="003017C4"/>
    <w:rsid w:val="00301949"/>
    <w:rsid w:val="00301983"/>
    <w:rsid w:val="00303775"/>
    <w:rsid w:val="003039F9"/>
    <w:rsid w:val="00303D61"/>
    <w:rsid w:val="00303DC5"/>
    <w:rsid w:val="00303E19"/>
    <w:rsid w:val="0030448E"/>
    <w:rsid w:val="00304BDC"/>
    <w:rsid w:val="003054CF"/>
    <w:rsid w:val="003059DB"/>
    <w:rsid w:val="003077AB"/>
    <w:rsid w:val="003105BC"/>
    <w:rsid w:val="00311F7A"/>
    <w:rsid w:val="00312512"/>
    <w:rsid w:val="003126E0"/>
    <w:rsid w:val="003132EF"/>
    <w:rsid w:val="003134D8"/>
    <w:rsid w:val="00313723"/>
    <w:rsid w:val="0031559E"/>
    <w:rsid w:val="003161C4"/>
    <w:rsid w:val="003166A9"/>
    <w:rsid w:val="00316861"/>
    <w:rsid w:val="003168C2"/>
    <w:rsid w:val="00316AE7"/>
    <w:rsid w:val="00316B88"/>
    <w:rsid w:val="00317058"/>
    <w:rsid w:val="00317A67"/>
    <w:rsid w:val="003206A7"/>
    <w:rsid w:val="003207A7"/>
    <w:rsid w:val="00320E61"/>
    <w:rsid w:val="003216D7"/>
    <w:rsid w:val="00321AA0"/>
    <w:rsid w:val="00322486"/>
    <w:rsid w:val="00322959"/>
    <w:rsid w:val="00322E50"/>
    <w:rsid w:val="00323553"/>
    <w:rsid w:val="003236B4"/>
    <w:rsid w:val="00324C1C"/>
    <w:rsid w:val="00324F24"/>
    <w:rsid w:val="0032562D"/>
    <w:rsid w:val="00325C2A"/>
    <w:rsid w:val="00325F73"/>
    <w:rsid w:val="003267B0"/>
    <w:rsid w:val="00327B2E"/>
    <w:rsid w:val="00327C40"/>
    <w:rsid w:val="00331224"/>
    <w:rsid w:val="00331C8D"/>
    <w:rsid w:val="00332C67"/>
    <w:rsid w:val="00332D8E"/>
    <w:rsid w:val="00334333"/>
    <w:rsid w:val="00335319"/>
    <w:rsid w:val="00335513"/>
    <w:rsid w:val="00336E3A"/>
    <w:rsid w:val="00336ECD"/>
    <w:rsid w:val="00337B3A"/>
    <w:rsid w:val="00340A2E"/>
    <w:rsid w:val="00341D67"/>
    <w:rsid w:val="003422B2"/>
    <w:rsid w:val="00342C65"/>
    <w:rsid w:val="00342F97"/>
    <w:rsid w:val="0034334E"/>
    <w:rsid w:val="00343355"/>
    <w:rsid w:val="00343692"/>
    <w:rsid w:val="00343858"/>
    <w:rsid w:val="00345622"/>
    <w:rsid w:val="0034686E"/>
    <w:rsid w:val="003478B6"/>
    <w:rsid w:val="0035016B"/>
    <w:rsid w:val="00351401"/>
    <w:rsid w:val="00352701"/>
    <w:rsid w:val="00352C0E"/>
    <w:rsid w:val="00352E5C"/>
    <w:rsid w:val="003537B4"/>
    <w:rsid w:val="003560EA"/>
    <w:rsid w:val="003563E4"/>
    <w:rsid w:val="00356B67"/>
    <w:rsid w:val="0035716B"/>
    <w:rsid w:val="00360F9D"/>
    <w:rsid w:val="00361B99"/>
    <w:rsid w:val="0036218C"/>
    <w:rsid w:val="00362574"/>
    <w:rsid w:val="00363B42"/>
    <w:rsid w:val="003643D0"/>
    <w:rsid w:val="00364459"/>
    <w:rsid w:val="0036476F"/>
    <w:rsid w:val="00364EAB"/>
    <w:rsid w:val="0036572C"/>
    <w:rsid w:val="00365D7A"/>
    <w:rsid w:val="003662C5"/>
    <w:rsid w:val="00366F28"/>
    <w:rsid w:val="00370210"/>
    <w:rsid w:val="0037146C"/>
    <w:rsid w:val="0037146E"/>
    <w:rsid w:val="00371A87"/>
    <w:rsid w:val="00372589"/>
    <w:rsid w:val="00372BBF"/>
    <w:rsid w:val="00372F1E"/>
    <w:rsid w:val="003736E3"/>
    <w:rsid w:val="003754F1"/>
    <w:rsid w:val="003758CC"/>
    <w:rsid w:val="00375C90"/>
    <w:rsid w:val="0037634F"/>
    <w:rsid w:val="00376D03"/>
    <w:rsid w:val="0037760B"/>
    <w:rsid w:val="0037794E"/>
    <w:rsid w:val="00377D33"/>
    <w:rsid w:val="00380479"/>
    <w:rsid w:val="003807B0"/>
    <w:rsid w:val="003825B9"/>
    <w:rsid w:val="00383241"/>
    <w:rsid w:val="00384C1B"/>
    <w:rsid w:val="00385200"/>
    <w:rsid w:val="00385409"/>
    <w:rsid w:val="00385515"/>
    <w:rsid w:val="00385F58"/>
    <w:rsid w:val="00386352"/>
    <w:rsid w:val="00386F2E"/>
    <w:rsid w:val="00387E5B"/>
    <w:rsid w:val="003902EB"/>
    <w:rsid w:val="003910D8"/>
    <w:rsid w:val="00391A73"/>
    <w:rsid w:val="00391E8C"/>
    <w:rsid w:val="00392502"/>
    <w:rsid w:val="00392736"/>
    <w:rsid w:val="0039480A"/>
    <w:rsid w:val="003948CC"/>
    <w:rsid w:val="0039497C"/>
    <w:rsid w:val="0039504C"/>
    <w:rsid w:val="003955A9"/>
    <w:rsid w:val="00395DC2"/>
    <w:rsid w:val="00395DCF"/>
    <w:rsid w:val="00396193"/>
    <w:rsid w:val="00397160"/>
    <w:rsid w:val="003A167A"/>
    <w:rsid w:val="003A2BAF"/>
    <w:rsid w:val="003A2BB4"/>
    <w:rsid w:val="003A2BC1"/>
    <w:rsid w:val="003A3467"/>
    <w:rsid w:val="003A3561"/>
    <w:rsid w:val="003A4468"/>
    <w:rsid w:val="003A4985"/>
    <w:rsid w:val="003A4DFF"/>
    <w:rsid w:val="003A5240"/>
    <w:rsid w:val="003A70EC"/>
    <w:rsid w:val="003B0CDA"/>
    <w:rsid w:val="003B0E00"/>
    <w:rsid w:val="003B1548"/>
    <w:rsid w:val="003B197A"/>
    <w:rsid w:val="003B29DD"/>
    <w:rsid w:val="003B33A2"/>
    <w:rsid w:val="003B366B"/>
    <w:rsid w:val="003B4D03"/>
    <w:rsid w:val="003B5435"/>
    <w:rsid w:val="003B5457"/>
    <w:rsid w:val="003B5E1F"/>
    <w:rsid w:val="003B607E"/>
    <w:rsid w:val="003B629A"/>
    <w:rsid w:val="003B65A2"/>
    <w:rsid w:val="003C3C32"/>
    <w:rsid w:val="003C3D93"/>
    <w:rsid w:val="003C4245"/>
    <w:rsid w:val="003C44EC"/>
    <w:rsid w:val="003C4FCD"/>
    <w:rsid w:val="003C52B3"/>
    <w:rsid w:val="003C6A98"/>
    <w:rsid w:val="003D0AE3"/>
    <w:rsid w:val="003D158A"/>
    <w:rsid w:val="003D1BA9"/>
    <w:rsid w:val="003D269A"/>
    <w:rsid w:val="003D2A87"/>
    <w:rsid w:val="003D2C81"/>
    <w:rsid w:val="003D3B36"/>
    <w:rsid w:val="003D43EC"/>
    <w:rsid w:val="003D4573"/>
    <w:rsid w:val="003D4607"/>
    <w:rsid w:val="003D47EC"/>
    <w:rsid w:val="003D538E"/>
    <w:rsid w:val="003D566E"/>
    <w:rsid w:val="003D5AAA"/>
    <w:rsid w:val="003D6030"/>
    <w:rsid w:val="003D63ED"/>
    <w:rsid w:val="003E0E2F"/>
    <w:rsid w:val="003E0FF9"/>
    <w:rsid w:val="003E106C"/>
    <w:rsid w:val="003E16AF"/>
    <w:rsid w:val="003E1715"/>
    <w:rsid w:val="003E1AE9"/>
    <w:rsid w:val="003E1B0E"/>
    <w:rsid w:val="003E2FA2"/>
    <w:rsid w:val="003E37F2"/>
    <w:rsid w:val="003E4311"/>
    <w:rsid w:val="003E4906"/>
    <w:rsid w:val="003E50C8"/>
    <w:rsid w:val="003E677D"/>
    <w:rsid w:val="003E68A8"/>
    <w:rsid w:val="003F0D09"/>
    <w:rsid w:val="003F0D4F"/>
    <w:rsid w:val="003F0E3F"/>
    <w:rsid w:val="003F185C"/>
    <w:rsid w:val="003F186B"/>
    <w:rsid w:val="003F1969"/>
    <w:rsid w:val="003F1BAF"/>
    <w:rsid w:val="003F1E30"/>
    <w:rsid w:val="003F3365"/>
    <w:rsid w:val="003F3944"/>
    <w:rsid w:val="003F43B7"/>
    <w:rsid w:val="003F5189"/>
    <w:rsid w:val="003F5216"/>
    <w:rsid w:val="003F5BC0"/>
    <w:rsid w:val="003F5BE0"/>
    <w:rsid w:val="003F6A41"/>
    <w:rsid w:val="003F6BFA"/>
    <w:rsid w:val="003F74AB"/>
    <w:rsid w:val="003F7B3B"/>
    <w:rsid w:val="00400988"/>
    <w:rsid w:val="00401F84"/>
    <w:rsid w:val="0040226F"/>
    <w:rsid w:val="004026EE"/>
    <w:rsid w:val="00403127"/>
    <w:rsid w:val="00403E6E"/>
    <w:rsid w:val="00403FBF"/>
    <w:rsid w:val="00404077"/>
    <w:rsid w:val="0040450F"/>
    <w:rsid w:val="0040479A"/>
    <w:rsid w:val="00404DC1"/>
    <w:rsid w:val="004053E8"/>
    <w:rsid w:val="004059AC"/>
    <w:rsid w:val="004060DD"/>
    <w:rsid w:val="0040631B"/>
    <w:rsid w:val="00406D80"/>
    <w:rsid w:val="00407837"/>
    <w:rsid w:val="0041021F"/>
    <w:rsid w:val="00410594"/>
    <w:rsid w:val="004109B2"/>
    <w:rsid w:val="00410BD6"/>
    <w:rsid w:val="004113EC"/>
    <w:rsid w:val="00412005"/>
    <w:rsid w:val="00412048"/>
    <w:rsid w:val="00412AE7"/>
    <w:rsid w:val="00412B36"/>
    <w:rsid w:val="0041364C"/>
    <w:rsid w:val="00413A7B"/>
    <w:rsid w:val="00414586"/>
    <w:rsid w:val="00414C6F"/>
    <w:rsid w:val="004152B0"/>
    <w:rsid w:val="0041552C"/>
    <w:rsid w:val="004164C8"/>
    <w:rsid w:val="0041797C"/>
    <w:rsid w:val="004179EE"/>
    <w:rsid w:val="00417D35"/>
    <w:rsid w:val="004205C5"/>
    <w:rsid w:val="004214A8"/>
    <w:rsid w:val="004218F7"/>
    <w:rsid w:val="00422162"/>
    <w:rsid w:val="00422174"/>
    <w:rsid w:val="004221E9"/>
    <w:rsid w:val="00422C55"/>
    <w:rsid w:val="0042466B"/>
    <w:rsid w:val="00424969"/>
    <w:rsid w:val="00424A6B"/>
    <w:rsid w:val="00425798"/>
    <w:rsid w:val="00425939"/>
    <w:rsid w:val="00426DFC"/>
    <w:rsid w:val="004278A7"/>
    <w:rsid w:val="004307C7"/>
    <w:rsid w:val="004311A9"/>
    <w:rsid w:val="004312FC"/>
    <w:rsid w:val="00431B29"/>
    <w:rsid w:val="00431DB6"/>
    <w:rsid w:val="00431E7B"/>
    <w:rsid w:val="00431FF7"/>
    <w:rsid w:val="004321F2"/>
    <w:rsid w:val="00434951"/>
    <w:rsid w:val="00436273"/>
    <w:rsid w:val="004373A6"/>
    <w:rsid w:val="00437B96"/>
    <w:rsid w:val="00437CA1"/>
    <w:rsid w:val="00437CF8"/>
    <w:rsid w:val="00440610"/>
    <w:rsid w:val="00440643"/>
    <w:rsid w:val="00440DF8"/>
    <w:rsid w:val="004415A2"/>
    <w:rsid w:val="00442101"/>
    <w:rsid w:val="00442E81"/>
    <w:rsid w:val="00443230"/>
    <w:rsid w:val="004432B8"/>
    <w:rsid w:val="004438DB"/>
    <w:rsid w:val="0044394F"/>
    <w:rsid w:val="004441CF"/>
    <w:rsid w:val="00445045"/>
    <w:rsid w:val="004458C1"/>
    <w:rsid w:val="00445A0B"/>
    <w:rsid w:val="00446643"/>
    <w:rsid w:val="00447723"/>
    <w:rsid w:val="004504BA"/>
    <w:rsid w:val="00451828"/>
    <w:rsid w:val="00452290"/>
    <w:rsid w:val="004532FD"/>
    <w:rsid w:val="0045330C"/>
    <w:rsid w:val="004535D2"/>
    <w:rsid w:val="00453802"/>
    <w:rsid w:val="00454990"/>
    <w:rsid w:val="004550E8"/>
    <w:rsid w:val="004551C0"/>
    <w:rsid w:val="00456A90"/>
    <w:rsid w:val="00460AA9"/>
    <w:rsid w:val="00463403"/>
    <w:rsid w:val="00466A39"/>
    <w:rsid w:val="004670D2"/>
    <w:rsid w:val="0046715F"/>
    <w:rsid w:val="004702B5"/>
    <w:rsid w:val="0047062E"/>
    <w:rsid w:val="00470EAC"/>
    <w:rsid w:val="00471288"/>
    <w:rsid w:val="00471A85"/>
    <w:rsid w:val="00473720"/>
    <w:rsid w:val="00473775"/>
    <w:rsid w:val="00473CF6"/>
    <w:rsid w:val="0047402A"/>
    <w:rsid w:val="00474C64"/>
    <w:rsid w:val="004759FE"/>
    <w:rsid w:val="00476C42"/>
    <w:rsid w:val="00480FA7"/>
    <w:rsid w:val="004810B2"/>
    <w:rsid w:val="004812F7"/>
    <w:rsid w:val="004817FC"/>
    <w:rsid w:val="0048194E"/>
    <w:rsid w:val="00481C70"/>
    <w:rsid w:val="00481FAE"/>
    <w:rsid w:val="00482188"/>
    <w:rsid w:val="00482426"/>
    <w:rsid w:val="00483BF7"/>
    <w:rsid w:val="00483D0D"/>
    <w:rsid w:val="004854A3"/>
    <w:rsid w:val="00485550"/>
    <w:rsid w:val="0048631D"/>
    <w:rsid w:val="00486525"/>
    <w:rsid w:val="00486E6C"/>
    <w:rsid w:val="004872F4"/>
    <w:rsid w:val="0048796F"/>
    <w:rsid w:val="00490512"/>
    <w:rsid w:val="00490875"/>
    <w:rsid w:val="00491FB3"/>
    <w:rsid w:val="004950EC"/>
    <w:rsid w:val="00495FA2"/>
    <w:rsid w:val="00496A3A"/>
    <w:rsid w:val="004979DC"/>
    <w:rsid w:val="00497BE0"/>
    <w:rsid w:val="004A0046"/>
    <w:rsid w:val="004A08CC"/>
    <w:rsid w:val="004A0A9C"/>
    <w:rsid w:val="004A1719"/>
    <w:rsid w:val="004A182B"/>
    <w:rsid w:val="004A2B86"/>
    <w:rsid w:val="004A3529"/>
    <w:rsid w:val="004A37B7"/>
    <w:rsid w:val="004A3F3A"/>
    <w:rsid w:val="004A5CE9"/>
    <w:rsid w:val="004A5D0A"/>
    <w:rsid w:val="004A6264"/>
    <w:rsid w:val="004A7909"/>
    <w:rsid w:val="004B1ACC"/>
    <w:rsid w:val="004B2098"/>
    <w:rsid w:val="004B284E"/>
    <w:rsid w:val="004B2C48"/>
    <w:rsid w:val="004B38A5"/>
    <w:rsid w:val="004B3BC5"/>
    <w:rsid w:val="004B620B"/>
    <w:rsid w:val="004B64AA"/>
    <w:rsid w:val="004B69D2"/>
    <w:rsid w:val="004B7D7D"/>
    <w:rsid w:val="004C0230"/>
    <w:rsid w:val="004C08DB"/>
    <w:rsid w:val="004C1C0F"/>
    <w:rsid w:val="004C1FBD"/>
    <w:rsid w:val="004C2474"/>
    <w:rsid w:val="004C2F51"/>
    <w:rsid w:val="004C42DA"/>
    <w:rsid w:val="004C43DA"/>
    <w:rsid w:val="004C78D5"/>
    <w:rsid w:val="004C7FD9"/>
    <w:rsid w:val="004D0D1D"/>
    <w:rsid w:val="004D1879"/>
    <w:rsid w:val="004D3578"/>
    <w:rsid w:val="004D3D48"/>
    <w:rsid w:val="004D4054"/>
    <w:rsid w:val="004D5142"/>
    <w:rsid w:val="004D619E"/>
    <w:rsid w:val="004D663D"/>
    <w:rsid w:val="004D6A93"/>
    <w:rsid w:val="004D6CD7"/>
    <w:rsid w:val="004D6D43"/>
    <w:rsid w:val="004D7228"/>
    <w:rsid w:val="004E0148"/>
    <w:rsid w:val="004E1E59"/>
    <w:rsid w:val="004E2D48"/>
    <w:rsid w:val="004E2DD9"/>
    <w:rsid w:val="004E3126"/>
    <w:rsid w:val="004E36F6"/>
    <w:rsid w:val="004E3D21"/>
    <w:rsid w:val="004E461A"/>
    <w:rsid w:val="004E4A1C"/>
    <w:rsid w:val="004E4AC0"/>
    <w:rsid w:val="004E4F45"/>
    <w:rsid w:val="004E5691"/>
    <w:rsid w:val="004E5A93"/>
    <w:rsid w:val="004E5DA3"/>
    <w:rsid w:val="004E739B"/>
    <w:rsid w:val="004E78BF"/>
    <w:rsid w:val="004E7A99"/>
    <w:rsid w:val="004E7B1F"/>
    <w:rsid w:val="004E7C6A"/>
    <w:rsid w:val="004F2953"/>
    <w:rsid w:val="004F2ABC"/>
    <w:rsid w:val="004F2C78"/>
    <w:rsid w:val="004F2EED"/>
    <w:rsid w:val="004F3ABC"/>
    <w:rsid w:val="004F5616"/>
    <w:rsid w:val="004F5C11"/>
    <w:rsid w:val="004F5DF1"/>
    <w:rsid w:val="0050011E"/>
    <w:rsid w:val="0050017B"/>
    <w:rsid w:val="00500AD8"/>
    <w:rsid w:val="00500B13"/>
    <w:rsid w:val="00500B84"/>
    <w:rsid w:val="00501072"/>
    <w:rsid w:val="005012C5"/>
    <w:rsid w:val="005014EB"/>
    <w:rsid w:val="005023C8"/>
    <w:rsid w:val="005040ED"/>
    <w:rsid w:val="00504176"/>
    <w:rsid w:val="005045B3"/>
    <w:rsid w:val="00505AE1"/>
    <w:rsid w:val="00505E94"/>
    <w:rsid w:val="00505EDD"/>
    <w:rsid w:val="00505F57"/>
    <w:rsid w:val="0050770D"/>
    <w:rsid w:val="005077BB"/>
    <w:rsid w:val="005104D0"/>
    <w:rsid w:val="00510F54"/>
    <w:rsid w:val="00511CB7"/>
    <w:rsid w:val="005121A0"/>
    <w:rsid w:val="00512DED"/>
    <w:rsid w:val="00513041"/>
    <w:rsid w:val="0051483E"/>
    <w:rsid w:val="00515895"/>
    <w:rsid w:val="00516B00"/>
    <w:rsid w:val="005174D3"/>
    <w:rsid w:val="0052096B"/>
    <w:rsid w:val="00521CDD"/>
    <w:rsid w:val="005229CD"/>
    <w:rsid w:val="00523395"/>
    <w:rsid w:val="00523942"/>
    <w:rsid w:val="005262FB"/>
    <w:rsid w:val="005263F0"/>
    <w:rsid w:val="00526968"/>
    <w:rsid w:val="00527501"/>
    <w:rsid w:val="0052783C"/>
    <w:rsid w:val="0053130B"/>
    <w:rsid w:val="00531F5F"/>
    <w:rsid w:val="00534C17"/>
    <w:rsid w:val="005354D5"/>
    <w:rsid w:val="005361E1"/>
    <w:rsid w:val="00536E52"/>
    <w:rsid w:val="00540789"/>
    <w:rsid w:val="00540857"/>
    <w:rsid w:val="00540E07"/>
    <w:rsid w:val="00540E0D"/>
    <w:rsid w:val="00540EEE"/>
    <w:rsid w:val="00541082"/>
    <w:rsid w:val="00541B86"/>
    <w:rsid w:val="00541D1B"/>
    <w:rsid w:val="00542CC8"/>
    <w:rsid w:val="005449FC"/>
    <w:rsid w:val="00545034"/>
    <w:rsid w:val="00545C90"/>
    <w:rsid w:val="005462B0"/>
    <w:rsid w:val="00546790"/>
    <w:rsid w:val="00546E7F"/>
    <w:rsid w:val="005470BB"/>
    <w:rsid w:val="00547545"/>
    <w:rsid w:val="0054761D"/>
    <w:rsid w:val="00547896"/>
    <w:rsid w:val="00547D1D"/>
    <w:rsid w:val="00547E70"/>
    <w:rsid w:val="005504F0"/>
    <w:rsid w:val="00550815"/>
    <w:rsid w:val="00550BC6"/>
    <w:rsid w:val="0055176E"/>
    <w:rsid w:val="005528E6"/>
    <w:rsid w:val="005540DC"/>
    <w:rsid w:val="00556CD3"/>
    <w:rsid w:val="00557420"/>
    <w:rsid w:val="00560488"/>
    <w:rsid w:val="00560783"/>
    <w:rsid w:val="00560D00"/>
    <w:rsid w:val="00560D52"/>
    <w:rsid w:val="00562891"/>
    <w:rsid w:val="00562A40"/>
    <w:rsid w:val="00562CD8"/>
    <w:rsid w:val="00563171"/>
    <w:rsid w:val="005640D3"/>
    <w:rsid w:val="005645FA"/>
    <w:rsid w:val="005647C7"/>
    <w:rsid w:val="00565333"/>
    <w:rsid w:val="00565ACA"/>
    <w:rsid w:val="00565BF2"/>
    <w:rsid w:val="00565E4B"/>
    <w:rsid w:val="00565FBC"/>
    <w:rsid w:val="005667CD"/>
    <w:rsid w:val="0056733A"/>
    <w:rsid w:val="005676C9"/>
    <w:rsid w:val="005679F3"/>
    <w:rsid w:val="00570119"/>
    <w:rsid w:val="005706C0"/>
    <w:rsid w:val="00571D9F"/>
    <w:rsid w:val="0057316D"/>
    <w:rsid w:val="00573DA9"/>
    <w:rsid w:val="00574AE7"/>
    <w:rsid w:val="005760DD"/>
    <w:rsid w:val="00577493"/>
    <w:rsid w:val="00577DAE"/>
    <w:rsid w:val="0058054E"/>
    <w:rsid w:val="005807B5"/>
    <w:rsid w:val="005818F2"/>
    <w:rsid w:val="00582A6E"/>
    <w:rsid w:val="00583428"/>
    <w:rsid w:val="00583649"/>
    <w:rsid w:val="0058413D"/>
    <w:rsid w:val="00584DAE"/>
    <w:rsid w:val="00585496"/>
    <w:rsid w:val="00585ED0"/>
    <w:rsid w:val="00586429"/>
    <w:rsid w:val="005870AD"/>
    <w:rsid w:val="00587690"/>
    <w:rsid w:val="0058774B"/>
    <w:rsid w:val="00587BCC"/>
    <w:rsid w:val="00590975"/>
    <w:rsid w:val="00590B04"/>
    <w:rsid w:val="00591F83"/>
    <w:rsid w:val="005936BE"/>
    <w:rsid w:val="005943CD"/>
    <w:rsid w:val="005958A8"/>
    <w:rsid w:val="00595A16"/>
    <w:rsid w:val="00595C4E"/>
    <w:rsid w:val="0059661B"/>
    <w:rsid w:val="0059683F"/>
    <w:rsid w:val="005A0142"/>
    <w:rsid w:val="005A063F"/>
    <w:rsid w:val="005A07A0"/>
    <w:rsid w:val="005A0DCA"/>
    <w:rsid w:val="005A0EF8"/>
    <w:rsid w:val="005A0FC3"/>
    <w:rsid w:val="005A19D4"/>
    <w:rsid w:val="005A1D3F"/>
    <w:rsid w:val="005A1F26"/>
    <w:rsid w:val="005A298A"/>
    <w:rsid w:val="005A2FC2"/>
    <w:rsid w:val="005A3099"/>
    <w:rsid w:val="005A3253"/>
    <w:rsid w:val="005A342A"/>
    <w:rsid w:val="005A39EC"/>
    <w:rsid w:val="005A4008"/>
    <w:rsid w:val="005A4928"/>
    <w:rsid w:val="005A4AE6"/>
    <w:rsid w:val="005A523B"/>
    <w:rsid w:val="005A55BA"/>
    <w:rsid w:val="005A5C3F"/>
    <w:rsid w:val="005A64AD"/>
    <w:rsid w:val="005A6EC1"/>
    <w:rsid w:val="005A759F"/>
    <w:rsid w:val="005B05F6"/>
    <w:rsid w:val="005B080F"/>
    <w:rsid w:val="005B0B39"/>
    <w:rsid w:val="005B0BBC"/>
    <w:rsid w:val="005B230B"/>
    <w:rsid w:val="005B2A1C"/>
    <w:rsid w:val="005B2DAA"/>
    <w:rsid w:val="005B2E41"/>
    <w:rsid w:val="005B3036"/>
    <w:rsid w:val="005B34FC"/>
    <w:rsid w:val="005B3993"/>
    <w:rsid w:val="005B3AC1"/>
    <w:rsid w:val="005B4449"/>
    <w:rsid w:val="005B4E0A"/>
    <w:rsid w:val="005B4FE1"/>
    <w:rsid w:val="005B5042"/>
    <w:rsid w:val="005B5274"/>
    <w:rsid w:val="005B5B8C"/>
    <w:rsid w:val="005B68C1"/>
    <w:rsid w:val="005B6F25"/>
    <w:rsid w:val="005B78DD"/>
    <w:rsid w:val="005B7B53"/>
    <w:rsid w:val="005C04E6"/>
    <w:rsid w:val="005C10B9"/>
    <w:rsid w:val="005C1962"/>
    <w:rsid w:val="005C2BAC"/>
    <w:rsid w:val="005C2BB0"/>
    <w:rsid w:val="005C4500"/>
    <w:rsid w:val="005C4724"/>
    <w:rsid w:val="005C56C3"/>
    <w:rsid w:val="005C7452"/>
    <w:rsid w:val="005D00A8"/>
    <w:rsid w:val="005D1C50"/>
    <w:rsid w:val="005D2D9C"/>
    <w:rsid w:val="005D4595"/>
    <w:rsid w:val="005D4EDE"/>
    <w:rsid w:val="005D4F0F"/>
    <w:rsid w:val="005E0332"/>
    <w:rsid w:val="005E138B"/>
    <w:rsid w:val="005E182B"/>
    <w:rsid w:val="005E2FE1"/>
    <w:rsid w:val="005E3655"/>
    <w:rsid w:val="005E3C5D"/>
    <w:rsid w:val="005E45D9"/>
    <w:rsid w:val="005E4613"/>
    <w:rsid w:val="005E4E0D"/>
    <w:rsid w:val="005E655C"/>
    <w:rsid w:val="005E671F"/>
    <w:rsid w:val="005F0080"/>
    <w:rsid w:val="005F0915"/>
    <w:rsid w:val="005F2B60"/>
    <w:rsid w:val="005F4D93"/>
    <w:rsid w:val="005F5C55"/>
    <w:rsid w:val="005F5D76"/>
    <w:rsid w:val="005F6312"/>
    <w:rsid w:val="005F63E2"/>
    <w:rsid w:val="00600051"/>
    <w:rsid w:val="00600BDA"/>
    <w:rsid w:val="0060168D"/>
    <w:rsid w:val="006018F0"/>
    <w:rsid w:val="00601A7A"/>
    <w:rsid w:val="00601FA9"/>
    <w:rsid w:val="0060466A"/>
    <w:rsid w:val="0060495E"/>
    <w:rsid w:val="00605FF7"/>
    <w:rsid w:val="00607495"/>
    <w:rsid w:val="00610236"/>
    <w:rsid w:val="006107ED"/>
    <w:rsid w:val="00610ADA"/>
    <w:rsid w:val="006113BE"/>
    <w:rsid w:val="006115C4"/>
    <w:rsid w:val="00611B33"/>
    <w:rsid w:val="006133B8"/>
    <w:rsid w:val="006145B6"/>
    <w:rsid w:val="0061615A"/>
    <w:rsid w:val="006163D4"/>
    <w:rsid w:val="0062083D"/>
    <w:rsid w:val="006228D9"/>
    <w:rsid w:val="00623237"/>
    <w:rsid w:val="0062349F"/>
    <w:rsid w:val="00623E23"/>
    <w:rsid w:val="00624419"/>
    <w:rsid w:val="00624960"/>
    <w:rsid w:val="00625D91"/>
    <w:rsid w:val="00625E2B"/>
    <w:rsid w:val="006262DE"/>
    <w:rsid w:val="00626328"/>
    <w:rsid w:val="00626492"/>
    <w:rsid w:val="00626E20"/>
    <w:rsid w:val="00627685"/>
    <w:rsid w:val="00627A2A"/>
    <w:rsid w:val="00627B17"/>
    <w:rsid w:val="00627D8E"/>
    <w:rsid w:val="006300C9"/>
    <w:rsid w:val="00630450"/>
    <w:rsid w:val="00631010"/>
    <w:rsid w:val="006319F1"/>
    <w:rsid w:val="00632A13"/>
    <w:rsid w:val="00633B14"/>
    <w:rsid w:val="006346FE"/>
    <w:rsid w:val="00634724"/>
    <w:rsid w:val="00636452"/>
    <w:rsid w:val="00640823"/>
    <w:rsid w:val="0064095F"/>
    <w:rsid w:val="006409E8"/>
    <w:rsid w:val="00640F5A"/>
    <w:rsid w:val="0064209F"/>
    <w:rsid w:val="006425F3"/>
    <w:rsid w:val="006429F5"/>
    <w:rsid w:val="00643B75"/>
    <w:rsid w:val="00643DCD"/>
    <w:rsid w:val="00643E65"/>
    <w:rsid w:val="006445C6"/>
    <w:rsid w:val="00645DC1"/>
    <w:rsid w:val="0064673E"/>
    <w:rsid w:val="00646B9F"/>
    <w:rsid w:val="0064710B"/>
    <w:rsid w:val="006502C9"/>
    <w:rsid w:val="00650684"/>
    <w:rsid w:val="00651729"/>
    <w:rsid w:val="00651D8B"/>
    <w:rsid w:val="00652997"/>
    <w:rsid w:val="006537DC"/>
    <w:rsid w:val="00653BE1"/>
    <w:rsid w:val="00653CDB"/>
    <w:rsid w:val="0065408E"/>
    <w:rsid w:val="006540E6"/>
    <w:rsid w:val="00654AD0"/>
    <w:rsid w:val="00654F46"/>
    <w:rsid w:val="006555ED"/>
    <w:rsid w:val="00655A69"/>
    <w:rsid w:val="00655C43"/>
    <w:rsid w:val="00656CA8"/>
    <w:rsid w:val="00656CCD"/>
    <w:rsid w:val="00660246"/>
    <w:rsid w:val="00660B22"/>
    <w:rsid w:val="006610FF"/>
    <w:rsid w:val="006613AF"/>
    <w:rsid w:val="006613CF"/>
    <w:rsid w:val="00661CF8"/>
    <w:rsid w:val="00661D28"/>
    <w:rsid w:val="00661F9D"/>
    <w:rsid w:val="006620B9"/>
    <w:rsid w:val="00662153"/>
    <w:rsid w:val="006625BC"/>
    <w:rsid w:val="00662B67"/>
    <w:rsid w:val="006635E3"/>
    <w:rsid w:val="0066361C"/>
    <w:rsid w:val="00663B0F"/>
    <w:rsid w:val="00664007"/>
    <w:rsid w:val="0066427F"/>
    <w:rsid w:val="00664EA7"/>
    <w:rsid w:val="0066557A"/>
    <w:rsid w:val="006660B2"/>
    <w:rsid w:val="00666734"/>
    <w:rsid w:val="0066693E"/>
    <w:rsid w:val="006672AB"/>
    <w:rsid w:val="00667886"/>
    <w:rsid w:val="006706F9"/>
    <w:rsid w:val="00670965"/>
    <w:rsid w:val="00670EF2"/>
    <w:rsid w:val="00671F59"/>
    <w:rsid w:val="00671F89"/>
    <w:rsid w:val="00672360"/>
    <w:rsid w:val="0067242F"/>
    <w:rsid w:val="0067272B"/>
    <w:rsid w:val="006750E2"/>
    <w:rsid w:val="006761BB"/>
    <w:rsid w:val="00676322"/>
    <w:rsid w:val="006763A8"/>
    <w:rsid w:val="00676F31"/>
    <w:rsid w:val="006778A6"/>
    <w:rsid w:val="00677953"/>
    <w:rsid w:val="006813C5"/>
    <w:rsid w:val="0068187B"/>
    <w:rsid w:val="00681E30"/>
    <w:rsid w:val="006821FF"/>
    <w:rsid w:val="00682BD9"/>
    <w:rsid w:val="00682DB6"/>
    <w:rsid w:val="00683531"/>
    <w:rsid w:val="00683E90"/>
    <w:rsid w:val="00683FF8"/>
    <w:rsid w:val="006843B4"/>
    <w:rsid w:val="00685176"/>
    <w:rsid w:val="00685E54"/>
    <w:rsid w:val="00686C02"/>
    <w:rsid w:val="00686C7B"/>
    <w:rsid w:val="00687950"/>
    <w:rsid w:val="00687CC5"/>
    <w:rsid w:val="00687E42"/>
    <w:rsid w:val="00690235"/>
    <w:rsid w:val="00690C2C"/>
    <w:rsid w:val="00690D59"/>
    <w:rsid w:val="00691F1E"/>
    <w:rsid w:val="00692F59"/>
    <w:rsid w:val="00693858"/>
    <w:rsid w:val="00694A45"/>
    <w:rsid w:val="00695574"/>
    <w:rsid w:val="00696056"/>
    <w:rsid w:val="0069661B"/>
    <w:rsid w:val="00697841"/>
    <w:rsid w:val="0069795E"/>
    <w:rsid w:val="006A040B"/>
    <w:rsid w:val="006A200C"/>
    <w:rsid w:val="006A251F"/>
    <w:rsid w:val="006A2CA8"/>
    <w:rsid w:val="006A3645"/>
    <w:rsid w:val="006A3858"/>
    <w:rsid w:val="006A3C02"/>
    <w:rsid w:val="006A45FB"/>
    <w:rsid w:val="006A545C"/>
    <w:rsid w:val="006A6340"/>
    <w:rsid w:val="006A704E"/>
    <w:rsid w:val="006A7C4F"/>
    <w:rsid w:val="006B0CD8"/>
    <w:rsid w:val="006B15EB"/>
    <w:rsid w:val="006B1DD5"/>
    <w:rsid w:val="006B1F4D"/>
    <w:rsid w:val="006B2342"/>
    <w:rsid w:val="006B2563"/>
    <w:rsid w:val="006B2D2B"/>
    <w:rsid w:val="006B3205"/>
    <w:rsid w:val="006B4427"/>
    <w:rsid w:val="006B4D4D"/>
    <w:rsid w:val="006B54AB"/>
    <w:rsid w:val="006B5A36"/>
    <w:rsid w:val="006B610A"/>
    <w:rsid w:val="006B615C"/>
    <w:rsid w:val="006B7223"/>
    <w:rsid w:val="006B7361"/>
    <w:rsid w:val="006C0755"/>
    <w:rsid w:val="006C29D9"/>
    <w:rsid w:val="006C36EB"/>
    <w:rsid w:val="006C37D0"/>
    <w:rsid w:val="006C3C5C"/>
    <w:rsid w:val="006C402C"/>
    <w:rsid w:val="006C49D1"/>
    <w:rsid w:val="006C539D"/>
    <w:rsid w:val="006C5949"/>
    <w:rsid w:val="006C60F5"/>
    <w:rsid w:val="006C687A"/>
    <w:rsid w:val="006D052A"/>
    <w:rsid w:val="006D0544"/>
    <w:rsid w:val="006D0789"/>
    <w:rsid w:val="006D1776"/>
    <w:rsid w:val="006D1B94"/>
    <w:rsid w:val="006D1DA9"/>
    <w:rsid w:val="006D227A"/>
    <w:rsid w:val="006D30FC"/>
    <w:rsid w:val="006D3D7F"/>
    <w:rsid w:val="006D51FA"/>
    <w:rsid w:val="006D57CC"/>
    <w:rsid w:val="006D650E"/>
    <w:rsid w:val="006E0A15"/>
    <w:rsid w:val="006E0CEB"/>
    <w:rsid w:val="006E0EB9"/>
    <w:rsid w:val="006E26B2"/>
    <w:rsid w:val="006E3BE7"/>
    <w:rsid w:val="006E3D4A"/>
    <w:rsid w:val="006E418D"/>
    <w:rsid w:val="006E4DEF"/>
    <w:rsid w:val="006E5038"/>
    <w:rsid w:val="006E533A"/>
    <w:rsid w:val="006E7658"/>
    <w:rsid w:val="006E797B"/>
    <w:rsid w:val="006E7BCD"/>
    <w:rsid w:val="006F00CE"/>
    <w:rsid w:val="006F034F"/>
    <w:rsid w:val="006F0732"/>
    <w:rsid w:val="006F145A"/>
    <w:rsid w:val="006F1F09"/>
    <w:rsid w:val="006F2D42"/>
    <w:rsid w:val="006F3E89"/>
    <w:rsid w:val="006F45E8"/>
    <w:rsid w:val="006F4E14"/>
    <w:rsid w:val="006F5D6B"/>
    <w:rsid w:val="006F60C9"/>
    <w:rsid w:val="006F61A3"/>
    <w:rsid w:val="006F6497"/>
    <w:rsid w:val="006F6EA1"/>
    <w:rsid w:val="006F6EB4"/>
    <w:rsid w:val="006F7276"/>
    <w:rsid w:val="00700188"/>
    <w:rsid w:val="00700572"/>
    <w:rsid w:val="00700684"/>
    <w:rsid w:val="00703206"/>
    <w:rsid w:val="00705941"/>
    <w:rsid w:val="00705AFA"/>
    <w:rsid w:val="00706CB5"/>
    <w:rsid w:val="00707569"/>
    <w:rsid w:val="00707FB1"/>
    <w:rsid w:val="007101A5"/>
    <w:rsid w:val="007102B4"/>
    <w:rsid w:val="00710BDC"/>
    <w:rsid w:val="00710CC7"/>
    <w:rsid w:val="0071151C"/>
    <w:rsid w:val="007119FA"/>
    <w:rsid w:val="007120BA"/>
    <w:rsid w:val="007124E5"/>
    <w:rsid w:val="0071366C"/>
    <w:rsid w:val="00713692"/>
    <w:rsid w:val="007136F4"/>
    <w:rsid w:val="0071478A"/>
    <w:rsid w:val="007148CD"/>
    <w:rsid w:val="00714A56"/>
    <w:rsid w:val="00714B79"/>
    <w:rsid w:val="00714F69"/>
    <w:rsid w:val="0071553D"/>
    <w:rsid w:val="007163A8"/>
    <w:rsid w:val="00716D82"/>
    <w:rsid w:val="00717017"/>
    <w:rsid w:val="00720FB8"/>
    <w:rsid w:val="00721942"/>
    <w:rsid w:val="00722260"/>
    <w:rsid w:val="00722AC8"/>
    <w:rsid w:val="0072313F"/>
    <w:rsid w:val="00723EB6"/>
    <w:rsid w:val="007251F3"/>
    <w:rsid w:val="0072568D"/>
    <w:rsid w:val="00725A23"/>
    <w:rsid w:val="00725C35"/>
    <w:rsid w:val="00725E46"/>
    <w:rsid w:val="00726758"/>
    <w:rsid w:val="00727290"/>
    <w:rsid w:val="007272BE"/>
    <w:rsid w:val="00727A47"/>
    <w:rsid w:val="0073088B"/>
    <w:rsid w:val="00730896"/>
    <w:rsid w:val="00730E81"/>
    <w:rsid w:val="007310E7"/>
    <w:rsid w:val="00732105"/>
    <w:rsid w:val="007323FA"/>
    <w:rsid w:val="00732506"/>
    <w:rsid w:val="00734674"/>
    <w:rsid w:val="00734B5F"/>
    <w:rsid w:val="00736569"/>
    <w:rsid w:val="00736974"/>
    <w:rsid w:val="007369B5"/>
    <w:rsid w:val="00737692"/>
    <w:rsid w:val="0074122C"/>
    <w:rsid w:val="00741438"/>
    <w:rsid w:val="007415C9"/>
    <w:rsid w:val="00741D2A"/>
    <w:rsid w:val="00742299"/>
    <w:rsid w:val="007426EB"/>
    <w:rsid w:val="00743484"/>
    <w:rsid w:val="007435B0"/>
    <w:rsid w:val="0074400B"/>
    <w:rsid w:val="00745D68"/>
    <w:rsid w:val="00746301"/>
    <w:rsid w:val="00747849"/>
    <w:rsid w:val="00747F71"/>
    <w:rsid w:val="00750124"/>
    <w:rsid w:val="00750AEC"/>
    <w:rsid w:val="007513F4"/>
    <w:rsid w:val="007514AB"/>
    <w:rsid w:val="00751887"/>
    <w:rsid w:val="00751CE3"/>
    <w:rsid w:val="00752385"/>
    <w:rsid w:val="007535F3"/>
    <w:rsid w:val="00754897"/>
    <w:rsid w:val="0075593C"/>
    <w:rsid w:val="00755F35"/>
    <w:rsid w:val="00755F52"/>
    <w:rsid w:val="007560D2"/>
    <w:rsid w:val="00756B9D"/>
    <w:rsid w:val="0076125A"/>
    <w:rsid w:val="00761663"/>
    <w:rsid w:val="007631A4"/>
    <w:rsid w:val="00764111"/>
    <w:rsid w:val="00764309"/>
    <w:rsid w:val="0076454F"/>
    <w:rsid w:val="007648D2"/>
    <w:rsid w:val="00764B7D"/>
    <w:rsid w:val="00766C8C"/>
    <w:rsid w:val="00767B8C"/>
    <w:rsid w:val="00767D12"/>
    <w:rsid w:val="00770068"/>
    <w:rsid w:val="00770A67"/>
    <w:rsid w:val="007711B6"/>
    <w:rsid w:val="007712C4"/>
    <w:rsid w:val="007714EE"/>
    <w:rsid w:val="00771E97"/>
    <w:rsid w:val="00771E98"/>
    <w:rsid w:val="00771FC7"/>
    <w:rsid w:val="00772052"/>
    <w:rsid w:val="00772C26"/>
    <w:rsid w:val="00772D28"/>
    <w:rsid w:val="00772F7D"/>
    <w:rsid w:val="00773E49"/>
    <w:rsid w:val="00774691"/>
    <w:rsid w:val="00774AC2"/>
    <w:rsid w:val="00776008"/>
    <w:rsid w:val="00777785"/>
    <w:rsid w:val="0077780D"/>
    <w:rsid w:val="00777DCB"/>
    <w:rsid w:val="00780B63"/>
    <w:rsid w:val="00780E01"/>
    <w:rsid w:val="00781091"/>
    <w:rsid w:val="007810FF"/>
    <w:rsid w:val="007814F7"/>
    <w:rsid w:val="00781565"/>
    <w:rsid w:val="0078248C"/>
    <w:rsid w:val="00784F17"/>
    <w:rsid w:val="007860E8"/>
    <w:rsid w:val="0078667E"/>
    <w:rsid w:val="007871C2"/>
    <w:rsid w:val="00787892"/>
    <w:rsid w:val="00787BDE"/>
    <w:rsid w:val="0079073B"/>
    <w:rsid w:val="00790882"/>
    <w:rsid w:val="00791D48"/>
    <w:rsid w:val="007921E2"/>
    <w:rsid w:val="00792656"/>
    <w:rsid w:val="0079298A"/>
    <w:rsid w:val="00792E8C"/>
    <w:rsid w:val="00793637"/>
    <w:rsid w:val="007937EE"/>
    <w:rsid w:val="00793AC5"/>
    <w:rsid w:val="00793D83"/>
    <w:rsid w:val="00794FFD"/>
    <w:rsid w:val="00795020"/>
    <w:rsid w:val="00795FE0"/>
    <w:rsid w:val="007968FA"/>
    <w:rsid w:val="00796906"/>
    <w:rsid w:val="00797C6C"/>
    <w:rsid w:val="00797E9F"/>
    <w:rsid w:val="007A0DC6"/>
    <w:rsid w:val="007A1752"/>
    <w:rsid w:val="007A1D32"/>
    <w:rsid w:val="007A27FE"/>
    <w:rsid w:val="007A2D30"/>
    <w:rsid w:val="007A4D28"/>
    <w:rsid w:val="007A5A55"/>
    <w:rsid w:val="007A5E3C"/>
    <w:rsid w:val="007A6B39"/>
    <w:rsid w:val="007A6F19"/>
    <w:rsid w:val="007A7B2B"/>
    <w:rsid w:val="007B12F6"/>
    <w:rsid w:val="007B1686"/>
    <w:rsid w:val="007B1BFC"/>
    <w:rsid w:val="007B451F"/>
    <w:rsid w:val="007B49D6"/>
    <w:rsid w:val="007B4E12"/>
    <w:rsid w:val="007B5974"/>
    <w:rsid w:val="007B5DC2"/>
    <w:rsid w:val="007B61CE"/>
    <w:rsid w:val="007B61F9"/>
    <w:rsid w:val="007B6928"/>
    <w:rsid w:val="007B69B5"/>
    <w:rsid w:val="007B7B4D"/>
    <w:rsid w:val="007C0763"/>
    <w:rsid w:val="007C0934"/>
    <w:rsid w:val="007C0C14"/>
    <w:rsid w:val="007C110F"/>
    <w:rsid w:val="007C1331"/>
    <w:rsid w:val="007C139B"/>
    <w:rsid w:val="007C1B3A"/>
    <w:rsid w:val="007C1D47"/>
    <w:rsid w:val="007C21D5"/>
    <w:rsid w:val="007C31C6"/>
    <w:rsid w:val="007C332B"/>
    <w:rsid w:val="007C3818"/>
    <w:rsid w:val="007C4441"/>
    <w:rsid w:val="007C4825"/>
    <w:rsid w:val="007C4F2E"/>
    <w:rsid w:val="007C5277"/>
    <w:rsid w:val="007C536C"/>
    <w:rsid w:val="007C538E"/>
    <w:rsid w:val="007C53A6"/>
    <w:rsid w:val="007C59E1"/>
    <w:rsid w:val="007C5F55"/>
    <w:rsid w:val="007C7727"/>
    <w:rsid w:val="007C7DDC"/>
    <w:rsid w:val="007D0DD5"/>
    <w:rsid w:val="007D162C"/>
    <w:rsid w:val="007D1835"/>
    <w:rsid w:val="007D1BC3"/>
    <w:rsid w:val="007D1DC9"/>
    <w:rsid w:val="007D1E9F"/>
    <w:rsid w:val="007D268E"/>
    <w:rsid w:val="007D2CDD"/>
    <w:rsid w:val="007D2E60"/>
    <w:rsid w:val="007D31DE"/>
    <w:rsid w:val="007D441A"/>
    <w:rsid w:val="007D48A0"/>
    <w:rsid w:val="007D782A"/>
    <w:rsid w:val="007E016D"/>
    <w:rsid w:val="007E02F6"/>
    <w:rsid w:val="007E0374"/>
    <w:rsid w:val="007E1751"/>
    <w:rsid w:val="007E2500"/>
    <w:rsid w:val="007E27AB"/>
    <w:rsid w:val="007E2A38"/>
    <w:rsid w:val="007E2EF8"/>
    <w:rsid w:val="007E446E"/>
    <w:rsid w:val="007E45AC"/>
    <w:rsid w:val="007E4800"/>
    <w:rsid w:val="007E5617"/>
    <w:rsid w:val="007E58F7"/>
    <w:rsid w:val="007E67A5"/>
    <w:rsid w:val="007E6C3D"/>
    <w:rsid w:val="007E6CDA"/>
    <w:rsid w:val="007E7000"/>
    <w:rsid w:val="007E7652"/>
    <w:rsid w:val="007E7838"/>
    <w:rsid w:val="007E7CDA"/>
    <w:rsid w:val="007E7D1E"/>
    <w:rsid w:val="007E7F94"/>
    <w:rsid w:val="007F1C57"/>
    <w:rsid w:val="007F1C98"/>
    <w:rsid w:val="007F390E"/>
    <w:rsid w:val="007F3EB4"/>
    <w:rsid w:val="007F443C"/>
    <w:rsid w:val="007F503F"/>
    <w:rsid w:val="007F5493"/>
    <w:rsid w:val="007F5725"/>
    <w:rsid w:val="007F5DC8"/>
    <w:rsid w:val="007F6415"/>
    <w:rsid w:val="007F7B44"/>
    <w:rsid w:val="00800076"/>
    <w:rsid w:val="00800A74"/>
    <w:rsid w:val="00800C48"/>
    <w:rsid w:val="00801E57"/>
    <w:rsid w:val="00802060"/>
    <w:rsid w:val="008021DA"/>
    <w:rsid w:val="00802812"/>
    <w:rsid w:val="0080290F"/>
    <w:rsid w:val="00803989"/>
    <w:rsid w:val="00803B15"/>
    <w:rsid w:val="0080572F"/>
    <w:rsid w:val="00805F75"/>
    <w:rsid w:val="00806366"/>
    <w:rsid w:val="008074E2"/>
    <w:rsid w:val="008076DE"/>
    <w:rsid w:val="00807865"/>
    <w:rsid w:val="00807DE8"/>
    <w:rsid w:val="008103BE"/>
    <w:rsid w:val="00811196"/>
    <w:rsid w:val="00812049"/>
    <w:rsid w:val="00812127"/>
    <w:rsid w:val="00812888"/>
    <w:rsid w:val="00813455"/>
    <w:rsid w:val="00813ADF"/>
    <w:rsid w:val="00813E7A"/>
    <w:rsid w:val="00814167"/>
    <w:rsid w:val="008154C0"/>
    <w:rsid w:val="00816AE5"/>
    <w:rsid w:val="00816C43"/>
    <w:rsid w:val="00817FB1"/>
    <w:rsid w:val="008202A9"/>
    <w:rsid w:val="00820424"/>
    <w:rsid w:val="00820748"/>
    <w:rsid w:val="00821CF4"/>
    <w:rsid w:val="00822006"/>
    <w:rsid w:val="008231C5"/>
    <w:rsid w:val="008238B0"/>
    <w:rsid w:val="00823DC4"/>
    <w:rsid w:val="008244AD"/>
    <w:rsid w:val="00824BD5"/>
    <w:rsid w:val="00826974"/>
    <w:rsid w:val="00827EED"/>
    <w:rsid w:val="008302E6"/>
    <w:rsid w:val="00830B43"/>
    <w:rsid w:val="008316E7"/>
    <w:rsid w:val="008319DF"/>
    <w:rsid w:val="00831BD0"/>
    <w:rsid w:val="0083281E"/>
    <w:rsid w:val="00832A51"/>
    <w:rsid w:val="00833AFF"/>
    <w:rsid w:val="00833C72"/>
    <w:rsid w:val="00834BA3"/>
    <w:rsid w:val="00835770"/>
    <w:rsid w:val="0083632D"/>
    <w:rsid w:val="00836492"/>
    <w:rsid w:val="00836809"/>
    <w:rsid w:val="00836846"/>
    <w:rsid w:val="00836A34"/>
    <w:rsid w:val="008374E1"/>
    <w:rsid w:val="00837567"/>
    <w:rsid w:val="00837F45"/>
    <w:rsid w:val="0084021B"/>
    <w:rsid w:val="008415D0"/>
    <w:rsid w:val="00841E26"/>
    <w:rsid w:val="008421B9"/>
    <w:rsid w:val="00843B8A"/>
    <w:rsid w:val="0084435E"/>
    <w:rsid w:val="0084454D"/>
    <w:rsid w:val="00844601"/>
    <w:rsid w:val="008456AC"/>
    <w:rsid w:val="008459A2"/>
    <w:rsid w:val="00847299"/>
    <w:rsid w:val="00847AAA"/>
    <w:rsid w:val="00850414"/>
    <w:rsid w:val="008509E6"/>
    <w:rsid w:val="00850DD8"/>
    <w:rsid w:val="008515D6"/>
    <w:rsid w:val="00851DC4"/>
    <w:rsid w:val="00851ECD"/>
    <w:rsid w:val="00853E95"/>
    <w:rsid w:val="00855FEC"/>
    <w:rsid w:val="008562F4"/>
    <w:rsid w:val="0085798A"/>
    <w:rsid w:val="00857F7A"/>
    <w:rsid w:val="0086031A"/>
    <w:rsid w:val="00862790"/>
    <w:rsid w:val="0086285E"/>
    <w:rsid w:val="00863628"/>
    <w:rsid w:val="008643AA"/>
    <w:rsid w:val="008647F4"/>
    <w:rsid w:val="00864A79"/>
    <w:rsid w:val="00864EBC"/>
    <w:rsid w:val="008668B7"/>
    <w:rsid w:val="00866BFD"/>
    <w:rsid w:val="008672A6"/>
    <w:rsid w:val="00867D9B"/>
    <w:rsid w:val="00871295"/>
    <w:rsid w:val="00871560"/>
    <w:rsid w:val="0087172C"/>
    <w:rsid w:val="008717B8"/>
    <w:rsid w:val="008723D4"/>
    <w:rsid w:val="0087243D"/>
    <w:rsid w:val="00872A46"/>
    <w:rsid w:val="0087350D"/>
    <w:rsid w:val="00873E9C"/>
    <w:rsid w:val="0087513E"/>
    <w:rsid w:val="008752AC"/>
    <w:rsid w:val="00875863"/>
    <w:rsid w:val="00875BF3"/>
    <w:rsid w:val="00875F23"/>
    <w:rsid w:val="008768B9"/>
    <w:rsid w:val="00877628"/>
    <w:rsid w:val="008779DB"/>
    <w:rsid w:val="00880D20"/>
    <w:rsid w:val="0088189E"/>
    <w:rsid w:val="00881D7A"/>
    <w:rsid w:val="00882AEF"/>
    <w:rsid w:val="00882B7B"/>
    <w:rsid w:val="00883F4C"/>
    <w:rsid w:val="00885812"/>
    <w:rsid w:val="00885B40"/>
    <w:rsid w:val="00887729"/>
    <w:rsid w:val="00887E08"/>
    <w:rsid w:val="0089292B"/>
    <w:rsid w:val="00893129"/>
    <w:rsid w:val="0089384B"/>
    <w:rsid w:val="00893BA7"/>
    <w:rsid w:val="008945A3"/>
    <w:rsid w:val="00894CF9"/>
    <w:rsid w:val="00896EC4"/>
    <w:rsid w:val="00897569"/>
    <w:rsid w:val="008A116A"/>
    <w:rsid w:val="008A2401"/>
    <w:rsid w:val="008A2947"/>
    <w:rsid w:val="008A2FD3"/>
    <w:rsid w:val="008A3304"/>
    <w:rsid w:val="008A4091"/>
    <w:rsid w:val="008A49BD"/>
    <w:rsid w:val="008A6866"/>
    <w:rsid w:val="008A7344"/>
    <w:rsid w:val="008A76C5"/>
    <w:rsid w:val="008A7B9A"/>
    <w:rsid w:val="008A7CC8"/>
    <w:rsid w:val="008B098E"/>
    <w:rsid w:val="008B197E"/>
    <w:rsid w:val="008B219C"/>
    <w:rsid w:val="008B22B2"/>
    <w:rsid w:val="008B22B5"/>
    <w:rsid w:val="008B3390"/>
    <w:rsid w:val="008B3554"/>
    <w:rsid w:val="008B3B69"/>
    <w:rsid w:val="008B49CC"/>
    <w:rsid w:val="008B52DA"/>
    <w:rsid w:val="008B587D"/>
    <w:rsid w:val="008B64BB"/>
    <w:rsid w:val="008B6E28"/>
    <w:rsid w:val="008B75FD"/>
    <w:rsid w:val="008B76A4"/>
    <w:rsid w:val="008C1310"/>
    <w:rsid w:val="008C1D31"/>
    <w:rsid w:val="008C1DD2"/>
    <w:rsid w:val="008C312F"/>
    <w:rsid w:val="008C3C44"/>
    <w:rsid w:val="008C3E59"/>
    <w:rsid w:val="008C4186"/>
    <w:rsid w:val="008C4541"/>
    <w:rsid w:val="008C537D"/>
    <w:rsid w:val="008C5C30"/>
    <w:rsid w:val="008C5CB3"/>
    <w:rsid w:val="008C663B"/>
    <w:rsid w:val="008C6715"/>
    <w:rsid w:val="008C6C26"/>
    <w:rsid w:val="008C6E05"/>
    <w:rsid w:val="008C7049"/>
    <w:rsid w:val="008C75FC"/>
    <w:rsid w:val="008C77A5"/>
    <w:rsid w:val="008D06EF"/>
    <w:rsid w:val="008D1323"/>
    <w:rsid w:val="008D1B26"/>
    <w:rsid w:val="008D1D49"/>
    <w:rsid w:val="008D1D7D"/>
    <w:rsid w:val="008D20C8"/>
    <w:rsid w:val="008D24FA"/>
    <w:rsid w:val="008D25EA"/>
    <w:rsid w:val="008D26F8"/>
    <w:rsid w:val="008D279C"/>
    <w:rsid w:val="008D2CBB"/>
    <w:rsid w:val="008D369E"/>
    <w:rsid w:val="008D3BB2"/>
    <w:rsid w:val="008D47E1"/>
    <w:rsid w:val="008D5095"/>
    <w:rsid w:val="008D5987"/>
    <w:rsid w:val="008D6EC3"/>
    <w:rsid w:val="008D7B9F"/>
    <w:rsid w:val="008D7FFC"/>
    <w:rsid w:val="008E0070"/>
    <w:rsid w:val="008E00A3"/>
    <w:rsid w:val="008E1793"/>
    <w:rsid w:val="008E4BEC"/>
    <w:rsid w:val="008E5E6B"/>
    <w:rsid w:val="008E6A38"/>
    <w:rsid w:val="008E74F3"/>
    <w:rsid w:val="008E76EF"/>
    <w:rsid w:val="008E7937"/>
    <w:rsid w:val="008F0090"/>
    <w:rsid w:val="008F1712"/>
    <w:rsid w:val="008F25E2"/>
    <w:rsid w:val="008F3014"/>
    <w:rsid w:val="008F46D8"/>
    <w:rsid w:val="008F5726"/>
    <w:rsid w:val="008F6A04"/>
    <w:rsid w:val="008F6CA7"/>
    <w:rsid w:val="009008B5"/>
    <w:rsid w:val="00901199"/>
    <w:rsid w:val="00901CCF"/>
    <w:rsid w:val="00901E43"/>
    <w:rsid w:val="00901E7E"/>
    <w:rsid w:val="009021A0"/>
    <w:rsid w:val="009045F1"/>
    <w:rsid w:val="009049C4"/>
    <w:rsid w:val="00904FEA"/>
    <w:rsid w:val="00905274"/>
    <w:rsid w:val="009052BA"/>
    <w:rsid w:val="00905667"/>
    <w:rsid w:val="009062F2"/>
    <w:rsid w:val="009063DB"/>
    <w:rsid w:val="00906E02"/>
    <w:rsid w:val="009072CC"/>
    <w:rsid w:val="00907382"/>
    <w:rsid w:val="0090738F"/>
    <w:rsid w:val="0091172F"/>
    <w:rsid w:val="00911A54"/>
    <w:rsid w:val="009129A9"/>
    <w:rsid w:val="00913133"/>
    <w:rsid w:val="009136BD"/>
    <w:rsid w:val="0091403F"/>
    <w:rsid w:val="00914C64"/>
    <w:rsid w:val="00914F8B"/>
    <w:rsid w:val="0091522E"/>
    <w:rsid w:val="00915403"/>
    <w:rsid w:val="00915B0C"/>
    <w:rsid w:val="00916AF4"/>
    <w:rsid w:val="0091705F"/>
    <w:rsid w:val="00917490"/>
    <w:rsid w:val="009175EE"/>
    <w:rsid w:val="00917A54"/>
    <w:rsid w:val="00920062"/>
    <w:rsid w:val="0092281A"/>
    <w:rsid w:val="00922D2D"/>
    <w:rsid w:val="00922DA9"/>
    <w:rsid w:val="00923203"/>
    <w:rsid w:val="00923843"/>
    <w:rsid w:val="0092385A"/>
    <w:rsid w:val="009239D8"/>
    <w:rsid w:val="00924045"/>
    <w:rsid w:val="00924080"/>
    <w:rsid w:val="00924865"/>
    <w:rsid w:val="0092543A"/>
    <w:rsid w:val="00926374"/>
    <w:rsid w:val="00927469"/>
    <w:rsid w:val="00927524"/>
    <w:rsid w:val="0093079B"/>
    <w:rsid w:val="009310F5"/>
    <w:rsid w:val="009314C0"/>
    <w:rsid w:val="009321B5"/>
    <w:rsid w:val="009349D4"/>
    <w:rsid w:val="0093575F"/>
    <w:rsid w:val="0093624E"/>
    <w:rsid w:val="009370FA"/>
    <w:rsid w:val="00940B3A"/>
    <w:rsid w:val="00940B97"/>
    <w:rsid w:val="00940F6B"/>
    <w:rsid w:val="00941914"/>
    <w:rsid w:val="00942644"/>
    <w:rsid w:val="00944D9F"/>
    <w:rsid w:val="00945536"/>
    <w:rsid w:val="009459F8"/>
    <w:rsid w:val="00946F7E"/>
    <w:rsid w:val="009476FC"/>
    <w:rsid w:val="0094785A"/>
    <w:rsid w:val="00947A38"/>
    <w:rsid w:val="00947C5F"/>
    <w:rsid w:val="00947F79"/>
    <w:rsid w:val="00950944"/>
    <w:rsid w:val="0095176B"/>
    <w:rsid w:val="009517C2"/>
    <w:rsid w:val="00951B79"/>
    <w:rsid w:val="00951B9D"/>
    <w:rsid w:val="00951CB8"/>
    <w:rsid w:val="00951E6F"/>
    <w:rsid w:val="009523D3"/>
    <w:rsid w:val="00952662"/>
    <w:rsid w:val="009546FC"/>
    <w:rsid w:val="0095487C"/>
    <w:rsid w:val="00954CC2"/>
    <w:rsid w:val="00955384"/>
    <w:rsid w:val="009555FE"/>
    <w:rsid w:val="009556FB"/>
    <w:rsid w:val="009558B2"/>
    <w:rsid w:val="00956808"/>
    <w:rsid w:val="00956B0A"/>
    <w:rsid w:val="00956F5A"/>
    <w:rsid w:val="00957F9D"/>
    <w:rsid w:val="00960FD9"/>
    <w:rsid w:val="0096151A"/>
    <w:rsid w:val="009617C8"/>
    <w:rsid w:val="009619F5"/>
    <w:rsid w:val="00961B94"/>
    <w:rsid w:val="0096219B"/>
    <w:rsid w:val="009621F6"/>
    <w:rsid w:val="00962C1E"/>
    <w:rsid w:val="009640DE"/>
    <w:rsid w:val="00964AB0"/>
    <w:rsid w:val="00965E79"/>
    <w:rsid w:val="009668E1"/>
    <w:rsid w:val="00966A34"/>
    <w:rsid w:val="00966B7C"/>
    <w:rsid w:val="00966FF0"/>
    <w:rsid w:val="0097051B"/>
    <w:rsid w:val="00970520"/>
    <w:rsid w:val="00970B56"/>
    <w:rsid w:val="00970E3B"/>
    <w:rsid w:val="00972215"/>
    <w:rsid w:val="0097241C"/>
    <w:rsid w:val="009732A0"/>
    <w:rsid w:val="00973798"/>
    <w:rsid w:val="0097379B"/>
    <w:rsid w:val="00974244"/>
    <w:rsid w:val="009747D0"/>
    <w:rsid w:val="00974EDD"/>
    <w:rsid w:val="00975192"/>
    <w:rsid w:val="009751F4"/>
    <w:rsid w:val="0097556F"/>
    <w:rsid w:val="0097630B"/>
    <w:rsid w:val="00976492"/>
    <w:rsid w:val="00976AEB"/>
    <w:rsid w:val="00976F9A"/>
    <w:rsid w:val="00977113"/>
    <w:rsid w:val="00977BA2"/>
    <w:rsid w:val="00977C5B"/>
    <w:rsid w:val="00977F0C"/>
    <w:rsid w:val="0098001E"/>
    <w:rsid w:val="00980952"/>
    <w:rsid w:val="009809D2"/>
    <w:rsid w:val="00981913"/>
    <w:rsid w:val="009837EA"/>
    <w:rsid w:val="00983C2F"/>
    <w:rsid w:val="00984032"/>
    <w:rsid w:val="009842A4"/>
    <w:rsid w:val="00984C3D"/>
    <w:rsid w:val="00984E65"/>
    <w:rsid w:val="0098551A"/>
    <w:rsid w:val="0098652B"/>
    <w:rsid w:val="00987178"/>
    <w:rsid w:val="00987AA5"/>
    <w:rsid w:val="0099026C"/>
    <w:rsid w:val="009904CE"/>
    <w:rsid w:val="0099156F"/>
    <w:rsid w:val="00991DB0"/>
    <w:rsid w:val="00993842"/>
    <w:rsid w:val="00994C08"/>
    <w:rsid w:val="009956DC"/>
    <w:rsid w:val="00995B1F"/>
    <w:rsid w:val="00996ECE"/>
    <w:rsid w:val="0099714A"/>
    <w:rsid w:val="00997455"/>
    <w:rsid w:val="00997A32"/>
    <w:rsid w:val="009A0B2F"/>
    <w:rsid w:val="009A0DB0"/>
    <w:rsid w:val="009A2A5C"/>
    <w:rsid w:val="009A42C3"/>
    <w:rsid w:val="009A50BD"/>
    <w:rsid w:val="009A5239"/>
    <w:rsid w:val="009A59A5"/>
    <w:rsid w:val="009A5CA4"/>
    <w:rsid w:val="009A5E87"/>
    <w:rsid w:val="009A7A99"/>
    <w:rsid w:val="009B0DE5"/>
    <w:rsid w:val="009B113D"/>
    <w:rsid w:val="009B1AB5"/>
    <w:rsid w:val="009B2F2F"/>
    <w:rsid w:val="009B3028"/>
    <w:rsid w:val="009B4172"/>
    <w:rsid w:val="009B47FE"/>
    <w:rsid w:val="009B4931"/>
    <w:rsid w:val="009B49E0"/>
    <w:rsid w:val="009B4A8C"/>
    <w:rsid w:val="009B4BB1"/>
    <w:rsid w:val="009B508D"/>
    <w:rsid w:val="009B5505"/>
    <w:rsid w:val="009B6130"/>
    <w:rsid w:val="009B6C48"/>
    <w:rsid w:val="009C04D6"/>
    <w:rsid w:val="009C04D8"/>
    <w:rsid w:val="009C059D"/>
    <w:rsid w:val="009C1592"/>
    <w:rsid w:val="009C177F"/>
    <w:rsid w:val="009C2138"/>
    <w:rsid w:val="009C26C4"/>
    <w:rsid w:val="009C2C30"/>
    <w:rsid w:val="009C3420"/>
    <w:rsid w:val="009C36C7"/>
    <w:rsid w:val="009C3E5A"/>
    <w:rsid w:val="009C65FD"/>
    <w:rsid w:val="009C69F3"/>
    <w:rsid w:val="009C7085"/>
    <w:rsid w:val="009D00D0"/>
    <w:rsid w:val="009D0B06"/>
    <w:rsid w:val="009D1CAA"/>
    <w:rsid w:val="009D1ED4"/>
    <w:rsid w:val="009D1F18"/>
    <w:rsid w:val="009D20A7"/>
    <w:rsid w:val="009D2155"/>
    <w:rsid w:val="009D64D3"/>
    <w:rsid w:val="009E05A6"/>
    <w:rsid w:val="009E0CFA"/>
    <w:rsid w:val="009E1083"/>
    <w:rsid w:val="009E12DC"/>
    <w:rsid w:val="009E1F57"/>
    <w:rsid w:val="009E237F"/>
    <w:rsid w:val="009E2630"/>
    <w:rsid w:val="009E3406"/>
    <w:rsid w:val="009E420F"/>
    <w:rsid w:val="009E44BB"/>
    <w:rsid w:val="009E463F"/>
    <w:rsid w:val="009E5307"/>
    <w:rsid w:val="009E65DE"/>
    <w:rsid w:val="009E6D3A"/>
    <w:rsid w:val="009E7591"/>
    <w:rsid w:val="009E7BD2"/>
    <w:rsid w:val="009F0384"/>
    <w:rsid w:val="009F2186"/>
    <w:rsid w:val="009F2245"/>
    <w:rsid w:val="009F2ABA"/>
    <w:rsid w:val="009F2F8C"/>
    <w:rsid w:val="009F3526"/>
    <w:rsid w:val="009F4DAA"/>
    <w:rsid w:val="009F5F01"/>
    <w:rsid w:val="009F5FBE"/>
    <w:rsid w:val="009F65F9"/>
    <w:rsid w:val="009F6883"/>
    <w:rsid w:val="009F6B04"/>
    <w:rsid w:val="009F7693"/>
    <w:rsid w:val="00A001C2"/>
    <w:rsid w:val="00A004C7"/>
    <w:rsid w:val="00A00C00"/>
    <w:rsid w:val="00A01209"/>
    <w:rsid w:val="00A01B70"/>
    <w:rsid w:val="00A02566"/>
    <w:rsid w:val="00A02C55"/>
    <w:rsid w:val="00A02FE3"/>
    <w:rsid w:val="00A030FD"/>
    <w:rsid w:val="00A03490"/>
    <w:rsid w:val="00A048B3"/>
    <w:rsid w:val="00A048D3"/>
    <w:rsid w:val="00A04AED"/>
    <w:rsid w:val="00A0509D"/>
    <w:rsid w:val="00A07183"/>
    <w:rsid w:val="00A076B3"/>
    <w:rsid w:val="00A07BFA"/>
    <w:rsid w:val="00A07C10"/>
    <w:rsid w:val="00A1011D"/>
    <w:rsid w:val="00A10A19"/>
    <w:rsid w:val="00A10DD6"/>
    <w:rsid w:val="00A1118C"/>
    <w:rsid w:val="00A121A1"/>
    <w:rsid w:val="00A1234F"/>
    <w:rsid w:val="00A12E7D"/>
    <w:rsid w:val="00A13240"/>
    <w:rsid w:val="00A1328E"/>
    <w:rsid w:val="00A1605C"/>
    <w:rsid w:val="00A1665C"/>
    <w:rsid w:val="00A16EC6"/>
    <w:rsid w:val="00A1727C"/>
    <w:rsid w:val="00A17608"/>
    <w:rsid w:val="00A20D4D"/>
    <w:rsid w:val="00A214BB"/>
    <w:rsid w:val="00A21BC1"/>
    <w:rsid w:val="00A22C4B"/>
    <w:rsid w:val="00A22E56"/>
    <w:rsid w:val="00A24EBA"/>
    <w:rsid w:val="00A2501F"/>
    <w:rsid w:val="00A258E0"/>
    <w:rsid w:val="00A277E9"/>
    <w:rsid w:val="00A27D2D"/>
    <w:rsid w:val="00A3161F"/>
    <w:rsid w:val="00A3232F"/>
    <w:rsid w:val="00A32F89"/>
    <w:rsid w:val="00A36B82"/>
    <w:rsid w:val="00A36D50"/>
    <w:rsid w:val="00A37909"/>
    <w:rsid w:val="00A40CC1"/>
    <w:rsid w:val="00A410E5"/>
    <w:rsid w:val="00A41448"/>
    <w:rsid w:val="00A41748"/>
    <w:rsid w:val="00A41E12"/>
    <w:rsid w:val="00A426A0"/>
    <w:rsid w:val="00A44A29"/>
    <w:rsid w:val="00A44CD2"/>
    <w:rsid w:val="00A44CE0"/>
    <w:rsid w:val="00A47026"/>
    <w:rsid w:val="00A47804"/>
    <w:rsid w:val="00A47A11"/>
    <w:rsid w:val="00A47CAB"/>
    <w:rsid w:val="00A50774"/>
    <w:rsid w:val="00A50818"/>
    <w:rsid w:val="00A52BF0"/>
    <w:rsid w:val="00A52D65"/>
    <w:rsid w:val="00A53620"/>
    <w:rsid w:val="00A54329"/>
    <w:rsid w:val="00A546A0"/>
    <w:rsid w:val="00A55429"/>
    <w:rsid w:val="00A55FA5"/>
    <w:rsid w:val="00A5642B"/>
    <w:rsid w:val="00A5723B"/>
    <w:rsid w:val="00A573E0"/>
    <w:rsid w:val="00A60584"/>
    <w:rsid w:val="00A60631"/>
    <w:rsid w:val="00A61190"/>
    <w:rsid w:val="00A6214C"/>
    <w:rsid w:val="00A627A9"/>
    <w:rsid w:val="00A627DA"/>
    <w:rsid w:val="00A62B51"/>
    <w:rsid w:val="00A63560"/>
    <w:rsid w:val="00A636BA"/>
    <w:rsid w:val="00A63A0B"/>
    <w:rsid w:val="00A63D26"/>
    <w:rsid w:val="00A65DAE"/>
    <w:rsid w:val="00A66473"/>
    <w:rsid w:val="00A67DC6"/>
    <w:rsid w:val="00A70577"/>
    <w:rsid w:val="00A70DBA"/>
    <w:rsid w:val="00A71777"/>
    <w:rsid w:val="00A720CA"/>
    <w:rsid w:val="00A74CE4"/>
    <w:rsid w:val="00A74DAE"/>
    <w:rsid w:val="00A765C5"/>
    <w:rsid w:val="00A7664A"/>
    <w:rsid w:val="00A778E5"/>
    <w:rsid w:val="00A77D1C"/>
    <w:rsid w:val="00A80280"/>
    <w:rsid w:val="00A808EB"/>
    <w:rsid w:val="00A810C5"/>
    <w:rsid w:val="00A81425"/>
    <w:rsid w:val="00A81ACE"/>
    <w:rsid w:val="00A82461"/>
    <w:rsid w:val="00A82BDE"/>
    <w:rsid w:val="00A82E14"/>
    <w:rsid w:val="00A83E00"/>
    <w:rsid w:val="00A845A3"/>
    <w:rsid w:val="00A84BBC"/>
    <w:rsid w:val="00A855D4"/>
    <w:rsid w:val="00A85731"/>
    <w:rsid w:val="00A85A75"/>
    <w:rsid w:val="00A8604B"/>
    <w:rsid w:val="00A86CDB"/>
    <w:rsid w:val="00A87108"/>
    <w:rsid w:val="00A871EA"/>
    <w:rsid w:val="00A92F3F"/>
    <w:rsid w:val="00A94527"/>
    <w:rsid w:val="00A94AB2"/>
    <w:rsid w:val="00A95159"/>
    <w:rsid w:val="00A95439"/>
    <w:rsid w:val="00A9609A"/>
    <w:rsid w:val="00A96E84"/>
    <w:rsid w:val="00A970B6"/>
    <w:rsid w:val="00AA0570"/>
    <w:rsid w:val="00AA13DD"/>
    <w:rsid w:val="00AA191F"/>
    <w:rsid w:val="00AA1C7E"/>
    <w:rsid w:val="00AA340B"/>
    <w:rsid w:val="00AA55B3"/>
    <w:rsid w:val="00AA5B92"/>
    <w:rsid w:val="00AA60C3"/>
    <w:rsid w:val="00AA62AB"/>
    <w:rsid w:val="00AA6CC1"/>
    <w:rsid w:val="00AA7069"/>
    <w:rsid w:val="00AA73E3"/>
    <w:rsid w:val="00AA7532"/>
    <w:rsid w:val="00AB00E6"/>
    <w:rsid w:val="00AB070B"/>
    <w:rsid w:val="00AB0975"/>
    <w:rsid w:val="00AB1108"/>
    <w:rsid w:val="00AB2CA9"/>
    <w:rsid w:val="00AB3323"/>
    <w:rsid w:val="00AB3329"/>
    <w:rsid w:val="00AB3DC6"/>
    <w:rsid w:val="00AB4A28"/>
    <w:rsid w:val="00AB5923"/>
    <w:rsid w:val="00AB5A83"/>
    <w:rsid w:val="00AB5DC6"/>
    <w:rsid w:val="00AB65CC"/>
    <w:rsid w:val="00AB767B"/>
    <w:rsid w:val="00AB7B4F"/>
    <w:rsid w:val="00AC184A"/>
    <w:rsid w:val="00AC1EB4"/>
    <w:rsid w:val="00AC2AD7"/>
    <w:rsid w:val="00AC2F0C"/>
    <w:rsid w:val="00AC490C"/>
    <w:rsid w:val="00AC565F"/>
    <w:rsid w:val="00AC5A16"/>
    <w:rsid w:val="00AC6396"/>
    <w:rsid w:val="00AC6547"/>
    <w:rsid w:val="00AC72DC"/>
    <w:rsid w:val="00AC7C49"/>
    <w:rsid w:val="00AC7DA5"/>
    <w:rsid w:val="00AC7EA9"/>
    <w:rsid w:val="00AD0BD7"/>
    <w:rsid w:val="00AD0F7E"/>
    <w:rsid w:val="00AD19D7"/>
    <w:rsid w:val="00AD21C2"/>
    <w:rsid w:val="00AD2225"/>
    <w:rsid w:val="00AD2783"/>
    <w:rsid w:val="00AD2E33"/>
    <w:rsid w:val="00AD3290"/>
    <w:rsid w:val="00AD3395"/>
    <w:rsid w:val="00AD449F"/>
    <w:rsid w:val="00AD4C7C"/>
    <w:rsid w:val="00AD5DAD"/>
    <w:rsid w:val="00AD5F86"/>
    <w:rsid w:val="00AD74CF"/>
    <w:rsid w:val="00AE0005"/>
    <w:rsid w:val="00AE042D"/>
    <w:rsid w:val="00AE0526"/>
    <w:rsid w:val="00AE0B20"/>
    <w:rsid w:val="00AE152A"/>
    <w:rsid w:val="00AE15DF"/>
    <w:rsid w:val="00AE1B16"/>
    <w:rsid w:val="00AE275B"/>
    <w:rsid w:val="00AE2BE8"/>
    <w:rsid w:val="00AE4BC8"/>
    <w:rsid w:val="00AE63D9"/>
    <w:rsid w:val="00AE6437"/>
    <w:rsid w:val="00AE6A43"/>
    <w:rsid w:val="00AE6CE6"/>
    <w:rsid w:val="00AE740D"/>
    <w:rsid w:val="00AE7BC8"/>
    <w:rsid w:val="00AF046C"/>
    <w:rsid w:val="00AF0636"/>
    <w:rsid w:val="00AF06BC"/>
    <w:rsid w:val="00AF0F89"/>
    <w:rsid w:val="00AF1663"/>
    <w:rsid w:val="00AF2131"/>
    <w:rsid w:val="00AF262D"/>
    <w:rsid w:val="00AF4529"/>
    <w:rsid w:val="00AF4A89"/>
    <w:rsid w:val="00AF5BF8"/>
    <w:rsid w:val="00AF6153"/>
    <w:rsid w:val="00AF66F5"/>
    <w:rsid w:val="00AF72A2"/>
    <w:rsid w:val="00AF79DB"/>
    <w:rsid w:val="00AF7E4D"/>
    <w:rsid w:val="00B003DE"/>
    <w:rsid w:val="00B0074E"/>
    <w:rsid w:val="00B015D3"/>
    <w:rsid w:val="00B01BD5"/>
    <w:rsid w:val="00B02FB8"/>
    <w:rsid w:val="00B03D60"/>
    <w:rsid w:val="00B0461F"/>
    <w:rsid w:val="00B051E1"/>
    <w:rsid w:val="00B05CBF"/>
    <w:rsid w:val="00B05F9C"/>
    <w:rsid w:val="00B06232"/>
    <w:rsid w:val="00B06268"/>
    <w:rsid w:val="00B0659E"/>
    <w:rsid w:val="00B1039C"/>
    <w:rsid w:val="00B1127F"/>
    <w:rsid w:val="00B12014"/>
    <w:rsid w:val="00B1244C"/>
    <w:rsid w:val="00B128C4"/>
    <w:rsid w:val="00B13855"/>
    <w:rsid w:val="00B13B5F"/>
    <w:rsid w:val="00B13CF1"/>
    <w:rsid w:val="00B14179"/>
    <w:rsid w:val="00B14D00"/>
    <w:rsid w:val="00B15577"/>
    <w:rsid w:val="00B1664C"/>
    <w:rsid w:val="00B1706C"/>
    <w:rsid w:val="00B172C3"/>
    <w:rsid w:val="00B17C0C"/>
    <w:rsid w:val="00B17DB6"/>
    <w:rsid w:val="00B20693"/>
    <w:rsid w:val="00B20C03"/>
    <w:rsid w:val="00B21128"/>
    <w:rsid w:val="00B2160B"/>
    <w:rsid w:val="00B21C56"/>
    <w:rsid w:val="00B22F5B"/>
    <w:rsid w:val="00B232B5"/>
    <w:rsid w:val="00B2337F"/>
    <w:rsid w:val="00B23ADB"/>
    <w:rsid w:val="00B24371"/>
    <w:rsid w:val="00B2454C"/>
    <w:rsid w:val="00B257DD"/>
    <w:rsid w:val="00B26188"/>
    <w:rsid w:val="00B265B7"/>
    <w:rsid w:val="00B2670A"/>
    <w:rsid w:val="00B26A49"/>
    <w:rsid w:val="00B26E31"/>
    <w:rsid w:val="00B274A7"/>
    <w:rsid w:val="00B278A6"/>
    <w:rsid w:val="00B27A57"/>
    <w:rsid w:val="00B3004A"/>
    <w:rsid w:val="00B300C7"/>
    <w:rsid w:val="00B334B0"/>
    <w:rsid w:val="00B3426B"/>
    <w:rsid w:val="00B3489B"/>
    <w:rsid w:val="00B348A5"/>
    <w:rsid w:val="00B34FD8"/>
    <w:rsid w:val="00B35752"/>
    <w:rsid w:val="00B357F3"/>
    <w:rsid w:val="00B35E56"/>
    <w:rsid w:val="00B35F79"/>
    <w:rsid w:val="00B36D25"/>
    <w:rsid w:val="00B37E19"/>
    <w:rsid w:val="00B400B3"/>
    <w:rsid w:val="00B40B16"/>
    <w:rsid w:val="00B41028"/>
    <w:rsid w:val="00B41E68"/>
    <w:rsid w:val="00B42BA6"/>
    <w:rsid w:val="00B43BA4"/>
    <w:rsid w:val="00B43C7E"/>
    <w:rsid w:val="00B441CE"/>
    <w:rsid w:val="00B446AB"/>
    <w:rsid w:val="00B4483D"/>
    <w:rsid w:val="00B46A02"/>
    <w:rsid w:val="00B46B43"/>
    <w:rsid w:val="00B507E3"/>
    <w:rsid w:val="00B5218B"/>
    <w:rsid w:val="00B5387B"/>
    <w:rsid w:val="00B53FC2"/>
    <w:rsid w:val="00B540BA"/>
    <w:rsid w:val="00B55FBC"/>
    <w:rsid w:val="00B56DCB"/>
    <w:rsid w:val="00B56DE0"/>
    <w:rsid w:val="00B56FC0"/>
    <w:rsid w:val="00B57E56"/>
    <w:rsid w:val="00B616BF"/>
    <w:rsid w:val="00B61961"/>
    <w:rsid w:val="00B62ADD"/>
    <w:rsid w:val="00B63917"/>
    <w:rsid w:val="00B641E5"/>
    <w:rsid w:val="00B65108"/>
    <w:rsid w:val="00B657B2"/>
    <w:rsid w:val="00B67EDF"/>
    <w:rsid w:val="00B702B4"/>
    <w:rsid w:val="00B702D3"/>
    <w:rsid w:val="00B70420"/>
    <w:rsid w:val="00B7045F"/>
    <w:rsid w:val="00B70BCD"/>
    <w:rsid w:val="00B70FD6"/>
    <w:rsid w:val="00B710E0"/>
    <w:rsid w:val="00B715D8"/>
    <w:rsid w:val="00B7186B"/>
    <w:rsid w:val="00B71AA8"/>
    <w:rsid w:val="00B727FA"/>
    <w:rsid w:val="00B73642"/>
    <w:rsid w:val="00B73DB2"/>
    <w:rsid w:val="00B74E2E"/>
    <w:rsid w:val="00B74EA3"/>
    <w:rsid w:val="00B7599E"/>
    <w:rsid w:val="00B76181"/>
    <w:rsid w:val="00B767F1"/>
    <w:rsid w:val="00B7786A"/>
    <w:rsid w:val="00B80DFE"/>
    <w:rsid w:val="00B833D8"/>
    <w:rsid w:val="00B83497"/>
    <w:rsid w:val="00B85477"/>
    <w:rsid w:val="00B856F5"/>
    <w:rsid w:val="00B85878"/>
    <w:rsid w:val="00B862EE"/>
    <w:rsid w:val="00B863F6"/>
    <w:rsid w:val="00B8711E"/>
    <w:rsid w:val="00B87749"/>
    <w:rsid w:val="00B87E75"/>
    <w:rsid w:val="00B908E8"/>
    <w:rsid w:val="00B913F9"/>
    <w:rsid w:val="00B91685"/>
    <w:rsid w:val="00B91BEE"/>
    <w:rsid w:val="00B925CB"/>
    <w:rsid w:val="00B93143"/>
    <w:rsid w:val="00B94620"/>
    <w:rsid w:val="00B94ABB"/>
    <w:rsid w:val="00B95493"/>
    <w:rsid w:val="00B95D9D"/>
    <w:rsid w:val="00B95F1E"/>
    <w:rsid w:val="00B96180"/>
    <w:rsid w:val="00B963E0"/>
    <w:rsid w:val="00B96D78"/>
    <w:rsid w:val="00B96FC3"/>
    <w:rsid w:val="00B9795E"/>
    <w:rsid w:val="00B97982"/>
    <w:rsid w:val="00B97AD1"/>
    <w:rsid w:val="00BA0739"/>
    <w:rsid w:val="00BA0C53"/>
    <w:rsid w:val="00BA0EC8"/>
    <w:rsid w:val="00BA13BD"/>
    <w:rsid w:val="00BA1902"/>
    <w:rsid w:val="00BA2411"/>
    <w:rsid w:val="00BA5F9B"/>
    <w:rsid w:val="00BA7501"/>
    <w:rsid w:val="00BB2079"/>
    <w:rsid w:val="00BB2250"/>
    <w:rsid w:val="00BB25D6"/>
    <w:rsid w:val="00BB267C"/>
    <w:rsid w:val="00BB2C20"/>
    <w:rsid w:val="00BB3573"/>
    <w:rsid w:val="00BB3882"/>
    <w:rsid w:val="00BB3992"/>
    <w:rsid w:val="00BB3FBC"/>
    <w:rsid w:val="00BB408D"/>
    <w:rsid w:val="00BB440A"/>
    <w:rsid w:val="00BB4B50"/>
    <w:rsid w:val="00BB4FBE"/>
    <w:rsid w:val="00BB5DDC"/>
    <w:rsid w:val="00BB5E1E"/>
    <w:rsid w:val="00BB5E7D"/>
    <w:rsid w:val="00BB5F55"/>
    <w:rsid w:val="00BB79F3"/>
    <w:rsid w:val="00BC096E"/>
    <w:rsid w:val="00BC0D54"/>
    <w:rsid w:val="00BC203F"/>
    <w:rsid w:val="00BC2C3C"/>
    <w:rsid w:val="00BC356D"/>
    <w:rsid w:val="00BC39A9"/>
    <w:rsid w:val="00BC3D5C"/>
    <w:rsid w:val="00BC3DCC"/>
    <w:rsid w:val="00BC3FE7"/>
    <w:rsid w:val="00BC4085"/>
    <w:rsid w:val="00BC4455"/>
    <w:rsid w:val="00BC56A0"/>
    <w:rsid w:val="00BC57BA"/>
    <w:rsid w:val="00BC5966"/>
    <w:rsid w:val="00BC6213"/>
    <w:rsid w:val="00BC6AE6"/>
    <w:rsid w:val="00BD0682"/>
    <w:rsid w:val="00BD138C"/>
    <w:rsid w:val="00BD148B"/>
    <w:rsid w:val="00BD19B4"/>
    <w:rsid w:val="00BD2760"/>
    <w:rsid w:val="00BD2995"/>
    <w:rsid w:val="00BD2D7B"/>
    <w:rsid w:val="00BD2FF1"/>
    <w:rsid w:val="00BD3536"/>
    <w:rsid w:val="00BD46B0"/>
    <w:rsid w:val="00BD4C67"/>
    <w:rsid w:val="00BD533D"/>
    <w:rsid w:val="00BD649B"/>
    <w:rsid w:val="00BD649E"/>
    <w:rsid w:val="00BD6A20"/>
    <w:rsid w:val="00BD6C4D"/>
    <w:rsid w:val="00BD72A5"/>
    <w:rsid w:val="00BD745E"/>
    <w:rsid w:val="00BD77BF"/>
    <w:rsid w:val="00BE089C"/>
    <w:rsid w:val="00BE0B64"/>
    <w:rsid w:val="00BE158A"/>
    <w:rsid w:val="00BE18F3"/>
    <w:rsid w:val="00BE1C26"/>
    <w:rsid w:val="00BE23DE"/>
    <w:rsid w:val="00BE2591"/>
    <w:rsid w:val="00BE2CF1"/>
    <w:rsid w:val="00BE3015"/>
    <w:rsid w:val="00BE3E15"/>
    <w:rsid w:val="00BE4473"/>
    <w:rsid w:val="00BE67D9"/>
    <w:rsid w:val="00BE7280"/>
    <w:rsid w:val="00BE73EC"/>
    <w:rsid w:val="00BE77BE"/>
    <w:rsid w:val="00BF0D6D"/>
    <w:rsid w:val="00BF0D95"/>
    <w:rsid w:val="00BF234B"/>
    <w:rsid w:val="00BF2481"/>
    <w:rsid w:val="00BF2798"/>
    <w:rsid w:val="00BF3456"/>
    <w:rsid w:val="00BF43BF"/>
    <w:rsid w:val="00BF45DD"/>
    <w:rsid w:val="00BF491C"/>
    <w:rsid w:val="00BF4FBE"/>
    <w:rsid w:val="00BF62F1"/>
    <w:rsid w:val="00BF663B"/>
    <w:rsid w:val="00BF673A"/>
    <w:rsid w:val="00BF6E15"/>
    <w:rsid w:val="00C00D70"/>
    <w:rsid w:val="00C00DE2"/>
    <w:rsid w:val="00C01495"/>
    <w:rsid w:val="00C01AE9"/>
    <w:rsid w:val="00C01B9C"/>
    <w:rsid w:val="00C02E57"/>
    <w:rsid w:val="00C0331D"/>
    <w:rsid w:val="00C04039"/>
    <w:rsid w:val="00C04E37"/>
    <w:rsid w:val="00C04EF7"/>
    <w:rsid w:val="00C04F3C"/>
    <w:rsid w:val="00C04FD3"/>
    <w:rsid w:val="00C05886"/>
    <w:rsid w:val="00C0736F"/>
    <w:rsid w:val="00C0776E"/>
    <w:rsid w:val="00C077E0"/>
    <w:rsid w:val="00C118FB"/>
    <w:rsid w:val="00C11A83"/>
    <w:rsid w:val="00C12825"/>
    <w:rsid w:val="00C1347A"/>
    <w:rsid w:val="00C13BF7"/>
    <w:rsid w:val="00C143AA"/>
    <w:rsid w:val="00C1469F"/>
    <w:rsid w:val="00C160F3"/>
    <w:rsid w:val="00C1659A"/>
    <w:rsid w:val="00C17962"/>
    <w:rsid w:val="00C179B6"/>
    <w:rsid w:val="00C20351"/>
    <w:rsid w:val="00C2072F"/>
    <w:rsid w:val="00C208E4"/>
    <w:rsid w:val="00C20CA6"/>
    <w:rsid w:val="00C21965"/>
    <w:rsid w:val="00C22EB3"/>
    <w:rsid w:val="00C25288"/>
    <w:rsid w:val="00C25526"/>
    <w:rsid w:val="00C25F5E"/>
    <w:rsid w:val="00C276B6"/>
    <w:rsid w:val="00C27917"/>
    <w:rsid w:val="00C27BA0"/>
    <w:rsid w:val="00C30B91"/>
    <w:rsid w:val="00C30CF2"/>
    <w:rsid w:val="00C31D8E"/>
    <w:rsid w:val="00C3266F"/>
    <w:rsid w:val="00C327A6"/>
    <w:rsid w:val="00C32BE0"/>
    <w:rsid w:val="00C3316D"/>
    <w:rsid w:val="00C334B2"/>
    <w:rsid w:val="00C334C0"/>
    <w:rsid w:val="00C33531"/>
    <w:rsid w:val="00C33567"/>
    <w:rsid w:val="00C3446E"/>
    <w:rsid w:val="00C34BF3"/>
    <w:rsid w:val="00C34E09"/>
    <w:rsid w:val="00C34E99"/>
    <w:rsid w:val="00C361BD"/>
    <w:rsid w:val="00C36E04"/>
    <w:rsid w:val="00C4162A"/>
    <w:rsid w:val="00C42AC0"/>
    <w:rsid w:val="00C42FCD"/>
    <w:rsid w:val="00C433AA"/>
    <w:rsid w:val="00C44544"/>
    <w:rsid w:val="00C44556"/>
    <w:rsid w:val="00C445E8"/>
    <w:rsid w:val="00C450FB"/>
    <w:rsid w:val="00C45957"/>
    <w:rsid w:val="00C45DD8"/>
    <w:rsid w:val="00C463A0"/>
    <w:rsid w:val="00C46600"/>
    <w:rsid w:val="00C4760A"/>
    <w:rsid w:val="00C47B1A"/>
    <w:rsid w:val="00C47B5B"/>
    <w:rsid w:val="00C50638"/>
    <w:rsid w:val="00C51643"/>
    <w:rsid w:val="00C51B1A"/>
    <w:rsid w:val="00C522FB"/>
    <w:rsid w:val="00C527DF"/>
    <w:rsid w:val="00C52B60"/>
    <w:rsid w:val="00C54A8A"/>
    <w:rsid w:val="00C551A6"/>
    <w:rsid w:val="00C55576"/>
    <w:rsid w:val="00C55EA8"/>
    <w:rsid w:val="00C55F8D"/>
    <w:rsid w:val="00C56361"/>
    <w:rsid w:val="00C56BFA"/>
    <w:rsid w:val="00C570E5"/>
    <w:rsid w:val="00C60971"/>
    <w:rsid w:val="00C60C91"/>
    <w:rsid w:val="00C61020"/>
    <w:rsid w:val="00C61369"/>
    <w:rsid w:val="00C61547"/>
    <w:rsid w:val="00C6193C"/>
    <w:rsid w:val="00C62369"/>
    <w:rsid w:val="00C64109"/>
    <w:rsid w:val="00C647D1"/>
    <w:rsid w:val="00C651E8"/>
    <w:rsid w:val="00C6536E"/>
    <w:rsid w:val="00C65546"/>
    <w:rsid w:val="00C65958"/>
    <w:rsid w:val="00C659AD"/>
    <w:rsid w:val="00C65CA1"/>
    <w:rsid w:val="00C65D05"/>
    <w:rsid w:val="00C661FB"/>
    <w:rsid w:val="00C66433"/>
    <w:rsid w:val="00C66DAB"/>
    <w:rsid w:val="00C67A7D"/>
    <w:rsid w:val="00C7085D"/>
    <w:rsid w:val="00C70B57"/>
    <w:rsid w:val="00C70ECD"/>
    <w:rsid w:val="00C713BE"/>
    <w:rsid w:val="00C717BE"/>
    <w:rsid w:val="00C71C03"/>
    <w:rsid w:val="00C721FC"/>
    <w:rsid w:val="00C7302C"/>
    <w:rsid w:val="00C73342"/>
    <w:rsid w:val="00C7550A"/>
    <w:rsid w:val="00C764FE"/>
    <w:rsid w:val="00C767BF"/>
    <w:rsid w:val="00C77171"/>
    <w:rsid w:val="00C77C6E"/>
    <w:rsid w:val="00C800BC"/>
    <w:rsid w:val="00C80BF4"/>
    <w:rsid w:val="00C821A3"/>
    <w:rsid w:val="00C82927"/>
    <w:rsid w:val="00C834B1"/>
    <w:rsid w:val="00C8373E"/>
    <w:rsid w:val="00C837A4"/>
    <w:rsid w:val="00C85194"/>
    <w:rsid w:val="00C85413"/>
    <w:rsid w:val="00C863F2"/>
    <w:rsid w:val="00C872A1"/>
    <w:rsid w:val="00C87D44"/>
    <w:rsid w:val="00C9032A"/>
    <w:rsid w:val="00C922A6"/>
    <w:rsid w:val="00C92308"/>
    <w:rsid w:val="00C93227"/>
    <w:rsid w:val="00C936D4"/>
    <w:rsid w:val="00C93804"/>
    <w:rsid w:val="00C93E52"/>
    <w:rsid w:val="00C93F31"/>
    <w:rsid w:val="00C950E6"/>
    <w:rsid w:val="00C95A3B"/>
    <w:rsid w:val="00C96157"/>
    <w:rsid w:val="00C962C6"/>
    <w:rsid w:val="00C962EC"/>
    <w:rsid w:val="00C96907"/>
    <w:rsid w:val="00C96E91"/>
    <w:rsid w:val="00C97AF7"/>
    <w:rsid w:val="00CA1271"/>
    <w:rsid w:val="00CA166D"/>
    <w:rsid w:val="00CA22DE"/>
    <w:rsid w:val="00CA283C"/>
    <w:rsid w:val="00CA2B6E"/>
    <w:rsid w:val="00CA31F7"/>
    <w:rsid w:val="00CA3D48"/>
    <w:rsid w:val="00CA4670"/>
    <w:rsid w:val="00CA4DC9"/>
    <w:rsid w:val="00CA5768"/>
    <w:rsid w:val="00CA692D"/>
    <w:rsid w:val="00CA6944"/>
    <w:rsid w:val="00CA697A"/>
    <w:rsid w:val="00CB0D48"/>
    <w:rsid w:val="00CB0E02"/>
    <w:rsid w:val="00CB0EFE"/>
    <w:rsid w:val="00CB0FFC"/>
    <w:rsid w:val="00CB10C8"/>
    <w:rsid w:val="00CB1548"/>
    <w:rsid w:val="00CB1A7E"/>
    <w:rsid w:val="00CB1DD8"/>
    <w:rsid w:val="00CB4828"/>
    <w:rsid w:val="00CB5B99"/>
    <w:rsid w:val="00CB62A2"/>
    <w:rsid w:val="00CB693E"/>
    <w:rsid w:val="00CB6C6F"/>
    <w:rsid w:val="00CB6D16"/>
    <w:rsid w:val="00CB73A2"/>
    <w:rsid w:val="00CC0DB5"/>
    <w:rsid w:val="00CC12CD"/>
    <w:rsid w:val="00CC1380"/>
    <w:rsid w:val="00CC1A1D"/>
    <w:rsid w:val="00CC228F"/>
    <w:rsid w:val="00CC2FA9"/>
    <w:rsid w:val="00CC3143"/>
    <w:rsid w:val="00CC34D0"/>
    <w:rsid w:val="00CC3AD8"/>
    <w:rsid w:val="00CC3B9E"/>
    <w:rsid w:val="00CC47BA"/>
    <w:rsid w:val="00CC4992"/>
    <w:rsid w:val="00CC4D4C"/>
    <w:rsid w:val="00CC4DD2"/>
    <w:rsid w:val="00CC4E81"/>
    <w:rsid w:val="00CC5B38"/>
    <w:rsid w:val="00CC6C4D"/>
    <w:rsid w:val="00CC74A9"/>
    <w:rsid w:val="00CC7809"/>
    <w:rsid w:val="00CD026D"/>
    <w:rsid w:val="00CD099C"/>
    <w:rsid w:val="00CD0C07"/>
    <w:rsid w:val="00CD0F72"/>
    <w:rsid w:val="00CD117C"/>
    <w:rsid w:val="00CD1302"/>
    <w:rsid w:val="00CD26EE"/>
    <w:rsid w:val="00CD283D"/>
    <w:rsid w:val="00CD299D"/>
    <w:rsid w:val="00CD2BB7"/>
    <w:rsid w:val="00CD2D8A"/>
    <w:rsid w:val="00CD36B4"/>
    <w:rsid w:val="00CD38FE"/>
    <w:rsid w:val="00CD3C9C"/>
    <w:rsid w:val="00CD470E"/>
    <w:rsid w:val="00CD4A75"/>
    <w:rsid w:val="00CD59D6"/>
    <w:rsid w:val="00CD5BDE"/>
    <w:rsid w:val="00CD62EC"/>
    <w:rsid w:val="00CD6D3B"/>
    <w:rsid w:val="00CD7383"/>
    <w:rsid w:val="00CE0036"/>
    <w:rsid w:val="00CE1CA1"/>
    <w:rsid w:val="00CE2564"/>
    <w:rsid w:val="00CE399E"/>
    <w:rsid w:val="00CE48E4"/>
    <w:rsid w:val="00CE4E29"/>
    <w:rsid w:val="00CE51EF"/>
    <w:rsid w:val="00CE5C0B"/>
    <w:rsid w:val="00CE6A8C"/>
    <w:rsid w:val="00CE724C"/>
    <w:rsid w:val="00CE799A"/>
    <w:rsid w:val="00CE7F0B"/>
    <w:rsid w:val="00CF0A1C"/>
    <w:rsid w:val="00CF16E8"/>
    <w:rsid w:val="00CF1CE9"/>
    <w:rsid w:val="00CF2121"/>
    <w:rsid w:val="00CF2722"/>
    <w:rsid w:val="00CF3003"/>
    <w:rsid w:val="00CF4E15"/>
    <w:rsid w:val="00CF5764"/>
    <w:rsid w:val="00CF730D"/>
    <w:rsid w:val="00CF7414"/>
    <w:rsid w:val="00CF744E"/>
    <w:rsid w:val="00CF7AB1"/>
    <w:rsid w:val="00D005EF"/>
    <w:rsid w:val="00D00625"/>
    <w:rsid w:val="00D00D61"/>
    <w:rsid w:val="00D00E3C"/>
    <w:rsid w:val="00D01578"/>
    <w:rsid w:val="00D023B1"/>
    <w:rsid w:val="00D03D55"/>
    <w:rsid w:val="00D03F7A"/>
    <w:rsid w:val="00D04777"/>
    <w:rsid w:val="00D04848"/>
    <w:rsid w:val="00D04E56"/>
    <w:rsid w:val="00D06CCF"/>
    <w:rsid w:val="00D07591"/>
    <w:rsid w:val="00D1013E"/>
    <w:rsid w:val="00D106B4"/>
    <w:rsid w:val="00D112ED"/>
    <w:rsid w:val="00D1148A"/>
    <w:rsid w:val="00D12B40"/>
    <w:rsid w:val="00D12D95"/>
    <w:rsid w:val="00D132AF"/>
    <w:rsid w:val="00D13A7E"/>
    <w:rsid w:val="00D13D07"/>
    <w:rsid w:val="00D13ED1"/>
    <w:rsid w:val="00D147AF"/>
    <w:rsid w:val="00D15431"/>
    <w:rsid w:val="00D167BF"/>
    <w:rsid w:val="00D20C3D"/>
    <w:rsid w:val="00D20DDA"/>
    <w:rsid w:val="00D212DB"/>
    <w:rsid w:val="00D22B94"/>
    <w:rsid w:val="00D24177"/>
    <w:rsid w:val="00D259F9"/>
    <w:rsid w:val="00D25EA4"/>
    <w:rsid w:val="00D261BE"/>
    <w:rsid w:val="00D26ED8"/>
    <w:rsid w:val="00D2710E"/>
    <w:rsid w:val="00D272E4"/>
    <w:rsid w:val="00D304AC"/>
    <w:rsid w:val="00D3136D"/>
    <w:rsid w:val="00D34FBA"/>
    <w:rsid w:val="00D353F5"/>
    <w:rsid w:val="00D40CEE"/>
    <w:rsid w:val="00D40E89"/>
    <w:rsid w:val="00D40E9D"/>
    <w:rsid w:val="00D41693"/>
    <w:rsid w:val="00D41D03"/>
    <w:rsid w:val="00D42525"/>
    <w:rsid w:val="00D438A8"/>
    <w:rsid w:val="00D43C02"/>
    <w:rsid w:val="00D4418E"/>
    <w:rsid w:val="00D44442"/>
    <w:rsid w:val="00D452E3"/>
    <w:rsid w:val="00D453DB"/>
    <w:rsid w:val="00D4592E"/>
    <w:rsid w:val="00D46458"/>
    <w:rsid w:val="00D4694B"/>
    <w:rsid w:val="00D47292"/>
    <w:rsid w:val="00D4768F"/>
    <w:rsid w:val="00D4772D"/>
    <w:rsid w:val="00D479EB"/>
    <w:rsid w:val="00D50005"/>
    <w:rsid w:val="00D50274"/>
    <w:rsid w:val="00D51114"/>
    <w:rsid w:val="00D519E9"/>
    <w:rsid w:val="00D51AEF"/>
    <w:rsid w:val="00D53435"/>
    <w:rsid w:val="00D53625"/>
    <w:rsid w:val="00D536AD"/>
    <w:rsid w:val="00D54938"/>
    <w:rsid w:val="00D5499A"/>
    <w:rsid w:val="00D555A3"/>
    <w:rsid w:val="00D5649D"/>
    <w:rsid w:val="00D57178"/>
    <w:rsid w:val="00D57706"/>
    <w:rsid w:val="00D57AF8"/>
    <w:rsid w:val="00D6033E"/>
    <w:rsid w:val="00D60F38"/>
    <w:rsid w:val="00D60F56"/>
    <w:rsid w:val="00D61EAE"/>
    <w:rsid w:val="00D63589"/>
    <w:rsid w:val="00D63B03"/>
    <w:rsid w:val="00D63C36"/>
    <w:rsid w:val="00D64D6A"/>
    <w:rsid w:val="00D66DC3"/>
    <w:rsid w:val="00D67439"/>
    <w:rsid w:val="00D675EF"/>
    <w:rsid w:val="00D679B2"/>
    <w:rsid w:val="00D71ACE"/>
    <w:rsid w:val="00D71B6F"/>
    <w:rsid w:val="00D71CFF"/>
    <w:rsid w:val="00D71F5D"/>
    <w:rsid w:val="00D7217F"/>
    <w:rsid w:val="00D737B4"/>
    <w:rsid w:val="00D74F67"/>
    <w:rsid w:val="00D77ABB"/>
    <w:rsid w:val="00D80E25"/>
    <w:rsid w:val="00D81251"/>
    <w:rsid w:val="00D81A09"/>
    <w:rsid w:val="00D8334B"/>
    <w:rsid w:val="00D83CEF"/>
    <w:rsid w:val="00D84991"/>
    <w:rsid w:val="00D86318"/>
    <w:rsid w:val="00D86408"/>
    <w:rsid w:val="00D864F4"/>
    <w:rsid w:val="00D86FF7"/>
    <w:rsid w:val="00D87007"/>
    <w:rsid w:val="00D8714D"/>
    <w:rsid w:val="00D872EC"/>
    <w:rsid w:val="00D877E1"/>
    <w:rsid w:val="00D87E54"/>
    <w:rsid w:val="00D9006E"/>
    <w:rsid w:val="00D908A4"/>
    <w:rsid w:val="00D91B67"/>
    <w:rsid w:val="00D91F9C"/>
    <w:rsid w:val="00D925B7"/>
    <w:rsid w:val="00D92AA6"/>
    <w:rsid w:val="00D939F7"/>
    <w:rsid w:val="00D93B19"/>
    <w:rsid w:val="00D93C96"/>
    <w:rsid w:val="00D93ED2"/>
    <w:rsid w:val="00D94654"/>
    <w:rsid w:val="00D94D9A"/>
    <w:rsid w:val="00D95B25"/>
    <w:rsid w:val="00D95C83"/>
    <w:rsid w:val="00D96146"/>
    <w:rsid w:val="00D964AA"/>
    <w:rsid w:val="00D973A1"/>
    <w:rsid w:val="00D97405"/>
    <w:rsid w:val="00DA2400"/>
    <w:rsid w:val="00DA2DF2"/>
    <w:rsid w:val="00DA32E1"/>
    <w:rsid w:val="00DA418F"/>
    <w:rsid w:val="00DA43DA"/>
    <w:rsid w:val="00DA5223"/>
    <w:rsid w:val="00DA587F"/>
    <w:rsid w:val="00DA5CDC"/>
    <w:rsid w:val="00DA5E4F"/>
    <w:rsid w:val="00DA630E"/>
    <w:rsid w:val="00DA6D54"/>
    <w:rsid w:val="00DA7211"/>
    <w:rsid w:val="00DB0160"/>
    <w:rsid w:val="00DB02AF"/>
    <w:rsid w:val="00DB1493"/>
    <w:rsid w:val="00DB3098"/>
    <w:rsid w:val="00DB330D"/>
    <w:rsid w:val="00DB3842"/>
    <w:rsid w:val="00DB3EC1"/>
    <w:rsid w:val="00DB3F2B"/>
    <w:rsid w:val="00DB4583"/>
    <w:rsid w:val="00DB4BB4"/>
    <w:rsid w:val="00DB4C82"/>
    <w:rsid w:val="00DB4CB9"/>
    <w:rsid w:val="00DB5751"/>
    <w:rsid w:val="00DB57D2"/>
    <w:rsid w:val="00DB624A"/>
    <w:rsid w:val="00DB67FD"/>
    <w:rsid w:val="00DB7B0F"/>
    <w:rsid w:val="00DC00E0"/>
    <w:rsid w:val="00DC023C"/>
    <w:rsid w:val="00DC0A07"/>
    <w:rsid w:val="00DC13C9"/>
    <w:rsid w:val="00DC1FCD"/>
    <w:rsid w:val="00DC2411"/>
    <w:rsid w:val="00DC288D"/>
    <w:rsid w:val="00DC3ADE"/>
    <w:rsid w:val="00DC3E7D"/>
    <w:rsid w:val="00DC4211"/>
    <w:rsid w:val="00DC50DD"/>
    <w:rsid w:val="00DC50ED"/>
    <w:rsid w:val="00DC5E9F"/>
    <w:rsid w:val="00DC63B6"/>
    <w:rsid w:val="00DC7D5A"/>
    <w:rsid w:val="00DD0F0D"/>
    <w:rsid w:val="00DD0F2A"/>
    <w:rsid w:val="00DD227C"/>
    <w:rsid w:val="00DD25F1"/>
    <w:rsid w:val="00DD291B"/>
    <w:rsid w:val="00DD2CAF"/>
    <w:rsid w:val="00DD543F"/>
    <w:rsid w:val="00DD57A5"/>
    <w:rsid w:val="00DD599C"/>
    <w:rsid w:val="00DD5DAF"/>
    <w:rsid w:val="00DD6AA2"/>
    <w:rsid w:val="00DD783F"/>
    <w:rsid w:val="00DE03AC"/>
    <w:rsid w:val="00DE0CBA"/>
    <w:rsid w:val="00DE178D"/>
    <w:rsid w:val="00DE1AA3"/>
    <w:rsid w:val="00DE1C7D"/>
    <w:rsid w:val="00DE2708"/>
    <w:rsid w:val="00DE2E45"/>
    <w:rsid w:val="00DE2EFF"/>
    <w:rsid w:val="00DE3358"/>
    <w:rsid w:val="00DE4228"/>
    <w:rsid w:val="00DE435B"/>
    <w:rsid w:val="00DE50D7"/>
    <w:rsid w:val="00DE582C"/>
    <w:rsid w:val="00DE6298"/>
    <w:rsid w:val="00DE63DF"/>
    <w:rsid w:val="00DE64E3"/>
    <w:rsid w:val="00DE71D6"/>
    <w:rsid w:val="00DE7564"/>
    <w:rsid w:val="00DF0617"/>
    <w:rsid w:val="00DF1E90"/>
    <w:rsid w:val="00DF200C"/>
    <w:rsid w:val="00DF2252"/>
    <w:rsid w:val="00DF32EA"/>
    <w:rsid w:val="00DF368B"/>
    <w:rsid w:val="00DF369D"/>
    <w:rsid w:val="00DF394B"/>
    <w:rsid w:val="00DF3AFA"/>
    <w:rsid w:val="00DF416F"/>
    <w:rsid w:val="00DF4C0A"/>
    <w:rsid w:val="00DF5EF8"/>
    <w:rsid w:val="00DF7470"/>
    <w:rsid w:val="00E004B0"/>
    <w:rsid w:val="00E017AC"/>
    <w:rsid w:val="00E03A5F"/>
    <w:rsid w:val="00E03CDC"/>
    <w:rsid w:val="00E0471A"/>
    <w:rsid w:val="00E05373"/>
    <w:rsid w:val="00E06F81"/>
    <w:rsid w:val="00E07948"/>
    <w:rsid w:val="00E1059D"/>
    <w:rsid w:val="00E10B08"/>
    <w:rsid w:val="00E10BBD"/>
    <w:rsid w:val="00E114E7"/>
    <w:rsid w:val="00E11E20"/>
    <w:rsid w:val="00E129C0"/>
    <w:rsid w:val="00E12DEA"/>
    <w:rsid w:val="00E13462"/>
    <w:rsid w:val="00E143F9"/>
    <w:rsid w:val="00E1495F"/>
    <w:rsid w:val="00E149E8"/>
    <w:rsid w:val="00E14BB6"/>
    <w:rsid w:val="00E150DD"/>
    <w:rsid w:val="00E1570C"/>
    <w:rsid w:val="00E160B5"/>
    <w:rsid w:val="00E161BA"/>
    <w:rsid w:val="00E163F9"/>
    <w:rsid w:val="00E16ABE"/>
    <w:rsid w:val="00E16BC5"/>
    <w:rsid w:val="00E17249"/>
    <w:rsid w:val="00E1727F"/>
    <w:rsid w:val="00E17602"/>
    <w:rsid w:val="00E17ACF"/>
    <w:rsid w:val="00E20B1A"/>
    <w:rsid w:val="00E20BC1"/>
    <w:rsid w:val="00E21F84"/>
    <w:rsid w:val="00E225EA"/>
    <w:rsid w:val="00E22624"/>
    <w:rsid w:val="00E23687"/>
    <w:rsid w:val="00E2408F"/>
    <w:rsid w:val="00E248C6"/>
    <w:rsid w:val="00E258F3"/>
    <w:rsid w:val="00E270BE"/>
    <w:rsid w:val="00E27D4B"/>
    <w:rsid w:val="00E30773"/>
    <w:rsid w:val="00E30B25"/>
    <w:rsid w:val="00E31622"/>
    <w:rsid w:val="00E31E5B"/>
    <w:rsid w:val="00E322F8"/>
    <w:rsid w:val="00E32655"/>
    <w:rsid w:val="00E32B1B"/>
    <w:rsid w:val="00E32D68"/>
    <w:rsid w:val="00E331A9"/>
    <w:rsid w:val="00E339FA"/>
    <w:rsid w:val="00E33B37"/>
    <w:rsid w:val="00E35198"/>
    <w:rsid w:val="00E353E9"/>
    <w:rsid w:val="00E35536"/>
    <w:rsid w:val="00E356AD"/>
    <w:rsid w:val="00E3576D"/>
    <w:rsid w:val="00E36521"/>
    <w:rsid w:val="00E369CA"/>
    <w:rsid w:val="00E36A07"/>
    <w:rsid w:val="00E3746F"/>
    <w:rsid w:val="00E37CB4"/>
    <w:rsid w:val="00E37E81"/>
    <w:rsid w:val="00E37E86"/>
    <w:rsid w:val="00E418BA"/>
    <w:rsid w:val="00E4225A"/>
    <w:rsid w:val="00E425AF"/>
    <w:rsid w:val="00E42936"/>
    <w:rsid w:val="00E44250"/>
    <w:rsid w:val="00E443F2"/>
    <w:rsid w:val="00E45814"/>
    <w:rsid w:val="00E47442"/>
    <w:rsid w:val="00E477C2"/>
    <w:rsid w:val="00E5188A"/>
    <w:rsid w:val="00E52799"/>
    <w:rsid w:val="00E528B7"/>
    <w:rsid w:val="00E5351E"/>
    <w:rsid w:val="00E53824"/>
    <w:rsid w:val="00E53BCB"/>
    <w:rsid w:val="00E53DBB"/>
    <w:rsid w:val="00E5439B"/>
    <w:rsid w:val="00E544CC"/>
    <w:rsid w:val="00E5464C"/>
    <w:rsid w:val="00E54A2A"/>
    <w:rsid w:val="00E556D1"/>
    <w:rsid w:val="00E55AFC"/>
    <w:rsid w:val="00E56350"/>
    <w:rsid w:val="00E61193"/>
    <w:rsid w:val="00E614EC"/>
    <w:rsid w:val="00E61965"/>
    <w:rsid w:val="00E6202A"/>
    <w:rsid w:val="00E620C9"/>
    <w:rsid w:val="00E629C9"/>
    <w:rsid w:val="00E62DCE"/>
    <w:rsid w:val="00E630C9"/>
    <w:rsid w:val="00E63DB5"/>
    <w:rsid w:val="00E63F36"/>
    <w:rsid w:val="00E65A89"/>
    <w:rsid w:val="00E65CF2"/>
    <w:rsid w:val="00E65DFF"/>
    <w:rsid w:val="00E660AE"/>
    <w:rsid w:val="00E6610D"/>
    <w:rsid w:val="00E70A84"/>
    <w:rsid w:val="00E7108E"/>
    <w:rsid w:val="00E717FB"/>
    <w:rsid w:val="00E718A1"/>
    <w:rsid w:val="00E72A44"/>
    <w:rsid w:val="00E74840"/>
    <w:rsid w:val="00E75DCB"/>
    <w:rsid w:val="00E766C2"/>
    <w:rsid w:val="00E76B1C"/>
    <w:rsid w:val="00E77A5D"/>
    <w:rsid w:val="00E820A6"/>
    <w:rsid w:val="00E82160"/>
    <w:rsid w:val="00E82318"/>
    <w:rsid w:val="00E830C4"/>
    <w:rsid w:val="00E83623"/>
    <w:rsid w:val="00E836CF"/>
    <w:rsid w:val="00E84252"/>
    <w:rsid w:val="00E8440B"/>
    <w:rsid w:val="00E85607"/>
    <w:rsid w:val="00E858BC"/>
    <w:rsid w:val="00E8595E"/>
    <w:rsid w:val="00E85DD8"/>
    <w:rsid w:val="00E8618F"/>
    <w:rsid w:val="00E86C93"/>
    <w:rsid w:val="00E86FF3"/>
    <w:rsid w:val="00E875B3"/>
    <w:rsid w:val="00E90346"/>
    <w:rsid w:val="00E90B64"/>
    <w:rsid w:val="00E90EC9"/>
    <w:rsid w:val="00E92E91"/>
    <w:rsid w:val="00E92FAB"/>
    <w:rsid w:val="00E9406B"/>
    <w:rsid w:val="00E94552"/>
    <w:rsid w:val="00E95089"/>
    <w:rsid w:val="00E95616"/>
    <w:rsid w:val="00E96D55"/>
    <w:rsid w:val="00E96F32"/>
    <w:rsid w:val="00E97343"/>
    <w:rsid w:val="00E977AF"/>
    <w:rsid w:val="00E979DE"/>
    <w:rsid w:val="00EA04B1"/>
    <w:rsid w:val="00EA17E8"/>
    <w:rsid w:val="00EA2855"/>
    <w:rsid w:val="00EA28C6"/>
    <w:rsid w:val="00EA320A"/>
    <w:rsid w:val="00EA416B"/>
    <w:rsid w:val="00EA4D32"/>
    <w:rsid w:val="00EA4DA2"/>
    <w:rsid w:val="00EA4DFF"/>
    <w:rsid w:val="00EA5177"/>
    <w:rsid w:val="00EA59A5"/>
    <w:rsid w:val="00EA5A27"/>
    <w:rsid w:val="00EA5C83"/>
    <w:rsid w:val="00EA666C"/>
    <w:rsid w:val="00EA6AE5"/>
    <w:rsid w:val="00EA78BB"/>
    <w:rsid w:val="00EB097F"/>
    <w:rsid w:val="00EB0B75"/>
    <w:rsid w:val="00EB114D"/>
    <w:rsid w:val="00EB2143"/>
    <w:rsid w:val="00EB2160"/>
    <w:rsid w:val="00EB2743"/>
    <w:rsid w:val="00EB3CE4"/>
    <w:rsid w:val="00EB54D9"/>
    <w:rsid w:val="00EB5721"/>
    <w:rsid w:val="00EB59EE"/>
    <w:rsid w:val="00EB5AB0"/>
    <w:rsid w:val="00EB7B5C"/>
    <w:rsid w:val="00EB7C33"/>
    <w:rsid w:val="00EB7D0F"/>
    <w:rsid w:val="00EC10B2"/>
    <w:rsid w:val="00EC2987"/>
    <w:rsid w:val="00EC3293"/>
    <w:rsid w:val="00EC33A9"/>
    <w:rsid w:val="00EC41AD"/>
    <w:rsid w:val="00EC4C95"/>
    <w:rsid w:val="00EC4D95"/>
    <w:rsid w:val="00EC5406"/>
    <w:rsid w:val="00EC75AF"/>
    <w:rsid w:val="00EC7A99"/>
    <w:rsid w:val="00ED0569"/>
    <w:rsid w:val="00ED27DD"/>
    <w:rsid w:val="00ED2A49"/>
    <w:rsid w:val="00ED2D24"/>
    <w:rsid w:val="00ED4A14"/>
    <w:rsid w:val="00ED4D7F"/>
    <w:rsid w:val="00ED53CF"/>
    <w:rsid w:val="00ED58B8"/>
    <w:rsid w:val="00ED6DFE"/>
    <w:rsid w:val="00ED78CD"/>
    <w:rsid w:val="00ED7D58"/>
    <w:rsid w:val="00ED7DD9"/>
    <w:rsid w:val="00EE144D"/>
    <w:rsid w:val="00EE14F3"/>
    <w:rsid w:val="00EE1802"/>
    <w:rsid w:val="00EE221F"/>
    <w:rsid w:val="00EE2899"/>
    <w:rsid w:val="00EE36E6"/>
    <w:rsid w:val="00EE410D"/>
    <w:rsid w:val="00EE4226"/>
    <w:rsid w:val="00EE4B61"/>
    <w:rsid w:val="00EE4CB1"/>
    <w:rsid w:val="00EE4CC3"/>
    <w:rsid w:val="00EE5077"/>
    <w:rsid w:val="00EE728A"/>
    <w:rsid w:val="00EE744F"/>
    <w:rsid w:val="00EE7F51"/>
    <w:rsid w:val="00EF0761"/>
    <w:rsid w:val="00EF1CA7"/>
    <w:rsid w:val="00EF2869"/>
    <w:rsid w:val="00EF28DA"/>
    <w:rsid w:val="00EF2D8F"/>
    <w:rsid w:val="00EF33DF"/>
    <w:rsid w:val="00EF45DC"/>
    <w:rsid w:val="00EF6EB3"/>
    <w:rsid w:val="00EF7675"/>
    <w:rsid w:val="00EF7DF0"/>
    <w:rsid w:val="00F002CF"/>
    <w:rsid w:val="00F026FC"/>
    <w:rsid w:val="00F0304D"/>
    <w:rsid w:val="00F036C6"/>
    <w:rsid w:val="00F04921"/>
    <w:rsid w:val="00F04DB1"/>
    <w:rsid w:val="00F053EA"/>
    <w:rsid w:val="00F05F95"/>
    <w:rsid w:val="00F06B6A"/>
    <w:rsid w:val="00F06E34"/>
    <w:rsid w:val="00F1062E"/>
    <w:rsid w:val="00F1151E"/>
    <w:rsid w:val="00F116B6"/>
    <w:rsid w:val="00F126DD"/>
    <w:rsid w:val="00F13533"/>
    <w:rsid w:val="00F13FAB"/>
    <w:rsid w:val="00F14281"/>
    <w:rsid w:val="00F14435"/>
    <w:rsid w:val="00F144DE"/>
    <w:rsid w:val="00F148E7"/>
    <w:rsid w:val="00F149BD"/>
    <w:rsid w:val="00F150EC"/>
    <w:rsid w:val="00F15A8F"/>
    <w:rsid w:val="00F160A2"/>
    <w:rsid w:val="00F16528"/>
    <w:rsid w:val="00F165EC"/>
    <w:rsid w:val="00F16D43"/>
    <w:rsid w:val="00F17577"/>
    <w:rsid w:val="00F17EC0"/>
    <w:rsid w:val="00F20C7F"/>
    <w:rsid w:val="00F22246"/>
    <w:rsid w:val="00F2237E"/>
    <w:rsid w:val="00F22EC0"/>
    <w:rsid w:val="00F232D3"/>
    <w:rsid w:val="00F236E9"/>
    <w:rsid w:val="00F23895"/>
    <w:rsid w:val="00F23C3C"/>
    <w:rsid w:val="00F23FAF"/>
    <w:rsid w:val="00F26807"/>
    <w:rsid w:val="00F27C68"/>
    <w:rsid w:val="00F34304"/>
    <w:rsid w:val="00F349A0"/>
    <w:rsid w:val="00F3500C"/>
    <w:rsid w:val="00F3556C"/>
    <w:rsid w:val="00F3558D"/>
    <w:rsid w:val="00F35C8A"/>
    <w:rsid w:val="00F36076"/>
    <w:rsid w:val="00F364EA"/>
    <w:rsid w:val="00F369F5"/>
    <w:rsid w:val="00F36E6D"/>
    <w:rsid w:val="00F3759C"/>
    <w:rsid w:val="00F37848"/>
    <w:rsid w:val="00F40556"/>
    <w:rsid w:val="00F40968"/>
    <w:rsid w:val="00F415A0"/>
    <w:rsid w:val="00F41D0D"/>
    <w:rsid w:val="00F42F26"/>
    <w:rsid w:val="00F430ED"/>
    <w:rsid w:val="00F43B10"/>
    <w:rsid w:val="00F4504E"/>
    <w:rsid w:val="00F453F8"/>
    <w:rsid w:val="00F45D74"/>
    <w:rsid w:val="00F46697"/>
    <w:rsid w:val="00F46CD0"/>
    <w:rsid w:val="00F4769B"/>
    <w:rsid w:val="00F47AA0"/>
    <w:rsid w:val="00F47D44"/>
    <w:rsid w:val="00F51BB4"/>
    <w:rsid w:val="00F51DC0"/>
    <w:rsid w:val="00F52177"/>
    <w:rsid w:val="00F5248B"/>
    <w:rsid w:val="00F52608"/>
    <w:rsid w:val="00F52766"/>
    <w:rsid w:val="00F527EC"/>
    <w:rsid w:val="00F55360"/>
    <w:rsid w:val="00F556DB"/>
    <w:rsid w:val="00F55C58"/>
    <w:rsid w:val="00F5672F"/>
    <w:rsid w:val="00F56D4C"/>
    <w:rsid w:val="00F578BB"/>
    <w:rsid w:val="00F57E8C"/>
    <w:rsid w:val="00F61760"/>
    <w:rsid w:val="00F6229E"/>
    <w:rsid w:val="00F6265B"/>
    <w:rsid w:val="00F629D1"/>
    <w:rsid w:val="00F633CB"/>
    <w:rsid w:val="00F6520C"/>
    <w:rsid w:val="00F652E8"/>
    <w:rsid w:val="00F655AA"/>
    <w:rsid w:val="00F65E89"/>
    <w:rsid w:val="00F6753F"/>
    <w:rsid w:val="00F67A20"/>
    <w:rsid w:val="00F67C81"/>
    <w:rsid w:val="00F7100A"/>
    <w:rsid w:val="00F710D2"/>
    <w:rsid w:val="00F711ED"/>
    <w:rsid w:val="00F71720"/>
    <w:rsid w:val="00F72C4A"/>
    <w:rsid w:val="00F72EBD"/>
    <w:rsid w:val="00F731AE"/>
    <w:rsid w:val="00F73AB0"/>
    <w:rsid w:val="00F73B71"/>
    <w:rsid w:val="00F7412D"/>
    <w:rsid w:val="00F74590"/>
    <w:rsid w:val="00F74A77"/>
    <w:rsid w:val="00F75533"/>
    <w:rsid w:val="00F75D45"/>
    <w:rsid w:val="00F771CD"/>
    <w:rsid w:val="00F812E2"/>
    <w:rsid w:val="00F8148E"/>
    <w:rsid w:val="00F81539"/>
    <w:rsid w:val="00F81599"/>
    <w:rsid w:val="00F81820"/>
    <w:rsid w:val="00F81BB4"/>
    <w:rsid w:val="00F82022"/>
    <w:rsid w:val="00F82664"/>
    <w:rsid w:val="00F82F0B"/>
    <w:rsid w:val="00F83D7B"/>
    <w:rsid w:val="00F85474"/>
    <w:rsid w:val="00F856BE"/>
    <w:rsid w:val="00F86D0B"/>
    <w:rsid w:val="00F870DF"/>
    <w:rsid w:val="00F902C3"/>
    <w:rsid w:val="00F9043E"/>
    <w:rsid w:val="00F908A7"/>
    <w:rsid w:val="00F91EE1"/>
    <w:rsid w:val="00F92075"/>
    <w:rsid w:val="00F9345F"/>
    <w:rsid w:val="00F93D09"/>
    <w:rsid w:val="00F94985"/>
    <w:rsid w:val="00F94A12"/>
    <w:rsid w:val="00F94E65"/>
    <w:rsid w:val="00F974A4"/>
    <w:rsid w:val="00F974C5"/>
    <w:rsid w:val="00FA06EC"/>
    <w:rsid w:val="00FA144D"/>
    <w:rsid w:val="00FA317F"/>
    <w:rsid w:val="00FA4B8D"/>
    <w:rsid w:val="00FA4F3F"/>
    <w:rsid w:val="00FA5BB8"/>
    <w:rsid w:val="00FA618F"/>
    <w:rsid w:val="00FA68BE"/>
    <w:rsid w:val="00FA778D"/>
    <w:rsid w:val="00FB020A"/>
    <w:rsid w:val="00FB1122"/>
    <w:rsid w:val="00FB20FA"/>
    <w:rsid w:val="00FB2159"/>
    <w:rsid w:val="00FB3C43"/>
    <w:rsid w:val="00FB3F63"/>
    <w:rsid w:val="00FB4997"/>
    <w:rsid w:val="00FB4CF1"/>
    <w:rsid w:val="00FB59A3"/>
    <w:rsid w:val="00FB6252"/>
    <w:rsid w:val="00FB7BBC"/>
    <w:rsid w:val="00FC0150"/>
    <w:rsid w:val="00FC03BC"/>
    <w:rsid w:val="00FC0ABF"/>
    <w:rsid w:val="00FC24E2"/>
    <w:rsid w:val="00FC2CC1"/>
    <w:rsid w:val="00FC319A"/>
    <w:rsid w:val="00FC351E"/>
    <w:rsid w:val="00FC358D"/>
    <w:rsid w:val="00FC3ECC"/>
    <w:rsid w:val="00FC48A4"/>
    <w:rsid w:val="00FC4D96"/>
    <w:rsid w:val="00FC5123"/>
    <w:rsid w:val="00FC5A95"/>
    <w:rsid w:val="00FC705A"/>
    <w:rsid w:val="00FD02E1"/>
    <w:rsid w:val="00FD0302"/>
    <w:rsid w:val="00FD03DD"/>
    <w:rsid w:val="00FD0A73"/>
    <w:rsid w:val="00FD0E18"/>
    <w:rsid w:val="00FD11FB"/>
    <w:rsid w:val="00FD171D"/>
    <w:rsid w:val="00FD218C"/>
    <w:rsid w:val="00FD2311"/>
    <w:rsid w:val="00FD272B"/>
    <w:rsid w:val="00FD3C83"/>
    <w:rsid w:val="00FD4313"/>
    <w:rsid w:val="00FD4526"/>
    <w:rsid w:val="00FD49E0"/>
    <w:rsid w:val="00FD4E7C"/>
    <w:rsid w:val="00FE167B"/>
    <w:rsid w:val="00FE1D40"/>
    <w:rsid w:val="00FE1DB7"/>
    <w:rsid w:val="00FE20A6"/>
    <w:rsid w:val="00FE223A"/>
    <w:rsid w:val="00FE34ED"/>
    <w:rsid w:val="00FE4552"/>
    <w:rsid w:val="00FE4F87"/>
    <w:rsid w:val="00FE5A81"/>
    <w:rsid w:val="00FE5C63"/>
    <w:rsid w:val="00FE7808"/>
    <w:rsid w:val="00FE79C7"/>
    <w:rsid w:val="00FF152F"/>
    <w:rsid w:val="00FF2374"/>
    <w:rsid w:val="00FF247D"/>
    <w:rsid w:val="00FF2BD0"/>
    <w:rsid w:val="00FF3BA3"/>
    <w:rsid w:val="00FF4711"/>
    <w:rsid w:val="00FF612C"/>
    <w:rsid w:val="00FF6645"/>
    <w:rsid w:val="00FF72DC"/>
    <w:rsid w:val="00FF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CA849"/>
  <w15:docId w15:val="{D17ABA4E-528A-4A90-9CE6-6CB57373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D0C"/>
    <w:pPr>
      <w:widowControl w:val="0"/>
    </w:pPr>
    <w:rPr>
      <w:rFonts w:ascii="Times" w:hAnsi="Times"/>
      <w:sz w:val="24"/>
    </w:rPr>
  </w:style>
  <w:style w:type="paragraph" w:styleId="Heading1">
    <w:name w:val="heading 1"/>
    <w:basedOn w:val="Normal"/>
    <w:next w:val="Normal"/>
    <w:qFormat/>
    <w:rsid w:val="00113D0C"/>
    <w:pPr>
      <w:keepNext/>
      <w:tabs>
        <w:tab w:val="left" w:pos="0"/>
        <w:tab w:val="left" w:pos="720"/>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outlineLvl w:val="0"/>
    </w:pPr>
    <w:rPr>
      <w:b/>
      <w:u w:val="single"/>
    </w:rPr>
  </w:style>
  <w:style w:type="paragraph" w:styleId="Heading2">
    <w:name w:val="heading 2"/>
    <w:basedOn w:val="Normal"/>
    <w:next w:val="Normal"/>
    <w:qFormat/>
    <w:rsid w:val="00113D0C"/>
    <w:pPr>
      <w:keepNext/>
      <w:tabs>
        <w:tab w:val="left" w:pos="0"/>
        <w:tab w:val="left" w:pos="360"/>
        <w:tab w:val="left" w:pos="798"/>
        <w:tab w:val="left" w:pos="2340"/>
        <w:tab w:val="center" w:pos="4398"/>
        <w:tab w:val="right" w:pos="4860"/>
        <w:tab w:val="left" w:pos="5040"/>
        <w:tab w:val="left" w:pos="5760"/>
        <w:tab w:val="left" w:pos="6480"/>
        <w:tab w:val="left" w:pos="7200"/>
        <w:tab w:val="left" w:pos="7920"/>
        <w:tab w:val="left" w:pos="8640"/>
        <w:tab w:val="left" w:pos="9360"/>
        <w:tab w:val="left" w:pos="10080"/>
      </w:tabs>
      <w:suppressAutoHyphens/>
      <w:ind w:left="360" w:hanging="360"/>
      <w:outlineLvl w:val="1"/>
    </w:pPr>
    <w:rPr>
      <w:b/>
      <w:u w:val="single"/>
    </w:rPr>
  </w:style>
  <w:style w:type="paragraph" w:styleId="Heading3">
    <w:name w:val="heading 3"/>
    <w:basedOn w:val="Normal"/>
    <w:next w:val="Normal"/>
    <w:qFormat/>
    <w:rsid w:val="00113D0C"/>
    <w:pPr>
      <w:keepNext/>
      <w:suppressAutoHyphens/>
      <w:ind w:left="576" w:hanging="576"/>
      <w:outlineLvl w:val="2"/>
    </w:pPr>
    <w:rPr>
      <w:b/>
    </w:rPr>
  </w:style>
  <w:style w:type="paragraph" w:styleId="Heading4">
    <w:name w:val="heading 4"/>
    <w:basedOn w:val="Normal"/>
    <w:next w:val="Normal"/>
    <w:qFormat/>
    <w:rsid w:val="00113D0C"/>
    <w:pPr>
      <w:keepNext/>
      <w:widowControl/>
      <w:jc w:val="center"/>
      <w:outlineLvl w:val="3"/>
    </w:pPr>
    <w:rPr>
      <w:rFonts w:ascii="Times New Roman" w:hAnsi="Times New Roman"/>
      <w:b/>
      <w:sz w:val="28"/>
    </w:rPr>
  </w:style>
  <w:style w:type="paragraph" w:styleId="Heading5">
    <w:name w:val="heading 5"/>
    <w:basedOn w:val="Normal"/>
    <w:next w:val="Normal"/>
    <w:link w:val="Heading5Char"/>
    <w:semiHidden/>
    <w:unhideWhenUsed/>
    <w:qFormat/>
    <w:rsid w:val="006346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346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346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346F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6346F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113D0C"/>
  </w:style>
  <w:style w:type="character" w:styleId="EndnoteReference">
    <w:name w:val="endnote reference"/>
    <w:basedOn w:val="DefaultParagraphFont"/>
    <w:semiHidden/>
    <w:rsid w:val="00113D0C"/>
    <w:rPr>
      <w:vertAlign w:val="superscript"/>
    </w:rPr>
  </w:style>
  <w:style w:type="paragraph" w:styleId="FootnoteText">
    <w:name w:val="footnote text"/>
    <w:basedOn w:val="Normal"/>
    <w:semiHidden/>
    <w:rsid w:val="00113D0C"/>
  </w:style>
  <w:style w:type="character" w:styleId="FootnoteReference">
    <w:name w:val="footnote reference"/>
    <w:basedOn w:val="DefaultParagraphFont"/>
    <w:semiHidden/>
    <w:rsid w:val="00113D0C"/>
    <w:rPr>
      <w:vertAlign w:val="superscript"/>
    </w:rPr>
  </w:style>
  <w:style w:type="paragraph" w:styleId="TOC1">
    <w:name w:val="toc 1"/>
    <w:basedOn w:val="Normal"/>
    <w:next w:val="Normal"/>
    <w:semiHidden/>
    <w:rsid w:val="00113D0C"/>
    <w:pPr>
      <w:tabs>
        <w:tab w:val="right" w:leader="dot" w:pos="9360"/>
      </w:tabs>
      <w:suppressAutoHyphens/>
      <w:spacing w:before="480"/>
      <w:ind w:left="720" w:right="720" w:hanging="720"/>
    </w:pPr>
  </w:style>
  <w:style w:type="paragraph" w:styleId="TOC2">
    <w:name w:val="toc 2"/>
    <w:basedOn w:val="Normal"/>
    <w:next w:val="Normal"/>
    <w:semiHidden/>
    <w:rsid w:val="00113D0C"/>
    <w:pPr>
      <w:tabs>
        <w:tab w:val="right" w:leader="dot" w:pos="9360"/>
      </w:tabs>
      <w:suppressAutoHyphens/>
      <w:ind w:left="1440" w:right="720" w:hanging="720"/>
    </w:pPr>
  </w:style>
  <w:style w:type="paragraph" w:styleId="TOC3">
    <w:name w:val="toc 3"/>
    <w:basedOn w:val="Normal"/>
    <w:next w:val="Normal"/>
    <w:semiHidden/>
    <w:rsid w:val="00113D0C"/>
    <w:pPr>
      <w:tabs>
        <w:tab w:val="right" w:leader="dot" w:pos="9360"/>
      </w:tabs>
      <w:suppressAutoHyphens/>
      <w:ind w:left="2160" w:right="720" w:hanging="720"/>
    </w:pPr>
  </w:style>
  <w:style w:type="paragraph" w:styleId="TOC4">
    <w:name w:val="toc 4"/>
    <w:basedOn w:val="Normal"/>
    <w:next w:val="Normal"/>
    <w:semiHidden/>
    <w:rsid w:val="00113D0C"/>
    <w:pPr>
      <w:tabs>
        <w:tab w:val="right" w:leader="dot" w:pos="9360"/>
      </w:tabs>
      <w:suppressAutoHyphens/>
      <w:ind w:left="2880" w:right="720" w:hanging="720"/>
    </w:pPr>
  </w:style>
  <w:style w:type="paragraph" w:styleId="TOC5">
    <w:name w:val="toc 5"/>
    <w:basedOn w:val="Normal"/>
    <w:next w:val="Normal"/>
    <w:semiHidden/>
    <w:rsid w:val="00113D0C"/>
    <w:pPr>
      <w:tabs>
        <w:tab w:val="right" w:leader="dot" w:pos="9360"/>
      </w:tabs>
      <w:suppressAutoHyphens/>
      <w:ind w:left="3600" w:right="720" w:hanging="720"/>
    </w:pPr>
  </w:style>
  <w:style w:type="paragraph" w:styleId="TOC6">
    <w:name w:val="toc 6"/>
    <w:basedOn w:val="Normal"/>
    <w:next w:val="Normal"/>
    <w:semiHidden/>
    <w:rsid w:val="00113D0C"/>
    <w:pPr>
      <w:tabs>
        <w:tab w:val="right" w:pos="9360"/>
      </w:tabs>
      <w:suppressAutoHyphens/>
      <w:ind w:left="720" w:hanging="720"/>
    </w:pPr>
  </w:style>
  <w:style w:type="paragraph" w:styleId="TOC7">
    <w:name w:val="toc 7"/>
    <w:basedOn w:val="Normal"/>
    <w:next w:val="Normal"/>
    <w:semiHidden/>
    <w:rsid w:val="00113D0C"/>
    <w:pPr>
      <w:suppressAutoHyphens/>
      <w:ind w:left="720" w:hanging="720"/>
    </w:pPr>
  </w:style>
  <w:style w:type="paragraph" w:styleId="TOC8">
    <w:name w:val="toc 8"/>
    <w:basedOn w:val="Normal"/>
    <w:next w:val="Normal"/>
    <w:semiHidden/>
    <w:rsid w:val="00113D0C"/>
    <w:pPr>
      <w:tabs>
        <w:tab w:val="right" w:pos="9360"/>
      </w:tabs>
      <w:suppressAutoHyphens/>
      <w:ind w:left="720" w:hanging="720"/>
    </w:pPr>
  </w:style>
  <w:style w:type="paragraph" w:styleId="TOC9">
    <w:name w:val="toc 9"/>
    <w:basedOn w:val="Normal"/>
    <w:next w:val="Normal"/>
    <w:semiHidden/>
    <w:rsid w:val="00113D0C"/>
    <w:pPr>
      <w:tabs>
        <w:tab w:val="right" w:leader="dot" w:pos="9360"/>
      </w:tabs>
      <w:suppressAutoHyphens/>
      <w:ind w:left="720" w:hanging="720"/>
    </w:pPr>
  </w:style>
  <w:style w:type="paragraph" w:styleId="Index1">
    <w:name w:val="index 1"/>
    <w:basedOn w:val="Normal"/>
    <w:next w:val="Normal"/>
    <w:semiHidden/>
    <w:rsid w:val="00113D0C"/>
    <w:pPr>
      <w:tabs>
        <w:tab w:val="right" w:leader="dot" w:pos="9360"/>
      </w:tabs>
      <w:suppressAutoHyphens/>
      <w:ind w:left="1440" w:right="720" w:hanging="1440"/>
    </w:pPr>
  </w:style>
  <w:style w:type="paragraph" w:styleId="Index2">
    <w:name w:val="index 2"/>
    <w:basedOn w:val="Normal"/>
    <w:next w:val="Normal"/>
    <w:semiHidden/>
    <w:rsid w:val="00113D0C"/>
    <w:pPr>
      <w:tabs>
        <w:tab w:val="right" w:leader="dot" w:pos="9360"/>
      </w:tabs>
      <w:suppressAutoHyphens/>
      <w:ind w:left="1440" w:right="720" w:hanging="720"/>
    </w:pPr>
  </w:style>
  <w:style w:type="paragraph" w:styleId="TOAHeading">
    <w:name w:val="toa heading"/>
    <w:basedOn w:val="Normal"/>
    <w:next w:val="Normal"/>
    <w:semiHidden/>
    <w:rsid w:val="00113D0C"/>
    <w:pPr>
      <w:tabs>
        <w:tab w:val="right" w:pos="9360"/>
      </w:tabs>
      <w:suppressAutoHyphens/>
    </w:pPr>
  </w:style>
  <w:style w:type="paragraph" w:styleId="Caption">
    <w:name w:val="caption"/>
    <w:basedOn w:val="Normal"/>
    <w:next w:val="Normal"/>
    <w:qFormat/>
    <w:rsid w:val="00113D0C"/>
  </w:style>
  <w:style w:type="character" w:customStyle="1" w:styleId="EquationCaption">
    <w:name w:val="_Equation Caption"/>
    <w:rsid w:val="00113D0C"/>
  </w:style>
  <w:style w:type="paragraph" w:styleId="Footer">
    <w:name w:val="footer"/>
    <w:basedOn w:val="Normal"/>
    <w:rsid w:val="00113D0C"/>
    <w:pPr>
      <w:tabs>
        <w:tab w:val="center" w:pos="4320"/>
        <w:tab w:val="right" w:pos="8640"/>
      </w:tabs>
    </w:pPr>
  </w:style>
  <w:style w:type="paragraph" w:styleId="Header">
    <w:name w:val="header"/>
    <w:basedOn w:val="Normal"/>
    <w:rsid w:val="00113D0C"/>
    <w:pPr>
      <w:tabs>
        <w:tab w:val="center" w:pos="4320"/>
        <w:tab w:val="right" w:pos="8640"/>
      </w:tabs>
    </w:pPr>
  </w:style>
  <w:style w:type="character" w:styleId="PageNumber">
    <w:name w:val="page number"/>
    <w:basedOn w:val="DefaultParagraphFont"/>
    <w:rsid w:val="00113D0C"/>
  </w:style>
  <w:style w:type="paragraph" w:styleId="BodyText2">
    <w:name w:val="Body Text 2"/>
    <w:basedOn w:val="Normal"/>
    <w:rsid w:val="00113D0C"/>
    <w:pPr>
      <w:ind w:left="576" w:hanging="576"/>
    </w:pPr>
  </w:style>
  <w:style w:type="paragraph" w:styleId="BodyTextIndent2">
    <w:name w:val="Body Text Indent 2"/>
    <w:basedOn w:val="Normal"/>
    <w:rsid w:val="00113D0C"/>
    <w:pPr>
      <w:keepLines/>
      <w:widowControl/>
      <w:tabs>
        <w:tab w:val="left" w:pos="0"/>
        <w:tab w:val="left" w:pos="1878"/>
        <w:tab w:val="left" w:pos="3960"/>
        <w:tab w:val="right" w:pos="5040"/>
        <w:tab w:val="decimal" w:pos="7200"/>
        <w:tab w:val="left" w:pos="7920"/>
        <w:tab w:val="left" w:pos="8640"/>
        <w:tab w:val="left" w:pos="9360"/>
        <w:tab w:val="left" w:pos="10080"/>
      </w:tabs>
      <w:suppressAutoHyphens/>
      <w:ind w:left="3960"/>
    </w:pPr>
  </w:style>
  <w:style w:type="paragraph" w:styleId="DocumentMap">
    <w:name w:val="Document Map"/>
    <w:basedOn w:val="Normal"/>
    <w:semiHidden/>
    <w:rsid w:val="00113D0C"/>
    <w:pPr>
      <w:shd w:val="clear" w:color="auto" w:fill="000080"/>
    </w:pPr>
    <w:rPr>
      <w:rFonts w:ascii="Tahoma" w:hAnsi="Tahoma"/>
    </w:rPr>
  </w:style>
  <w:style w:type="paragraph" w:styleId="BodyText">
    <w:name w:val="Body Text"/>
    <w:basedOn w:val="Normal"/>
    <w:link w:val="BodyTextChar"/>
    <w:rsid w:val="00113D0C"/>
    <w:pPr>
      <w:widowControl/>
    </w:pPr>
    <w:rPr>
      <w:rFonts w:ascii="Times New Roman" w:hAnsi="Times New Roman"/>
    </w:rPr>
  </w:style>
  <w:style w:type="paragraph" w:styleId="Title">
    <w:name w:val="Title"/>
    <w:basedOn w:val="Normal"/>
    <w:qFormat/>
    <w:rsid w:val="00113D0C"/>
    <w:pPr>
      <w:keepLines/>
      <w:widowControl/>
      <w:tabs>
        <w:tab w:val="left" w:pos="2340"/>
        <w:tab w:val="center" w:pos="4500"/>
        <w:tab w:val="right" w:pos="5040"/>
        <w:tab w:val="left" w:pos="5760"/>
        <w:tab w:val="left" w:pos="6480"/>
        <w:tab w:val="left" w:pos="7200"/>
        <w:tab w:val="left" w:pos="7920"/>
        <w:tab w:val="left" w:pos="8640"/>
        <w:tab w:val="left" w:pos="9360"/>
        <w:tab w:val="left" w:pos="10080"/>
      </w:tabs>
      <w:suppressAutoHyphens/>
      <w:jc w:val="center"/>
    </w:pPr>
    <w:rPr>
      <w:rFonts w:ascii="Times New Roman" w:hAnsi="Times New Roman"/>
      <w:b/>
    </w:rPr>
  </w:style>
  <w:style w:type="character" w:styleId="Hyperlink">
    <w:name w:val="Hyperlink"/>
    <w:basedOn w:val="DefaultParagraphFont"/>
    <w:rsid w:val="00113D0C"/>
    <w:rPr>
      <w:color w:val="0000FF"/>
      <w:u w:val="single"/>
    </w:rPr>
  </w:style>
  <w:style w:type="character" w:styleId="FollowedHyperlink">
    <w:name w:val="FollowedHyperlink"/>
    <w:basedOn w:val="DefaultParagraphFont"/>
    <w:rsid w:val="00113D0C"/>
    <w:rPr>
      <w:color w:val="0000FF"/>
      <w:u w:val="single"/>
    </w:rPr>
  </w:style>
  <w:style w:type="character" w:styleId="CommentReference">
    <w:name w:val="annotation reference"/>
    <w:basedOn w:val="DefaultParagraphFont"/>
    <w:semiHidden/>
    <w:rsid w:val="00113D0C"/>
    <w:rPr>
      <w:sz w:val="16"/>
      <w:szCs w:val="16"/>
    </w:rPr>
  </w:style>
  <w:style w:type="paragraph" w:styleId="CommentText">
    <w:name w:val="annotation text"/>
    <w:basedOn w:val="Normal"/>
    <w:semiHidden/>
    <w:rsid w:val="00113D0C"/>
    <w:rPr>
      <w:sz w:val="20"/>
    </w:rPr>
  </w:style>
  <w:style w:type="paragraph" w:styleId="CommentSubject">
    <w:name w:val="annotation subject"/>
    <w:basedOn w:val="CommentText"/>
    <w:next w:val="CommentText"/>
    <w:semiHidden/>
    <w:rsid w:val="00113D0C"/>
    <w:rPr>
      <w:b/>
      <w:bCs/>
    </w:rPr>
  </w:style>
  <w:style w:type="paragraph" w:styleId="BalloonText">
    <w:name w:val="Balloon Text"/>
    <w:basedOn w:val="Normal"/>
    <w:semiHidden/>
    <w:rsid w:val="00113D0C"/>
    <w:rPr>
      <w:rFonts w:ascii="Tahoma" w:hAnsi="Tahoma" w:cs="Tahoma"/>
      <w:sz w:val="16"/>
      <w:szCs w:val="16"/>
    </w:rPr>
  </w:style>
  <w:style w:type="character" w:styleId="Strong">
    <w:name w:val="Strong"/>
    <w:basedOn w:val="DefaultParagraphFont"/>
    <w:uiPriority w:val="22"/>
    <w:qFormat/>
    <w:rsid w:val="0098001E"/>
    <w:rPr>
      <w:b/>
      <w:bCs/>
    </w:rPr>
  </w:style>
  <w:style w:type="paragraph" w:styleId="HTMLPreformatted">
    <w:name w:val="HTML Preformatted"/>
    <w:basedOn w:val="Normal"/>
    <w:rsid w:val="00D03F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rPr>
  </w:style>
  <w:style w:type="character" w:customStyle="1" w:styleId="ti">
    <w:name w:val="ti"/>
    <w:basedOn w:val="DefaultParagraphFont"/>
    <w:rsid w:val="002650B8"/>
  </w:style>
  <w:style w:type="character" w:customStyle="1" w:styleId="eudoraheader">
    <w:name w:val="eudoraheader"/>
    <w:basedOn w:val="DefaultParagraphFont"/>
    <w:rsid w:val="004164C8"/>
  </w:style>
  <w:style w:type="character" w:customStyle="1" w:styleId="volume">
    <w:name w:val="volume"/>
    <w:basedOn w:val="DefaultParagraphFont"/>
    <w:rsid w:val="00C1347A"/>
  </w:style>
  <w:style w:type="character" w:customStyle="1" w:styleId="issue">
    <w:name w:val="issue"/>
    <w:basedOn w:val="DefaultParagraphFont"/>
    <w:rsid w:val="00C1347A"/>
  </w:style>
  <w:style w:type="character" w:customStyle="1" w:styleId="pages">
    <w:name w:val="pages"/>
    <w:basedOn w:val="DefaultParagraphFont"/>
    <w:rsid w:val="00C1347A"/>
  </w:style>
  <w:style w:type="paragraph" w:customStyle="1" w:styleId="pmid">
    <w:name w:val="pmid"/>
    <w:basedOn w:val="Normal"/>
    <w:rsid w:val="00463403"/>
    <w:pPr>
      <w:widowControl/>
      <w:spacing w:before="100" w:beforeAutospacing="1" w:after="100" w:afterAutospacing="1"/>
    </w:pPr>
    <w:rPr>
      <w:rFonts w:ascii="Times New Roman" w:hAnsi="Times New Roman"/>
      <w:szCs w:val="24"/>
    </w:rPr>
  </w:style>
  <w:style w:type="paragraph" w:customStyle="1" w:styleId="authors1">
    <w:name w:val="authors1"/>
    <w:basedOn w:val="Normal"/>
    <w:rsid w:val="00601A7A"/>
    <w:pPr>
      <w:widowControl/>
      <w:spacing w:before="72" w:line="240" w:lineRule="atLeast"/>
      <w:ind w:left="825"/>
    </w:pPr>
    <w:rPr>
      <w:rFonts w:ascii="Times New Roman" w:hAnsi="Times New Roman"/>
      <w:sz w:val="22"/>
      <w:szCs w:val="22"/>
    </w:rPr>
  </w:style>
  <w:style w:type="paragraph" w:customStyle="1" w:styleId="source1">
    <w:name w:val="source1"/>
    <w:basedOn w:val="Normal"/>
    <w:rsid w:val="00601A7A"/>
    <w:pPr>
      <w:widowControl/>
      <w:spacing w:before="120" w:after="84" w:line="240" w:lineRule="atLeast"/>
      <w:ind w:left="825"/>
    </w:pPr>
    <w:rPr>
      <w:rFonts w:ascii="Times New Roman" w:hAnsi="Times New Roman"/>
      <w:sz w:val="18"/>
      <w:szCs w:val="18"/>
    </w:rPr>
  </w:style>
  <w:style w:type="character" w:customStyle="1" w:styleId="journalname">
    <w:name w:val="journalname"/>
    <w:basedOn w:val="DefaultParagraphFont"/>
    <w:rsid w:val="00601A7A"/>
  </w:style>
  <w:style w:type="paragraph" w:customStyle="1" w:styleId="title1">
    <w:name w:val="title1"/>
    <w:basedOn w:val="Normal"/>
    <w:rsid w:val="00F81820"/>
    <w:pPr>
      <w:widowControl/>
      <w:spacing w:before="100" w:beforeAutospacing="1"/>
      <w:ind w:left="825"/>
    </w:pPr>
    <w:rPr>
      <w:rFonts w:ascii="Times New Roman" w:hAnsi="Times New Roman"/>
      <w:sz w:val="22"/>
      <w:szCs w:val="22"/>
    </w:rPr>
  </w:style>
  <w:style w:type="paragraph" w:styleId="ListParagraph">
    <w:name w:val="List Paragraph"/>
    <w:basedOn w:val="Normal"/>
    <w:uiPriority w:val="34"/>
    <w:qFormat/>
    <w:rsid w:val="00F81820"/>
    <w:pPr>
      <w:ind w:left="720"/>
    </w:pPr>
  </w:style>
  <w:style w:type="character" w:customStyle="1" w:styleId="EmailStyle60">
    <w:name w:val="EmailStyle60"/>
    <w:basedOn w:val="DefaultParagraphFont"/>
    <w:semiHidden/>
    <w:rsid w:val="006613AF"/>
    <w:rPr>
      <w:rFonts w:ascii="Arial" w:hAnsi="Arial" w:cs="Arial"/>
      <w:color w:val="auto"/>
      <w:sz w:val="20"/>
      <w:szCs w:val="20"/>
    </w:rPr>
  </w:style>
  <w:style w:type="paragraph" w:styleId="PlainText">
    <w:name w:val="Plain Text"/>
    <w:basedOn w:val="Normal"/>
    <w:link w:val="PlainTextChar"/>
    <w:uiPriority w:val="99"/>
    <w:unhideWhenUsed/>
    <w:rsid w:val="00DB3F2B"/>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DB3F2B"/>
    <w:rPr>
      <w:rFonts w:ascii="Consolas" w:eastAsia="Calibri" w:hAnsi="Consolas" w:cs="Times New Roman"/>
      <w:sz w:val="21"/>
      <w:szCs w:val="21"/>
    </w:rPr>
  </w:style>
  <w:style w:type="character" w:customStyle="1" w:styleId="src1">
    <w:name w:val="src1"/>
    <w:basedOn w:val="DefaultParagraphFont"/>
    <w:rsid w:val="00CD0F72"/>
    <w:rPr>
      <w:vanish w:val="0"/>
      <w:webHidden w:val="0"/>
      <w:specVanish w:val="0"/>
    </w:rPr>
  </w:style>
  <w:style w:type="character" w:customStyle="1" w:styleId="jrnl">
    <w:name w:val="jrnl"/>
    <w:basedOn w:val="DefaultParagraphFont"/>
    <w:rsid w:val="00CD0F72"/>
  </w:style>
  <w:style w:type="paragraph" w:customStyle="1" w:styleId="rprtbody1">
    <w:name w:val="rprtbody1"/>
    <w:basedOn w:val="Normal"/>
    <w:rsid w:val="00D479EB"/>
    <w:pPr>
      <w:widowControl/>
      <w:spacing w:before="34" w:after="34"/>
    </w:pPr>
    <w:rPr>
      <w:rFonts w:ascii="Times New Roman" w:hAnsi="Times New Roman"/>
      <w:sz w:val="28"/>
      <w:szCs w:val="28"/>
    </w:rPr>
  </w:style>
  <w:style w:type="paragraph" w:customStyle="1" w:styleId="aux1">
    <w:name w:val="aux1"/>
    <w:basedOn w:val="Normal"/>
    <w:rsid w:val="00D479EB"/>
    <w:pPr>
      <w:widowControl/>
      <w:spacing w:after="100" w:afterAutospacing="1" w:line="320" w:lineRule="atLeast"/>
    </w:pPr>
    <w:rPr>
      <w:rFonts w:ascii="Times New Roman" w:hAnsi="Times New Roman"/>
      <w:szCs w:val="24"/>
    </w:rPr>
  </w:style>
  <w:style w:type="character" w:customStyle="1" w:styleId="pmid1">
    <w:name w:val="pmid1"/>
    <w:basedOn w:val="DefaultParagraphFont"/>
    <w:rsid w:val="001F0C2B"/>
  </w:style>
  <w:style w:type="paragraph" w:styleId="Bibliography">
    <w:name w:val="Bibliography"/>
    <w:basedOn w:val="Normal"/>
    <w:next w:val="Normal"/>
    <w:uiPriority w:val="37"/>
    <w:semiHidden/>
    <w:unhideWhenUsed/>
    <w:rsid w:val="006346FE"/>
  </w:style>
  <w:style w:type="paragraph" w:styleId="BlockText">
    <w:name w:val="Block Text"/>
    <w:basedOn w:val="Normal"/>
    <w:rsid w:val="006346F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6346FE"/>
    <w:pPr>
      <w:spacing w:after="120"/>
    </w:pPr>
    <w:rPr>
      <w:sz w:val="16"/>
      <w:szCs w:val="16"/>
    </w:rPr>
  </w:style>
  <w:style w:type="character" w:customStyle="1" w:styleId="BodyText3Char">
    <w:name w:val="Body Text 3 Char"/>
    <w:basedOn w:val="DefaultParagraphFont"/>
    <w:link w:val="BodyText3"/>
    <w:rsid w:val="006346FE"/>
    <w:rPr>
      <w:rFonts w:ascii="Times" w:hAnsi="Times"/>
      <w:sz w:val="16"/>
      <w:szCs w:val="16"/>
    </w:rPr>
  </w:style>
  <w:style w:type="paragraph" w:styleId="BodyTextFirstIndent">
    <w:name w:val="Body Text First Indent"/>
    <w:basedOn w:val="BodyText"/>
    <w:link w:val="BodyTextFirstIndentChar"/>
    <w:rsid w:val="006346FE"/>
    <w:pPr>
      <w:widowControl w:val="0"/>
      <w:ind w:firstLine="360"/>
    </w:pPr>
    <w:rPr>
      <w:rFonts w:ascii="Times" w:hAnsi="Times"/>
    </w:rPr>
  </w:style>
  <w:style w:type="character" w:customStyle="1" w:styleId="BodyTextChar">
    <w:name w:val="Body Text Char"/>
    <w:basedOn w:val="DefaultParagraphFont"/>
    <w:link w:val="BodyText"/>
    <w:rsid w:val="006346FE"/>
    <w:rPr>
      <w:sz w:val="24"/>
    </w:rPr>
  </w:style>
  <w:style w:type="character" w:customStyle="1" w:styleId="BodyTextFirstIndentChar">
    <w:name w:val="Body Text First Indent Char"/>
    <w:basedOn w:val="BodyTextChar"/>
    <w:link w:val="BodyTextFirstIndent"/>
    <w:rsid w:val="006346FE"/>
    <w:rPr>
      <w:sz w:val="24"/>
    </w:rPr>
  </w:style>
  <w:style w:type="paragraph" w:styleId="BodyTextIndent">
    <w:name w:val="Body Text Indent"/>
    <w:basedOn w:val="Normal"/>
    <w:link w:val="BodyTextIndentChar"/>
    <w:rsid w:val="006346FE"/>
    <w:pPr>
      <w:spacing w:after="120"/>
      <w:ind w:left="360"/>
    </w:pPr>
  </w:style>
  <w:style w:type="character" w:customStyle="1" w:styleId="BodyTextIndentChar">
    <w:name w:val="Body Text Indent Char"/>
    <w:basedOn w:val="DefaultParagraphFont"/>
    <w:link w:val="BodyTextIndent"/>
    <w:rsid w:val="006346FE"/>
    <w:rPr>
      <w:rFonts w:ascii="Times" w:hAnsi="Times"/>
      <w:sz w:val="24"/>
    </w:rPr>
  </w:style>
  <w:style w:type="paragraph" w:styleId="BodyTextFirstIndent2">
    <w:name w:val="Body Text First Indent 2"/>
    <w:basedOn w:val="BodyTextIndent"/>
    <w:link w:val="BodyTextFirstIndent2Char"/>
    <w:rsid w:val="006346FE"/>
    <w:pPr>
      <w:spacing w:after="0"/>
      <w:ind w:firstLine="360"/>
    </w:pPr>
  </w:style>
  <w:style w:type="character" w:customStyle="1" w:styleId="BodyTextFirstIndent2Char">
    <w:name w:val="Body Text First Indent 2 Char"/>
    <w:basedOn w:val="BodyTextIndentChar"/>
    <w:link w:val="BodyTextFirstIndent2"/>
    <w:rsid w:val="006346FE"/>
    <w:rPr>
      <w:rFonts w:ascii="Times" w:hAnsi="Times"/>
      <w:sz w:val="24"/>
    </w:rPr>
  </w:style>
  <w:style w:type="paragraph" w:styleId="BodyTextIndent3">
    <w:name w:val="Body Text Indent 3"/>
    <w:basedOn w:val="Normal"/>
    <w:link w:val="BodyTextIndent3Char"/>
    <w:rsid w:val="006346FE"/>
    <w:pPr>
      <w:spacing w:after="120"/>
      <w:ind w:left="360"/>
    </w:pPr>
    <w:rPr>
      <w:sz w:val="16"/>
      <w:szCs w:val="16"/>
    </w:rPr>
  </w:style>
  <w:style w:type="character" w:customStyle="1" w:styleId="BodyTextIndent3Char">
    <w:name w:val="Body Text Indent 3 Char"/>
    <w:basedOn w:val="DefaultParagraphFont"/>
    <w:link w:val="BodyTextIndent3"/>
    <w:rsid w:val="006346FE"/>
    <w:rPr>
      <w:rFonts w:ascii="Times" w:hAnsi="Times"/>
      <w:sz w:val="16"/>
      <w:szCs w:val="16"/>
    </w:rPr>
  </w:style>
  <w:style w:type="paragraph" w:styleId="Closing">
    <w:name w:val="Closing"/>
    <w:basedOn w:val="Normal"/>
    <w:link w:val="ClosingChar"/>
    <w:rsid w:val="006346FE"/>
    <w:pPr>
      <w:ind w:left="4320"/>
    </w:pPr>
  </w:style>
  <w:style w:type="character" w:customStyle="1" w:styleId="ClosingChar">
    <w:name w:val="Closing Char"/>
    <w:basedOn w:val="DefaultParagraphFont"/>
    <w:link w:val="Closing"/>
    <w:rsid w:val="006346FE"/>
    <w:rPr>
      <w:rFonts w:ascii="Times" w:hAnsi="Times"/>
      <w:sz w:val="24"/>
    </w:rPr>
  </w:style>
  <w:style w:type="paragraph" w:styleId="Date">
    <w:name w:val="Date"/>
    <w:basedOn w:val="Normal"/>
    <w:next w:val="Normal"/>
    <w:link w:val="DateChar"/>
    <w:rsid w:val="006346FE"/>
  </w:style>
  <w:style w:type="character" w:customStyle="1" w:styleId="DateChar">
    <w:name w:val="Date Char"/>
    <w:basedOn w:val="DefaultParagraphFont"/>
    <w:link w:val="Date"/>
    <w:rsid w:val="006346FE"/>
    <w:rPr>
      <w:rFonts w:ascii="Times" w:hAnsi="Times"/>
      <w:sz w:val="24"/>
    </w:rPr>
  </w:style>
  <w:style w:type="paragraph" w:styleId="E-mailSignature">
    <w:name w:val="E-mail Signature"/>
    <w:basedOn w:val="Normal"/>
    <w:link w:val="E-mailSignatureChar"/>
    <w:rsid w:val="006346FE"/>
  </w:style>
  <w:style w:type="character" w:customStyle="1" w:styleId="E-mailSignatureChar">
    <w:name w:val="E-mail Signature Char"/>
    <w:basedOn w:val="DefaultParagraphFont"/>
    <w:link w:val="E-mailSignature"/>
    <w:rsid w:val="006346FE"/>
    <w:rPr>
      <w:rFonts w:ascii="Times" w:hAnsi="Times"/>
      <w:sz w:val="24"/>
    </w:rPr>
  </w:style>
  <w:style w:type="paragraph" w:styleId="EnvelopeAddress">
    <w:name w:val="envelope address"/>
    <w:basedOn w:val="Normal"/>
    <w:rsid w:val="006346FE"/>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6346FE"/>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6346FE"/>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6346FE"/>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6346F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6346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346FE"/>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6346FE"/>
    <w:rPr>
      <w:i/>
      <w:iCs/>
    </w:rPr>
  </w:style>
  <w:style w:type="character" w:customStyle="1" w:styleId="HTMLAddressChar">
    <w:name w:val="HTML Address Char"/>
    <w:basedOn w:val="DefaultParagraphFont"/>
    <w:link w:val="HTMLAddress"/>
    <w:rsid w:val="006346FE"/>
    <w:rPr>
      <w:rFonts w:ascii="Times" w:hAnsi="Times"/>
      <w:i/>
      <w:iCs/>
      <w:sz w:val="24"/>
    </w:rPr>
  </w:style>
  <w:style w:type="paragraph" w:styleId="Index3">
    <w:name w:val="index 3"/>
    <w:basedOn w:val="Normal"/>
    <w:next w:val="Normal"/>
    <w:autoRedefine/>
    <w:rsid w:val="006346FE"/>
    <w:pPr>
      <w:ind w:left="720" w:hanging="240"/>
    </w:pPr>
  </w:style>
  <w:style w:type="paragraph" w:styleId="Index4">
    <w:name w:val="index 4"/>
    <w:basedOn w:val="Normal"/>
    <w:next w:val="Normal"/>
    <w:autoRedefine/>
    <w:rsid w:val="006346FE"/>
    <w:pPr>
      <w:ind w:left="960" w:hanging="240"/>
    </w:pPr>
  </w:style>
  <w:style w:type="paragraph" w:styleId="Index5">
    <w:name w:val="index 5"/>
    <w:basedOn w:val="Normal"/>
    <w:next w:val="Normal"/>
    <w:autoRedefine/>
    <w:rsid w:val="006346FE"/>
    <w:pPr>
      <w:ind w:left="1200" w:hanging="240"/>
    </w:pPr>
  </w:style>
  <w:style w:type="paragraph" w:styleId="Index6">
    <w:name w:val="index 6"/>
    <w:basedOn w:val="Normal"/>
    <w:next w:val="Normal"/>
    <w:autoRedefine/>
    <w:rsid w:val="006346FE"/>
    <w:pPr>
      <w:ind w:left="1440" w:hanging="240"/>
    </w:pPr>
  </w:style>
  <w:style w:type="paragraph" w:styleId="Index7">
    <w:name w:val="index 7"/>
    <w:basedOn w:val="Normal"/>
    <w:next w:val="Normal"/>
    <w:autoRedefine/>
    <w:rsid w:val="006346FE"/>
    <w:pPr>
      <w:ind w:left="1680" w:hanging="240"/>
    </w:pPr>
  </w:style>
  <w:style w:type="paragraph" w:styleId="Index8">
    <w:name w:val="index 8"/>
    <w:basedOn w:val="Normal"/>
    <w:next w:val="Normal"/>
    <w:autoRedefine/>
    <w:rsid w:val="006346FE"/>
    <w:pPr>
      <w:ind w:left="1920" w:hanging="240"/>
    </w:pPr>
  </w:style>
  <w:style w:type="paragraph" w:styleId="Index9">
    <w:name w:val="index 9"/>
    <w:basedOn w:val="Normal"/>
    <w:next w:val="Normal"/>
    <w:autoRedefine/>
    <w:rsid w:val="006346FE"/>
    <w:pPr>
      <w:ind w:left="2160" w:hanging="240"/>
    </w:pPr>
  </w:style>
  <w:style w:type="paragraph" w:styleId="IndexHeading">
    <w:name w:val="index heading"/>
    <w:basedOn w:val="Normal"/>
    <w:next w:val="Index1"/>
    <w:rsid w:val="006346F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346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346FE"/>
    <w:rPr>
      <w:rFonts w:ascii="Times" w:hAnsi="Times"/>
      <w:b/>
      <w:bCs/>
      <w:i/>
      <w:iCs/>
      <w:color w:val="4F81BD" w:themeColor="accent1"/>
      <w:sz w:val="24"/>
    </w:rPr>
  </w:style>
  <w:style w:type="paragraph" w:styleId="List">
    <w:name w:val="List"/>
    <w:basedOn w:val="Normal"/>
    <w:rsid w:val="006346FE"/>
    <w:pPr>
      <w:ind w:left="360" w:hanging="360"/>
      <w:contextualSpacing/>
    </w:pPr>
  </w:style>
  <w:style w:type="paragraph" w:styleId="List2">
    <w:name w:val="List 2"/>
    <w:basedOn w:val="Normal"/>
    <w:rsid w:val="006346FE"/>
    <w:pPr>
      <w:ind w:left="720" w:hanging="360"/>
      <w:contextualSpacing/>
    </w:pPr>
  </w:style>
  <w:style w:type="paragraph" w:styleId="List3">
    <w:name w:val="List 3"/>
    <w:basedOn w:val="Normal"/>
    <w:rsid w:val="006346FE"/>
    <w:pPr>
      <w:ind w:left="1080" w:hanging="360"/>
      <w:contextualSpacing/>
    </w:pPr>
  </w:style>
  <w:style w:type="paragraph" w:styleId="List4">
    <w:name w:val="List 4"/>
    <w:basedOn w:val="Normal"/>
    <w:rsid w:val="006346FE"/>
    <w:pPr>
      <w:ind w:left="1440" w:hanging="360"/>
      <w:contextualSpacing/>
    </w:pPr>
  </w:style>
  <w:style w:type="paragraph" w:styleId="List5">
    <w:name w:val="List 5"/>
    <w:basedOn w:val="Normal"/>
    <w:rsid w:val="006346FE"/>
    <w:pPr>
      <w:ind w:left="1800" w:hanging="360"/>
      <w:contextualSpacing/>
    </w:pPr>
  </w:style>
  <w:style w:type="paragraph" w:styleId="ListBullet">
    <w:name w:val="List Bullet"/>
    <w:basedOn w:val="Normal"/>
    <w:rsid w:val="006346FE"/>
    <w:pPr>
      <w:numPr>
        <w:numId w:val="32"/>
      </w:numPr>
      <w:contextualSpacing/>
    </w:pPr>
  </w:style>
  <w:style w:type="paragraph" w:styleId="ListBullet2">
    <w:name w:val="List Bullet 2"/>
    <w:basedOn w:val="Normal"/>
    <w:rsid w:val="006346FE"/>
    <w:pPr>
      <w:numPr>
        <w:numId w:val="33"/>
      </w:numPr>
      <w:contextualSpacing/>
    </w:pPr>
  </w:style>
  <w:style w:type="paragraph" w:styleId="ListBullet3">
    <w:name w:val="List Bullet 3"/>
    <w:basedOn w:val="Normal"/>
    <w:rsid w:val="006346FE"/>
    <w:pPr>
      <w:numPr>
        <w:numId w:val="34"/>
      </w:numPr>
      <w:contextualSpacing/>
    </w:pPr>
  </w:style>
  <w:style w:type="paragraph" w:styleId="ListBullet4">
    <w:name w:val="List Bullet 4"/>
    <w:basedOn w:val="Normal"/>
    <w:rsid w:val="006346FE"/>
    <w:pPr>
      <w:numPr>
        <w:numId w:val="35"/>
      </w:numPr>
      <w:contextualSpacing/>
    </w:pPr>
  </w:style>
  <w:style w:type="paragraph" w:styleId="ListBullet5">
    <w:name w:val="List Bullet 5"/>
    <w:basedOn w:val="Normal"/>
    <w:rsid w:val="006346FE"/>
    <w:pPr>
      <w:numPr>
        <w:numId w:val="36"/>
      </w:numPr>
      <w:contextualSpacing/>
    </w:pPr>
  </w:style>
  <w:style w:type="paragraph" w:styleId="ListContinue">
    <w:name w:val="List Continue"/>
    <w:basedOn w:val="Normal"/>
    <w:rsid w:val="006346FE"/>
    <w:pPr>
      <w:spacing w:after="120"/>
      <w:ind w:left="360"/>
      <w:contextualSpacing/>
    </w:pPr>
  </w:style>
  <w:style w:type="paragraph" w:styleId="ListContinue2">
    <w:name w:val="List Continue 2"/>
    <w:basedOn w:val="Normal"/>
    <w:rsid w:val="006346FE"/>
    <w:pPr>
      <w:spacing w:after="120"/>
      <w:ind w:left="720"/>
      <w:contextualSpacing/>
    </w:pPr>
  </w:style>
  <w:style w:type="paragraph" w:styleId="ListContinue3">
    <w:name w:val="List Continue 3"/>
    <w:basedOn w:val="Normal"/>
    <w:rsid w:val="006346FE"/>
    <w:pPr>
      <w:spacing w:after="120"/>
      <w:ind w:left="1080"/>
      <w:contextualSpacing/>
    </w:pPr>
  </w:style>
  <w:style w:type="paragraph" w:styleId="ListContinue4">
    <w:name w:val="List Continue 4"/>
    <w:basedOn w:val="Normal"/>
    <w:rsid w:val="006346FE"/>
    <w:pPr>
      <w:spacing w:after="120"/>
      <w:ind w:left="1440"/>
      <w:contextualSpacing/>
    </w:pPr>
  </w:style>
  <w:style w:type="paragraph" w:styleId="ListContinue5">
    <w:name w:val="List Continue 5"/>
    <w:basedOn w:val="Normal"/>
    <w:rsid w:val="006346FE"/>
    <w:pPr>
      <w:spacing w:after="120"/>
      <w:ind w:left="1800"/>
      <w:contextualSpacing/>
    </w:pPr>
  </w:style>
  <w:style w:type="paragraph" w:styleId="ListNumber">
    <w:name w:val="List Number"/>
    <w:basedOn w:val="Normal"/>
    <w:rsid w:val="006346FE"/>
    <w:pPr>
      <w:numPr>
        <w:numId w:val="37"/>
      </w:numPr>
      <w:contextualSpacing/>
    </w:pPr>
  </w:style>
  <w:style w:type="paragraph" w:styleId="ListNumber2">
    <w:name w:val="List Number 2"/>
    <w:basedOn w:val="Normal"/>
    <w:rsid w:val="006346FE"/>
    <w:pPr>
      <w:numPr>
        <w:numId w:val="38"/>
      </w:numPr>
      <w:contextualSpacing/>
    </w:pPr>
  </w:style>
  <w:style w:type="paragraph" w:styleId="ListNumber3">
    <w:name w:val="List Number 3"/>
    <w:basedOn w:val="Normal"/>
    <w:rsid w:val="006346FE"/>
    <w:pPr>
      <w:numPr>
        <w:numId w:val="39"/>
      </w:numPr>
      <w:contextualSpacing/>
    </w:pPr>
  </w:style>
  <w:style w:type="paragraph" w:styleId="ListNumber4">
    <w:name w:val="List Number 4"/>
    <w:basedOn w:val="Normal"/>
    <w:rsid w:val="006346FE"/>
    <w:pPr>
      <w:numPr>
        <w:numId w:val="40"/>
      </w:numPr>
      <w:contextualSpacing/>
    </w:pPr>
  </w:style>
  <w:style w:type="paragraph" w:styleId="ListNumber5">
    <w:name w:val="List Number 5"/>
    <w:basedOn w:val="Normal"/>
    <w:rsid w:val="006346FE"/>
    <w:pPr>
      <w:numPr>
        <w:numId w:val="41"/>
      </w:numPr>
      <w:contextualSpacing/>
    </w:pPr>
  </w:style>
  <w:style w:type="paragraph" w:styleId="MacroText">
    <w:name w:val="macro"/>
    <w:link w:val="MacroTextChar"/>
    <w:rsid w:val="006346FE"/>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6346FE"/>
    <w:rPr>
      <w:rFonts w:ascii="Consolas" w:hAnsi="Consolas"/>
    </w:rPr>
  </w:style>
  <w:style w:type="paragraph" w:styleId="MessageHeader">
    <w:name w:val="Message Header"/>
    <w:basedOn w:val="Normal"/>
    <w:link w:val="MessageHeaderChar"/>
    <w:rsid w:val="006346F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6346FE"/>
    <w:rPr>
      <w:rFonts w:asciiTheme="majorHAnsi" w:eastAsiaTheme="majorEastAsia" w:hAnsiTheme="majorHAnsi" w:cstheme="majorBidi"/>
      <w:sz w:val="24"/>
      <w:szCs w:val="24"/>
      <w:shd w:val="pct20" w:color="auto" w:fill="auto"/>
    </w:rPr>
  </w:style>
  <w:style w:type="paragraph" w:styleId="NoSpacing">
    <w:name w:val="No Spacing"/>
    <w:uiPriority w:val="1"/>
    <w:qFormat/>
    <w:rsid w:val="006346FE"/>
    <w:pPr>
      <w:widowControl w:val="0"/>
    </w:pPr>
    <w:rPr>
      <w:rFonts w:ascii="Times" w:hAnsi="Times"/>
      <w:sz w:val="24"/>
    </w:rPr>
  </w:style>
  <w:style w:type="paragraph" w:styleId="NormalWeb">
    <w:name w:val="Normal (Web)"/>
    <w:basedOn w:val="Normal"/>
    <w:rsid w:val="006346FE"/>
    <w:rPr>
      <w:rFonts w:ascii="Times New Roman" w:hAnsi="Times New Roman"/>
      <w:szCs w:val="24"/>
    </w:rPr>
  </w:style>
  <w:style w:type="paragraph" w:styleId="NormalIndent">
    <w:name w:val="Normal Indent"/>
    <w:basedOn w:val="Normal"/>
    <w:rsid w:val="006346FE"/>
    <w:pPr>
      <w:ind w:left="720"/>
    </w:pPr>
  </w:style>
  <w:style w:type="paragraph" w:styleId="NoteHeading">
    <w:name w:val="Note Heading"/>
    <w:basedOn w:val="Normal"/>
    <w:next w:val="Normal"/>
    <w:link w:val="NoteHeadingChar"/>
    <w:rsid w:val="006346FE"/>
  </w:style>
  <w:style w:type="character" w:customStyle="1" w:styleId="NoteHeadingChar">
    <w:name w:val="Note Heading Char"/>
    <w:basedOn w:val="DefaultParagraphFont"/>
    <w:link w:val="NoteHeading"/>
    <w:rsid w:val="006346FE"/>
    <w:rPr>
      <w:rFonts w:ascii="Times" w:hAnsi="Times"/>
      <w:sz w:val="24"/>
    </w:rPr>
  </w:style>
  <w:style w:type="paragraph" w:styleId="Quote">
    <w:name w:val="Quote"/>
    <w:basedOn w:val="Normal"/>
    <w:next w:val="Normal"/>
    <w:link w:val="QuoteChar"/>
    <w:uiPriority w:val="29"/>
    <w:qFormat/>
    <w:rsid w:val="006346FE"/>
    <w:rPr>
      <w:i/>
      <w:iCs/>
      <w:color w:val="000000" w:themeColor="text1"/>
    </w:rPr>
  </w:style>
  <w:style w:type="character" w:customStyle="1" w:styleId="QuoteChar">
    <w:name w:val="Quote Char"/>
    <w:basedOn w:val="DefaultParagraphFont"/>
    <w:link w:val="Quote"/>
    <w:uiPriority w:val="29"/>
    <w:rsid w:val="006346FE"/>
    <w:rPr>
      <w:rFonts w:ascii="Times" w:hAnsi="Times"/>
      <w:i/>
      <w:iCs/>
      <w:color w:val="000000" w:themeColor="text1"/>
      <w:sz w:val="24"/>
    </w:rPr>
  </w:style>
  <w:style w:type="paragraph" w:styleId="Salutation">
    <w:name w:val="Salutation"/>
    <w:basedOn w:val="Normal"/>
    <w:next w:val="Normal"/>
    <w:link w:val="SalutationChar"/>
    <w:rsid w:val="006346FE"/>
  </w:style>
  <w:style w:type="character" w:customStyle="1" w:styleId="SalutationChar">
    <w:name w:val="Salutation Char"/>
    <w:basedOn w:val="DefaultParagraphFont"/>
    <w:link w:val="Salutation"/>
    <w:rsid w:val="006346FE"/>
    <w:rPr>
      <w:rFonts w:ascii="Times" w:hAnsi="Times"/>
      <w:sz w:val="24"/>
    </w:rPr>
  </w:style>
  <w:style w:type="paragraph" w:styleId="Signature">
    <w:name w:val="Signature"/>
    <w:basedOn w:val="Normal"/>
    <w:link w:val="SignatureChar"/>
    <w:rsid w:val="006346FE"/>
    <w:pPr>
      <w:ind w:left="4320"/>
    </w:pPr>
  </w:style>
  <w:style w:type="character" w:customStyle="1" w:styleId="SignatureChar">
    <w:name w:val="Signature Char"/>
    <w:basedOn w:val="DefaultParagraphFont"/>
    <w:link w:val="Signature"/>
    <w:rsid w:val="006346FE"/>
    <w:rPr>
      <w:rFonts w:ascii="Times" w:hAnsi="Times"/>
      <w:sz w:val="24"/>
    </w:rPr>
  </w:style>
  <w:style w:type="paragraph" w:styleId="Subtitle">
    <w:name w:val="Subtitle"/>
    <w:basedOn w:val="Normal"/>
    <w:next w:val="Normal"/>
    <w:link w:val="SubtitleChar"/>
    <w:qFormat/>
    <w:rsid w:val="006346F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6346FE"/>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6346FE"/>
    <w:pPr>
      <w:ind w:left="240" w:hanging="240"/>
    </w:pPr>
  </w:style>
  <w:style w:type="paragraph" w:styleId="TableofFigures">
    <w:name w:val="table of figures"/>
    <w:basedOn w:val="Normal"/>
    <w:next w:val="Normal"/>
    <w:rsid w:val="006346FE"/>
  </w:style>
  <w:style w:type="paragraph" w:styleId="TOCHeading">
    <w:name w:val="TOC Heading"/>
    <w:basedOn w:val="Heading1"/>
    <w:next w:val="Normal"/>
    <w:uiPriority w:val="39"/>
    <w:semiHidden/>
    <w:unhideWhenUsed/>
    <w:qFormat/>
    <w:rsid w:val="006346FE"/>
    <w:pPr>
      <w:keepLines/>
      <w:tabs>
        <w:tab w:val="clear" w:pos="0"/>
        <w:tab w:val="clear" w:pos="720"/>
        <w:tab w:val="clear" w:pos="2340"/>
        <w:tab w:val="clear" w:pos="4398"/>
        <w:tab w:val="clear" w:pos="4860"/>
        <w:tab w:val="clear" w:pos="5040"/>
        <w:tab w:val="clear" w:pos="5760"/>
        <w:tab w:val="clear" w:pos="6480"/>
        <w:tab w:val="clear" w:pos="7200"/>
        <w:tab w:val="clear" w:pos="7920"/>
        <w:tab w:val="clear" w:pos="8640"/>
        <w:tab w:val="clear" w:pos="9360"/>
        <w:tab w:val="clear" w:pos="10080"/>
      </w:tabs>
      <w:suppressAutoHyphens w:val="0"/>
      <w:spacing w:before="480"/>
      <w:outlineLvl w:val="9"/>
    </w:pPr>
    <w:rPr>
      <w:rFonts w:asciiTheme="majorHAnsi" w:eastAsiaTheme="majorEastAsia" w:hAnsiTheme="majorHAnsi" w:cstheme="majorBidi"/>
      <w:bCs/>
      <w:color w:val="365F91" w:themeColor="accent1" w:themeShade="BF"/>
      <w:sz w:val="28"/>
      <w:szCs w:val="28"/>
      <w:u w:val="none"/>
    </w:rPr>
  </w:style>
  <w:style w:type="character" w:customStyle="1" w:styleId="rprtid1">
    <w:name w:val="rprtid1"/>
    <w:basedOn w:val="DefaultParagraphFont"/>
    <w:rsid w:val="002F521F"/>
    <w:rPr>
      <w:vanish w:val="0"/>
      <w:webHidden w:val="0"/>
      <w:color w:val="696969"/>
      <w:specVanish w:val="0"/>
    </w:rPr>
  </w:style>
  <w:style w:type="character" w:customStyle="1" w:styleId="src">
    <w:name w:val="src"/>
    <w:basedOn w:val="DefaultParagraphFont"/>
    <w:rsid w:val="000219A6"/>
  </w:style>
  <w:style w:type="paragraph" w:customStyle="1" w:styleId="rprtbody">
    <w:name w:val="rprtbody"/>
    <w:basedOn w:val="Normal"/>
    <w:rsid w:val="000219A6"/>
    <w:pPr>
      <w:widowControl/>
      <w:spacing w:before="100" w:beforeAutospacing="1" w:after="100" w:afterAutospacing="1"/>
    </w:pPr>
    <w:rPr>
      <w:rFonts w:ascii="Times New Roman" w:eastAsiaTheme="minorHAnsi" w:hAnsi="Times New Roman"/>
      <w:szCs w:val="24"/>
    </w:rPr>
  </w:style>
  <w:style w:type="character" w:customStyle="1" w:styleId="EndnoteTextChar">
    <w:name w:val="Endnote Text Char"/>
    <w:basedOn w:val="DefaultParagraphFont"/>
    <w:link w:val="EndnoteText"/>
    <w:uiPriority w:val="99"/>
    <w:rsid w:val="00B128C4"/>
    <w:rPr>
      <w:rFonts w:ascii="Times" w:hAnsi="Times"/>
      <w:sz w:val="24"/>
    </w:rPr>
  </w:style>
  <w:style w:type="paragraph" w:customStyle="1" w:styleId="desc1">
    <w:name w:val="desc1"/>
    <w:basedOn w:val="Normal"/>
    <w:rsid w:val="00562891"/>
    <w:pPr>
      <w:widowControl/>
      <w:spacing w:before="100" w:beforeAutospacing="1" w:after="100" w:afterAutospacing="1"/>
    </w:pPr>
    <w:rPr>
      <w:rFonts w:ascii="Times New Roman" w:hAnsi="Times New Roman"/>
      <w:sz w:val="28"/>
      <w:szCs w:val="28"/>
    </w:rPr>
  </w:style>
  <w:style w:type="paragraph" w:customStyle="1" w:styleId="details1">
    <w:name w:val="details1"/>
    <w:basedOn w:val="Normal"/>
    <w:rsid w:val="00562891"/>
    <w:pPr>
      <w:widowControl/>
      <w:spacing w:before="100" w:beforeAutospacing="1" w:after="100" w:afterAutospacing="1"/>
    </w:pPr>
    <w:rPr>
      <w:rFonts w:ascii="Times New Roman" w:hAnsi="Times New Roman"/>
      <w:szCs w:val="24"/>
    </w:rPr>
  </w:style>
  <w:style w:type="character" w:customStyle="1" w:styleId="pseudotab2">
    <w:name w:val="pseudotab2"/>
    <w:basedOn w:val="DefaultParagraphFont"/>
    <w:rsid w:val="004E36F6"/>
  </w:style>
  <w:style w:type="paragraph" w:customStyle="1" w:styleId="desc">
    <w:name w:val="desc"/>
    <w:basedOn w:val="Normal"/>
    <w:rsid w:val="00C527DF"/>
    <w:pPr>
      <w:widowControl/>
      <w:spacing w:before="100" w:beforeAutospacing="1" w:after="100" w:afterAutospacing="1"/>
    </w:pPr>
    <w:rPr>
      <w:rFonts w:ascii="Times New Roman" w:hAnsi="Times New Roman"/>
      <w:szCs w:val="24"/>
    </w:rPr>
  </w:style>
  <w:style w:type="paragraph" w:customStyle="1" w:styleId="details">
    <w:name w:val="details"/>
    <w:basedOn w:val="Normal"/>
    <w:rsid w:val="00C527DF"/>
    <w:pPr>
      <w:widowControl/>
      <w:spacing w:before="100" w:beforeAutospacing="1" w:after="100" w:afterAutospacing="1"/>
    </w:pPr>
    <w:rPr>
      <w:rFonts w:ascii="Times New Roman" w:hAnsi="Times New Roman"/>
      <w:szCs w:val="24"/>
    </w:rPr>
  </w:style>
  <w:style w:type="paragraph" w:customStyle="1" w:styleId="Title10">
    <w:name w:val="Title1"/>
    <w:basedOn w:val="Normal"/>
    <w:rsid w:val="00C527DF"/>
    <w:pPr>
      <w:widowControl/>
      <w:spacing w:before="100" w:beforeAutospacing="1" w:after="100" w:afterAutospacing="1"/>
    </w:pPr>
    <w:rPr>
      <w:rFonts w:ascii="Times New Roman" w:hAnsi="Times New Roman"/>
      <w:szCs w:val="24"/>
    </w:rPr>
  </w:style>
  <w:style w:type="paragraph" w:customStyle="1" w:styleId="Title2">
    <w:name w:val="Title2"/>
    <w:basedOn w:val="Normal"/>
    <w:rsid w:val="00130AF7"/>
    <w:pPr>
      <w:widowControl/>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EA2855"/>
    <w:rPr>
      <w:i/>
      <w:iCs/>
    </w:rPr>
  </w:style>
  <w:style w:type="paragraph" w:customStyle="1" w:styleId="desc2">
    <w:name w:val="desc2"/>
    <w:basedOn w:val="Normal"/>
    <w:rsid w:val="00C05886"/>
    <w:pPr>
      <w:widowControl/>
    </w:pPr>
    <w:rPr>
      <w:rFonts w:ascii="Times New Roman" w:hAnsi="Times New Roman"/>
      <w:sz w:val="26"/>
      <w:szCs w:val="26"/>
    </w:rPr>
  </w:style>
  <w:style w:type="paragraph" w:customStyle="1" w:styleId="title0">
    <w:name w:val="title"/>
    <w:basedOn w:val="Normal"/>
    <w:rsid w:val="00D452E3"/>
    <w:pPr>
      <w:widowControl/>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D4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17878">
      <w:bodyDiv w:val="1"/>
      <w:marLeft w:val="0"/>
      <w:marRight w:val="0"/>
      <w:marTop w:val="0"/>
      <w:marBottom w:val="0"/>
      <w:divBdr>
        <w:top w:val="none" w:sz="0" w:space="0" w:color="auto"/>
        <w:left w:val="none" w:sz="0" w:space="0" w:color="auto"/>
        <w:bottom w:val="none" w:sz="0" w:space="0" w:color="auto"/>
        <w:right w:val="none" w:sz="0" w:space="0" w:color="auto"/>
      </w:divBdr>
      <w:divsChild>
        <w:div w:id="1089544498">
          <w:marLeft w:val="0"/>
          <w:marRight w:val="0"/>
          <w:marTop w:val="0"/>
          <w:marBottom w:val="0"/>
          <w:divBdr>
            <w:top w:val="none" w:sz="0" w:space="0" w:color="auto"/>
            <w:left w:val="none" w:sz="0" w:space="0" w:color="auto"/>
            <w:bottom w:val="none" w:sz="0" w:space="0" w:color="auto"/>
            <w:right w:val="none" w:sz="0" w:space="0" w:color="auto"/>
          </w:divBdr>
          <w:divsChild>
            <w:div w:id="996498096">
              <w:marLeft w:val="0"/>
              <w:marRight w:val="0"/>
              <w:marTop w:val="0"/>
              <w:marBottom w:val="0"/>
              <w:divBdr>
                <w:top w:val="none" w:sz="0" w:space="0" w:color="auto"/>
                <w:left w:val="none" w:sz="0" w:space="0" w:color="auto"/>
                <w:bottom w:val="none" w:sz="0" w:space="0" w:color="auto"/>
                <w:right w:val="none" w:sz="0" w:space="0" w:color="auto"/>
              </w:divBdr>
              <w:divsChild>
                <w:div w:id="227301267">
                  <w:marLeft w:val="0"/>
                  <w:marRight w:val="0"/>
                  <w:marTop w:val="0"/>
                  <w:marBottom w:val="0"/>
                  <w:divBdr>
                    <w:top w:val="none" w:sz="0" w:space="0" w:color="auto"/>
                    <w:left w:val="none" w:sz="0" w:space="0" w:color="auto"/>
                    <w:bottom w:val="none" w:sz="0" w:space="0" w:color="auto"/>
                    <w:right w:val="none" w:sz="0" w:space="0" w:color="auto"/>
                  </w:divBdr>
                  <w:divsChild>
                    <w:div w:id="536743854">
                      <w:marLeft w:val="0"/>
                      <w:marRight w:val="0"/>
                      <w:marTop w:val="0"/>
                      <w:marBottom w:val="0"/>
                      <w:divBdr>
                        <w:top w:val="none" w:sz="0" w:space="0" w:color="auto"/>
                        <w:left w:val="none" w:sz="0" w:space="0" w:color="auto"/>
                        <w:bottom w:val="none" w:sz="0" w:space="0" w:color="auto"/>
                        <w:right w:val="none" w:sz="0" w:space="0" w:color="auto"/>
                      </w:divBdr>
                      <w:divsChild>
                        <w:div w:id="247887924">
                          <w:marLeft w:val="0"/>
                          <w:marRight w:val="0"/>
                          <w:marTop w:val="0"/>
                          <w:marBottom w:val="0"/>
                          <w:divBdr>
                            <w:top w:val="none" w:sz="0" w:space="0" w:color="auto"/>
                            <w:left w:val="none" w:sz="0" w:space="0" w:color="auto"/>
                            <w:bottom w:val="none" w:sz="0" w:space="0" w:color="auto"/>
                            <w:right w:val="none" w:sz="0" w:space="0" w:color="auto"/>
                          </w:divBdr>
                          <w:divsChild>
                            <w:div w:id="182322934">
                              <w:marLeft w:val="0"/>
                              <w:marRight w:val="0"/>
                              <w:marTop w:val="0"/>
                              <w:marBottom w:val="0"/>
                              <w:divBdr>
                                <w:top w:val="none" w:sz="0" w:space="0" w:color="auto"/>
                                <w:left w:val="none" w:sz="0" w:space="0" w:color="auto"/>
                                <w:bottom w:val="none" w:sz="0" w:space="0" w:color="auto"/>
                                <w:right w:val="none" w:sz="0" w:space="0" w:color="auto"/>
                              </w:divBdr>
                              <w:divsChild>
                                <w:div w:id="1599749345">
                                  <w:marLeft w:val="0"/>
                                  <w:marRight w:val="0"/>
                                  <w:marTop w:val="0"/>
                                  <w:marBottom w:val="0"/>
                                  <w:divBdr>
                                    <w:top w:val="none" w:sz="0" w:space="0" w:color="auto"/>
                                    <w:left w:val="none" w:sz="0" w:space="0" w:color="auto"/>
                                    <w:bottom w:val="none" w:sz="0" w:space="0" w:color="auto"/>
                                    <w:right w:val="none" w:sz="0" w:space="0" w:color="auto"/>
                                  </w:divBdr>
                                </w:div>
                              </w:divsChild>
                            </w:div>
                            <w:div w:id="1360472469">
                              <w:marLeft w:val="0"/>
                              <w:marRight w:val="0"/>
                              <w:marTop w:val="0"/>
                              <w:marBottom w:val="0"/>
                              <w:divBdr>
                                <w:top w:val="none" w:sz="0" w:space="0" w:color="auto"/>
                                <w:left w:val="none" w:sz="0" w:space="0" w:color="auto"/>
                                <w:bottom w:val="none" w:sz="0" w:space="0" w:color="auto"/>
                                <w:right w:val="none" w:sz="0" w:space="0" w:color="auto"/>
                              </w:divBdr>
                            </w:div>
                            <w:div w:id="1465851853">
                              <w:marLeft w:val="0"/>
                              <w:marRight w:val="0"/>
                              <w:marTop w:val="0"/>
                              <w:marBottom w:val="0"/>
                              <w:divBdr>
                                <w:top w:val="none" w:sz="0" w:space="0" w:color="auto"/>
                                <w:left w:val="none" w:sz="0" w:space="0" w:color="auto"/>
                                <w:bottom w:val="none" w:sz="0" w:space="0" w:color="auto"/>
                                <w:right w:val="none" w:sz="0" w:space="0" w:color="auto"/>
                              </w:divBdr>
                              <w:divsChild>
                                <w:div w:id="719944301">
                                  <w:marLeft w:val="0"/>
                                  <w:marRight w:val="0"/>
                                  <w:marTop w:val="0"/>
                                  <w:marBottom w:val="0"/>
                                  <w:divBdr>
                                    <w:top w:val="none" w:sz="0" w:space="0" w:color="auto"/>
                                    <w:left w:val="none" w:sz="0" w:space="0" w:color="auto"/>
                                    <w:bottom w:val="none" w:sz="0" w:space="0" w:color="auto"/>
                                    <w:right w:val="none" w:sz="0" w:space="0" w:color="auto"/>
                                  </w:divBdr>
                                  <w:divsChild>
                                    <w:div w:id="292059973">
                                      <w:marLeft w:val="0"/>
                                      <w:marRight w:val="0"/>
                                      <w:marTop w:val="0"/>
                                      <w:marBottom w:val="0"/>
                                      <w:divBdr>
                                        <w:top w:val="none" w:sz="0" w:space="0" w:color="auto"/>
                                        <w:left w:val="none" w:sz="0" w:space="0" w:color="auto"/>
                                        <w:bottom w:val="none" w:sz="0" w:space="0" w:color="auto"/>
                                        <w:right w:val="none" w:sz="0" w:space="0" w:color="auto"/>
                                      </w:divBdr>
                                    </w:div>
                                    <w:div w:id="9849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85440">
      <w:bodyDiv w:val="1"/>
      <w:marLeft w:val="0"/>
      <w:marRight w:val="0"/>
      <w:marTop w:val="0"/>
      <w:marBottom w:val="0"/>
      <w:divBdr>
        <w:top w:val="none" w:sz="0" w:space="0" w:color="auto"/>
        <w:left w:val="none" w:sz="0" w:space="0" w:color="auto"/>
        <w:bottom w:val="none" w:sz="0" w:space="0" w:color="auto"/>
        <w:right w:val="none" w:sz="0" w:space="0" w:color="auto"/>
      </w:divBdr>
      <w:divsChild>
        <w:div w:id="1093818771">
          <w:marLeft w:val="0"/>
          <w:marRight w:val="0"/>
          <w:marTop w:val="0"/>
          <w:marBottom w:val="0"/>
          <w:divBdr>
            <w:top w:val="none" w:sz="0" w:space="0" w:color="auto"/>
            <w:left w:val="none" w:sz="0" w:space="0" w:color="auto"/>
            <w:bottom w:val="none" w:sz="0" w:space="0" w:color="auto"/>
            <w:right w:val="none" w:sz="0" w:space="0" w:color="auto"/>
          </w:divBdr>
          <w:divsChild>
            <w:div w:id="57486784">
              <w:blockQuote w:val="1"/>
              <w:marLeft w:val="0"/>
              <w:marRight w:val="0"/>
              <w:marTop w:val="0"/>
              <w:marBottom w:val="0"/>
              <w:divBdr>
                <w:top w:val="none" w:sz="0" w:space="0" w:color="auto"/>
                <w:left w:val="none" w:sz="0" w:space="0" w:color="auto"/>
                <w:bottom w:val="none" w:sz="0" w:space="0" w:color="auto"/>
                <w:right w:val="none" w:sz="0" w:space="0" w:color="auto"/>
              </w:divBdr>
              <w:divsChild>
                <w:div w:id="1345597179">
                  <w:marLeft w:val="0"/>
                  <w:marRight w:val="0"/>
                  <w:marTop w:val="0"/>
                  <w:marBottom w:val="0"/>
                  <w:divBdr>
                    <w:top w:val="none" w:sz="0" w:space="0" w:color="auto"/>
                    <w:left w:val="none" w:sz="0" w:space="0" w:color="auto"/>
                    <w:bottom w:val="none" w:sz="0" w:space="0" w:color="auto"/>
                    <w:right w:val="none" w:sz="0" w:space="0" w:color="auto"/>
                  </w:divBdr>
                </w:div>
                <w:div w:id="16896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6198">
      <w:bodyDiv w:val="1"/>
      <w:marLeft w:val="0"/>
      <w:marRight w:val="0"/>
      <w:marTop w:val="0"/>
      <w:marBottom w:val="0"/>
      <w:divBdr>
        <w:top w:val="none" w:sz="0" w:space="0" w:color="auto"/>
        <w:left w:val="none" w:sz="0" w:space="0" w:color="auto"/>
        <w:bottom w:val="none" w:sz="0" w:space="0" w:color="auto"/>
        <w:right w:val="none" w:sz="0" w:space="0" w:color="auto"/>
      </w:divBdr>
    </w:div>
    <w:div w:id="198590857">
      <w:bodyDiv w:val="1"/>
      <w:marLeft w:val="0"/>
      <w:marRight w:val="0"/>
      <w:marTop w:val="0"/>
      <w:marBottom w:val="0"/>
      <w:divBdr>
        <w:top w:val="none" w:sz="0" w:space="0" w:color="auto"/>
        <w:left w:val="none" w:sz="0" w:space="0" w:color="auto"/>
        <w:bottom w:val="none" w:sz="0" w:space="0" w:color="auto"/>
        <w:right w:val="none" w:sz="0" w:space="0" w:color="auto"/>
      </w:divBdr>
    </w:div>
    <w:div w:id="212543846">
      <w:bodyDiv w:val="1"/>
      <w:marLeft w:val="0"/>
      <w:marRight w:val="0"/>
      <w:marTop w:val="0"/>
      <w:marBottom w:val="0"/>
      <w:divBdr>
        <w:top w:val="none" w:sz="0" w:space="0" w:color="auto"/>
        <w:left w:val="none" w:sz="0" w:space="0" w:color="auto"/>
        <w:bottom w:val="none" w:sz="0" w:space="0" w:color="auto"/>
        <w:right w:val="none" w:sz="0" w:space="0" w:color="auto"/>
      </w:divBdr>
      <w:divsChild>
        <w:div w:id="120078864">
          <w:marLeft w:val="0"/>
          <w:marRight w:val="1"/>
          <w:marTop w:val="0"/>
          <w:marBottom w:val="0"/>
          <w:divBdr>
            <w:top w:val="none" w:sz="0" w:space="0" w:color="auto"/>
            <w:left w:val="none" w:sz="0" w:space="0" w:color="auto"/>
            <w:bottom w:val="none" w:sz="0" w:space="0" w:color="auto"/>
            <w:right w:val="none" w:sz="0" w:space="0" w:color="auto"/>
          </w:divBdr>
          <w:divsChild>
            <w:div w:id="334069332">
              <w:marLeft w:val="0"/>
              <w:marRight w:val="0"/>
              <w:marTop w:val="0"/>
              <w:marBottom w:val="0"/>
              <w:divBdr>
                <w:top w:val="none" w:sz="0" w:space="0" w:color="auto"/>
                <w:left w:val="none" w:sz="0" w:space="0" w:color="auto"/>
                <w:bottom w:val="none" w:sz="0" w:space="0" w:color="auto"/>
                <w:right w:val="none" w:sz="0" w:space="0" w:color="auto"/>
              </w:divBdr>
              <w:divsChild>
                <w:div w:id="177620577">
                  <w:marLeft w:val="0"/>
                  <w:marRight w:val="1"/>
                  <w:marTop w:val="0"/>
                  <w:marBottom w:val="0"/>
                  <w:divBdr>
                    <w:top w:val="none" w:sz="0" w:space="0" w:color="auto"/>
                    <w:left w:val="none" w:sz="0" w:space="0" w:color="auto"/>
                    <w:bottom w:val="none" w:sz="0" w:space="0" w:color="auto"/>
                    <w:right w:val="none" w:sz="0" w:space="0" w:color="auto"/>
                  </w:divBdr>
                  <w:divsChild>
                    <w:div w:id="1099373500">
                      <w:marLeft w:val="0"/>
                      <w:marRight w:val="0"/>
                      <w:marTop w:val="0"/>
                      <w:marBottom w:val="0"/>
                      <w:divBdr>
                        <w:top w:val="none" w:sz="0" w:space="0" w:color="auto"/>
                        <w:left w:val="none" w:sz="0" w:space="0" w:color="auto"/>
                        <w:bottom w:val="none" w:sz="0" w:space="0" w:color="auto"/>
                        <w:right w:val="none" w:sz="0" w:space="0" w:color="auto"/>
                      </w:divBdr>
                      <w:divsChild>
                        <w:div w:id="1046371356">
                          <w:marLeft w:val="0"/>
                          <w:marRight w:val="0"/>
                          <w:marTop w:val="0"/>
                          <w:marBottom w:val="0"/>
                          <w:divBdr>
                            <w:top w:val="none" w:sz="0" w:space="0" w:color="auto"/>
                            <w:left w:val="none" w:sz="0" w:space="0" w:color="auto"/>
                            <w:bottom w:val="none" w:sz="0" w:space="0" w:color="auto"/>
                            <w:right w:val="none" w:sz="0" w:space="0" w:color="auto"/>
                          </w:divBdr>
                          <w:divsChild>
                            <w:div w:id="823816902">
                              <w:marLeft w:val="0"/>
                              <w:marRight w:val="0"/>
                              <w:marTop w:val="120"/>
                              <w:marBottom w:val="360"/>
                              <w:divBdr>
                                <w:top w:val="none" w:sz="0" w:space="0" w:color="auto"/>
                                <w:left w:val="none" w:sz="0" w:space="0" w:color="auto"/>
                                <w:bottom w:val="none" w:sz="0" w:space="0" w:color="auto"/>
                                <w:right w:val="none" w:sz="0" w:space="0" w:color="auto"/>
                              </w:divBdr>
                              <w:divsChild>
                                <w:div w:id="1965885839">
                                  <w:marLeft w:val="0"/>
                                  <w:marRight w:val="0"/>
                                  <w:marTop w:val="0"/>
                                  <w:marBottom w:val="0"/>
                                  <w:divBdr>
                                    <w:top w:val="none" w:sz="0" w:space="0" w:color="auto"/>
                                    <w:left w:val="none" w:sz="0" w:space="0" w:color="auto"/>
                                    <w:bottom w:val="none" w:sz="0" w:space="0" w:color="auto"/>
                                    <w:right w:val="none" w:sz="0" w:space="0" w:color="auto"/>
                                  </w:divBdr>
                                  <w:divsChild>
                                    <w:div w:id="39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743831">
      <w:bodyDiv w:val="1"/>
      <w:marLeft w:val="0"/>
      <w:marRight w:val="0"/>
      <w:marTop w:val="0"/>
      <w:marBottom w:val="0"/>
      <w:divBdr>
        <w:top w:val="none" w:sz="0" w:space="0" w:color="auto"/>
        <w:left w:val="none" w:sz="0" w:space="0" w:color="auto"/>
        <w:bottom w:val="none" w:sz="0" w:space="0" w:color="auto"/>
        <w:right w:val="none" w:sz="0" w:space="0" w:color="auto"/>
      </w:divBdr>
    </w:div>
    <w:div w:id="254901242">
      <w:bodyDiv w:val="1"/>
      <w:marLeft w:val="0"/>
      <w:marRight w:val="0"/>
      <w:marTop w:val="0"/>
      <w:marBottom w:val="0"/>
      <w:divBdr>
        <w:top w:val="none" w:sz="0" w:space="0" w:color="auto"/>
        <w:left w:val="none" w:sz="0" w:space="0" w:color="auto"/>
        <w:bottom w:val="none" w:sz="0" w:space="0" w:color="auto"/>
        <w:right w:val="none" w:sz="0" w:space="0" w:color="auto"/>
      </w:divBdr>
      <w:divsChild>
        <w:div w:id="1669792131">
          <w:marLeft w:val="0"/>
          <w:marRight w:val="0"/>
          <w:marTop w:val="0"/>
          <w:marBottom w:val="0"/>
          <w:divBdr>
            <w:top w:val="none" w:sz="0" w:space="0" w:color="auto"/>
            <w:left w:val="none" w:sz="0" w:space="0" w:color="auto"/>
            <w:bottom w:val="none" w:sz="0" w:space="0" w:color="auto"/>
            <w:right w:val="none" w:sz="0" w:space="0" w:color="auto"/>
          </w:divBdr>
          <w:divsChild>
            <w:div w:id="1944651295">
              <w:marLeft w:val="0"/>
              <w:marRight w:val="0"/>
              <w:marTop w:val="0"/>
              <w:marBottom w:val="0"/>
              <w:divBdr>
                <w:top w:val="none" w:sz="0" w:space="0" w:color="auto"/>
                <w:left w:val="none" w:sz="0" w:space="0" w:color="auto"/>
                <w:bottom w:val="none" w:sz="0" w:space="0" w:color="auto"/>
                <w:right w:val="none" w:sz="0" w:space="0" w:color="auto"/>
              </w:divBdr>
              <w:divsChild>
                <w:div w:id="1895310652">
                  <w:marLeft w:val="0"/>
                  <w:marRight w:val="-6084"/>
                  <w:marTop w:val="0"/>
                  <w:marBottom w:val="0"/>
                  <w:divBdr>
                    <w:top w:val="none" w:sz="0" w:space="0" w:color="auto"/>
                    <w:left w:val="none" w:sz="0" w:space="0" w:color="auto"/>
                    <w:bottom w:val="none" w:sz="0" w:space="0" w:color="auto"/>
                    <w:right w:val="none" w:sz="0" w:space="0" w:color="auto"/>
                  </w:divBdr>
                  <w:divsChild>
                    <w:div w:id="1873884443">
                      <w:marLeft w:val="0"/>
                      <w:marRight w:val="5604"/>
                      <w:marTop w:val="0"/>
                      <w:marBottom w:val="0"/>
                      <w:divBdr>
                        <w:top w:val="none" w:sz="0" w:space="0" w:color="auto"/>
                        <w:left w:val="none" w:sz="0" w:space="0" w:color="auto"/>
                        <w:bottom w:val="none" w:sz="0" w:space="0" w:color="auto"/>
                        <w:right w:val="none" w:sz="0" w:space="0" w:color="auto"/>
                      </w:divBdr>
                      <w:divsChild>
                        <w:div w:id="1731733479">
                          <w:marLeft w:val="0"/>
                          <w:marRight w:val="0"/>
                          <w:marTop w:val="0"/>
                          <w:marBottom w:val="0"/>
                          <w:divBdr>
                            <w:top w:val="none" w:sz="0" w:space="0" w:color="auto"/>
                            <w:left w:val="none" w:sz="0" w:space="0" w:color="auto"/>
                            <w:bottom w:val="none" w:sz="0" w:space="0" w:color="auto"/>
                            <w:right w:val="none" w:sz="0" w:space="0" w:color="auto"/>
                          </w:divBdr>
                          <w:divsChild>
                            <w:div w:id="573662865">
                              <w:marLeft w:val="0"/>
                              <w:marRight w:val="0"/>
                              <w:marTop w:val="120"/>
                              <w:marBottom w:val="360"/>
                              <w:divBdr>
                                <w:top w:val="none" w:sz="0" w:space="0" w:color="auto"/>
                                <w:left w:val="none" w:sz="0" w:space="0" w:color="auto"/>
                                <w:bottom w:val="none" w:sz="0" w:space="0" w:color="auto"/>
                                <w:right w:val="none" w:sz="0" w:space="0" w:color="auto"/>
                              </w:divBdr>
                              <w:divsChild>
                                <w:div w:id="1481968555">
                                  <w:marLeft w:val="4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26330">
      <w:bodyDiv w:val="1"/>
      <w:marLeft w:val="0"/>
      <w:marRight w:val="0"/>
      <w:marTop w:val="0"/>
      <w:marBottom w:val="0"/>
      <w:divBdr>
        <w:top w:val="none" w:sz="0" w:space="0" w:color="auto"/>
        <w:left w:val="none" w:sz="0" w:space="0" w:color="auto"/>
        <w:bottom w:val="none" w:sz="0" w:space="0" w:color="auto"/>
        <w:right w:val="none" w:sz="0" w:space="0" w:color="auto"/>
      </w:divBdr>
      <w:divsChild>
        <w:div w:id="1141272167">
          <w:marLeft w:val="0"/>
          <w:marRight w:val="0"/>
          <w:marTop w:val="0"/>
          <w:marBottom w:val="0"/>
          <w:divBdr>
            <w:top w:val="none" w:sz="0" w:space="0" w:color="auto"/>
            <w:left w:val="none" w:sz="0" w:space="0" w:color="auto"/>
            <w:bottom w:val="none" w:sz="0" w:space="0" w:color="auto"/>
            <w:right w:val="none" w:sz="0" w:space="0" w:color="auto"/>
          </w:divBdr>
          <w:divsChild>
            <w:div w:id="1188369538">
              <w:marLeft w:val="0"/>
              <w:marRight w:val="0"/>
              <w:marTop w:val="0"/>
              <w:marBottom w:val="0"/>
              <w:divBdr>
                <w:top w:val="none" w:sz="0" w:space="0" w:color="auto"/>
                <w:left w:val="none" w:sz="0" w:space="0" w:color="auto"/>
                <w:bottom w:val="none" w:sz="0" w:space="0" w:color="auto"/>
                <w:right w:val="none" w:sz="0" w:space="0" w:color="auto"/>
              </w:divBdr>
              <w:divsChild>
                <w:div w:id="1441411474">
                  <w:marLeft w:val="0"/>
                  <w:marRight w:val="0"/>
                  <w:marTop w:val="0"/>
                  <w:marBottom w:val="0"/>
                  <w:divBdr>
                    <w:top w:val="none" w:sz="0" w:space="0" w:color="auto"/>
                    <w:left w:val="none" w:sz="0" w:space="0" w:color="auto"/>
                    <w:bottom w:val="none" w:sz="0" w:space="0" w:color="auto"/>
                    <w:right w:val="none" w:sz="0" w:space="0" w:color="auto"/>
                  </w:divBdr>
                  <w:divsChild>
                    <w:div w:id="1001860158">
                      <w:marLeft w:val="0"/>
                      <w:marRight w:val="0"/>
                      <w:marTop w:val="0"/>
                      <w:marBottom w:val="0"/>
                      <w:divBdr>
                        <w:top w:val="none" w:sz="0" w:space="0" w:color="auto"/>
                        <w:left w:val="none" w:sz="0" w:space="0" w:color="auto"/>
                        <w:bottom w:val="none" w:sz="0" w:space="0" w:color="auto"/>
                        <w:right w:val="none" w:sz="0" w:space="0" w:color="auto"/>
                      </w:divBdr>
                      <w:divsChild>
                        <w:div w:id="709841110">
                          <w:marLeft w:val="0"/>
                          <w:marRight w:val="0"/>
                          <w:marTop w:val="0"/>
                          <w:marBottom w:val="0"/>
                          <w:divBdr>
                            <w:top w:val="none" w:sz="0" w:space="0" w:color="auto"/>
                            <w:left w:val="none" w:sz="0" w:space="0" w:color="auto"/>
                            <w:bottom w:val="none" w:sz="0" w:space="0" w:color="auto"/>
                            <w:right w:val="none" w:sz="0" w:space="0" w:color="auto"/>
                          </w:divBdr>
                          <w:divsChild>
                            <w:div w:id="1460146532">
                              <w:marLeft w:val="0"/>
                              <w:marRight w:val="0"/>
                              <w:marTop w:val="0"/>
                              <w:marBottom w:val="0"/>
                              <w:divBdr>
                                <w:top w:val="none" w:sz="0" w:space="0" w:color="auto"/>
                                <w:left w:val="none" w:sz="0" w:space="0" w:color="auto"/>
                                <w:bottom w:val="none" w:sz="0" w:space="0" w:color="auto"/>
                                <w:right w:val="none" w:sz="0" w:space="0" w:color="auto"/>
                              </w:divBdr>
                              <w:divsChild>
                                <w:div w:id="587424777">
                                  <w:marLeft w:val="0"/>
                                  <w:marRight w:val="0"/>
                                  <w:marTop w:val="0"/>
                                  <w:marBottom w:val="0"/>
                                  <w:divBdr>
                                    <w:top w:val="none" w:sz="0" w:space="0" w:color="auto"/>
                                    <w:left w:val="none" w:sz="0" w:space="0" w:color="auto"/>
                                    <w:bottom w:val="none" w:sz="0" w:space="0" w:color="auto"/>
                                    <w:right w:val="none" w:sz="0" w:space="0" w:color="auto"/>
                                  </w:divBdr>
                                  <w:divsChild>
                                    <w:div w:id="241725569">
                                      <w:marLeft w:val="0"/>
                                      <w:marRight w:val="0"/>
                                      <w:marTop w:val="0"/>
                                      <w:marBottom w:val="0"/>
                                      <w:divBdr>
                                        <w:top w:val="none" w:sz="0" w:space="0" w:color="auto"/>
                                        <w:left w:val="none" w:sz="0" w:space="0" w:color="auto"/>
                                        <w:bottom w:val="none" w:sz="0" w:space="0" w:color="auto"/>
                                        <w:right w:val="none" w:sz="0" w:space="0" w:color="auto"/>
                                      </w:divBdr>
                                      <w:divsChild>
                                        <w:div w:id="590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993837">
      <w:bodyDiv w:val="1"/>
      <w:marLeft w:val="0"/>
      <w:marRight w:val="0"/>
      <w:marTop w:val="0"/>
      <w:marBottom w:val="0"/>
      <w:divBdr>
        <w:top w:val="none" w:sz="0" w:space="0" w:color="auto"/>
        <w:left w:val="none" w:sz="0" w:space="0" w:color="auto"/>
        <w:bottom w:val="none" w:sz="0" w:space="0" w:color="auto"/>
        <w:right w:val="none" w:sz="0" w:space="0" w:color="auto"/>
      </w:divBdr>
      <w:divsChild>
        <w:div w:id="1727872385">
          <w:marLeft w:val="0"/>
          <w:marRight w:val="0"/>
          <w:marTop w:val="0"/>
          <w:marBottom w:val="0"/>
          <w:divBdr>
            <w:top w:val="none" w:sz="0" w:space="0" w:color="auto"/>
            <w:left w:val="none" w:sz="0" w:space="0" w:color="auto"/>
            <w:bottom w:val="none" w:sz="0" w:space="0" w:color="auto"/>
            <w:right w:val="none" w:sz="0" w:space="0" w:color="auto"/>
          </w:divBdr>
          <w:divsChild>
            <w:div w:id="1784881991">
              <w:marLeft w:val="0"/>
              <w:marRight w:val="0"/>
              <w:marTop w:val="0"/>
              <w:marBottom w:val="0"/>
              <w:divBdr>
                <w:top w:val="none" w:sz="0" w:space="0" w:color="auto"/>
                <w:left w:val="none" w:sz="0" w:space="0" w:color="auto"/>
                <w:bottom w:val="none" w:sz="0" w:space="0" w:color="auto"/>
                <w:right w:val="none" w:sz="0" w:space="0" w:color="auto"/>
              </w:divBdr>
              <w:divsChild>
                <w:div w:id="1211069357">
                  <w:marLeft w:val="0"/>
                  <w:marRight w:val="0"/>
                  <w:marTop w:val="0"/>
                  <w:marBottom w:val="0"/>
                  <w:divBdr>
                    <w:top w:val="none" w:sz="0" w:space="0" w:color="auto"/>
                    <w:left w:val="none" w:sz="0" w:space="0" w:color="auto"/>
                    <w:bottom w:val="none" w:sz="0" w:space="0" w:color="auto"/>
                    <w:right w:val="none" w:sz="0" w:space="0" w:color="auto"/>
                  </w:divBdr>
                  <w:divsChild>
                    <w:div w:id="50010282">
                      <w:marLeft w:val="0"/>
                      <w:marRight w:val="0"/>
                      <w:marTop w:val="0"/>
                      <w:marBottom w:val="0"/>
                      <w:divBdr>
                        <w:top w:val="none" w:sz="0" w:space="0" w:color="auto"/>
                        <w:left w:val="none" w:sz="0" w:space="0" w:color="auto"/>
                        <w:bottom w:val="none" w:sz="0" w:space="0" w:color="auto"/>
                        <w:right w:val="none" w:sz="0" w:space="0" w:color="auto"/>
                      </w:divBdr>
                      <w:divsChild>
                        <w:div w:id="459766569">
                          <w:marLeft w:val="0"/>
                          <w:marRight w:val="0"/>
                          <w:marTop w:val="0"/>
                          <w:marBottom w:val="0"/>
                          <w:divBdr>
                            <w:top w:val="none" w:sz="0" w:space="0" w:color="auto"/>
                            <w:left w:val="none" w:sz="0" w:space="0" w:color="auto"/>
                            <w:bottom w:val="none" w:sz="0" w:space="0" w:color="auto"/>
                            <w:right w:val="none" w:sz="0" w:space="0" w:color="auto"/>
                          </w:divBdr>
                          <w:divsChild>
                            <w:div w:id="655380293">
                              <w:marLeft w:val="0"/>
                              <w:marRight w:val="0"/>
                              <w:marTop w:val="0"/>
                              <w:marBottom w:val="0"/>
                              <w:divBdr>
                                <w:top w:val="none" w:sz="0" w:space="0" w:color="auto"/>
                                <w:left w:val="none" w:sz="0" w:space="0" w:color="auto"/>
                                <w:bottom w:val="none" w:sz="0" w:space="0" w:color="auto"/>
                                <w:right w:val="none" w:sz="0" w:space="0" w:color="auto"/>
                              </w:divBdr>
                              <w:divsChild>
                                <w:div w:id="1332177982">
                                  <w:marLeft w:val="0"/>
                                  <w:marRight w:val="0"/>
                                  <w:marTop w:val="0"/>
                                  <w:marBottom w:val="0"/>
                                  <w:divBdr>
                                    <w:top w:val="none" w:sz="0" w:space="0" w:color="auto"/>
                                    <w:left w:val="none" w:sz="0" w:space="0" w:color="auto"/>
                                    <w:bottom w:val="none" w:sz="0" w:space="0" w:color="auto"/>
                                    <w:right w:val="none" w:sz="0" w:space="0" w:color="auto"/>
                                  </w:divBdr>
                                  <w:divsChild>
                                    <w:div w:id="207111158">
                                      <w:marLeft w:val="0"/>
                                      <w:marRight w:val="0"/>
                                      <w:marTop w:val="0"/>
                                      <w:marBottom w:val="0"/>
                                      <w:divBdr>
                                        <w:top w:val="none" w:sz="0" w:space="0" w:color="auto"/>
                                        <w:left w:val="none" w:sz="0" w:space="0" w:color="auto"/>
                                        <w:bottom w:val="none" w:sz="0" w:space="0" w:color="auto"/>
                                        <w:right w:val="none" w:sz="0" w:space="0" w:color="auto"/>
                                      </w:divBdr>
                                    </w:div>
                                    <w:div w:id="14230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163455">
      <w:bodyDiv w:val="1"/>
      <w:marLeft w:val="0"/>
      <w:marRight w:val="0"/>
      <w:marTop w:val="0"/>
      <w:marBottom w:val="0"/>
      <w:divBdr>
        <w:top w:val="none" w:sz="0" w:space="0" w:color="auto"/>
        <w:left w:val="none" w:sz="0" w:space="0" w:color="auto"/>
        <w:bottom w:val="none" w:sz="0" w:space="0" w:color="auto"/>
        <w:right w:val="none" w:sz="0" w:space="0" w:color="auto"/>
      </w:divBdr>
    </w:div>
    <w:div w:id="322271744">
      <w:bodyDiv w:val="1"/>
      <w:marLeft w:val="0"/>
      <w:marRight w:val="0"/>
      <w:marTop w:val="0"/>
      <w:marBottom w:val="0"/>
      <w:divBdr>
        <w:top w:val="none" w:sz="0" w:space="0" w:color="auto"/>
        <w:left w:val="none" w:sz="0" w:space="0" w:color="auto"/>
        <w:bottom w:val="none" w:sz="0" w:space="0" w:color="auto"/>
        <w:right w:val="none" w:sz="0" w:space="0" w:color="auto"/>
      </w:divBdr>
      <w:divsChild>
        <w:div w:id="1762675204">
          <w:marLeft w:val="0"/>
          <w:marRight w:val="0"/>
          <w:marTop w:val="0"/>
          <w:marBottom w:val="0"/>
          <w:divBdr>
            <w:top w:val="none" w:sz="0" w:space="0" w:color="auto"/>
            <w:left w:val="none" w:sz="0" w:space="0" w:color="auto"/>
            <w:bottom w:val="none" w:sz="0" w:space="0" w:color="auto"/>
            <w:right w:val="none" w:sz="0" w:space="0" w:color="auto"/>
          </w:divBdr>
          <w:divsChild>
            <w:div w:id="1078358640">
              <w:marLeft w:val="0"/>
              <w:marRight w:val="0"/>
              <w:marTop w:val="0"/>
              <w:marBottom w:val="0"/>
              <w:divBdr>
                <w:top w:val="none" w:sz="0" w:space="0" w:color="auto"/>
                <w:left w:val="none" w:sz="0" w:space="0" w:color="auto"/>
                <w:bottom w:val="none" w:sz="0" w:space="0" w:color="auto"/>
                <w:right w:val="none" w:sz="0" w:space="0" w:color="auto"/>
              </w:divBdr>
            </w:div>
            <w:div w:id="1245408102">
              <w:marLeft w:val="0"/>
              <w:marRight w:val="0"/>
              <w:marTop w:val="0"/>
              <w:marBottom w:val="0"/>
              <w:divBdr>
                <w:top w:val="none" w:sz="0" w:space="0" w:color="auto"/>
                <w:left w:val="none" w:sz="0" w:space="0" w:color="auto"/>
                <w:bottom w:val="none" w:sz="0" w:space="0" w:color="auto"/>
                <w:right w:val="none" w:sz="0" w:space="0" w:color="auto"/>
              </w:divBdr>
            </w:div>
            <w:div w:id="1373731164">
              <w:marLeft w:val="0"/>
              <w:marRight w:val="0"/>
              <w:marTop w:val="0"/>
              <w:marBottom w:val="0"/>
              <w:divBdr>
                <w:top w:val="none" w:sz="0" w:space="0" w:color="auto"/>
                <w:left w:val="none" w:sz="0" w:space="0" w:color="auto"/>
                <w:bottom w:val="none" w:sz="0" w:space="0" w:color="auto"/>
                <w:right w:val="none" w:sz="0" w:space="0" w:color="auto"/>
              </w:divBdr>
            </w:div>
            <w:div w:id="1652909095">
              <w:marLeft w:val="0"/>
              <w:marRight w:val="0"/>
              <w:marTop w:val="0"/>
              <w:marBottom w:val="0"/>
              <w:divBdr>
                <w:top w:val="none" w:sz="0" w:space="0" w:color="auto"/>
                <w:left w:val="none" w:sz="0" w:space="0" w:color="auto"/>
                <w:bottom w:val="none" w:sz="0" w:space="0" w:color="auto"/>
                <w:right w:val="none" w:sz="0" w:space="0" w:color="auto"/>
              </w:divBdr>
            </w:div>
            <w:div w:id="20177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601">
      <w:bodyDiv w:val="1"/>
      <w:marLeft w:val="0"/>
      <w:marRight w:val="0"/>
      <w:marTop w:val="0"/>
      <w:marBottom w:val="0"/>
      <w:divBdr>
        <w:top w:val="none" w:sz="0" w:space="0" w:color="auto"/>
        <w:left w:val="none" w:sz="0" w:space="0" w:color="auto"/>
        <w:bottom w:val="none" w:sz="0" w:space="0" w:color="auto"/>
        <w:right w:val="none" w:sz="0" w:space="0" w:color="auto"/>
      </w:divBdr>
      <w:divsChild>
        <w:div w:id="1621034905">
          <w:marLeft w:val="0"/>
          <w:marRight w:val="0"/>
          <w:marTop w:val="0"/>
          <w:marBottom w:val="0"/>
          <w:divBdr>
            <w:top w:val="none" w:sz="0" w:space="0" w:color="auto"/>
            <w:left w:val="none" w:sz="0" w:space="0" w:color="auto"/>
            <w:bottom w:val="none" w:sz="0" w:space="0" w:color="auto"/>
            <w:right w:val="none" w:sz="0" w:space="0" w:color="auto"/>
          </w:divBdr>
          <w:divsChild>
            <w:div w:id="379286371">
              <w:marLeft w:val="0"/>
              <w:marRight w:val="0"/>
              <w:marTop w:val="0"/>
              <w:marBottom w:val="0"/>
              <w:divBdr>
                <w:top w:val="none" w:sz="0" w:space="0" w:color="auto"/>
                <w:left w:val="none" w:sz="0" w:space="0" w:color="auto"/>
                <w:bottom w:val="none" w:sz="0" w:space="0" w:color="auto"/>
                <w:right w:val="none" w:sz="0" w:space="0" w:color="auto"/>
              </w:divBdr>
            </w:div>
            <w:div w:id="14107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3140">
      <w:bodyDiv w:val="1"/>
      <w:marLeft w:val="0"/>
      <w:marRight w:val="0"/>
      <w:marTop w:val="0"/>
      <w:marBottom w:val="0"/>
      <w:divBdr>
        <w:top w:val="none" w:sz="0" w:space="0" w:color="auto"/>
        <w:left w:val="none" w:sz="0" w:space="0" w:color="auto"/>
        <w:bottom w:val="none" w:sz="0" w:space="0" w:color="auto"/>
        <w:right w:val="none" w:sz="0" w:space="0" w:color="auto"/>
      </w:divBdr>
    </w:div>
    <w:div w:id="369645069">
      <w:bodyDiv w:val="1"/>
      <w:marLeft w:val="0"/>
      <w:marRight w:val="0"/>
      <w:marTop w:val="0"/>
      <w:marBottom w:val="0"/>
      <w:divBdr>
        <w:top w:val="none" w:sz="0" w:space="0" w:color="auto"/>
        <w:left w:val="none" w:sz="0" w:space="0" w:color="auto"/>
        <w:bottom w:val="none" w:sz="0" w:space="0" w:color="auto"/>
        <w:right w:val="none" w:sz="0" w:space="0" w:color="auto"/>
      </w:divBdr>
    </w:div>
    <w:div w:id="371879617">
      <w:bodyDiv w:val="1"/>
      <w:marLeft w:val="0"/>
      <w:marRight w:val="0"/>
      <w:marTop w:val="0"/>
      <w:marBottom w:val="0"/>
      <w:divBdr>
        <w:top w:val="none" w:sz="0" w:space="0" w:color="auto"/>
        <w:left w:val="none" w:sz="0" w:space="0" w:color="auto"/>
        <w:bottom w:val="none" w:sz="0" w:space="0" w:color="auto"/>
        <w:right w:val="none" w:sz="0" w:space="0" w:color="auto"/>
      </w:divBdr>
      <w:divsChild>
        <w:div w:id="1907570269">
          <w:marLeft w:val="0"/>
          <w:marRight w:val="0"/>
          <w:marTop w:val="0"/>
          <w:marBottom w:val="0"/>
          <w:divBdr>
            <w:top w:val="none" w:sz="0" w:space="0" w:color="auto"/>
            <w:left w:val="none" w:sz="0" w:space="0" w:color="auto"/>
            <w:bottom w:val="none" w:sz="0" w:space="0" w:color="auto"/>
            <w:right w:val="none" w:sz="0" w:space="0" w:color="auto"/>
          </w:divBdr>
          <w:divsChild>
            <w:div w:id="1858107777">
              <w:marLeft w:val="0"/>
              <w:marRight w:val="0"/>
              <w:marTop w:val="0"/>
              <w:marBottom w:val="0"/>
              <w:divBdr>
                <w:top w:val="none" w:sz="0" w:space="0" w:color="auto"/>
                <w:left w:val="none" w:sz="0" w:space="0" w:color="auto"/>
                <w:bottom w:val="none" w:sz="0" w:space="0" w:color="auto"/>
                <w:right w:val="none" w:sz="0" w:space="0" w:color="auto"/>
              </w:divBdr>
              <w:divsChild>
                <w:div w:id="577595412">
                  <w:marLeft w:val="0"/>
                  <w:marRight w:val="-6084"/>
                  <w:marTop w:val="0"/>
                  <w:marBottom w:val="0"/>
                  <w:divBdr>
                    <w:top w:val="none" w:sz="0" w:space="0" w:color="auto"/>
                    <w:left w:val="none" w:sz="0" w:space="0" w:color="auto"/>
                    <w:bottom w:val="none" w:sz="0" w:space="0" w:color="auto"/>
                    <w:right w:val="none" w:sz="0" w:space="0" w:color="auto"/>
                  </w:divBdr>
                  <w:divsChild>
                    <w:div w:id="289674052">
                      <w:marLeft w:val="0"/>
                      <w:marRight w:val="5604"/>
                      <w:marTop w:val="0"/>
                      <w:marBottom w:val="0"/>
                      <w:divBdr>
                        <w:top w:val="none" w:sz="0" w:space="0" w:color="auto"/>
                        <w:left w:val="none" w:sz="0" w:space="0" w:color="auto"/>
                        <w:bottom w:val="none" w:sz="0" w:space="0" w:color="auto"/>
                        <w:right w:val="none" w:sz="0" w:space="0" w:color="auto"/>
                      </w:divBdr>
                      <w:divsChild>
                        <w:div w:id="1744333495">
                          <w:marLeft w:val="0"/>
                          <w:marRight w:val="0"/>
                          <w:marTop w:val="0"/>
                          <w:marBottom w:val="0"/>
                          <w:divBdr>
                            <w:top w:val="none" w:sz="0" w:space="0" w:color="auto"/>
                            <w:left w:val="none" w:sz="0" w:space="0" w:color="auto"/>
                            <w:bottom w:val="none" w:sz="0" w:space="0" w:color="auto"/>
                            <w:right w:val="none" w:sz="0" w:space="0" w:color="auto"/>
                          </w:divBdr>
                          <w:divsChild>
                            <w:div w:id="1790053036">
                              <w:marLeft w:val="0"/>
                              <w:marRight w:val="0"/>
                              <w:marTop w:val="120"/>
                              <w:marBottom w:val="360"/>
                              <w:divBdr>
                                <w:top w:val="none" w:sz="0" w:space="0" w:color="auto"/>
                                <w:left w:val="none" w:sz="0" w:space="0" w:color="auto"/>
                                <w:bottom w:val="none" w:sz="0" w:space="0" w:color="auto"/>
                                <w:right w:val="none" w:sz="0" w:space="0" w:color="auto"/>
                              </w:divBdr>
                              <w:divsChild>
                                <w:div w:id="431632327">
                                  <w:marLeft w:val="0"/>
                                  <w:marRight w:val="0"/>
                                  <w:marTop w:val="0"/>
                                  <w:marBottom w:val="0"/>
                                  <w:divBdr>
                                    <w:top w:val="none" w:sz="0" w:space="0" w:color="auto"/>
                                    <w:left w:val="none" w:sz="0" w:space="0" w:color="auto"/>
                                    <w:bottom w:val="none" w:sz="0" w:space="0" w:color="auto"/>
                                    <w:right w:val="none" w:sz="0" w:space="0" w:color="auto"/>
                                  </w:divBdr>
                                  <w:divsChild>
                                    <w:div w:id="19857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101771">
      <w:bodyDiv w:val="1"/>
      <w:marLeft w:val="0"/>
      <w:marRight w:val="0"/>
      <w:marTop w:val="0"/>
      <w:marBottom w:val="0"/>
      <w:divBdr>
        <w:top w:val="none" w:sz="0" w:space="0" w:color="auto"/>
        <w:left w:val="none" w:sz="0" w:space="0" w:color="auto"/>
        <w:bottom w:val="none" w:sz="0" w:space="0" w:color="auto"/>
        <w:right w:val="none" w:sz="0" w:space="0" w:color="auto"/>
      </w:divBdr>
      <w:divsChild>
        <w:div w:id="1442148887">
          <w:marLeft w:val="120"/>
          <w:marRight w:val="120"/>
          <w:marTop w:val="0"/>
          <w:marBottom w:val="0"/>
          <w:divBdr>
            <w:top w:val="none" w:sz="0" w:space="0" w:color="auto"/>
            <w:left w:val="none" w:sz="0" w:space="0" w:color="auto"/>
            <w:bottom w:val="none" w:sz="0" w:space="0" w:color="auto"/>
            <w:right w:val="none" w:sz="0" w:space="0" w:color="auto"/>
          </w:divBdr>
          <w:divsChild>
            <w:div w:id="1733693310">
              <w:marLeft w:val="0"/>
              <w:marRight w:val="0"/>
              <w:marTop w:val="0"/>
              <w:marBottom w:val="0"/>
              <w:divBdr>
                <w:top w:val="none" w:sz="0" w:space="0" w:color="auto"/>
                <w:left w:val="none" w:sz="0" w:space="0" w:color="auto"/>
                <w:bottom w:val="none" w:sz="0" w:space="0" w:color="auto"/>
                <w:right w:val="none" w:sz="0" w:space="0" w:color="auto"/>
              </w:divBdr>
              <w:divsChild>
                <w:div w:id="2126927717">
                  <w:marLeft w:val="0"/>
                  <w:marRight w:val="0"/>
                  <w:marTop w:val="72"/>
                  <w:marBottom w:val="0"/>
                  <w:divBdr>
                    <w:top w:val="none" w:sz="0" w:space="0" w:color="auto"/>
                    <w:left w:val="none" w:sz="0" w:space="0" w:color="auto"/>
                    <w:bottom w:val="none" w:sz="0" w:space="0" w:color="auto"/>
                    <w:right w:val="none" w:sz="0" w:space="0" w:color="auto"/>
                  </w:divBdr>
                  <w:divsChild>
                    <w:div w:id="880825873">
                      <w:marLeft w:val="0"/>
                      <w:marRight w:val="0"/>
                      <w:marTop w:val="0"/>
                      <w:marBottom w:val="0"/>
                      <w:divBdr>
                        <w:top w:val="none" w:sz="0" w:space="0" w:color="auto"/>
                        <w:left w:val="none" w:sz="0" w:space="0" w:color="auto"/>
                        <w:bottom w:val="none" w:sz="0" w:space="0" w:color="auto"/>
                        <w:right w:val="none" w:sz="0" w:space="0" w:color="auto"/>
                      </w:divBdr>
                      <w:divsChild>
                        <w:div w:id="36662114">
                          <w:marLeft w:val="120"/>
                          <w:marRight w:val="0"/>
                          <w:marTop w:val="0"/>
                          <w:marBottom w:val="0"/>
                          <w:divBdr>
                            <w:top w:val="none" w:sz="0" w:space="0" w:color="auto"/>
                            <w:left w:val="none" w:sz="0" w:space="0" w:color="auto"/>
                            <w:bottom w:val="none" w:sz="0" w:space="0" w:color="auto"/>
                            <w:right w:val="none" w:sz="0" w:space="0" w:color="auto"/>
                          </w:divBdr>
                          <w:divsChild>
                            <w:div w:id="198205780">
                              <w:marLeft w:val="0"/>
                              <w:marRight w:val="0"/>
                              <w:marTop w:val="0"/>
                              <w:marBottom w:val="0"/>
                              <w:divBdr>
                                <w:top w:val="none" w:sz="0" w:space="0" w:color="auto"/>
                                <w:left w:val="none" w:sz="0" w:space="0" w:color="auto"/>
                                <w:bottom w:val="none" w:sz="0" w:space="0" w:color="auto"/>
                                <w:right w:val="none" w:sz="0" w:space="0" w:color="auto"/>
                              </w:divBdr>
                              <w:divsChild>
                                <w:div w:id="2046982436">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490155">
      <w:bodyDiv w:val="1"/>
      <w:marLeft w:val="0"/>
      <w:marRight w:val="0"/>
      <w:marTop w:val="0"/>
      <w:marBottom w:val="0"/>
      <w:divBdr>
        <w:top w:val="none" w:sz="0" w:space="0" w:color="auto"/>
        <w:left w:val="none" w:sz="0" w:space="0" w:color="auto"/>
        <w:bottom w:val="none" w:sz="0" w:space="0" w:color="auto"/>
        <w:right w:val="none" w:sz="0" w:space="0" w:color="auto"/>
      </w:divBdr>
      <w:divsChild>
        <w:div w:id="1812862945">
          <w:marLeft w:val="0"/>
          <w:marRight w:val="0"/>
          <w:marTop w:val="0"/>
          <w:marBottom w:val="0"/>
          <w:divBdr>
            <w:top w:val="none" w:sz="0" w:space="0" w:color="auto"/>
            <w:left w:val="none" w:sz="0" w:space="0" w:color="auto"/>
            <w:bottom w:val="none" w:sz="0" w:space="0" w:color="auto"/>
            <w:right w:val="none" w:sz="0" w:space="0" w:color="auto"/>
          </w:divBdr>
          <w:divsChild>
            <w:div w:id="1618364894">
              <w:marLeft w:val="0"/>
              <w:marRight w:val="0"/>
              <w:marTop w:val="0"/>
              <w:marBottom w:val="0"/>
              <w:divBdr>
                <w:top w:val="none" w:sz="0" w:space="0" w:color="auto"/>
                <w:left w:val="none" w:sz="0" w:space="0" w:color="auto"/>
                <w:bottom w:val="none" w:sz="0" w:space="0" w:color="auto"/>
                <w:right w:val="none" w:sz="0" w:space="0" w:color="auto"/>
              </w:divBdr>
              <w:divsChild>
                <w:div w:id="1828978914">
                  <w:marLeft w:val="0"/>
                  <w:marRight w:val="-6084"/>
                  <w:marTop w:val="0"/>
                  <w:marBottom w:val="0"/>
                  <w:divBdr>
                    <w:top w:val="none" w:sz="0" w:space="0" w:color="auto"/>
                    <w:left w:val="none" w:sz="0" w:space="0" w:color="auto"/>
                    <w:bottom w:val="none" w:sz="0" w:space="0" w:color="auto"/>
                    <w:right w:val="none" w:sz="0" w:space="0" w:color="auto"/>
                  </w:divBdr>
                  <w:divsChild>
                    <w:div w:id="458492498">
                      <w:marLeft w:val="0"/>
                      <w:marRight w:val="5604"/>
                      <w:marTop w:val="0"/>
                      <w:marBottom w:val="0"/>
                      <w:divBdr>
                        <w:top w:val="none" w:sz="0" w:space="0" w:color="auto"/>
                        <w:left w:val="none" w:sz="0" w:space="0" w:color="auto"/>
                        <w:bottom w:val="none" w:sz="0" w:space="0" w:color="auto"/>
                        <w:right w:val="none" w:sz="0" w:space="0" w:color="auto"/>
                      </w:divBdr>
                      <w:divsChild>
                        <w:div w:id="1451972795">
                          <w:marLeft w:val="0"/>
                          <w:marRight w:val="0"/>
                          <w:marTop w:val="0"/>
                          <w:marBottom w:val="0"/>
                          <w:divBdr>
                            <w:top w:val="none" w:sz="0" w:space="0" w:color="auto"/>
                            <w:left w:val="none" w:sz="0" w:space="0" w:color="auto"/>
                            <w:bottom w:val="none" w:sz="0" w:space="0" w:color="auto"/>
                            <w:right w:val="none" w:sz="0" w:space="0" w:color="auto"/>
                          </w:divBdr>
                          <w:divsChild>
                            <w:div w:id="2048601430">
                              <w:marLeft w:val="0"/>
                              <w:marRight w:val="0"/>
                              <w:marTop w:val="120"/>
                              <w:marBottom w:val="360"/>
                              <w:divBdr>
                                <w:top w:val="none" w:sz="0" w:space="0" w:color="auto"/>
                                <w:left w:val="none" w:sz="0" w:space="0" w:color="auto"/>
                                <w:bottom w:val="none" w:sz="0" w:space="0" w:color="auto"/>
                                <w:right w:val="none" w:sz="0" w:space="0" w:color="auto"/>
                              </w:divBdr>
                              <w:divsChild>
                                <w:div w:id="2136829799">
                                  <w:marLeft w:val="4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636096">
      <w:bodyDiv w:val="1"/>
      <w:marLeft w:val="0"/>
      <w:marRight w:val="0"/>
      <w:marTop w:val="0"/>
      <w:marBottom w:val="0"/>
      <w:divBdr>
        <w:top w:val="none" w:sz="0" w:space="0" w:color="auto"/>
        <w:left w:val="none" w:sz="0" w:space="0" w:color="auto"/>
        <w:bottom w:val="none" w:sz="0" w:space="0" w:color="auto"/>
        <w:right w:val="none" w:sz="0" w:space="0" w:color="auto"/>
      </w:divBdr>
      <w:divsChild>
        <w:div w:id="951518856">
          <w:marLeft w:val="0"/>
          <w:marRight w:val="0"/>
          <w:marTop w:val="0"/>
          <w:marBottom w:val="0"/>
          <w:divBdr>
            <w:top w:val="none" w:sz="0" w:space="0" w:color="auto"/>
            <w:left w:val="none" w:sz="0" w:space="0" w:color="auto"/>
            <w:bottom w:val="none" w:sz="0" w:space="0" w:color="auto"/>
            <w:right w:val="none" w:sz="0" w:space="0" w:color="auto"/>
          </w:divBdr>
          <w:divsChild>
            <w:div w:id="233783609">
              <w:marLeft w:val="0"/>
              <w:marRight w:val="0"/>
              <w:marTop w:val="0"/>
              <w:marBottom w:val="0"/>
              <w:divBdr>
                <w:top w:val="none" w:sz="0" w:space="0" w:color="auto"/>
                <w:left w:val="none" w:sz="0" w:space="0" w:color="auto"/>
                <w:bottom w:val="none" w:sz="0" w:space="0" w:color="auto"/>
                <w:right w:val="none" w:sz="0" w:space="0" w:color="auto"/>
              </w:divBdr>
              <w:divsChild>
                <w:div w:id="243150294">
                  <w:marLeft w:val="0"/>
                  <w:marRight w:val="0"/>
                  <w:marTop w:val="0"/>
                  <w:marBottom w:val="0"/>
                  <w:divBdr>
                    <w:top w:val="none" w:sz="0" w:space="0" w:color="auto"/>
                    <w:left w:val="none" w:sz="0" w:space="0" w:color="auto"/>
                    <w:bottom w:val="none" w:sz="0" w:space="0" w:color="auto"/>
                    <w:right w:val="none" w:sz="0" w:space="0" w:color="auto"/>
                  </w:divBdr>
                  <w:divsChild>
                    <w:div w:id="830605903">
                      <w:marLeft w:val="0"/>
                      <w:marRight w:val="0"/>
                      <w:marTop w:val="0"/>
                      <w:marBottom w:val="0"/>
                      <w:divBdr>
                        <w:top w:val="none" w:sz="0" w:space="0" w:color="auto"/>
                        <w:left w:val="none" w:sz="0" w:space="0" w:color="auto"/>
                        <w:bottom w:val="none" w:sz="0" w:space="0" w:color="auto"/>
                        <w:right w:val="none" w:sz="0" w:space="0" w:color="auto"/>
                      </w:divBdr>
                      <w:divsChild>
                        <w:div w:id="1247035398">
                          <w:marLeft w:val="0"/>
                          <w:marRight w:val="0"/>
                          <w:marTop w:val="0"/>
                          <w:marBottom w:val="0"/>
                          <w:divBdr>
                            <w:top w:val="none" w:sz="0" w:space="0" w:color="auto"/>
                            <w:left w:val="none" w:sz="0" w:space="0" w:color="auto"/>
                            <w:bottom w:val="none" w:sz="0" w:space="0" w:color="auto"/>
                            <w:right w:val="none" w:sz="0" w:space="0" w:color="auto"/>
                          </w:divBdr>
                          <w:divsChild>
                            <w:div w:id="700664272">
                              <w:marLeft w:val="0"/>
                              <w:marRight w:val="0"/>
                              <w:marTop w:val="0"/>
                              <w:marBottom w:val="0"/>
                              <w:divBdr>
                                <w:top w:val="none" w:sz="0" w:space="0" w:color="auto"/>
                                <w:left w:val="none" w:sz="0" w:space="0" w:color="auto"/>
                                <w:bottom w:val="none" w:sz="0" w:space="0" w:color="auto"/>
                                <w:right w:val="none" w:sz="0" w:space="0" w:color="auto"/>
                              </w:divBdr>
                              <w:divsChild>
                                <w:div w:id="1511220536">
                                  <w:marLeft w:val="0"/>
                                  <w:marRight w:val="0"/>
                                  <w:marTop w:val="0"/>
                                  <w:marBottom w:val="0"/>
                                  <w:divBdr>
                                    <w:top w:val="none" w:sz="0" w:space="0" w:color="auto"/>
                                    <w:left w:val="none" w:sz="0" w:space="0" w:color="auto"/>
                                    <w:bottom w:val="none" w:sz="0" w:space="0" w:color="auto"/>
                                    <w:right w:val="none" w:sz="0" w:space="0" w:color="auto"/>
                                  </w:divBdr>
                                  <w:divsChild>
                                    <w:div w:id="184368466">
                                      <w:marLeft w:val="0"/>
                                      <w:marRight w:val="0"/>
                                      <w:marTop w:val="0"/>
                                      <w:marBottom w:val="0"/>
                                      <w:divBdr>
                                        <w:top w:val="none" w:sz="0" w:space="0" w:color="auto"/>
                                        <w:left w:val="none" w:sz="0" w:space="0" w:color="auto"/>
                                        <w:bottom w:val="none" w:sz="0" w:space="0" w:color="auto"/>
                                        <w:right w:val="none" w:sz="0" w:space="0" w:color="auto"/>
                                      </w:divBdr>
                                    </w:div>
                                    <w:div w:id="256715081">
                                      <w:marLeft w:val="0"/>
                                      <w:marRight w:val="0"/>
                                      <w:marTop w:val="0"/>
                                      <w:marBottom w:val="0"/>
                                      <w:divBdr>
                                        <w:top w:val="none" w:sz="0" w:space="0" w:color="auto"/>
                                        <w:left w:val="none" w:sz="0" w:space="0" w:color="auto"/>
                                        <w:bottom w:val="none" w:sz="0" w:space="0" w:color="auto"/>
                                        <w:right w:val="none" w:sz="0" w:space="0" w:color="auto"/>
                                      </w:divBdr>
                                    </w:div>
                                    <w:div w:id="15275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756573">
      <w:bodyDiv w:val="1"/>
      <w:marLeft w:val="0"/>
      <w:marRight w:val="0"/>
      <w:marTop w:val="0"/>
      <w:marBottom w:val="0"/>
      <w:divBdr>
        <w:top w:val="none" w:sz="0" w:space="0" w:color="auto"/>
        <w:left w:val="none" w:sz="0" w:space="0" w:color="auto"/>
        <w:bottom w:val="none" w:sz="0" w:space="0" w:color="auto"/>
        <w:right w:val="none" w:sz="0" w:space="0" w:color="auto"/>
      </w:divBdr>
      <w:divsChild>
        <w:div w:id="108818851">
          <w:marLeft w:val="0"/>
          <w:marRight w:val="0"/>
          <w:marTop w:val="0"/>
          <w:marBottom w:val="0"/>
          <w:divBdr>
            <w:top w:val="none" w:sz="0" w:space="0" w:color="auto"/>
            <w:left w:val="none" w:sz="0" w:space="0" w:color="auto"/>
            <w:bottom w:val="none" w:sz="0" w:space="0" w:color="auto"/>
            <w:right w:val="none" w:sz="0" w:space="0" w:color="auto"/>
          </w:divBdr>
          <w:divsChild>
            <w:div w:id="1803763556">
              <w:marLeft w:val="0"/>
              <w:marRight w:val="0"/>
              <w:marTop w:val="0"/>
              <w:marBottom w:val="0"/>
              <w:divBdr>
                <w:top w:val="none" w:sz="0" w:space="0" w:color="auto"/>
                <w:left w:val="none" w:sz="0" w:space="0" w:color="auto"/>
                <w:bottom w:val="none" w:sz="0" w:space="0" w:color="auto"/>
                <w:right w:val="none" w:sz="0" w:space="0" w:color="auto"/>
              </w:divBdr>
              <w:divsChild>
                <w:div w:id="301540574">
                  <w:marLeft w:val="0"/>
                  <w:marRight w:val="-6084"/>
                  <w:marTop w:val="0"/>
                  <w:marBottom w:val="0"/>
                  <w:divBdr>
                    <w:top w:val="none" w:sz="0" w:space="0" w:color="auto"/>
                    <w:left w:val="none" w:sz="0" w:space="0" w:color="auto"/>
                    <w:bottom w:val="none" w:sz="0" w:space="0" w:color="auto"/>
                    <w:right w:val="none" w:sz="0" w:space="0" w:color="auto"/>
                  </w:divBdr>
                  <w:divsChild>
                    <w:div w:id="721752462">
                      <w:marLeft w:val="0"/>
                      <w:marRight w:val="5604"/>
                      <w:marTop w:val="0"/>
                      <w:marBottom w:val="0"/>
                      <w:divBdr>
                        <w:top w:val="none" w:sz="0" w:space="0" w:color="auto"/>
                        <w:left w:val="none" w:sz="0" w:space="0" w:color="auto"/>
                        <w:bottom w:val="none" w:sz="0" w:space="0" w:color="auto"/>
                        <w:right w:val="none" w:sz="0" w:space="0" w:color="auto"/>
                      </w:divBdr>
                      <w:divsChild>
                        <w:div w:id="151989783">
                          <w:marLeft w:val="0"/>
                          <w:marRight w:val="0"/>
                          <w:marTop w:val="0"/>
                          <w:marBottom w:val="0"/>
                          <w:divBdr>
                            <w:top w:val="none" w:sz="0" w:space="0" w:color="auto"/>
                            <w:left w:val="none" w:sz="0" w:space="0" w:color="auto"/>
                            <w:bottom w:val="none" w:sz="0" w:space="0" w:color="auto"/>
                            <w:right w:val="none" w:sz="0" w:space="0" w:color="auto"/>
                          </w:divBdr>
                          <w:divsChild>
                            <w:div w:id="1816096159">
                              <w:marLeft w:val="0"/>
                              <w:marRight w:val="0"/>
                              <w:marTop w:val="120"/>
                              <w:marBottom w:val="360"/>
                              <w:divBdr>
                                <w:top w:val="none" w:sz="0" w:space="0" w:color="auto"/>
                                <w:left w:val="none" w:sz="0" w:space="0" w:color="auto"/>
                                <w:bottom w:val="none" w:sz="0" w:space="0" w:color="auto"/>
                                <w:right w:val="none" w:sz="0" w:space="0" w:color="auto"/>
                              </w:divBdr>
                              <w:divsChild>
                                <w:div w:id="233009796">
                                  <w:marLeft w:val="5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338166">
      <w:bodyDiv w:val="1"/>
      <w:marLeft w:val="0"/>
      <w:marRight w:val="0"/>
      <w:marTop w:val="0"/>
      <w:marBottom w:val="0"/>
      <w:divBdr>
        <w:top w:val="none" w:sz="0" w:space="0" w:color="auto"/>
        <w:left w:val="none" w:sz="0" w:space="0" w:color="auto"/>
        <w:bottom w:val="none" w:sz="0" w:space="0" w:color="auto"/>
        <w:right w:val="none" w:sz="0" w:space="0" w:color="auto"/>
      </w:divBdr>
      <w:divsChild>
        <w:div w:id="1197161637">
          <w:marLeft w:val="0"/>
          <w:marRight w:val="0"/>
          <w:marTop w:val="0"/>
          <w:marBottom w:val="0"/>
          <w:divBdr>
            <w:top w:val="none" w:sz="0" w:space="0" w:color="auto"/>
            <w:left w:val="none" w:sz="0" w:space="0" w:color="auto"/>
            <w:bottom w:val="none" w:sz="0" w:space="0" w:color="auto"/>
            <w:right w:val="none" w:sz="0" w:space="0" w:color="auto"/>
          </w:divBdr>
          <w:divsChild>
            <w:div w:id="248468439">
              <w:marLeft w:val="0"/>
              <w:marRight w:val="0"/>
              <w:marTop w:val="0"/>
              <w:marBottom w:val="0"/>
              <w:divBdr>
                <w:top w:val="none" w:sz="0" w:space="0" w:color="auto"/>
                <w:left w:val="none" w:sz="0" w:space="0" w:color="auto"/>
                <w:bottom w:val="none" w:sz="0" w:space="0" w:color="auto"/>
                <w:right w:val="none" w:sz="0" w:space="0" w:color="auto"/>
              </w:divBdr>
            </w:div>
            <w:div w:id="1983584359">
              <w:marLeft w:val="0"/>
              <w:marRight w:val="0"/>
              <w:marTop w:val="0"/>
              <w:marBottom w:val="0"/>
              <w:divBdr>
                <w:top w:val="none" w:sz="0" w:space="0" w:color="auto"/>
                <w:left w:val="none" w:sz="0" w:space="0" w:color="auto"/>
                <w:bottom w:val="none" w:sz="0" w:space="0" w:color="auto"/>
                <w:right w:val="none" w:sz="0" w:space="0" w:color="auto"/>
              </w:divBdr>
            </w:div>
            <w:div w:id="20762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1828">
      <w:bodyDiv w:val="1"/>
      <w:marLeft w:val="0"/>
      <w:marRight w:val="0"/>
      <w:marTop w:val="0"/>
      <w:marBottom w:val="0"/>
      <w:divBdr>
        <w:top w:val="none" w:sz="0" w:space="0" w:color="auto"/>
        <w:left w:val="none" w:sz="0" w:space="0" w:color="auto"/>
        <w:bottom w:val="none" w:sz="0" w:space="0" w:color="auto"/>
        <w:right w:val="none" w:sz="0" w:space="0" w:color="auto"/>
      </w:divBdr>
    </w:div>
    <w:div w:id="474032925">
      <w:bodyDiv w:val="1"/>
      <w:marLeft w:val="0"/>
      <w:marRight w:val="0"/>
      <w:marTop w:val="0"/>
      <w:marBottom w:val="0"/>
      <w:divBdr>
        <w:top w:val="none" w:sz="0" w:space="0" w:color="auto"/>
        <w:left w:val="none" w:sz="0" w:space="0" w:color="auto"/>
        <w:bottom w:val="none" w:sz="0" w:space="0" w:color="auto"/>
        <w:right w:val="none" w:sz="0" w:space="0" w:color="auto"/>
      </w:divBdr>
      <w:divsChild>
        <w:div w:id="682820966">
          <w:marLeft w:val="0"/>
          <w:marRight w:val="0"/>
          <w:marTop w:val="0"/>
          <w:marBottom w:val="0"/>
          <w:divBdr>
            <w:top w:val="none" w:sz="0" w:space="0" w:color="auto"/>
            <w:left w:val="none" w:sz="0" w:space="0" w:color="auto"/>
            <w:bottom w:val="none" w:sz="0" w:space="0" w:color="auto"/>
            <w:right w:val="none" w:sz="0" w:space="0" w:color="auto"/>
          </w:divBdr>
          <w:divsChild>
            <w:div w:id="731927636">
              <w:marLeft w:val="0"/>
              <w:marRight w:val="0"/>
              <w:marTop w:val="0"/>
              <w:marBottom w:val="0"/>
              <w:divBdr>
                <w:top w:val="none" w:sz="0" w:space="0" w:color="auto"/>
                <w:left w:val="none" w:sz="0" w:space="0" w:color="auto"/>
                <w:bottom w:val="none" w:sz="0" w:space="0" w:color="auto"/>
                <w:right w:val="none" w:sz="0" w:space="0" w:color="auto"/>
              </w:divBdr>
              <w:divsChild>
                <w:div w:id="653221889">
                  <w:marLeft w:val="0"/>
                  <w:marRight w:val="0"/>
                  <w:marTop w:val="0"/>
                  <w:marBottom w:val="0"/>
                  <w:divBdr>
                    <w:top w:val="none" w:sz="0" w:space="0" w:color="auto"/>
                    <w:left w:val="none" w:sz="0" w:space="0" w:color="auto"/>
                    <w:bottom w:val="none" w:sz="0" w:space="0" w:color="auto"/>
                    <w:right w:val="none" w:sz="0" w:space="0" w:color="auto"/>
                  </w:divBdr>
                  <w:divsChild>
                    <w:div w:id="1663578797">
                      <w:marLeft w:val="0"/>
                      <w:marRight w:val="0"/>
                      <w:marTop w:val="0"/>
                      <w:marBottom w:val="0"/>
                      <w:divBdr>
                        <w:top w:val="none" w:sz="0" w:space="0" w:color="auto"/>
                        <w:left w:val="none" w:sz="0" w:space="0" w:color="auto"/>
                        <w:bottom w:val="none" w:sz="0" w:space="0" w:color="auto"/>
                        <w:right w:val="none" w:sz="0" w:space="0" w:color="auto"/>
                      </w:divBdr>
                      <w:divsChild>
                        <w:div w:id="359088375">
                          <w:marLeft w:val="0"/>
                          <w:marRight w:val="0"/>
                          <w:marTop w:val="0"/>
                          <w:marBottom w:val="0"/>
                          <w:divBdr>
                            <w:top w:val="none" w:sz="0" w:space="0" w:color="auto"/>
                            <w:left w:val="none" w:sz="0" w:space="0" w:color="auto"/>
                            <w:bottom w:val="none" w:sz="0" w:space="0" w:color="auto"/>
                            <w:right w:val="none" w:sz="0" w:space="0" w:color="auto"/>
                          </w:divBdr>
                          <w:divsChild>
                            <w:div w:id="1859541149">
                              <w:marLeft w:val="0"/>
                              <w:marRight w:val="0"/>
                              <w:marTop w:val="0"/>
                              <w:marBottom w:val="0"/>
                              <w:divBdr>
                                <w:top w:val="none" w:sz="0" w:space="0" w:color="auto"/>
                                <w:left w:val="none" w:sz="0" w:space="0" w:color="auto"/>
                                <w:bottom w:val="none" w:sz="0" w:space="0" w:color="auto"/>
                                <w:right w:val="none" w:sz="0" w:space="0" w:color="auto"/>
                              </w:divBdr>
                              <w:divsChild>
                                <w:div w:id="1251963638">
                                  <w:marLeft w:val="0"/>
                                  <w:marRight w:val="0"/>
                                  <w:marTop w:val="0"/>
                                  <w:marBottom w:val="0"/>
                                  <w:divBdr>
                                    <w:top w:val="none" w:sz="0" w:space="0" w:color="auto"/>
                                    <w:left w:val="none" w:sz="0" w:space="0" w:color="auto"/>
                                    <w:bottom w:val="none" w:sz="0" w:space="0" w:color="auto"/>
                                    <w:right w:val="none" w:sz="0" w:space="0" w:color="auto"/>
                                  </w:divBdr>
                                  <w:divsChild>
                                    <w:div w:id="192234382">
                                      <w:marLeft w:val="0"/>
                                      <w:marRight w:val="0"/>
                                      <w:marTop w:val="0"/>
                                      <w:marBottom w:val="0"/>
                                      <w:divBdr>
                                        <w:top w:val="none" w:sz="0" w:space="0" w:color="auto"/>
                                        <w:left w:val="none" w:sz="0" w:space="0" w:color="auto"/>
                                        <w:bottom w:val="none" w:sz="0" w:space="0" w:color="auto"/>
                                        <w:right w:val="none" w:sz="0" w:space="0" w:color="auto"/>
                                      </w:divBdr>
                                      <w:divsChild>
                                        <w:div w:id="836775352">
                                          <w:marLeft w:val="0"/>
                                          <w:marRight w:val="0"/>
                                          <w:marTop w:val="0"/>
                                          <w:marBottom w:val="0"/>
                                          <w:divBdr>
                                            <w:top w:val="none" w:sz="0" w:space="0" w:color="auto"/>
                                            <w:left w:val="none" w:sz="0" w:space="0" w:color="auto"/>
                                            <w:bottom w:val="none" w:sz="0" w:space="0" w:color="auto"/>
                                            <w:right w:val="none" w:sz="0" w:space="0" w:color="auto"/>
                                          </w:divBdr>
                                        </w:div>
                                        <w:div w:id="1258830926">
                                          <w:marLeft w:val="0"/>
                                          <w:marRight w:val="0"/>
                                          <w:marTop w:val="0"/>
                                          <w:marBottom w:val="0"/>
                                          <w:divBdr>
                                            <w:top w:val="none" w:sz="0" w:space="0" w:color="auto"/>
                                            <w:left w:val="none" w:sz="0" w:space="0" w:color="auto"/>
                                            <w:bottom w:val="none" w:sz="0" w:space="0" w:color="auto"/>
                                            <w:right w:val="none" w:sz="0" w:space="0" w:color="auto"/>
                                          </w:divBdr>
                                          <w:divsChild>
                                            <w:div w:id="20767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135147">
      <w:bodyDiv w:val="1"/>
      <w:marLeft w:val="0"/>
      <w:marRight w:val="0"/>
      <w:marTop w:val="0"/>
      <w:marBottom w:val="0"/>
      <w:divBdr>
        <w:top w:val="none" w:sz="0" w:space="0" w:color="auto"/>
        <w:left w:val="none" w:sz="0" w:space="0" w:color="auto"/>
        <w:bottom w:val="none" w:sz="0" w:space="0" w:color="auto"/>
        <w:right w:val="none" w:sz="0" w:space="0" w:color="auto"/>
      </w:divBdr>
      <w:divsChild>
        <w:div w:id="1709913743">
          <w:marLeft w:val="0"/>
          <w:marRight w:val="0"/>
          <w:marTop w:val="0"/>
          <w:marBottom w:val="0"/>
          <w:divBdr>
            <w:top w:val="none" w:sz="0" w:space="0" w:color="auto"/>
            <w:left w:val="none" w:sz="0" w:space="0" w:color="auto"/>
            <w:bottom w:val="none" w:sz="0" w:space="0" w:color="auto"/>
            <w:right w:val="none" w:sz="0" w:space="0" w:color="auto"/>
          </w:divBdr>
          <w:divsChild>
            <w:div w:id="1689868030">
              <w:marLeft w:val="0"/>
              <w:marRight w:val="0"/>
              <w:marTop w:val="0"/>
              <w:marBottom w:val="0"/>
              <w:divBdr>
                <w:top w:val="none" w:sz="0" w:space="0" w:color="auto"/>
                <w:left w:val="none" w:sz="0" w:space="0" w:color="auto"/>
                <w:bottom w:val="none" w:sz="0" w:space="0" w:color="auto"/>
                <w:right w:val="none" w:sz="0" w:space="0" w:color="auto"/>
              </w:divBdr>
              <w:divsChild>
                <w:div w:id="372653249">
                  <w:marLeft w:val="0"/>
                  <w:marRight w:val="0"/>
                  <w:marTop w:val="0"/>
                  <w:marBottom w:val="0"/>
                  <w:divBdr>
                    <w:top w:val="none" w:sz="0" w:space="0" w:color="auto"/>
                    <w:left w:val="none" w:sz="0" w:space="0" w:color="auto"/>
                    <w:bottom w:val="none" w:sz="0" w:space="0" w:color="auto"/>
                    <w:right w:val="none" w:sz="0" w:space="0" w:color="auto"/>
                  </w:divBdr>
                  <w:divsChild>
                    <w:div w:id="518079250">
                      <w:marLeft w:val="0"/>
                      <w:marRight w:val="0"/>
                      <w:marTop w:val="0"/>
                      <w:marBottom w:val="0"/>
                      <w:divBdr>
                        <w:top w:val="none" w:sz="0" w:space="0" w:color="auto"/>
                        <w:left w:val="none" w:sz="0" w:space="0" w:color="auto"/>
                        <w:bottom w:val="none" w:sz="0" w:space="0" w:color="auto"/>
                        <w:right w:val="none" w:sz="0" w:space="0" w:color="auto"/>
                      </w:divBdr>
                      <w:divsChild>
                        <w:div w:id="1869637870">
                          <w:marLeft w:val="0"/>
                          <w:marRight w:val="0"/>
                          <w:marTop w:val="0"/>
                          <w:marBottom w:val="0"/>
                          <w:divBdr>
                            <w:top w:val="none" w:sz="0" w:space="0" w:color="auto"/>
                            <w:left w:val="none" w:sz="0" w:space="0" w:color="auto"/>
                            <w:bottom w:val="none" w:sz="0" w:space="0" w:color="auto"/>
                            <w:right w:val="none" w:sz="0" w:space="0" w:color="auto"/>
                          </w:divBdr>
                          <w:divsChild>
                            <w:div w:id="1189177895">
                              <w:marLeft w:val="0"/>
                              <w:marRight w:val="0"/>
                              <w:marTop w:val="0"/>
                              <w:marBottom w:val="0"/>
                              <w:divBdr>
                                <w:top w:val="none" w:sz="0" w:space="0" w:color="auto"/>
                                <w:left w:val="none" w:sz="0" w:space="0" w:color="auto"/>
                                <w:bottom w:val="none" w:sz="0" w:space="0" w:color="auto"/>
                                <w:right w:val="none" w:sz="0" w:space="0" w:color="auto"/>
                              </w:divBdr>
                              <w:divsChild>
                                <w:div w:id="1396464231">
                                  <w:marLeft w:val="0"/>
                                  <w:marRight w:val="0"/>
                                  <w:marTop w:val="0"/>
                                  <w:marBottom w:val="0"/>
                                  <w:divBdr>
                                    <w:top w:val="none" w:sz="0" w:space="0" w:color="auto"/>
                                    <w:left w:val="none" w:sz="0" w:space="0" w:color="auto"/>
                                    <w:bottom w:val="none" w:sz="0" w:space="0" w:color="auto"/>
                                    <w:right w:val="none" w:sz="0" w:space="0" w:color="auto"/>
                                  </w:divBdr>
                                  <w:divsChild>
                                    <w:div w:id="189271160">
                                      <w:marLeft w:val="0"/>
                                      <w:marRight w:val="0"/>
                                      <w:marTop w:val="0"/>
                                      <w:marBottom w:val="0"/>
                                      <w:divBdr>
                                        <w:top w:val="none" w:sz="0" w:space="0" w:color="auto"/>
                                        <w:left w:val="none" w:sz="0" w:space="0" w:color="auto"/>
                                        <w:bottom w:val="none" w:sz="0" w:space="0" w:color="auto"/>
                                        <w:right w:val="none" w:sz="0" w:space="0" w:color="auto"/>
                                      </w:divBdr>
                                      <w:divsChild>
                                        <w:div w:id="1957592366">
                                          <w:marLeft w:val="0"/>
                                          <w:marRight w:val="0"/>
                                          <w:marTop w:val="0"/>
                                          <w:marBottom w:val="0"/>
                                          <w:divBdr>
                                            <w:top w:val="none" w:sz="0" w:space="0" w:color="auto"/>
                                            <w:left w:val="none" w:sz="0" w:space="0" w:color="auto"/>
                                            <w:bottom w:val="none" w:sz="0" w:space="0" w:color="auto"/>
                                            <w:right w:val="none" w:sz="0" w:space="0" w:color="auto"/>
                                          </w:divBdr>
                                          <w:divsChild>
                                            <w:div w:id="17257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673578">
      <w:bodyDiv w:val="1"/>
      <w:marLeft w:val="0"/>
      <w:marRight w:val="0"/>
      <w:marTop w:val="0"/>
      <w:marBottom w:val="0"/>
      <w:divBdr>
        <w:top w:val="none" w:sz="0" w:space="0" w:color="auto"/>
        <w:left w:val="none" w:sz="0" w:space="0" w:color="auto"/>
        <w:bottom w:val="none" w:sz="0" w:space="0" w:color="auto"/>
        <w:right w:val="none" w:sz="0" w:space="0" w:color="auto"/>
      </w:divBdr>
      <w:divsChild>
        <w:div w:id="1557666088">
          <w:marLeft w:val="0"/>
          <w:marRight w:val="0"/>
          <w:marTop w:val="0"/>
          <w:marBottom w:val="0"/>
          <w:divBdr>
            <w:top w:val="none" w:sz="0" w:space="0" w:color="auto"/>
            <w:left w:val="none" w:sz="0" w:space="0" w:color="auto"/>
            <w:bottom w:val="none" w:sz="0" w:space="0" w:color="auto"/>
            <w:right w:val="none" w:sz="0" w:space="0" w:color="auto"/>
          </w:divBdr>
          <w:divsChild>
            <w:div w:id="32852593">
              <w:blockQuote w:val="1"/>
              <w:marLeft w:val="0"/>
              <w:marRight w:val="0"/>
              <w:marTop w:val="0"/>
              <w:marBottom w:val="0"/>
              <w:divBdr>
                <w:top w:val="none" w:sz="0" w:space="0" w:color="auto"/>
                <w:left w:val="none" w:sz="0" w:space="0" w:color="auto"/>
                <w:bottom w:val="none" w:sz="0" w:space="0" w:color="auto"/>
                <w:right w:val="none" w:sz="0" w:space="0" w:color="auto"/>
              </w:divBdr>
              <w:divsChild>
                <w:div w:id="465591009">
                  <w:marLeft w:val="0"/>
                  <w:marRight w:val="0"/>
                  <w:marTop w:val="0"/>
                  <w:marBottom w:val="0"/>
                  <w:divBdr>
                    <w:top w:val="none" w:sz="0" w:space="0" w:color="auto"/>
                    <w:left w:val="none" w:sz="0" w:space="0" w:color="auto"/>
                    <w:bottom w:val="none" w:sz="0" w:space="0" w:color="auto"/>
                    <w:right w:val="none" w:sz="0" w:space="0" w:color="auto"/>
                  </w:divBdr>
                </w:div>
                <w:div w:id="870923387">
                  <w:marLeft w:val="0"/>
                  <w:marRight w:val="0"/>
                  <w:marTop w:val="0"/>
                  <w:marBottom w:val="0"/>
                  <w:divBdr>
                    <w:top w:val="none" w:sz="0" w:space="0" w:color="auto"/>
                    <w:left w:val="none" w:sz="0" w:space="0" w:color="auto"/>
                    <w:bottom w:val="none" w:sz="0" w:space="0" w:color="auto"/>
                    <w:right w:val="none" w:sz="0" w:space="0" w:color="auto"/>
                  </w:divBdr>
                </w:div>
                <w:div w:id="1053502176">
                  <w:marLeft w:val="0"/>
                  <w:marRight w:val="0"/>
                  <w:marTop w:val="0"/>
                  <w:marBottom w:val="0"/>
                  <w:divBdr>
                    <w:top w:val="none" w:sz="0" w:space="0" w:color="auto"/>
                    <w:left w:val="none" w:sz="0" w:space="0" w:color="auto"/>
                    <w:bottom w:val="none" w:sz="0" w:space="0" w:color="auto"/>
                    <w:right w:val="none" w:sz="0" w:space="0" w:color="auto"/>
                  </w:divBdr>
                </w:div>
                <w:div w:id="1432505170">
                  <w:marLeft w:val="0"/>
                  <w:marRight w:val="0"/>
                  <w:marTop w:val="0"/>
                  <w:marBottom w:val="0"/>
                  <w:divBdr>
                    <w:top w:val="none" w:sz="0" w:space="0" w:color="auto"/>
                    <w:left w:val="none" w:sz="0" w:space="0" w:color="auto"/>
                    <w:bottom w:val="none" w:sz="0" w:space="0" w:color="auto"/>
                    <w:right w:val="none" w:sz="0" w:space="0" w:color="auto"/>
                  </w:divBdr>
                </w:div>
                <w:div w:id="16591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29851">
      <w:bodyDiv w:val="1"/>
      <w:marLeft w:val="0"/>
      <w:marRight w:val="0"/>
      <w:marTop w:val="0"/>
      <w:marBottom w:val="0"/>
      <w:divBdr>
        <w:top w:val="none" w:sz="0" w:space="0" w:color="auto"/>
        <w:left w:val="none" w:sz="0" w:space="0" w:color="auto"/>
        <w:bottom w:val="none" w:sz="0" w:space="0" w:color="auto"/>
        <w:right w:val="none" w:sz="0" w:space="0" w:color="auto"/>
      </w:divBdr>
      <w:divsChild>
        <w:div w:id="671955886">
          <w:marLeft w:val="0"/>
          <w:marRight w:val="0"/>
          <w:marTop w:val="0"/>
          <w:marBottom w:val="0"/>
          <w:divBdr>
            <w:top w:val="none" w:sz="0" w:space="0" w:color="auto"/>
            <w:left w:val="none" w:sz="0" w:space="0" w:color="auto"/>
            <w:bottom w:val="none" w:sz="0" w:space="0" w:color="auto"/>
            <w:right w:val="none" w:sz="0" w:space="0" w:color="auto"/>
          </w:divBdr>
          <w:divsChild>
            <w:div w:id="669023926">
              <w:marLeft w:val="0"/>
              <w:marRight w:val="0"/>
              <w:marTop w:val="0"/>
              <w:marBottom w:val="0"/>
              <w:divBdr>
                <w:top w:val="none" w:sz="0" w:space="0" w:color="auto"/>
                <w:left w:val="none" w:sz="0" w:space="0" w:color="auto"/>
                <w:bottom w:val="none" w:sz="0" w:space="0" w:color="auto"/>
                <w:right w:val="none" w:sz="0" w:space="0" w:color="auto"/>
              </w:divBdr>
              <w:divsChild>
                <w:div w:id="1123306849">
                  <w:marLeft w:val="0"/>
                  <w:marRight w:val="-6084"/>
                  <w:marTop w:val="0"/>
                  <w:marBottom w:val="0"/>
                  <w:divBdr>
                    <w:top w:val="none" w:sz="0" w:space="0" w:color="auto"/>
                    <w:left w:val="none" w:sz="0" w:space="0" w:color="auto"/>
                    <w:bottom w:val="none" w:sz="0" w:space="0" w:color="auto"/>
                    <w:right w:val="none" w:sz="0" w:space="0" w:color="auto"/>
                  </w:divBdr>
                  <w:divsChild>
                    <w:div w:id="1490054717">
                      <w:marLeft w:val="0"/>
                      <w:marRight w:val="5604"/>
                      <w:marTop w:val="0"/>
                      <w:marBottom w:val="0"/>
                      <w:divBdr>
                        <w:top w:val="none" w:sz="0" w:space="0" w:color="auto"/>
                        <w:left w:val="none" w:sz="0" w:space="0" w:color="auto"/>
                        <w:bottom w:val="none" w:sz="0" w:space="0" w:color="auto"/>
                        <w:right w:val="none" w:sz="0" w:space="0" w:color="auto"/>
                      </w:divBdr>
                      <w:divsChild>
                        <w:div w:id="1282954004">
                          <w:marLeft w:val="0"/>
                          <w:marRight w:val="0"/>
                          <w:marTop w:val="0"/>
                          <w:marBottom w:val="0"/>
                          <w:divBdr>
                            <w:top w:val="none" w:sz="0" w:space="0" w:color="auto"/>
                            <w:left w:val="none" w:sz="0" w:space="0" w:color="auto"/>
                            <w:bottom w:val="none" w:sz="0" w:space="0" w:color="auto"/>
                            <w:right w:val="none" w:sz="0" w:space="0" w:color="auto"/>
                          </w:divBdr>
                          <w:divsChild>
                            <w:div w:id="376978785">
                              <w:marLeft w:val="0"/>
                              <w:marRight w:val="0"/>
                              <w:marTop w:val="120"/>
                              <w:marBottom w:val="360"/>
                              <w:divBdr>
                                <w:top w:val="none" w:sz="0" w:space="0" w:color="auto"/>
                                <w:left w:val="none" w:sz="0" w:space="0" w:color="auto"/>
                                <w:bottom w:val="none" w:sz="0" w:space="0" w:color="auto"/>
                                <w:right w:val="none" w:sz="0" w:space="0" w:color="auto"/>
                              </w:divBdr>
                              <w:divsChild>
                                <w:div w:id="138564516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94157416">
      <w:bodyDiv w:val="1"/>
      <w:marLeft w:val="0"/>
      <w:marRight w:val="0"/>
      <w:marTop w:val="0"/>
      <w:marBottom w:val="0"/>
      <w:divBdr>
        <w:top w:val="none" w:sz="0" w:space="0" w:color="auto"/>
        <w:left w:val="none" w:sz="0" w:space="0" w:color="auto"/>
        <w:bottom w:val="none" w:sz="0" w:space="0" w:color="auto"/>
        <w:right w:val="none" w:sz="0" w:space="0" w:color="auto"/>
      </w:divBdr>
      <w:divsChild>
        <w:div w:id="270934616">
          <w:marLeft w:val="120"/>
          <w:marRight w:val="120"/>
          <w:marTop w:val="0"/>
          <w:marBottom w:val="0"/>
          <w:divBdr>
            <w:top w:val="none" w:sz="0" w:space="0" w:color="auto"/>
            <w:left w:val="none" w:sz="0" w:space="0" w:color="auto"/>
            <w:bottom w:val="none" w:sz="0" w:space="0" w:color="auto"/>
            <w:right w:val="none" w:sz="0" w:space="0" w:color="auto"/>
          </w:divBdr>
          <w:divsChild>
            <w:div w:id="1106389105">
              <w:marLeft w:val="0"/>
              <w:marRight w:val="0"/>
              <w:marTop w:val="0"/>
              <w:marBottom w:val="0"/>
              <w:divBdr>
                <w:top w:val="none" w:sz="0" w:space="0" w:color="auto"/>
                <w:left w:val="none" w:sz="0" w:space="0" w:color="auto"/>
                <w:bottom w:val="none" w:sz="0" w:space="0" w:color="auto"/>
                <w:right w:val="none" w:sz="0" w:space="0" w:color="auto"/>
              </w:divBdr>
              <w:divsChild>
                <w:div w:id="593825955">
                  <w:marLeft w:val="0"/>
                  <w:marRight w:val="0"/>
                  <w:marTop w:val="72"/>
                  <w:marBottom w:val="0"/>
                  <w:divBdr>
                    <w:top w:val="none" w:sz="0" w:space="0" w:color="auto"/>
                    <w:left w:val="none" w:sz="0" w:space="0" w:color="auto"/>
                    <w:bottom w:val="none" w:sz="0" w:space="0" w:color="auto"/>
                    <w:right w:val="none" w:sz="0" w:space="0" w:color="auto"/>
                  </w:divBdr>
                  <w:divsChild>
                    <w:div w:id="1074470548">
                      <w:marLeft w:val="0"/>
                      <w:marRight w:val="0"/>
                      <w:marTop w:val="0"/>
                      <w:marBottom w:val="0"/>
                      <w:divBdr>
                        <w:top w:val="none" w:sz="0" w:space="0" w:color="auto"/>
                        <w:left w:val="none" w:sz="0" w:space="0" w:color="auto"/>
                        <w:bottom w:val="none" w:sz="0" w:space="0" w:color="auto"/>
                        <w:right w:val="none" w:sz="0" w:space="0" w:color="auto"/>
                      </w:divBdr>
                      <w:divsChild>
                        <w:div w:id="928270313">
                          <w:marLeft w:val="120"/>
                          <w:marRight w:val="0"/>
                          <w:marTop w:val="0"/>
                          <w:marBottom w:val="0"/>
                          <w:divBdr>
                            <w:top w:val="none" w:sz="0" w:space="0" w:color="auto"/>
                            <w:left w:val="none" w:sz="0" w:space="0" w:color="auto"/>
                            <w:bottom w:val="none" w:sz="0" w:space="0" w:color="auto"/>
                            <w:right w:val="none" w:sz="0" w:space="0" w:color="auto"/>
                          </w:divBdr>
                          <w:divsChild>
                            <w:div w:id="1997999913">
                              <w:marLeft w:val="0"/>
                              <w:marRight w:val="0"/>
                              <w:marTop w:val="0"/>
                              <w:marBottom w:val="0"/>
                              <w:divBdr>
                                <w:top w:val="none" w:sz="0" w:space="0" w:color="auto"/>
                                <w:left w:val="none" w:sz="0" w:space="0" w:color="auto"/>
                                <w:bottom w:val="none" w:sz="0" w:space="0" w:color="auto"/>
                                <w:right w:val="none" w:sz="0" w:space="0" w:color="auto"/>
                              </w:divBdr>
                              <w:divsChild>
                                <w:div w:id="386729303">
                                  <w:marLeft w:val="-120"/>
                                  <w:marRight w:val="0"/>
                                  <w:marTop w:val="120"/>
                                  <w:marBottom w:val="336"/>
                                  <w:divBdr>
                                    <w:top w:val="none" w:sz="0" w:space="0" w:color="auto"/>
                                    <w:left w:val="none" w:sz="0" w:space="0" w:color="auto"/>
                                    <w:bottom w:val="none" w:sz="0" w:space="0" w:color="auto"/>
                                    <w:right w:val="none" w:sz="0" w:space="0" w:color="auto"/>
                                  </w:divBdr>
                                  <w:divsChild>
                                    <w:div w:id="9226831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948722">
      <w:bodyDiv w:val="1"/>
      <w:marLeft w:val="0"/>
      <w:marRight w:val="0"/>
      <w:marTop w:val="0"/>
      <w:marBottom w:val="0"/>
      <w:divBdr>
        <w:top w:val="none" w:sz="0" w:space="0" w:color="auto"/>
        <w:left w:val="none" w:sz="0" w:space="0" w:color="auto"/>
        <w:bottom w:val="none" w:sz="0" w:space="0" w:color="auto"/>
        <w:right w:val="none" w:sz="0" w:space="0" w:color="auto"/>
      </w:divBdr>
      <w:divsChild>
        <w:div w:id="2019959538">
          <w:marLeft w:val="0"/>
          <w:marRight w:val="0"/>
          <w:marTop w:val="0"/>
          <w:marBottom w:val="0"/>
          <w:divBdr>
            <w:top w:val="none" w:sz="0" w:space="0" w:color="auto"/>
            <w:left w:val="none" w:sz="0" w:space="0" w:color="auto"/>
            <w:bottom w:val="none" w:sz="0" w:space="0" w:color="auto"/>
            <w:right w:val="none" w:sz="0" w:space="0" w:color="auto"/>
          </w:divBdr>
          <w:divsChild>
            <w:div w:id="274799584">
              <w:marLeft w:val="0"/>
              <w:marRight w:val="0"/>
              <w:marTop w:val="0"/>
              <w:marBottom w:val="0"/>
              <w:divBdr>
                <w:top w:val="none" w:sz="0" w:space="0" w:color="auto"/>
                <w:left w:val="none" w:sz="0" w:space="0" w:color="auto"/>
                <w:bottom w:val="none" w:sz="0" w:space="0" w:color="auto"/>
                <w:right w:val="none" w:sz="0" w:space="0" w:color="auto"/>
              </w:divBdr>
              <w:divsChild>
                <w:div w:id="497577875">
                  <w:marLeft w:val="0"/>
                  <w:marRight w:val="-6084"/>
                  <w:marTop w:val="0"/>
                  <w:marBottom w:val="0"/>
                  <w:divBdr>
                    <w:top w:val="none" w:sz="0" w:space="0" w:color="auto"/>
                    <w:left w:val="none" w:sz="0" w:space="0" w:color="auto"/>
                    <w:bottom w:val="none" w:sz="0" w:space="0" w:color="auto"/>
                    <w:right w:val="none" w:sz="0" w:space="0" w:color="auto"/>
                  </w:divBdr>
                  <w:divsChild>
                    <w:div w:id="665865045">
                      <w:marLeft w:val="0"/>
                      <w:marRight w:val="5604"/>
                      <w:marTop w:val="0"/>
                      <w:marBottom w:val="0"/>
                      <w:divBdr>
                        <w:top w:val="none" w:sz="0" w:space="0" w:color="auto"/>
                        <w:left w:val="none" w:sz="0" w:space="0" w:color="auto"/>
                        <w:bottom w:val="none" w:sz="0" w:space="0" w:color="auto"/>
                        <w:right w:val="none" w:sz="0" w:space="0" w:color="auto"/>
                      </w:divBdr>
                      <w:divsChild>
                        <w:div w:id="1090813828">
                          <w:marLeft w:val="0"/>
                          <w:marRight w:val="0"/>
                          <w:marTop w:val="0"/>
                          <w:marBottom w:val="0"/>
                          <w:divBdr>
                            <w:top w:val="none" w:sz="0" w:space="0" w:color="auto"/>
                            <w:left w:val="none" w:sz="0" w:space="0" w:color="auto"/>
                            <w:bottom w:val="none" w:sz="0" w:space="0" w:color="auto"/>
                            <w:right w:val="none" w:sz="0" w:space="0" w:color="auto"/>
                          </w:divBdr>
                          <w:divsChild>
                            <w:div w:id="940575446">
                              <w:marLeft w:val="0"/>
                              <w:marRight w:val="0"/>
                              <w:marTop w:val="120"/>
                              <w:marBottom w:val="360"/>
                              <w:divBdr>
                                <w:top w:val="none" w:sz="0" w:space="0" w:color="auto"/>
                                <w:left w:val="none" w:sz="0" w:space="0" w:color="auto"/>
                                <w:bottom w:val="none" w:sz="0" w:space="0" w:color="auto"/>
                                <w:right w:val="none" w:sz="0" w:space="0" w:color="auto"/>
                              </w:divBdr>
                              <w:divsChild>
                                <w:div w:id="406998496">
                                  <w:marLeft w:val="420"/>
                                  <w:marRight w:val="0"/>
                                  <w:marTop w:val="0"/>
                                  <w:marBottom w:val="0"/>
                                  <w:divBdr>
                                    <w:top w:val="none" w:sz="0" w:space="0" w:color="auto"/>
                                    <w:left w:val="none" w:sz="0" w:space="0" w:color="auto"/>
                                    <w:bottom w:val="none" w:sz="0" w:space="0" w:color="auto"/>
                                    <w:right w:val="none" w:sz="0" w:space="0" w:color="auto"/>
                                  </w:divBdr>
                                  <w:divsChild>
                                    <w:div w:id="1734981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144972">
      <w:bodyDiv w:val="1"/>
      <w:marLeft w:val="0"/>
      <w:marRight w:val="0"/>
      <w:marTop w:val="0"/>
      <w:marBottom w:val="0"/>
      <w:divBdr>
        <w:top w:val="none" w:sz="0" w:space="0" w:color="auto"/>
        <w:left w:val="none" w:sz="0" w:space="0" w:color="auto"/>
        <w:bottom w:val="none" w:sz="0" w:space="0" w:color="auto"/>
        <w:right w:val="none" w:sz="0" w:space="0" w:color="auto"/>
      </w:divBdr>
    </w:div>
    <w:div w:id="733042372">
      <w:bodyDiv w:val="1"/>
      <w:marLeft w:val="0"/>
      <w:marRight w:val="0"/>
      <w:marTop w:val="0"/>
      <w:marBottom w:val="0"/>
      <w:divBdr>
        <w:top w:val="none" w:sz="0" w:space="0" w:color="auto"/>
        <w:left w:val="none" w:sz="0" w:space="0" w:color="auto"/>
        <w:bottom w:val="none" w:sz="0" w:space="0" w:color="auto"/>
        <w:right w:val="none" w:sz="0" w:space="0" w:color="auto"/>
      </w:divBdr>
      <w:divsChild>
        <w:div w:id="1511870187">
          <w:marLeft w:val="0"/>
          <w:marRight w:val="1"/>
          <w:marTop w:val="0"/>
          <w:marBottom w:val="0"/>
          <w:divBdr>
            <w:top w:val="none" w:sz="0" w:space="0" w:color="auto"/>
            <w:left w:val="none" w:sz="0" w:space="0" w:color="auto"/>
            <w:bottom w:val="none" w:sz="0" w:space="0" w:color="auto"/>
            <w:right w:val="none" w:sz="0" w:space="0" w:color="auto"/>
          </w:divBdr>
          <w:divsChild>
            <w:div w:id="114907094">
              <w:marLeft w:val="0"/>
              <w:marRight w:val="0"/>
              <w:marTop w:val="0"/>
              <w:marBottom w:val="0"/>
              <w:divBdr>
                <w:top w:val="none" w:sz="0" w:space="0" w:color="auto"/>
                <w:left w:val="none" w:sz="0" w:space="0" w:color="auto"/>
                <w:bottom w:val="none" w:sz="0" w:space="0" w:color="auto"/>
                <w:right w:val="none" w:sz="0" w:space="0" w:color="auto"/>
              </w:divBdr>
              <w:divsChild>
                <w:div w:id="499735905">
                  <w:marLeft w:val="0"/>
                  <w:marRight w:val="1"/>
                  <w:marTop w:val="0"/>
                  <w:marBottom w:val="0"/>
                  <w:divBdr>
                    <w:top w:val="none" w:sz="0" w:space="0" w:color="auto"/>
                    <w:left w:val="none" w:sz="0" w:space="0" w:color="auto"/>
                    <w:bottom w:val="none" w:sz="0" w:space="0" w:color="auto"/>
                    <w:right w:val="none" w:sz="0" w:space="0" w:color="auto"/>
                  </w:divBdr>
                  <w:divsChild>
                    <w:div w:id="79061176">
                      <w:marLeft w:val="0"/>
                      <w:marRight w:val="0"/>
                      <w:marTop w:val="0"/>
                      <w:marBottom w:val="0"/>
                      <w:divBdr>
                        <w:top w:val="none" w:sz="0" w:space="0" w:color="auto"/>
                        <w:left w:val="none" w:sz="0" w:space="0" w:color="auto"/>
                        <w:bottom w:val="none" w:sz="0" w:space="0" w:color="auto"/>
                        <w:right w:val="none" w:sz="0" w:space="0" w:color="auto"/>
                      </w:divBdr>
                      <w:divsChild>
                        <w:div w:id="806748257">
                          <w:marLeft w:val="0"/>
                          <w:marRight w:val="0"/>
                          <w:marTop w:val="0"/>
                          <w:marBottom w:val="0"/>
                          <w:divBdr>
                            <w:top w:val="none" w:sz="0" w:space="0" w:color="auto"/>
                            <w:left w:val="none" w:sz="0" w:space="0" w:color="auto"/>
                            <w:bottom w:val="none" w:sz="0" w:space="0" w:color="auto"/>
                            <w:right w:val="none" w:sz="0" w:space="0" w:color="auto"/>
                          </w:divBdr>
                          <w:divsChild>
                            <w:div w:id="1860005697">
                              <w:marLeft w:val="0"/>
                              <w:marRight w:val="0"/>
                              <w:marTop w:val="120"/>
                              <w:marBottom w:val="360"/>
                              <w:divBdr>
                                <w:top w:val="none" w:sz="0" w:space="0" w:color="auto"/>
                                <w:left w:val="none" w:sz="0" w:space="0" w:color="auto"/>
                                <w:bottom w:val="none" w:sz="0" w:space="0" w:color="auto"/>
                                <w:right w:val="none" w:sz="0" w:space="0" w:color="auto"/>
                              </w:divBdr>
                              <w:divsChild>
                                <w:div w:id="403723263">
                                  <w:marLeft w:val="420"/>
                                  <w:marRight w:val="0"/>
                                  <w:marTop w:val="0"/>
                                  <w:marBottom w:val="0"/>
                                  <w:divBdr>
                                    <w:top w:val="none" w:sz="0" w:space="0" w:color="auto"/>
                                    <w:left w:val="none" w:sz="0" w:space="0" w:color="auto"/>
                                    <w:bottom w:val="none" w:sz="0" w:space="0" w:color="auto"/>
                                    <w:right w:val="none" w:sz="0" w:space="0" w:color="auto"/>
                                  </w:divBdr>
                                  <w:divsChild>
                                    <w:div w:id="129606047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531569">
      <w:bodyDiv w:val="1"/>
      <w:marLeft w:val="0"/>
      <w:marRight w:val="0"/>
      <w:marTop w:val="0"/>
      <w:marBottom w:val="0"/>
      <w:divBdr>
        <w:top w:val="none" w:sz="0" w:space="0" w:color="auto"/>
        <w:left w:val="none" w:sz="0" w:space="0" w:color="auto"/>
        <w:bottom w:val="none" w:sz="0" w:space="0" w:color="auto"/>
        <w:right w:val="none" w:sz="0" w:space="0" w:color="auto"/>
      </w:divBdr>
      <w:divsChild>
        <w:div w:id="1603218203">
          <w:marLeft w:val="0"/>
          <w:marRight w:val="0"/>
          <w:marTop w:val="0"/>
          <w:marBottom w:val="0"/>
          <w:divBdr>
            <w:top w:val="none" w:sz="0" w:space="0" w:color="auto"/>
            <w:left w:val="none" w:sz="0" w:space="0" w:color="auto"/>
            <w:bottom w:val="none" w:sz="0" w:space="0" w:color="auto"/>
            <w:right w:val="none" w:sz="0" w:space="0" w:color="auto"/>
          </w:divBdr>
          <w:divsChild>
            <w:div w:id="1995252310">
              <w:marLeft w:val="0"/>
              <w:marRight w:val="0"/>
              <w:marTop w:val="0"/>
              <w:marBottom w:val="0"/>
              <w:divBdr>
                <w:top w:val="none" w:sz="0" w:space="0" w:color="auto"/>
                <w:left w:val="none" w:sz="0" w:space="0" w:color="auto"/>
                <w:bottom w:val="none" w:sz="0" w:space="0" w:color="auto"/>
                <w:right w:val="none" w:sz="0" w:space="0" w:color="auto"/>
              </w:divBdr>
              <w:divsChild>
                <w:div w:id="50270109">
                  <w:marLeft w:val="0"/>
                  <w:marRight w:val="0"/>
                  <w:marTop w:val="0"/>
                  <w:marBottom w:val="0"/>
                  <w:divBdr>
                    <w:top w:val="none" w:sz="0" w:space="0" w:color="auto"/>
                    <w:left w:val="none" w:sz="0" w:space="0" w:color="auto"/>
                    <w:bottom w:val="none" w:sz="0" w:space="0" w:color="auto"/>
                    <w:right w:val="none" w:sz="0" w:space="0" w:color="auto"/>
                  </w:divBdr>
                  <w:divsChild>
                    <w:div w:id="935869774">
                      <w:marLeft w:val="0"/>
                      <w:marRight w:val="0"/>
                      <w:marTop w:val="0"/>
                      <w:marBottom w:val="0"/>
                      <w:divBdr>
                        <w:top w:val="none" w:sz="0" w:space="0" w:color="auto"/>
                        <w:left w:val="none" w:sz="0" w:space="0" w:color="auto"/>
                        <w:bottom w:val="none" w:sz="0" w:space="0" w:color="auto"/>
                        <w:right w:val="none" w:sz="0" w:space="0" w:color="auto"/>
                      </w:divBdr>
                      <w:divsChild>
                        <w:div w:id="498663842">
                          <w:marLeft w:val="0"/>
                          <w:marRight w:val="0"/>
                          <w:marTop w:val="0"/>
                          <w:marBottom w:val="0"/>
                          <w:divBdr>
                            <w:top w:val="none" w:sz="0" w:space="0" w:color="auto"/>
                            <w:left w:val="none" w:sz="0" w:space="0" w:color="auto"/>
                            <w:bottom w:val="none" w:sz="0" w:space="0" w:color="auto"/>
                            <w:right w:val="none" w:sz="0" w:space="0" w:color="auto"/>
                          </w:divBdr>
                          <w:divsChild>
                            <w:div w:id="341393065">
                              <w:marLeft w:val="0"/>
                              <w:marRight w:val="0"/>
                              <w:marTop w:val="0"/>
                              <w:marBottom w:val="0"/>
                              <w:divBdr>
                                <w:top w:val="none" w:sz="0" w:space="0" w:color="auto"/>
                                <w:left w:val="none" w:sz="0" w:space="0" w:color="auto"/>
                                <w:bottom w:val="none" w:sz="0" w:space="0" w:color="auto"/>
                                <w:right w:val="none" w:sz="0" w:space="0" w:color="auto"/>
                              </w:divBdr>
                              <w:divsChild>
                                <w:div w:id="871379305">
                                  <w:marLeft w:val="0"/>
                                  <w:marRight w:val="0"/>
                                  <w:marTop w:val="0"/>
                                  <w:marBottom w:val="0"/>
                                  <w:divBdr>
                                    <w:top w:val="none" w:sz="0" w:space="0" w:color="auto"/>
                                    <w:left w:val="none" w:sz="0" w:space="0" w:color="auto"/>
                                    <w:bottom w:val="none" w:sz="0" w:space="0" w:color="auto"/>
                                    <w:right w:val="none" w:sz="0" w:space="0" w:color="auto"/>
                                  </w:divBdr>
                                </w:div>
                              </w:divsChild>
                            </w:div>
                            <w:div w:id="629363389">
                              <w:marLeft w:val="0"/>
                              <w:marRight w:val="0"/>
                              <w:marTop w:val="0"/>
                              <w:marBottom w:val="0"/>
                              <w:divBdr>
                                <w:top w:val="none" w:sz="0" w:space="0" w:color="auto"/>
                                <w:left w:val="none" w:sz="0" w:space="0" w:color="auto"/>
                                <w:bottom w:val="none" w:sz="0" w:space="0" w:color="auto"/>
                                <w:right w:val="none" w:sz="0" w:space="0" w:color="auto"/>
                              </w:divBdr>
                            </w:div>
                            <w:div w:id="1232305402">
                              <w:marLeft w:val="0"/>
                              <w:marRight w:val="0"/>
                              <w:marTop w:val="0"/>
                              <w:marBottom w:val="0"/>
                              <w:divBdr>
                                <w:top w:val="none" w:sz="0" w:space="0" w:color="auto"/>
                                <w:left w:val="none" w:sz="0" w:space="0" w:color="auto"/>
                                <w:bottom w:val="none" w:sz="0" w:space="0" w:color="auto"/>
                                <w:right w:val="none" w:sz="0" w:space="0" w:color="auto"/>
                              </w:divBdr>
                              <w:divsChild>
                                <w:div w:id="1056777711">
                                  <w:marLeft w:val="0"/>
                                  <w:marRight w:val="0"/>
                                  <w:marTop w:val="0"/>
                                  <w:marBottom w:val="0"/>
                                  <w:divBdr>
                                    <w:top w:val="none" w:sz="0" w:space="0" w:color="auto"/>
                                    <w:left w:val="none" w:sz="0" w:space="0" w:color="auto"/>
                                    <w:bottom w:val="none" w:sz="0" w:space="0" w:color="auto"/>
                                    <w:right w:val="none" w:sz="0" w:space="0" w:color="auto"/>
                                  </w:divBdr>
                                  <w:divsChild>
                                    <w:div w:id="1484152867">
                                      <w:marLeft w:val="0"/>
                                      <w:marRight w:val="0"/>
                                      <w:marTop w:val="0"/>
                                      <w:marBottom w:val="0"/>
                                      <w:divBdr>
                                        <w:top w:val="none" w:sz="0" w:space="0" w:color="auto"/>
                                        <w:left w:val="none" w:sz="0" w:space="0" w:color="auto"/>
                                        <w:bottom w:val="none" w:sz="0" w:space="0" w:color="auto"/>
                                        <w:right w:val="none" w:sz="0" w:space="0" w:color="auto"/>
                                      </w:divBdr>
                                    </w:div>
                                    <w:div w:id="199120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209494">
      <w:bodyDiv w:val="1"/>
      <w:marLeft w:val="0"/>
      <w:marRight w:val="0"/>
      <w:marTop w:val="0"/>
      <w:marBottom w:val="0"/>
      <w:divBdr>
        <w:top w:val="none" w:sz="0" w:space="0" w:color="auto"/>
        <w:left w:val="none" w:sz="0" w:space="0" w:color="auto"/>
        <w:bottom w:val="none" w:sz="0" w:space="0" w:color="auto"/>
        <w:right w:val="none" w:sz="0" w:space="0" w:color="auto"/>
      </w:divBdr>
    </w:div>
    <w:div w:id="797451897">
      <w:bodyDiv w:val="1"/>
      <w:marLeft w:val="0"/>
      <w:marRight w:val="0"/>
      <w:marTop w:val="0"/>
      <w:marBottom w:val="0"/>
      <w:divBdr>
        <w:top w:val="none" w:sz="0" w:space="0" w:color="auto"/>
        <w:left w:val="none" w:sz="0" w:space="0" w:color="auto"/>
        <w:bottom w:val="none" w:sz="0" w:space="0" w:color="auto"/>
        <w:right w:val="none" w:sz="0" w:space="0" w:color="auto"/>
      </w:divBdr>
      <w:divsChild>
        <w:div w:id="583958028">
          <w:marLeft w:val="0"/>
          <w:marRight w:val="0"/>
          <w:marTop w:val="0"/>
          <w:marBottom w:val="0"/>
          <w:divBdr>
            <w:top w:val="none" w:sz="0" w:space="0" w:color="auto"/>
            <w:left w:val="none" w:sz="0" w:space="0" w:color="auto"/>
            <w:bottom w:val="none" w:sz="0" w:space="0" w:color="auto"/>
            <w:right w:val="none" w:sz="0" w:space="0" w:color="auto"/>
          </w:divBdr>
          <w:divsChild>
            <w:div w:id="101464983">
              <w:marLeft w:val="0"/>
              <w:marRight w:val="0"/>
              <w:marTop w:val="0"/>
              <w:marBottom w:val="0"/>
              <w:divBdr>
                <w:top w:val="none" w:sz="0" w:space="0" w:color="auto"/>
                <w:left w:val="none" w:sz="0" w:space="0" w:color="auto"/>
                <w:bottom w:val="none" w:sz="0" w:space="0" w:color="auto"/>
                <w:right w:val="none" w:sz="0" w:space="0" w:color="auto"/>
              </w:divBdr>
              <w:divsChild>
                <w:div w:id="704259842">
                  <w:marLeft w:val="0"/>
                  <w:marRight w:val="0"/>
                  <w:marTop w:val="0"/>
                  <w:marBottom w:val="0"/>
                  <w:divBdr>
                    <w:top w:val="none" w:sz="0" w:space="0" w:color="auto"/>
                    <w:left w:val="none" w:sz="0" w:space="0" w:color="auto"/>
                    <w:bottom w:val="none" w:sz="0" w:space="0" w:color="auto"/>
                    <w:right w:val="none" w:sz="0" w:space="0" w:color="auto"/>
                  </w:divBdr>
                  <w:divsChild>
                    <w:div w:id="1209610838">
                      <w:marLeft w:val="0"/>
                      <w:marRight w:val="0"/>
                      <w:marTop w:val="0"/>
                      <w:marBottom w:val="0"/>
                      <w:divBdr>
                        <w:top w:val="none" w:sz="0" w:space="0" w:color="auto"/>
                        <w:left w:val="none" w:sz="0" w:space="0" w:color="auto"/>
                        <w:bottom w:val="none" w:sz="0" w:space="0" w:color="auto"/>
                        <w:right w:val="none" w:sz="0" w:space="0" w:color="auto"/>
                      </w:divBdr>
                      <w:divsChild>
                        <w:div w:id="1128774">
                          <w:marLeft w:val="0"/>
                          <w:marRight w:val="0"/>
                          <w:marTop w:val="0"/>
                          <w:marBottom w:val="0"/>
                          <w:divBdr>
                            <w:top w:val="none" w:sz="0" w:space="0" w:color="auto"/>
                            <w:left w:val="none" w:sz="0" w:space="0" w:color="auto"/>
                            <w:bottom w:val="none" w:sz="0" w:space="0" w:color="auto"/>
                            <w:right w:val="none" w:sz="0" w:space="0" w:color="auto"/>
                          </w:divBdr>
                          <w:divsChild>
                            <w:div w:id="181436018">
                              <w:marLeft w:val="0"/>
                              <w:marRight w:val="0"/>
                              <w:marTop w:val="0"/>
                              <w:marBottom w:val="0"/>
                              <w:divBdr>
                                <w:top w:val="none" w:sz="0" w:space="0" w:color="auto"/>
                                <w:left w:val="none" w:sz="0" w:space="0" w:color="auto"/>
                                <w:bottom w:val="none" w:sz="0" w:space="0" w:color="auto"/>
                                <w:right w:val="none" w:sz="0" w:space="0" w:color="auto"/>
                              </w:divBdr>
                              <w:divsChild>
                                <w:div w:id="849103968">
                                  <w:marLeft w:val="0"/>
                                  <w:marRight w:val="0"/>
                                  <w:marTop w:val="0"/>
                                  <w:marBottom w:val="0"/>
                                  <w:divBdr>
                                    <w:top w:val="none" w:sz="0" w:space="0" w:color="auto"/>
                                    <w:left w:val="none" w:sz="0" w:space="0" w:color="auto"/>
                                    <w:bottom w:val="none" w:sz="0" w:space="0" w:color="auto"/>
                                    <w:right w:val="none" w:sz="0" w:space="0" w:color="auto"/>
                                  </w:divBdr>
                                </w:div>
                              </w:divsChild>
                            </w:div>
                            <w:div w:id="1811510562">
                              <w:marLeft w:val="0"/>
                              <w:marRight w:val="0"/>
                              <w:marTop w:val="0"/>
                              <w:marBottom w:val="0"/>
                              <w:divBdr>
                                <w:top w:val="none" w:sz="0" w:space="0" w:color="auto"/>
                                <w:left w:val="none" w:sz="0" w:space="0" w:color="auto"/>
                                <w:bottom w:val="none" w:sz="0" w:space="0" w:color="auto"/>
                                <w:right w:val="none" w:sz="0" w:space="0" w:color="auto"/>
                              </w:divBdr>
                            </w:div>
                            <w:div w:id="2068868370">
                              <w:marLeft w:val="0"/>
                              <w:marRight w:val="0"/>
                              <w:marTop w:val="0"/>
                              <w:marBottom w:val="0"/>
                              <w:divBdr>
                                <w:top w:val="none" w:sz="0" w:space="0" w:color="auto"/>
                                <w:left w:val="none" w:sz="0" w:space="0" w:color="auto"/>
                                <w:bottom w:val="none" w:sz="0" w:space="0" w:color="auto"/>
                                <w:right w:val="none" w:sz="0" w:space="0" w:color="auto"/>
                              </w:divBdr>
                              <w:divsChild>
                                <w:div w:id="751465183">
                                  <w:marLeft w:val="0"/>
                                  <w:marRight w:val="0"/>
                                  <w:marTop w:val="0"/>
                                  <w:marBottom w:val="0"/>
                                  <w:divBdr>
                                    <w:top w:val="none" w:sz="0" w:space="0" w:color="auto"/>
                                    <w:left w:val="none" w:sz="0" w:space="0" w:color="auto"/>
                                    <w:bottom w:val="none" w:sz="0" w:space="0" w:color="auto"/>
                                    <w:right w:val="none" w:sz="0" w:space="0" w:color="auto"/>
                                  </w:divBdr>
                                  <w:divsChild>
                                    <w:div w:id="1963224420">
                                      <w:marLeft w:val="0"/>
                                      <w:marRight w:val="0"/>
                                      <w:marTop w:val="0"/>
                                      <w:marBottom w:val="0"/>
                                      <w:divBdr>
                                        <w:top w:val="none" w:sz="0" w:space="0" w:color="auto"/>
                                        <w:left w:val="none" w:sz="0" w:space="0" w:color="auto"/>
                                        <w:bottom w:val="none" w:sz="0" w:space="0" w:color="auto"/>
                                        <w:right w:val="none" w:sz="0" w:space="0" w:color="auto"/>
                                      </w:divBdr>
                                    </w:div>
                                    <w:div w:id="20720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5976">
                          <w:marLeft w:val="0"/>
                          <w:marRight w:val="0"/>
                          <w:marTop w:val="0"/>
                          <w:marBottom w:val="0"/>
                          <w:divBdr>
                            <w:top w:val="none" w:sz="0" w:space="0" w:color="auto"/>
                            <w:left w:val="none" w:sz="0" w:space="0" w:color="auto"/>
                            <w:bottom w:val="none" w:sz="0" w:space="0" w:color="auto"/>
                            <w:right w:val="none" w:sz="0" w:space="0" w:color="auto"/>
                          </w:divBdr>
                          <w:divsChild>
                            <w:div w:id="1466318192">
                              <w:marLeft w:val="0"/>
                              <w:marRight w:val="0"/>
                              <w:marTop w:val="0"/>
                              <w:marBottom w:val="0"/>
                              <w:divBdr>
                                <w:top w:val="none" w:sz="0" w:space="0" w:color="auto"/>
                                <w:left w:val="none" w:sz="0" w:space="0" w:color="auto"/>
                                <w:bottom w:val="none" w:sz="0" w:space="0" w:color="auto"/>
                                <w:right w:val="none" w:sz="0" w:space="0" w:color="auto"/>
                              </w:divBdr>
                              <w:divsChild>
                                <w:div w:id="1258445566">
                                  <w:marLeft w:val="0"/>
                                  <w:marRight w:val="0"/>
                                  <w:marTop w:val="0"/>
                                  <w:marBottom w:val="0"/>
                                  <w:divBdr>
                                    <w:top w:val="none" w:sz="0" w:space="0" w:color="auto"/>
                                    <w:left w:val="none" w:sz="0" w:space="0" w:color="auto"/>
                                    <w:bottom w:val="none" w:sz="0" w:space="0" w:color="auto"/>
                                    <w:right w:val="none" w:sz="0" w:space="0" w:color="auto"/>
                                  </w:divBdr>
                                  <w:divsChild>
                                    <w:div w:id="1242789316">
                                      <w:marLeft w:val="0"/>
                                      <w:marRight w:val="0"/>
                                      <w:marTop w:val="0"/>
                                      <w:marBottom w:val="0"/>
                                      <w:divBdr>
                                        <w:top w:val="none" w:sz="0" w:space="0" w:color="auto"/>
                                        <w:left w:val="none" w:sz="0" w:space="0" w:color="auto"/>
                                        <w:bottom w:val="none" w:sz="0" w:space="0" w:color="auto"/>
                                        <w:right w:val="none" w:sz="0" w:space="0" w:color="auto"/>
                                      </w:divBdr>
                                    </w:div>
                                    <w:div w:id="1539706429">
                                      <w:marLeft w:val="0"/>
                                      <w:marRight w:val="0"/>
                                      <w:marTop w:val="0"/>
                                      <w:marBottom w:val="0"/>
                                      <w:divBdr>
                                        <w:top w:val="none" w:sz="0" w:space="0" w:color="auto"/>
                                        <w:left w:val="none" w:sz="0" w:space="0" w:color="auto"/>
                                        <w:bottom w:val="none" w:sz="0" w:space="0" w:color="auto"/>
                                        <w:right w:val="none" w:sz="0" w:space="0" w:color="auto"/>
                                      </w:divBdr>
                                    </w:div>
                                    <w:div w:id="2144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644601">
      <w:bodyDiv w:val="1"/>
      <w:marLeft w:val="0"/>
      <w:marRight w:val="0"/>
      <w:marTop w:val="0"/>
      <w:marBottom w:val="0"/>
      <w:divBdr>
        <w:top w:val="none" w:sz="0" w:space="0" w:color="auto"/>
        <w:left w:val="none" w:sz="0" w:space="0" w:color="auto"/>
        <w:bottom w:val="none" w:sz="0" w:space="0" w:color="auto"/>
        <w:right w:val="none" w:sz="0" w:space="0" w:color="auto"/>
      </w:divBdr>
      <w:divsChild>
        <w:div w:id="1362903583">
          <w:marLeft w:val="0"/>
          <w:marRight w:val="0"/>
          <w:marTop w:val="0"/>
          <w:marBottom w:val="0"/>
          <w:divBdr>
            <w:top w:val="none" w:sz="0" w:space="0" w:color="auto"/>
            <w:left w:val="none" w:sz="0" w:space="0" w:color="auto"/>
            <w:bottom w:val="none" w:sz="0" w:space="0" w:color="auto"/>
            <w:right w:val="none" w:sz="0" w:space="0" w:color="auto"/>
          </w:divBdr>
          <w:divsChild>
            <w:div w:id="994841560">
              <w:marLeft w:val="0"/>
              <w:marRight w:val="0"/>
              <w:marTop w:val="0"/>
              <w:marBottom w:val="0"/>
              <w:divBdr>
                <w:top w:val="none" w:sz="0" w:space="0" w:color="auto"/>
                <w:left w:val="none" w:sz="0" w:space="0" w:color="auto"/>
                <w:bottom w:val="none" w:sz="0" w:space="0" w:color="auto"/>
                <w:right w:val="none" w:sz="0" w:space="0" w:color="auto"/>
              </w:divBdr>
              <w:divsChild>
                <w:div w:id="1696812856">
                  <w:marLeft w:val="0"/>
                  <w:marRight w:val="-6084"/>
                  <w:marTop w:val="0"/>
                  <w:marBottom w:val="0"/>
                  <w:divBdr>
                    <w:top w:val="none" w:sz="0" w:space="0" w:color="auto"/>
                    <w:left w:val="none" w:sz="0" w:space="0" w:color="auto"/>
                    <w:bottom w:val="none" w:sz="0" w:space="0" w:color="auto"/>
                    <w:right w:val="none" w:sz="0" w:space="0" w:color="auto"/>
                  </w:divBdr>
                  <w:divsChild>
                    <w:div w:id="1896047288">
                      <w:marLeft w:val="0"/>
                      <w:marRight w:val="5604"/>
                      <w:marTop w:val="0"/>
                      <w:marBottom w:val="0"/>
                      <w:divBdr>
                        <w:top w:val="none" w:sz="0" w:space="0" w:color="auto"/>
                        <w:left w:val="none" w:sz="0" w:space="0" w:color="auto"/>
                        <w:bottom w:val="none" w:sz="0" w:space="0" w:color="auto"/>
                        <w:right w:val="none" w:sz="0" w:space="0" w:color="auto"/>
                      </w:divBdr>
                      <w:divsChild>
                        <w:div w:id="1935629655">
                          <w:marLeft w:val="0"/>
                          <w:marRight w:val="0"/>
                          <w:marTop w:val="0"/>
                          <w:marBottom w:val="0"/>
                          <w:divBdr>
                            <w:top w:val="none" w:sz="0" w:space="0" w:color="auto"/>
                            <w:left w:val="none" w:sz="0" w:space="0" w:color="auto"/>
                            <w:bottom w:val="none" w:sz="0" w:space="0" w:color="auto"/>
                            <w:right w:val="none" w:sz="0" w:space="0" w:color="auto"/>
                          </w:divBdr>
                          <w:divsChild>
                            <w:div w:id="575557053">
                              <w:marLeft w:val="0"/>
                              <w:marRight w:val="0"/>
                              <w:marTop w:val="120"/>
                              <w:marBottom w:val="360"/>
                              <w:divBdr>
                                <w:top w:val="none" w:sz="0" w:space="0" w:color="auto"/>
                                <w:left w:val="none" w:sz="0" w:space="0" w:color="auto"/>
                                <w:bottom w:val="none" w:sz="0" w:space="0" w:color="auto"/>
                                <w:right w:val="none" w:sz="0" w:space="0" w:color="auto"/>
                              </w:divBdr>
                              <w:divsChild>
                                <w:div w:id="720983000">
                                  <w:marLeft w:val="4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889959">
      <w:bodyDiv w:val="1"/>
      <w:marLeft w:val="0"/>
      <w:marRight w:val="0"/>
      <w:marTop w:val="0"/>
      <w:marBottom w:val="0"/>
      <w:divBdr>
        <w:top w:val="none" w:sz="0" w:space="0" w:color="auto"/>
        <w:left w:val="none" w:sz="0" w:space="0" w:color="auto"/>
        <w:bottom w:val="none" w:sz="0" w:space="0" w:color="auto"/>
        <w:right w:val="none" w:sz="0" w:space="0" w:color="auto"/>
      </w:divBdr>
      <w:divsChild>
        <w:div w:id="861627397">
          <w:marLeft w:val="0"/>
          <w:marRight w:val="0"/>
          <w:marTop w:val="0"/>
          <w:marBottom w:val="0"/>
          <w:divBdr>
            <w:top w:val="none" w:sz="0" w:space="0" w:color="auto"/>
            <w:left w:val="none" w:sz="0" w:space="0" w:color="auto"/>
            <w:bottom w:val="none" w:sz="0" w:space="0" w:color="auto"/>
            <w:right w:val="none" w:sz="0" w:space="0" w:color="auto"/>
          </w:divBdr>
          <w:divsChild>
            <w:div w:id="242759425">
              <w:marLeft w:val="0"/>
              <w:marRight w:val="0"/>
              <w:marTop w:val="0"/>
              <w:marBottom w:val="0"/>
              <w:divBdr>
                <w:top w:val="none" w:sz="0" w:space="0" w:color="auto"/>
                <w:left w:val="none" w:sz="0" w:space="0" w:color="auto"/>
                <w:bottom w:val="none" w:sz="0" w:space="0" w:color="auto"/>
                <w:right w:val="none" w:sz="0" w:space="0" w:color="auto"/>
              </w:divBdr>
              <w:divsChild>
                <w:div w:id="1994795548">
                  <w:marLeft w:val="0"/>
                  <w:marRight w:val="0"/>
                  <w:marTop w:val="0"/>
                  <w:marBottom w:val="0"/>
                  <w:divBdr>
                    <w:top w:val="none" w:sz="0" w:space="0" w:color="auto"/>
                    <w:left w:val="none" w:sz="0" w:space="0" w:color="auto"/>
                    <w:bottom w:val="none" w:sz="0" w:space="0" w:color="auto"/>
                    <w:right w:val="none" w:sz="0" w:space="0" w:color="auto"/>
                  </w:divBdr>
                  <w:divsChild>
                    <w:div w:id="1558778541">
                      <w:marLeft w:val="0"/>
                      <w:marRight w:val="0"/>
                      <w:marTop w:val="0"/>
                      <w:marBottom w:val="0"/>
                      <w:divBdr>
                        <w:top w:val="none" w:sz="0" w:space="0" w:color="auto"/>
                        <w:left w:val="none" w:sz="0" w:space="0" w:color="auto"/>
                        <w:bottom w:val="none" w:sz="0" w:space="0" w:color="auto"/>
                        <w:right w:val="none" w:sz="0" w:space="0" w:color="auto"/>
                      </w:divBdr>
                      <w:divsChild>
                        <w:div w:id="15812549">
                          <w:marLeft w:val="0"/>
                          <w:marRight w:val="0"/>
                          <w:marTop w:val="0"/>
                          <w:marBottom w:val="0"/>
                          <w:divBdr>
                            <w:top w:val="none" w:sz="0" w:space="0" w:color="auto"/>
                            <w:left w:val="none" w:sz="0" w:space="0" w:color="auto"/>
                            <w:bottom w:val="none" w:sz="0" w:space="0" w:color="auto"/>
                            <w:right w:val="none" w:sz="0" w:space="0" w:color="auto"/>
                          </w:divBdr>
                          <w:divsChild>
                            <w:div w:id="1062876007">
                              <w:marLeft w:val="0"/>
                              <w:marRight w:val="0"/>
                              <w:marTop w:val="0"/>
                              <w:marBottom w:val="0"/>
                              <w:divBdr>
                                <w:top w:val="none" w:sz="0" w:space="0" w:color="auto"/>
                                <w:left w:val="none" w:sz="0" w:space="0" w:color="auto"/>
                                <w:bottom w:val="none" w:sz="0" w:space="0" w:color="auto"/>
                                <w:right w:val="none" w:sz="0" w:space="0" w:color="auto"/>
                              </w:divBdr>
                              <w:divsChild>
                                <w:div w:id="116918448">
                                  <w:marLeft w:val="0"/>
                                  <w:marRight w:val="0"/>
                                  <w:marTop w:val="0"/>
                                  <w:marBottom w:val="0"/>
                                  <w:divBdr>
                                    <w:top w:val="none" w:sz="0" w:space="0" w:color="auto"/>
                                    <w:left w:val="none" w:sz="0" w:space="0" w:color="auto"/>
                                    <w:bottom w:val="none" w:sz="0" w:space="0" w:color="auto"/>
                                    <w:right w:val="none" w:sz="0" w:space="0" w:color="auto"/>
                                  </w:divBdr>
                                  <w:divsChild>
                                    <w:div w:id="1770806942">
                                      <w:marLeft w:val="0"/>
                                      <w:marRight w:val="0"/>
                                      <w:marTop w:val="0"/>
                                      <w:marBottom w:val="0"/>
                                      <w:divBdr>
                                        <w:top w:val="none" w:sz="0" w:space="0" w:color="auto"/>
                                        <w:left w:val="none" w:sz="0" w:space="0" w:color="auto"/>
                                        <w:bottom w:val="none" w:sz="0" w:space="0" w:color="auto"/>
                                        <w:right w:val="none" w:sz="0" w:space="0" w:color="auto"/>
                                      </w:divBdr>
                                      <w:divsChild>
                                        <w:div w:id="13278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429544">
      <w:bodyDiv w:val="1"/>
      <w:marLeft w:val="0"/>
      <w:marRight w:val="0"/>
      <w:marTop w:val="0"/>
      <w:marBottom w:val="0"/>
      <w:divBdr>
        <w:top w:val="none" w:sz="0" w:space="0" w:color="auto"/>
        <w:left w:val="none" w:sz="0" w:space="0" w:color="auto"/>
        <w:bottom w:val="none" w:sz="0" w:space="0" w:color="auto"/>
        <w:right w:val="none" w:sz="0" w:space="0" w:color="auto"/>
      </w:divBdr>
      <w:divsChild>
        <w:div w:id="423914538">
          <w:marLeft w:val="0"/>
          <w:marRight w:val="0"/>
          <w:marTop w:val="0"/>
          <w:marBottom w:val="0"/>
          <w:divBdr>
            <w:top w:val="none" w:sz="0" w:space="0" w:color="auto"/>
            <w:left w:val="none" w:sz="0" w:space="0" w:color="auto"/>
            <w:bottom w:val="none" w:sz="0" w:space="0" w:color="auto"/>
            <w:right w:val="none" w:sz="0" w:space="0" w:color="auto"/>
          </w:divBdr>
          <w:divsChild>
            <w:div w:id="631331236">
              <w:marLeft w:val="0"/>
              <w:marRight w:val="0"/>
              <w:marTop w:val="0"/>
              <w:marBottom w:val="0"/>
              <w:divBdr>
                <w:top w:val="none" w:sz="0" w:space="0" w:color="auto"/>
                <w:left w:val="none" w:sz="0" w:space="0" w:color="auto"/>
                <w:bottom w:val="none" w:sz="0" w:space="0" w:color="auto"/>
                <w:right w:val="none" w:sz="0" w:space="0" w:color="auto"/>
              </w:divBdr>
              <w:divsChild>
                <w:div w:id="198932029">
                  <w:marLeft w:val="0"/>
                  <w:marRight w:val="-6084"/>
                  <w:marTop w:val="0"/>
                  <w:marBottom w:val="0"/>
                  <w:divBdr>
                    <w:top w:val="none" w:sz="0" w:space="0" w:color="auto"/>
                    <w:left w:val="none" w:sz="0" w:space="0" w:color="auto"/>
                    <w:bottom w:val="none" w:sz="0" w:space="0" w:color="auto"/>
                    <w:right w:val="none" w:sz="0" w:space="0" w:color="auto"/>
                  </w:divBdr>
                  <w:divsChild>
                    <w:div w:id="725033129">
                      <w:marLeft w:val="0"/>
                      <w:marRight w:val="5604"/>
                      <w:marTop w:val="0"/>
                      <w:marBottom w:val="0"/>
                      <w:divBdr>
                        <w:top w:val="none" w:sz="0" w:space="0" w:color="auto"/>
                        <w:left w:val="none" w:sz="0" w:space="0" w:color="auto"/>
                        <w:bottom w:val="none" w:sz="0" w:space="0" w:color="auto"/>
                        <w:right w:val="none" w:sz="0" w:space="0" w:color="auto"/>
                      </w:divBdr>
                      <w:divsChild>
                        <w:div w:id="1179008285">
                          <w:marLeft w:val="0"/>
                          <w:marRight w:val="0"/>
                          <w:marTop w:val="0"/>
                          <w:marBottom w:val="0"/>
                          <w:divBdr>
                            <w:top w:val="none" w:sz="0" w:space="0" w:color="auto"/>
                            <w:left w:val="none" w:sz="0" w:space="0" w:color="auto"/>
                            <w:bottom w:val="none" w:sz="0" w:space="0" w:color="auto"/>
                            <w:right w:val="none" w:sz="0" w:space="0" w:color="auto"/>
                          </w:divBdr>
                          <w:divsChild>
                            <w:div w:id="691223655">
                              <w:marLeft w:val="0"/>
                              <w:marRight w:val="0"/>
                              <w:marTop w:val="120"/>
                              <w:marBottom w:val="360"/>
                              <w:divBdr>
                                <w:top w:val="none" w:sz="0" w:space="0" w:color="auto"/>
                                <w:left w:val="none" w:sz="0" w:space="0" w:color="auto"/>
                                <w:bottom w:val="none" w:sz="0" w:space="0" w:color="auto"/>
                                <w:right w:val="none" w:sz="0" w:space="0" w:color="auto"/>
                              </w:divBdr>
                              <w:divsChild>
                                <w:div w:id="1098645518">
                                  <w:marLeft w:val="420"/>
                                  <w:marRight w:val="0"/>
                                  <w:marTop w:val="0"/>
                                  <w:marBottom w:val="0"/>
                                  <w:divBdr>
                                    <w:top w:val="none" w:sz="0" w:space="0" w:color="auto"/>
                                    <w:left w:val="none" w:sz="0" w:space="0" w:color="auto"/>
                                    <w:bottom w:val="none" w:sz="0" w:space="0" w:color="auto"/>
                                    <w:right w:val="none" w:sz="0" w:space="0" w:color="auto"/>
                                  </w:divBdr>
                                </w:div>
                                <w:div w:id="20316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88199">
      <w:bodyDiv w:val="1"/>
      <w:marLeft w:val="0"/>
      <w:marRight w:val="0"/>
      <w:marTop w:val="0"/>
      <w:marBottom w:val="0"/>
      <w:divBdr>
        <w:top w:val="none" w:sz="0" w:space="0" w:color="auto"/>
        <w:left w:val="none" w:sz="0" w:space="0" w:color="auto"/>
        <w:bottom w:val="none" w:sz="0" w:space="0" w:color="auto"/>
        <w:right w:val="none" w:sz="0" w:space="0" w:color="auto"/>
      </w:divBdr>
      <w:divsChild>
        <w:div w:id="485708493">
          <w:marLeft w:val="0"/>
          <w:marRight w:val="0"/>
          <w:marTop w:val="0"/>
          <w:marBottom w:val="0"/>
          <w:divBdr>
            <w:top w:val="none" w:sz="0" w:space="0" w:color="auto"/>
            <w:left w:val="none" w:sz="0" w:space="0" w:color="auto"/>
            <w:bottom w:val="none" w:sz="0" w:space="0" w:color="auto"/>
            <w:right w:val="none" w:sz="0" w:space="0" w:color="auto"/>
          </w:divBdr>
          <w:divsChild>
            <w:div w:id="1891259956">
              <w:marLeft w:val="0"/>
              <w:marRight w:val="0"/>
              <w:marTop w:val="0"/>
              <w:marBottom w:val="0"/>
              <w:divBdr>
                <w:top w:val="none" w:sz="0" w:space="0" w:color="auto"/>
                <w:left w:val="none" w:sz="0" w:space="0" w:color="auto"/>
                <w:bottom w:val="none" w:sz="0" w:space="0" w:color="auto"/>
                <w:right w:val="none" w:sz="0" w:space="0" w:color="auto"/>
              </w:divBdr>
              <w:divsChild>
                <w:div w:id="1062680496">
                  <w:marLeft w:val="0"/>
                  <w:marRight w:val="-6084"/>
                  <w:marTop w:val="0"/>
                  <w:marBottom w:val="0"/>
                  <w:divBdr>
                    <w:top w:val="none" w:sz="0" w:space="0" w:color="auto"/>
                    <w:left w:val="none" w:sz="0" w:space="0" w:color="auto"/>
                    <w:bottom w:val="none" w:sz="0" w:space="0" w:color="auto"/>
                    <w:right w:val="none" w:sz="0" w:space="0" w:color="auto"/>
                  </w:divBdr>
                  <w:divsChild>
                    <w:div w:id="1935094799">
                      <w:marLeft w:val="0"/>
                      <w:marRight w:val="5604"/>
                      <w:marTop w:val="0"/>
                      <w:marBottom w:val="0"/>
                      <w:divBdr>
                        <w:top w:val="none" w:sz="0" w:space="0" w:color="auto"/>
                        <w:left w:val="none" w:sz="0" w:space="0" w:color="auto"/>
                        <w:bottom w:val="none" w:sz="0" w:space="0" w:color="auto"/>
                        <w:right w:val="none" w:sz="0" w:space="0" w:color="auto"/>
                      </w:divBdr>
                      <w:divsChild>
                        <w:div w:id="872769446">
                          <w:marLeft w:val="0"/>
                          <w:marRight w:val="0"/>
                          <w:marTop w:val="0"/>
                          <w:marBottom w:val="0"/>
                          <w:divBdr>
                            <w:top w:val="none" w:sz="0" w:space="0" w:color="auto"/>
                            <w:left w:val="none" w:sz="0" w:space="0" w:color="auto"/>
                            <w:bottom w:val="none" w:sz="0" w:space="0" w:color="auto"/>
                            <w:right w:val="none" w:sz="0" w:space="0" w:color="auto"/>
                          </w:divBdr>
                          <w:divsChild>
                            <w:div w:id="1679968990">
                              <w:marLeft w:val="0"/>
                              <w:marRight w:val="0"/>
                              <w:marTop w:val="120"/>
                              <w:marBottom w:val="360"/>
                              <w:divBdr>
                                <w:top w:val="none" w:sz="0" w:space="0" w:color="auto"/>
                                <w:left w:val="none" w:sz="0" w:space="0" w:color="auto"/>
                                <w:bottom w:val="none" w:sz="0" w:space="0" w:color="auto"/>
                                <w:right w:val="none" w:sz="0" w:space="0" w:color="auto"/>
                              </w:divBdr>
                              <w:divsChild>
                                <w:div w:id="709915749">
                                  <w:marLeft w:val="4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10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057">
          <w:marLeft w:val="0"/>
          <w:marRight w:val="0"/>
          <w:marTop w:val="0"/>
          <w:marBottom w:val="0"/>
          <w:divBdr>
            <w:top w:val="none" w:sz="0" w:space="0" w:color="auto"/>
            <w:left w:val="none" w:sz="0" w:space="0" w:color="auto"/>
            <w:bottom w:val="none" w:sz="0" w:space="0" w:color="auto"/>
            <w:right w:val="none" w:sz="0" w:space="0" w:color="auto"/>
          </w:divBdr>
          <w:divsChild>
            <w:div w:id="918060911">
              <w:marLeft w:val="0"/>
              <w:marRight w:val="0"/>
              <w:marTop w:val="0"/>
              <w:marBottom w:val="0"/>
              <w:divBdr>
                <w:top w:val="none" w:sz="0" w:space="0" w:color="auto"/>
                <w:left w:val="none" w:sz="0" w:space="0" w:color="auto"/>
                <w:bottom w:val="none" w:sz="0" w:space="0" w:color="auto"/>
                <w:right w:val="none" w:sz="0" w:space="0" w:color="auto"/>
              </w:divBdr>
              <w:divsChild>
                <w:div w:id="1337881069">
                  <w:marLeft w:val="0"/>
                  <w:marRight w:val="0"/>
                  <w:marTop w:val="0"/>
                  <w:marBottom w:val="0"/>
                  <w:divBdr>
                    <w:top w:val="none" w:sz="0" w:space="0" w:color="auto"/>
                    <w:left w:val="none" w:sz="0" w:space="0" w:color="auto"/>
                    <w:bottom w:val="none" w:sz="0" w:space="0" w:color="auto"/>
                    <w:right w:val="none" w:sz="0" w:space="0" w:color="auto"/>
                  </w:divBdr>
                  <w:divsChild>
                    <w:div w:id="288318833">
                      <w:marLeft w:val="0"/>
                      <w:marRight w:val="0"/>
                      <w:marTop w:val="0"/>
                      <w:marBottom w:val="0"/>
                      <w:divBdr>
                        <w:top w:val="none" w:sz="0" w:space="0" w:color="auto"/>
                        <w:left w:val="none" w:sz="0" w:space="0" w:color="auto"/>
                        <w:bottom w:val="none" w:sz="0" w:space="0" w:color="auto"/>
                        <w:right w:val="none" w:sz="0" w:space="0" w:color="auto"/>
                      </w:divBdr>
                      <w:divsChild>
                        <w:div w:id="2136366958">
                          <w:marLeft w:val="0"/>
                          <w:marRight w:val="0"/>
                          <w:marTop w:val="0"/>
                          <w:marBottom w:val="0"/>
                          <w:divBdr>
                            <w:top w:val="none" w:sz="0" w:space="0" w:color="auto"/>
                            <w:left w:val="none" w:sz="0" w:space="0" w:color="auto"/>
                            <w:bottom w:val="none" w:sz="0" w:space="0" w:color="auto"/>
                            <w:right w:val="none" w:sz="0" w:space="0" w:color="auto"/>
                          </w:divBdr>
                          <w:divsChild>
                            <w:div w:id="792408881">
                              <w:marLeft w:val="0"/>
                              <w:marRight w:val="0"/>
                              <w:marTop w:val="0"/>
                              <w:marBottom w:val="0"/>
                              <w:divBdr>
                                <w:top w:val="none" w:sz="0" w:space="0" w:color="auto"/>
                                <w:left w:val="none" w:sz="0" w:space="0" w:color="auto"/>
                                <w:bottom w:val="none" w:sz="0" w:space="0" w:color="auto"/>
                                <w:right w:val="none" w:sz="0" w:space="0" w:color="auto"/>
                              </w:divBdr>
                              <w:divsChild>
                                <w:div w:id="1855073925">
                                  <w:marLeft w:val="0"/>
                                  <w:marRight w:val="0"/>
                                  <w:marTop w:val="0"/>
                                  <w:marBottom w:val="0"/>
                                  <w:divBdr>
                                    <w:top w:val="none" w:sz="0" w:space="0" w:color="auto"/>
                                    <w:left w:val="none" w:sz="0" w:space="0" w:color="auto"/>
                                    <w:bottom w:val="none" w:sz="0" w:space="0" w:color="auto"/>
                                    <w:right w:val="none" w:sz="0" w:space="0" w:color="auto"/>
                                  </w:divBdr>
                                  <w:divsChild>
                                    <w:div w:id="916785929">
                                      <w:marLeft w:val="0"/>
                                      <w:marRight w:val="0"/>
                                      <w:marTop w:val="0"/>
                                      <w:marBottom w:val="0"/>
                                      <w:divBdr>
                                        <w:top w:val="none" w:sz="0" w:space="0" w:color="auto"/>
                                        <w:left w:val="none" w:sz="0" w:space="0" w:color="auto"/>
                                        <w:bottom w:val="none" w:sz="0" w:space="0" w:color="auto"/>
                                        <w:right w:val="none" w:sz="0" w:space="0" w:color="auto"/>
                                      </w:divBdr>
                                      <w:divsChild>
                                        <w:div w:id="4786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017810">
      <w:bodyDiv w:val="1"/>
      <w:marLeft w:val="0"/>
      <w:marRight w:val="0"/>
      <w:marTop w:val="0"/>
      <w:marBottom w:val="0"/>
      <w:divBdr>
        <w:top w:val="none" w:sz="0" w:space="0" w:color="auto"/>
        <w:left w:val="none" w:sz="0" w:space="0" w:color="auto"/>
        <w:bottom w:val="none" w:sz="0" w:space="0" w:color="auto"/>
        <w:right w:val="none" w:sz="0" w:space="0" w:color="auto"/>
      </w:divBdr>
      <w:divsChild>
        <w:div w:id="566652583">
          <w:marLeft w:val="0"/>
          <w:marRight w:val="1"/>
          <w:marTop w:val="0"/>
          <w:marBottom w:val="0"/>
          <w:divBdr>
            <w:top w:val="none" w:sz="0" w:space="0" w:color="auto"/>
            <w:left w:val="none" w:sz="0" w:space="0" w:color="auto"/>
            <w:bottom w:val="none" w:sz="0" w:space="0" w:color="auto"/>
            <w:right w:val="none" w:sz="0" w:space="0" w:color="auto"/>
          </w:divBdr>
          <w:divsChild>
            <w:div w:id="1244070209">
              <w:marLeft w:val="0"/>
              <w:marRight w:val="0"/>
              <w:marTop w:val="0"/>
              <w:marBottom w:val="0"/>
              <w:divBdr>
                <w:top w:val="none" w:sz="0" w:space="0" w:color="auto"/>
                <w:left w:val="none" w:sz="0" w:space="0" w:color="auto"/>
                <w:bottom w:val="none" w:sz="0" w:space="0" w:color="auto"/>
                <w:right w:val="none" w:sz="0" w:space="0" w:color="auto"/>
              </w:divBdr>
              <w:divsChild>
                <w:div w:id="590964705">
                  <w:marLeft w:val="0"/>
                  <w:marRight w:val="1"/>
                  <w:marTop w:val="0"/>
                  <w:marBottom w:val="0"/>
                  <w:divBdr>
                    <w:top w:val="none" w:sz="0" w:space="0" w:color="auto"/>
                    <w:left w:val="none" w:sz="0" w:space="0" w:color="auto"/>
                    <w:bottom w:val="none" w:sz="0" w:space="0" w:color="auto"/>
                    <w:right w:val="none" w:sz="0" w:space="0" w:color="auto"/>
                  </w:divBdr>
                  <w:divsChild>
                    <w:div w:id="1605578432">
                      <w:marLeft w:val="0"/>
                      <w:marRight w:val="0"/>
                      <w:marTop w:val="0"/>
                      <w:marBottom w:val="0"/>
                      <w:divBdr>
                        <w:top w:val="none" w:sz="0" w:space="0" w:color="auto"/>
                        <w:left w:val="none" w:sz="0" w:space="0" w:color="auto"/>
                        <w:bottom w:val="none" w:sz="0" w:space="0" w:color="auto"/>
                        <w:right w:val="none" w:sz="0" w:space="0" w:color="auto"/>
                      </w:divBdr>
                      <w:divsChild>
                        <w:div w:id="858355693">
                          <w:marLeft w:val="0"/>
                          <w:marRight w:val="0"/>
                          <w:marTop w:val="0"/>
                          <w:marBottom w:val="0"/>
                          <w:divBdr>
                            <w:top w:val="none" w:sz="0" w:space="0" w:color="auto"/>
                            <w:left w:val="none" w:sz="0" w:space="0" w:color="auto"/>
                            <w:bottom w:val="none" w:sz="0" w:space="0" w:color="auto"/>
                            <w:right w:val="none" w:sz="0" w:space="0" w:color="auto"/>
                          </w:divBdr>
                          <w:divsChild>
                            <w:div w:id="1181122100">
                              <w:marLeft w:val="0"/>
                              <w:marRight w:val="0"/>
                              <w:marTop w:val="120"/>
                              <w:marBottom w:val="360"/>
                              <w:divBdr>
                                <w:top w:val="none" w:sz="0" w:space="0" w:color="auto"/>
                                <w:left w:val="none" w:sz="0" w:space="0" w:color="auto"/>
                                <w:bottom w:val="none" w:sz="0" w:space="0" w:color="auto"/>
                                <w:right w:val="none" w:sz="0" w:space="0" w:color="auto"/>
                              </w:divBdr>
                              <w:divsChild>
                                <w:div w:id="1304002451">
                                  <w:marLeft w:val="420"/>
                                  <w:marRight w:val="0"/>
                                  <w:marTop w:val="0"/>
                                  <w:marBottom w:val="0"/>
                                  <w:divBdr>
                                    <w:top w:val="none" w:sz="0" w:space="0" w:color="auto"/>
                                    <w:left w:val="none" w:sz="0" w:space="0" w:color="auto"/>
                                    <w:bottom w:val="none" w:sz="0" w:space="0" w:color="auto"/>
                                    <w:right w:val="none" w:sz="0" w:space="0" w:color="auto"/>
                                  </w:divBdr>
                                  <w:divsChild>
                                    <w:div w:id="9259198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936660">
      <w:bodyDiv w:val="1"/>
      <w:marLeft w:val="0"/>
      <w:marRight w:val="0"/>
      <w:marTop w:val="0"/>
      <w:marBottom w:val="0"/>
      <w:divBdr>
        <w:top w:val="none" w:sz="0" w:space="0" w:color="auto"/>
        <w:left w:val="none" w:sz="0" w:space="0" w:color="auto"/>
        <w:bottom w:val="none" w:sz="0" w:space="0" w:color="auto"/>
        <w:right w:val="none" w:sz="0" w:space="0" w:color="auto"/>
      </w:divBdr>
      <w:divsChild>
        <w:div w:id="374625401">
          <w:marLeft w:val="0"/>
          <w:marRight w:val="0"/>
          <w:marTop w:val="0"/>
          <w:marBottom w:val="0"/>
          <w:divBdr>
            <w:top w:val="none" w:sz="0" w:space="0" w:color="auto"/>
            <w:left w:val="none" w:sz="0" w:space="0" w:color="auto"/>
            <w:bottom w:val="none" w:sz="0" w:space="0" w:color="auto"/>
            <w:right w:val="none" w:sz="0" w:space="0" w:color="auto"/>
          </w:divBdr>
          <w:divsChild>
            <w:div w:id="67852778">
              <w:marLeft w:val="0"/>
              <w:marRight w:val="0"/>
              <w:marTop w:val="0"/>
              <w:marBottom w:val="0"/>
              <w:divBdr>
                <w:top w:val="none" w:sz="0" w:space="0" w:color="auto"/>
                <w:left w:val="none" w:sz="0" w:space="0" w:color="auto"/>
                <w:bottom w:val="none" w:sz="0" w:space="0" w:color="auto"/>
                <w:right w:val="none" w:sz="0" w:space="0" w:color="auto"/>
              </w:divBdr>
            </w:div>
            <w:div w:id="434327062">
              <w:marLeft w:val="0"/>
              <w:marRight w:val="0"/>
              <w:marTop w:val="0"/>
              <w:marBottom w:val="0"/>
              <w:divBdr>
                <w:top w:val="none" w:sz="0" w:space="0" w:color="auto"/>
                <w:left w:val="none" w:sz="0" w:space="0" w:color="auto"/>
                <w:bottom w:val="none" w:sz="0" w:space="0" w:color="auto"/>
                <w:right w:val="none" w:sz="0" w:space="0" w:color="auto"/>
              </w:divBdr>
            </w:div>
            <w:div w:id="476186708">
              <w:marLeft w:val="0"/>
              <w:marRight w:val="0"/>
              <w:marTop w:val="0"/>
              <w:marBottom w:val="0"/>
              <w:divBdr>
                <w:top w:val="none" w:sz="0" w:space="0" w:color="auto"/>
                <w:left w:val="none" w:sz="0" w:space="0" w:color="auto"/>
                <w:bottom w:val="none" w:sz="0" w:space="0" w:color="auto"/>
                <w:right w:val="none" w:sz="0" w:space="0" w:color="auto"/>
              </w:divBdr>
            </w:div>
            <w:div w:id="506293053">
              <w:marLeft w:val="0"/>
              <w:marRight w:val="0"/>
              <w:marTop w:val="0"/>
              <w:marBottom w:val="0"/>
              <w:divBdr>
                <w:top w:val="none" w:sz="0" w:space="0" w:color="auto"/>
                <w:left w:val="none" w:sz="0" w:space="0" w:color="auto"/>
                <w:bottom w:val="none" w:sz="0" w:space="0" w:color="auto"/>
                <w:right w:val="none" w:sz="0" w:space="0" w:color="auto"/>
              </w:divBdr>
            </w:div>
            <w:div w:id="607586739">
              <w:marLeft w:val="0"/>
              <w:marRight w:val="0"/>
              <w:marTop w:val="0"/>
              <w:marBottom w:val="0"/>
              <w:divBdr>
                <w:top w:val="none" w:sz="0" w:space="0" w:color="auto"/>
                <w:left w:val="none" w:sz="0" w:space="0" w:color="auto"/>
                <w:bottom w:val="none" w:sz="0" w:space="0" w:color="auto"/>
                <w:right w:val="none" w:sz="0" w:space="0" w:color="auto"/>
              </w:divBdr>
            </w:div>
            <w:div w:id="1044212073">
              <w:marLeft w:val="0"/>
              <w:marRight w:val="0"/>
              <w:marTop w:val="0"/>
              <w:marBottom w:val="0"/>
              <w:divBdr>
                <w:top w:val="none" w:sz="0" w:space="0" w:color="auto"/>
                <w:left w:val="none" w:sz="0" w:space="0" w:color="auto"/>
                <w:bottom w:val="none" w:sz="0" w:space="0" w:color="auto"/>
                <w:right w:val="none" w:sz="0" w:space="0" w:color="auto"/>
              </w:divBdr>
            </w:div>
            <w:div w:id="1122386406">
              <w:marLeft w:val="0"/>
              <w:marRight w:val="0"/>
              <w:marTop w:val="0"/>
              <w:marBottom w:val="0"/>
              <w:divBdr>
                <w:top w:val="none" w:sz="0" w:space="0" w:color="auto"/>
                <w:left w:val="none" w:sz="0" w:space="0" w:color="auto"/>
                <w:bottom w:val="none" w:sz="0" w:space="0" w:color="auto"/>
                <w:right w:val="none" w:sz="0" w:space="0" w:color="auto"/>
              </w:divBdr>
            </w:div>
            <w:div w:id="2025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9721">
      <w:bodyDiv w:val="1"/>
      <w:marLeft w:val="0"/>
      <w:marRight w:val="0"/>
      <w:marTop w:val="0"/>
      <w:marBottom w:val="0"/>
      <w:divBdr>
        <w:top w:val="none" w:sz="0" w:space="0" w:color="auto"/>
        <w:left w:val="none" w:sz="0" w:space="0" w:color="auto"/>
        <w:bottom w:val="none" w:sz="0" w:space="0" w:color="auto"/>
        <w:right w:val="none" w:sz="0" w:space="0" w:color="auto"/>
      </w:divBdr>
      <w:divsChild>
        <w:div w:id="201793760">
          <w:marLeft w:val="0"/>
          <w:marRight w:val="0"/>
          <w:marTop w:val="0"/>
          <w:marBottom w:val="0"/>
          <w:divBdr>
            <w:top w:val="none" w:sz="0" w:space="0" w:color="auto"/>
            <w:left w:val="none" w:sz="0" w:space="0" w:color="auto"/>
            <w:bottom w:val="none" w:sz="0" w:space="0" w:color="auto"/>
            <w:right w:val="none" w:sz="0" w:space="0" w:color="auto"/>
          </w:divBdr>
          <w:divsChild>
            <w:div w:id="179441302">
              <w:marLeft w:val="0"/>
              <w:marRight w:val="0"/>
              <w:marTop w:val="0"/>
              <w:marBottom w:val="0"/>
              <w:divBdr>
                <w:top w:val="none" w:sz="0" w:space="0" w:color="auto"/>
                <w:left w:val="none" w:sz="0" w:space="0" w:color="auto"/>
                <w:bottom w:val="none" w:sz="0" w:space="0" w:color="auto"/>
                <w:right w:val="none" w:sz="0" w:space="0" w:color="auto"/>
              </w:divBdr>
              <w:divsChild>
                <w:div w:id="570622539">
                  <w:marLeft w:val="0"/>
                  <w:marRight w:val="-6084"/>
                  <w:marTop w:val="0"/>
                  <w:marBottom w:val="0"/>
                  <w:divBdr>
                    <w:top w:val="none" w:sz="0" w:space="0" w:color="auto"/>
                    <w:left w:val="none" w:sz="0" w:space="0" w:color="auto"/>
                    <w:bottom w:val="none" w:sz="0" w:space="0" w:color="auto"/>
                    <w:right w:val="none" w:sz="0" w:space="0" w:color="auto"/>
                  </w:divBdr>
                  <w:divsChild>
                    <w:div w:id="1237713100">
                      <w:marLeft w:val="0"/>
                      <w:marRight w:val="5604"/>
                      <w:marTop w:val="0"/>
                      <w:marBottom w:val="0"/>
                      <w:divBdr>
                        <w:top w:val="none" w:sz="0" w:space="0" w:color="auto"/>
                        <w:left w:val="none" w:sz="0" w:space="0" w:color="auto"/>
                        <w:bottom w:val="none" w:sz="0" w:space="0" w:color="auto"/>
                        <w:right w:val="none" w:sz="0" w:space="0" w:color="auto"/>
                      </w:divBdr>
                      <w:divsChild>
                        <w:div w:id="1391152325">
                          <w:marLeft w:val="0"/>
                          <w:marRight w:val="0"/>
                          <w:marTop w:val="0"/>
                          <w:marBottom w:val="0"/>
                          <w:divBdr>
                            <w:top w:val="none" w:sz="0" w:space="0" w:color="auto"/>
                            <w:left w:val="none" w:sz="0" w:space="0" w:color="auto"/>
                            <w:bottom w:val="none" w:sz="0" w:space="0" w:color="auto"/>
                            <w:right w:val="none" w:sz="0" w:space="0" w:color="auto"/>
                          </w:divBdr>
                          <w:divsChild>
                            <w:div w:id="28189937">
                              <w:marLeft w:val="0"/>
                              <w:marRight w:val="0"/>
                              <w:marTop w:val="120"/>
                              <w:marBottom w:val="360"/>
                              <w:divBdr>
                                <w:top w:val="none" w:sz="0" w:space="0" w:color="auto"/>
                                <w:left w:val="none" w:sz="0" w:space="0" w:color="auto"/>
                                <w:bottom w:val="none" w:sz="0" w:space="0" w:color="auto"/>
                                <w:right w:val="none" w:sz="0" w:space="0" w:color="auto"/>
                              </w:divBdr>
                              <w:divsChild>
                                <w:div w:id="1813785786">
                                  <w:marLeft w:val="420"/>
                                  <w:marRight w:val="0"/>
                                  <w:marTop w:val="0"/>
                                  <w:marBottom w:val="0"/>
                                  <w:divBdr>
                                    <w:top w:val="none" w:sz="0" w:space="0" w:color="auto"/>
                                    <w:left w:val="none" w:sz="0" w:space="0" w:color="auto"/>
                                    <w:bottom w:val="none" w:sz="0" w:space="0" w:color="auto"/>
                                    <w:right w:val="none" w:sz="0" w:space="0" w:color="auto"/>
                                  </w:divBdr>
                                  <w:divsChild>
                                    <w:div w:id="2072189887">
                                      <w:marLeft w:val="0"/>
                                      <w:marRight w:val="0"/>
                                      <w:marTop w:val="0"/>
                                      <w:marBottom w:val="0"/>
                                      <w:divBdr>
                                        <w:top w:val="none" w:sz="0" w:space="0" w:color="auto"/>
                                        <w:left w:val="none" w:sz="0" w:space="0" w:color="auto"/>
                                        <w:bottom w:val="none" w:sz="0" w:space="0" w:color="auto"/>
                                        <w:right w:val="none" w:sz="0" w:space="0" w:color="auto"/>
                                      </w:divBdr>
                                      <w:divsChild>
                                        <w:div w:id="1374228037">
                                          <w:marLeft w:val="0"/>
                                          <w:marRight w:val="0"/>
                                          <w:marTop w:val="0"/>
                                          <w:marBottom w:val="0"/>
                                          <w:divBdr>
                                            <w:top w:val="none" w:sz="0" w:space="0" w:color="auto"/>
                                            <w:left w:val="none" w:sz="0" w:space="0" w:color="auto"/>
                                            <w:bottom w:val="none" w:sz="0" w:space="0" w:color="auto"/>
                                            <w:right w:val="none" w:sz="0" w:space="0" w:color="auto"/>
                                          </w:divBdr>
                                        </w:div>
                                      </w:divsChild>
                                    </w:div>
                                    <w:div w:id="210156572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366815">
      <w:bodyDiv w:val="1"/>
      <w:marLeft w:val="0"/>
      <w:marRight w:val="0"/>
      <w:marTop w:val="0"/>
      <w:marBottom w:val="0"/>
      <w:divBdr>
        <w:top w:val="none" w:sz="0" w:space="0" w:color="auto"/>
        <w:left w:val="none" w:sz="0" w:space="0" w:color="auto"/>
        <w:bottom w:val="none" w:sz="0" w:space="0" w:color="auto"/>
        <w:right w:val="none" w:sz="0" w:space="0" w:color="auto"/>
      </w:divBdr>
      <w:divsChild>
        <w:div w:id="328824378">
          <w:marLeft w:val="0"/>
          <w:marRight w:val="0"/>
          <w:marTop w:val="0"/>
          <w:marBottom w:val="0"/>
          <w:divBdr>
            <w:top w:val="none" w:sz="0" w:space="0" w:color="auto"/>
            <w:left w:val="none" w:sz="0" w:space="0" w:color="auto"/>
            <w:bottom w:val="none" w:sz="0" w:space="0" w:color="auto"/>
            <w:right w:val="none" w:sz="0" w:space="0" w:color="auto"/>
          </w:divBdr>
          <w:divsChild>
            <w:div w:id="282658543">
              <w:blockQuote w:val="1"/>
              <w:marLeft w:val="0"/>
              <w:marRight w:val="0"/>
              <w:marTop w:val="0"/>
              <w:marBottom w:val="0"/>
              <w:divBdr>
                <w:top w:val="none" w:sz="0" w:space="0" w:color="auto"/>
                <w:left w:val="none" w:sz="0" w:space="0" w:color="auto"/>
                <w:bottom w:val="none" w:sz="0" w:space="0" w:color="auto"/>
                <w:right w:val="none" w:sz="0" w:space="0" w:color="auto"/>
              </w:divBdr>
              <w:divsChild>
                <w:div w:id="535193077">
                  <w:marLeft w:val="0"/>
                  <w:marRight w:val="0"/>
                  <w:marTop w:val="0"/>
                  <w:marBottom w:val="0"/>
                  <w:divBdr>
                    <w:top w:val="none" w:sz="0" w:space="0" w:color="auto"/>
                    <w:left w:val="none" w:sz="0" w:space="0" w:color="auto"/>
                    <w:bottom w:val="none" w:sz="0" w:space="0" w:color="auto"/>
                    <w:right w:val="none" w:sz="0" w:space="0" w:color="auto"/>
                  </w:divBdr>
                </w:div>
                <w:div w:id="1107580810">
                  <w:marLeft w:val="0"/>
                  <w:marRight w:val="0"/>
                  <w:marTop w:val="0"/>
                  <w:marBottom w:val="0"/>
                  <w:divBdr>
                    <w:top w:val="none" w:sz="0" w:space="0" w:color="auto"/>
                    <w:left w:val="none" w:sz="0" w:space="0" w:color="auto"/>
                    <w:bottom w:val="none" w:sz="0" w:space="0" w:color="auto"/>
                    <w:right w:val="none" w:sz="0" w:space="0" w:color="auto"/>
                  </w:divBdr>
                </w:div>
                <w:div w:id="17710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0349">
      <w:bodyDiv w:val="1"/>
      <w:marLeft w:val="0"/>
      <w:marRight w:val="0"/>
      <w:marTop w:val="0"/>
      <w:marBottom w:val="0"/>
      <w:divBdr>
        <w:top w:val="none" w:sz="0" w:space="0" w:color="auto"/>
        <w:left w:val="none" w:sz="0" w:space="0" w:color="auto"/>
        <w:bottom w:val="none" w:sz="0" w:space="0" w:color="auto"/>
        <w:right w:val="none" w:sz="0" w:space="0" w:color="auto"/>
      </w:divBdr>
    </w:div>
    <w:div w:id="1162895974">
      <w:bodyDiv w:val="1"/>
      <w:marLeft w:val="0"/>
      <w:marRight w:val="0"/>
      <w:marTop w:val="0"/>
      <w:marBottom w:val="0"/>
      <w:divBdr>
        <w:top w:val="none" w:sz="0" w:space="0" w:color="auto"/>
        <w:left w:val="none" w:sz="0" w:space="0" w:color="auto"/>
        <w:bottom w:val="none" w:sz="0" w:space="0" w:color="auto"/>
        <w:right w:val="none" w:sz="0" w:space="0" w:color="auto"/>
      </w:divBdr>
      <w:divsChild>
        <w:div w:id="816263390">
          <w:marLeft w:val="120"/>
          <w:marRight w:val="120"/>
          <w:marTop w:val="0"/>
          <w:marBottom w:val="0"/>
          <w:divBdr>
            <w:top w:val="none" w:sz="0" w:space="0" w:color="auto"/>
            <w:left w:val="none" w:sz="0" w:space="0" w:color="auto"/>
            <w:bottom w:val="none" w:sz="0" w:space="0" w:color="auto"/>
            <w:right w:val="none" w:sz="0" w:space="0" w:color="auto"/>
          </w:divBdr>
          <w:divsChild>
            <w:div w:id="88281107">
              <w:marLeft w:val="0"/>
              <w:marRight w:val="0"/>
              <w:marTop w:val="0"/>
              <w:marBottom w:val="0"/>
              <w:divBdr>
                <w:top w:val="none" w:sz="0" w:space="0" w:color="auto"/>
                <w:left w:val="none" w:sz="0" w:space="0" w:color="auto"/>
                <w:bottom w:val="none" w:sz="0" w:space="0" w:color="auto"/>
                <w:right w:val="none" w:sz="0" w:space="0" w:color="auto"/>
              </w:divBdr>
              <w:divsChild>
                <w:div w:id="1222213404">
                  <w:marLeft w:val="0"/>
                  <w:marRight w:val="0"/>
                  <w:marTop w:val="72"/>
                  <w:marBottom w:val="0"/>
                  <w:divBdr>
                    <w:top w:val="none" w:sz="0" w:space="0" w:color="auto"/>
                    <w:left w:val="none" w:sz="0" w:space="0" w:color="auto"/>
                    <w:bottom w:val="none" w:sz="0" w:space="0" w:color="auto"/>
                    <w:right w:val="none" w:sz="0" w:space="0" w:color="auto"/>
                  </w:divBdr>
                  <w:divsChild>
                    <w:div w:id="1831015340">
                      <w:marLeft w:val="0"/>
                      <w:marRight w:val="0"/>
                      <w:marTop w:val="0"/>
                      <w:marBottom w:val="0"/>
                      <w:divBdr>
                        <w:top w:val="none" w:sz="0" w:space="0" w:color="auto"/>
                        <w:left w:val="none" w:sz="0" w:space="0" w:color="auto"/>
                        <w:bottom w:val="none" w:sz="0" w:space="0" w:color="auto"/>
                        <w:right w:val="none" w:sz="0" w:space="0" w:color="auto"/>
                      </w:divBdr>
                      <w:divsChild>
                        <w:div w:id="94523287">
                          <w:marLeft w:val="120"/>
                          <w:marRight w:val="0"/>
                          <w:marTop w:val="0"/>
                          <w:marBottom w:val="0"/>
                          <w:divBdr>
                            <w:top w:val="none" w:sz="0" w:space="0" w:color="auto"/>
                            <w:left w:val="none" w:sz="0" w:space="0" w:color="auto"/>
                            <w:bottom w:val="none" w:sz="0" w:space="0" w:color="auto"/>
                            <w:right w:val="none" w:sz="0" w:space="0" w:color="auto"/>
                          </w:divBdr>
                          <w:divsChild>
                            <w:div w:id="69471526">
                              <w:marLeft w:val="0"/>
                              <w:marRight w:val="0"/>
                              <w:marTop w:val="0"/>
                              <w:marBottom w:val="0"/>
                              <w:divBdr>
                                <w:top w:val="none" w:sz="0" w:space="0" w:color="auto"/>
                                <w:left w:val="none" w:sz="0" w:space="0" w:color="auto"/>
                                <w:bottom w:val="none" w:sz="0" w:space="0" w:color="auto"/>
                                <w:right w:val="none" w:sz="0" w:space="0" w:color="auto"/>
                              </w:divBdr>
                              <w:divsChild>
                                <w:div w:id="213871523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352807">
      <w:bodyDiv w:val="1"/>
      <w:marLeft w:val="0"/>
      <w:marRight w:val="0"/>
      <w:marTop w:val="0"/>
      <w:marBottom w:val="0"/>
      <w:divBdr>
        <w:top w:val="none" w:sz="0" w:space="0" w:color="auto"/>
        <w:left w:val="none" w:sz="0" w:space="0" w:color="auto"/>
        <w:bottom w:val="none" w:sz="0" w:space="0" w:color="auto"/>
        <w:right w:val="none" w:sz="0" w:space="0" w:color="auto"/>
      </w:divBdr>
      <w:divsChild>
        <w:div w:id="1594436786">
          <w:marLeft w:val="0"/>
          <w:marRight w:val="0"/>
          <w:marTop w:val="0"/>
          <w:marBottom w:val="0"/>
          <w:divBdr>
            <w:top w:val="none" w:sz="0" w:space="0" w:color="auto"/>
            <w:left w:val="none" w:sz="0" w:space="0" w:color="auto"/>
            <w:bottom w:val="none" w:sz="0" w:space="0" w:color="auto"/>
            <w:right w:val="none" w:sz="0" w:space="0" w:color="auto"/>
          </w:divBdr>
          <w:divsChild>
            <w:div w:id="645546545">
              <w:marLeft w:val="0"/>
              <w:marRight w:val="0"/>
              <w:marTop w:val="0"/>
              <w:marBottom w:val="0"/>
              <w:divBdr>
                <w:top w:val="none" w:sz="0" w:space="0" w:color="auto"/>
                <w:left w:val="none" w:sz="0" w:space="0" w:color="auto"/>
                <w:bottom w:val="none" w:sz="0" w:space="0" w:color="auto"/>
                <w:right w:val="none" w:sz="0" w:space="0" w:color="auto"/>
              </w:divBdr>
            </w:div>
            <w:div w:id="799614354">
              <w:marLeft w:val="0"/>
              <w:marRight w:val="0"/>
              <w:marTop w:val="0"/>
              <w:marBottom w:val="0"/>
              <w:divBdr>
                <w:top w:val="none" w:sz="0" w:space="0" w:color="auto"/>
                <w:left w:val="none" w:sz="0" w:space="0" w:color="auto"/>
                <w:bottom w:val="none" w:sz="0" w:space="0" w:color="auto"/>
                <w:right w:val="none" w:sz="0" w:space="0" w:color="auto"/>
              </w:divBdr>
            </w:div>
            <w:div w:id="1549956198">
              <w:marLeft w:val="0"/>
              <w:marRight w:val="0"/>
              <w:marTop w:val="0"/>
              <w:marBottom w:val="0"/>
              <w:divBdr>
                <w:top w:val="none" w:sz="0" w:space="0" w:color="auto"/>
                <w:left w:val="none" w:sz="0" w:space="0" w:color="auto"/>
                <w:bottom w:val="none" w:sz="0" w:space="0" w:color="auto"/>
                <w:right w:val="none" w:sz="0" w:space="0" w:color="auto"/>
              </w:divBdr>
            </w:div>
            <w:div w:id="17413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2315">
      <w:bodyDiv w:val="1"/>
      <w:marLeft w:val="0"/>
      <w:marRight w:val="0"/>
      <w:marTop w:val="0"/>
      <w:marBottom w:val="0"/>
      <w:divBdr>
        <w:top w:val="none" w:sz="0" w:space="0" w:color="auto"/>
        <w:left w:val="none" w:sz="0" w:space="0" w:color="auto"/>
        <w:bottom w:val="none" w:sz="0" w:space="0" w:color="auto"/>
        <w:right w:val="none" w:sz="0" w:space="0" w:color="auto"/>
      </w:divBdr>
      <w:divsChild>
        <w:div w:id="479880544">
          <w:marLeft w:val="0"/>
          <w:marRight w:val="0"/>
          <w:marTop w:val="0"/>
          <w:marBottom w:val="0"/>
          <w:divBdr>
            <w:top w:val="none" w:sz="0" w:space="0" w:color="auto"/>
            <w:left w:val="none" w:sz="0" w:space="0" w:color="auto"/>
            <w:bottom w:val="none" w:sz="0" w:space="0" w:color="auto"/>
            <w:right w:val="none" w:sz="0" w:space="0" w:color="auto"/>
          </w:divBdr>
          <w:divsChild>
            <w:div w:id="1932422259">
              <w:marLeft w:val="0"/>
              <w:marRight w:val="0"/>
              <w:marTop w:val="0"/>
              <w:marBottom w:val="0"/>
              <w:divBdr>
                <w:top w:val="none" w:sz="0" w:space="0" w:color="auto"/>
                <w:left w:val="none" w:sz="0" w:space="0" w:color="auto"/>
                <w:bottom w:val="none" w:sz="0" w:space="0" w:color="auto"/>
                <w:right w:val="none" w:sz="0" w:space="0" w:color="auto"/>
              </w:divBdr>
              <w:divsChild>
                <w:div w:id="831802046">
                  <w:marLeft w:val="0"/>
                  <w:marRight w:val="-6084"/>
                  <w:marTop w:val="0"/>
                  <w:marBottom w:val="0"/>
                  <w:divBdr>
                    <w:top w:val="none" w:sz="0" w:space="0" w:color="auto"/>
                    <w:left w:val="none" w:sz="0" w:space="0" w:color="auto"/>
                    <w:bottom w:val="none" w:sz="0" w:space="0" w:color="auto"/>
                    <w:right w:val="none" w:sz="0" w:space="0" w:color="auto"/>
                  </w:divBdr>
                  <w:divsChild>
                    <w:div w:id="990862434">
                      <w:marLeft w:val="0"/>
                      <w:marRight w:val="5604"/>
                      <w:marTop w:val="0"/>
                      <w:marBottom w:val="0"/>
                      <w:divBdr>
                        <w:top w:val="none" w:sz="0" w:space="0" w:color="auto"/>
                        <w:left w:val="none" w:sz="0" w:space="0" w:color="auto"/>
                        <w:bottom w:val="none" w:sz="0" w:space="0" w:color="auto"/>
                        <w:right w:val="none" w:sz="0" w:space="0" w:color="auto"/>
                      </w:divBdr>
                      <w:divsChild>
                        <w:div w:id="339164786">
                          <w:marLeft w:val="0"/>
                          <w:marRight w:val="0"/>
                          <w:marTop w:val="0"/>
                          <w:marBottom w:val="0"/>
                          <w:divBdr>
                            <w:top w:val="none" w:sz="0" w:space="0" w:color="auto"/>
                            <w:left w:val="none" w:sz="0" w:space="0" w:color="auto"/>
                            <w:bottom w:val="none" w:sz="0" w:space="0" w:color="auto"/>
                            <w:right w:val="none" w:sz="0" w:space="0" w:color="auto"/>
                          </w:divBdr>
                          <w:divsChild>
                            <w:div w:id="1026902198">
                              <w:marLeft w:val="0"/>
                              <w:marRight w:val="0"/>
                              <w:marTop w:val="120"/>
                              <w:marBottom w:val="360"/>
                              <w:divBdr>
                                <w:top w:val="none" w:sz="0" w:space="0" w:color="auto"/>
                                <w:left w:val="none" w:sz="0" w:space="0" w:color="auto"/>
                                <w:bottom w:val="none" w:sz="0" w:space="0" w:color="auto"/>
                                <w:right w:val="none" w:sz="0" w:space="0" w:color="auto"/>
                              </w:divBdr>
                              <w:divsChild>
                                <w:div w:id="1677031571">
                                  <w:marLeft w:val="4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4796">
      <w:bodyDiv w:val="1"/>
      <w:marLeft w:val="0"/>
      <w:marRight w:val="0"/>
      <w:marTop w:val="0"/>
      <w:marBottom w:val="0"/>
      <w:divBdr>
        <w:top w:val="none" w:sz="0" w:space="0" w:color="auto"/>
        <w:left w:val="none" w:sz="0" w:space="0" w:color="auto"/>
        <w:bottom w:val="none" w:sz="0" w:space="0" w:color="auto"/>
        <w:right w:val="none" w:sz="0" w:space="0" w:color="auto"/>
      </w:divBdr>
    </w:div>
    <w:div w:id="1255940854">
      <w:bodyDiv w:val="1"/>
      <w:marLeft w:val="0"/>
      <w:marRight w:val="0"/>
      <w:marTop w:val="0"/>
      <w:marBottom w:val="0"/>
      <w:divBdr>
        <w:top w:val="none" w:sz="0" w:space="0" w:color="auto"/>
        <w:left w:val="none" w:sz="0" w:space="0" w:color="auto"/>
        <w:bottom w:val="none" w:sz="0" w:space="0" w:color="auto"/>
        <w:right w:val="none" w:sz="0" w:space="0" w:color="auto"/>
      </w:divBdr>
      <w:divsChild>
        <w:div w:id="1321622059">
          <w:marLeft w:val="0"/>
          <w:marRight w:val="0"/>
          <w:marTop w:val="0"/>
          <w:marBottom w:val="0"/>
          <w:divBdr>
            <w:top w:val="none" w:sz="0" w:space="0" w:color="auto"/>
            <w:left w:val="none" w:sz="0" w:space="0" w:color="auto"/>
            <w:bottom w:val="none" w:sz="0" w:space="0" w:color="auto"/>
            <w:right w:val="none" w:sz="0" w:space="0" w:color="auto"/>
          </w:divBdr>
          <w:divsChild>
            <w:div w:id="1907108525">
              <w:marLeft w:val="0"/>
              <w:marRight w:val="0"/>
              <w:marTop w:val="0"/>
              <w:marBottom w:val="0"/>
              <w:divBdr>
                <w:top w:val="none" w:sz="0" w:space="0" w:color="auto"/>
                <w:left w:val="none" w:sz="0" w:space="0" w:color="auto"/>
                <w:bottom w:val="none" w:sz="0" w:space="0" w:color="auto"/>
                <w:right w:val="none" w:sz="0" w:space="0" w:color="auto"/>
              </w:divBdr>
              <w:divsChild>
                <w:div w:id="913658618">
                  <w:marLeft w:val="0"/>
                  <w:marRight w:val="0"/>
                  <w:marTop w:val="0"/>
                  <w:marBottom w:val="0"/>
                  <w:divBdr>
                    <w:top w:val="none" w:sz="0" w:space="0" w:color="auto"/>
                    <w:left w:val="none" w:sz="0" w:space="0" w:color="auto"/>
                    <w:bottom w:val="none" w:sz="0" w:space="0" w:color="auto"/>
                    <w:right w:val="none" w:sz="0" w:space="0" w:color="auto"/>
                  </w:divBdr>
                  <w:divsChild>
                    <w:div w:id="1535116673">
                      <w:marLeft w:val="0"/>
                      <w:marRight w:val="0"/>
                      <w:marTop w:val="0"/>
                      <w:marBottom w:val="0"/>
                      <w:divBdr>
                        <w:top w:val="none" w:sz="0" w:space="0" w:color="auto"/>
                        <w:left w:val="none" w:sz="0" w:space="0" w:color="auto"/>
                        <w:bottom w:val="none" w:sz="0" w:space="0" w:color="auto"/>
                        <w:right w:val="none" w:sz="0" w:space="0" w:color="auto"/>
                      </w:divBdr>
                      <w:divsChild>
                        <w:div w:id="115879178">
                          <w:marLeft w:val="0"/>
                          <w:marRight w:val="0"/>
                          <w:marTop w:val="0"/>
                          <w:marBottom w:val="0"/>
                          <w:divBdr>
                            <w:top w:val="none" w:sz="0" w:space="0" w:color="auto"/>
                            <w:left w:val="none" w:sz="0" w:space="0" w:color="auto"/>
                            <w:bottom w:val="none" w:sz="0" w:space="0" w:color="auto"/>
                            <w:right w:val="none" w:sz="0" w:space="0" w:color="auto"/>
                          </w:divBdr>
                          <w:divsChild>
                            <w:div w:id="237591710">
                              <w:marLeft w:val="0"/>
                              <w:marRight w:val="0"/>
                              <w:marTop w:val="0"/>
                              <w:marBottom w:val="0"/>
                              <w:divBdr>
                                <w:top w:val="none" w:sz="0" w:space="0" w:color="auto"/>
                                <w:left w:val="none" w:sz="0" w:space="0" w:color="auto"/>
                                <w:bottom w:val="none" w:sz="0" w:space="0" w:color="auto"/>
                                <w:right w:val="none" w:sz="0" w:space="0" w:color="auto"/>
                              </w:divBdr>
                            </w:div>
                            <w:div w:id="459493191">
                              <w:marLeft w:val="0"/>
                              <w:marRight w:val="0"/>
                              <w:marTop w:val="0"/>
                              <w:marBottom w:val="0"/>
                              <w:divBdr>
                                <w:top w:val="none" w:sz="0" w:space="0" w:color="auto"/>
                                <w:left w:val="none" w:sz="0" w:space="0" w:color="auto"/>
                                <w:bottom w:val="none" w:sz="0" w:space="0" w:color="auto"/>
                                <w:right w:val="none" w:sz="0" w:space="0" w:color="auto"/>
                              </w:divBdr>
                              <w:divsChild>
                                <w:div w:id="1997025387">
                                  <w:marLeft w:val="0"/>
                                  <w:marRight w:val="0"/>
                                  <w:marTop w:val="0"/>
                                  <w:marBottom w:val="0"/>
                                  <w:divBdr>
                                    <w:top w:val="none" w:sz="0" w:space="0" w:color="auto"/>
                                    <w:left w:val="none" w:sz="0" w:space="0" w:color="auto"/>
                                    <w:bottom w:val="none" w:sz="0" w:space="0" w:color="auto"/>
                                    <w:right w:val="none" w:sz="0" w:space="0" w:color="auto"/>
                                  </w:divBdr>
                                  <w:divsChild>
                                    <w:div w:id="186443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3407">
                              <w:marLeft w:val="0"/>
                              <w:marRight w:val="0"/>
                              <w:marTop w:val="0"/>
                              <w:marBottom w:val="0"/>
                              <w:divBdr>
                                <w:top w:val="none" w:sz="0" w:space="0" w:color="auto"/>
                                <w:left w:val="none" w:sz="0" w:space="0" w:color="auto"/>
                                <w:bottom w:val="none" w:sz="0" w:space="0" w:color="auto"/>
                                <w:right w:val="none" w:sz="0" w:space="0" w:color="auto"/>
                              </w:divBdr>
                              <w:divsChild>
                                <w:div w:id="9805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844610">
      <w:bodyDiv w:val="1"/>
      <w:marLeft w:val="0"/>
      <w:marRight w:val="0"/>
      <w:marTop w:val="0"/>
      <w:marBottom w:val="0"/>
      <w:divBdr>
        <w:top w:val="none" w:sz="0" w:space="0" w:color="auto"/>
        <w:left w:val="none" w:sz="0" w:space="0" w:color="auto"/>
        <w:bottom w:val="none" w:sz="0" w:space="0" w:color="auto"/>
        <w:right w:val="none" w:sz="0" w:space="0" w:color="auto"/>
      </w:divBdr>
      <w:divsChild>
        <w:div w:id="1750350674">
          <w:marLeft w:val="0"/>
          <w:marRight w:val="0"/>
          <w:marTop w:val="0"/>
          <w:marBottom w:val="0"/>
          <w:divBdr>
            <w:top w:val="none" w:sz="0" w:space="0" w:color="auto"/>
            <w:left w:val="none" w:sz="0" w:space="0" w:color="auto"/>
            <w:bottom w:val="none" w:sz="0" w:space="0" w:color="auto"/>
            <w:right w:val="none" w:sz="0" w:space="0" w:color="auto"/>
          </w:divBdr>
          <w:divsChild>
            <w:div w:id="1991210328">
              <w:marLeft w:val="0"/>
              <w:marRight w:val="0"/>
              <w:marTop w:val="0"/>
              <w:marBottom w:val="0"/>
              <w:divBdr>
                <w:top w:val="none" w:sz="0" w:space="0" w:color="auto"/>
                <w:left w:val="none" w:sz="0" w:space="0" w:color="auto"/>
                <w:bottom w:val="none" w:sz="0" w:space="0" w:color="auto"/>
                <w:right w:val="none" w:sz="0" w:space="0" w:color="auto"/>
              </w:divBdr>
              <w:divsChild>
                <w:div w:id="1733383594">
                  <w:marLeft w:val="0"/>
                  <w:marRight w:val="-6084"/>
                  <w:marTop w:val="0"/>
                  <w:marBottom w:val="0"/>
                  <w:divBdr>
                    <w:top w:val="none" w:sz="0" w:space="0" w:color="auto"/>
                    <w:left w:val="none" w:sz="0" w:space="0" w:color="auto"/>
                    <w:bottom w:val="none" w:sz="0" w:space="0" w:color="auto"/>
                    <w:right w:val="none" w:sz="0" w:space="0" w:color="auto"/>
                  </w:divBdr>
                  <w:divsChild>
                    <w:div w:id="876237662">
                      <w:marLeft w:val="0"/>
                      <w:marRight w:val="5604"/>
                      <w:marTop w:val="0"/>
                      <w:marBottom w:val="0"/>
                      <w:divBdr>
                        <w:top w:val="none" w:sz="0" w:space="0" w:color="auto"/>
                        <w:left w:val="none" w:sz="0" w:space="0" w:color="auto"/>
                        <w:bottom w:val="none" w:sz="0" w:space="0" w:color="auto"/>
                        <w:right w:val="none" w:sz="0" w:space="0" w:color="auto"/>
                      </w:divBdr>
                      <w:divsChild>
                        <w:div w:id="847603754">
                          <w:marLeft w:val="0"/>
                          <w:marRight w:val="0"/>
                          <w:marTop w:val="0"/>
                          <w:marBottom w:val="0"/>
                          <w:divBdr>
                            <w:top w:val="none" w:sz="0" w:space="0" w:color="auto"/>
                            <w:left w:val="none" w:sz="0" w:space="0" w:color="auto"/>
                            <w:bottom w:val="none" w:sz="0" w:space="0" w:color="auto"/>
                            <w:right w:val="none" w:sz="0" w:space="0" w:color="auto"/>
                          </w:divBdr>
                          <w:divsChild>
                            <w:div w:id="1025062870">
                              <w:marLeft w:val="0"/>
                              <w:marRight w:val="0"/>
                              <w:marTop w:val="120"/>
                              <w:marBottom w:val="360"/>
                              <w:divBdr>
                                <w:top w:val="none" w:sz="0" w:space="0" w:color="auto"/>
                                <w:left w:val="none" w:sz="0" w:space="0" w:color="auto"/>
                                <w:bottom w:val="none" w:sz="0" w:space="0" w:color="auto"/>
                                <w:right w:val="none" w:sz="0" w:space="0" w:color="auto"/>
                              </w:divBdr>
                              <w:divsChild>
                                <w:div w:id="1267351975">
                                  <w:marLeft w:val="4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843766">
      <w:bodyDiv w:val="1"/>
      <w:marLeft w:val="0"/>
      <w:marRight w:val="0"/>
      <w:marTop w:val="0"/>
      <w:marBottom w:val="0"/>
      <w:divBdr>
        <w:top w:val="none" w:sz="0" w:space="0" w:color="auto"/>
        <w:left w:val="none" w:sz="0" w:space="0" w:color="auto"/>
        <w:bottom w:val="none" w:sz="0" w:space="0" w:color="auto"/>
        <w:right w:val="none" w:sz="0" w:space="0" w:color="auto"/>
      </w:divBdr>
      <w:divsChild>
        <w:div w:id="1662466795">
          <w:marLeft w:val="0"/>
          <w:marRight w:val="0"/>
          <w:marTop w:val="0"/>
          <w:marBottom w:val="0"/>
          <w:divBdr>
            <w:top w:val="none" w:sz="0" w:space="0" w:color="auto"/>
            <w:left w:val="none" w:sz="0" w:space="0" w:color="auto"/>
            <w:bottom w:val="none" w:sz="0" w:space="0" w:color="auto"/>
            <w:right w:val="none" w:sz="0" w:space="0" w:color="auto"/>
          </w:divBdr>
          <w:divsChild>
            <w:div w:id="12345774">
              <w:marLeft w:val="0"/>
              <w:marRight w:val="0"/>
              <w:marTop w:val="0"/>
              <w:marBottom w:val="0"/>
              <w:divBdr>
                <w:top w:val="none" w:sz="0" w:space="0" w:color="auto"/>
                <w:left w:val="none" w:sz="0" w:space="0" w:color="auto"/>
                <w:bottom w:val="none" w:sz="0" w:space="0" w:color="auto"/>
                <w:right w:val="none" w:sz="0" w:space="0" w:color="auto"/>
              </w:divBdr>
              <w:divsChild>
                <w:div w:id="2042246164">
                  <w:marLeft w:val="0"/>
                  <w:marRight w:val="-6084"/>
                  <w:marTop w:val="0"/>
                  <w:marBottom w:val="0"/>
                  <w:divBdr>
                    <w:top w:val="none" w:sz="0" w:space="0" w:color="auto"/>
                    <w:left w:val="none" w:sz="0" w:space="0" w:color="auto"/>
                    <w:bottom w:val="none" w:sz="0" w:space="0" w:color="auto"/>
                    <w:right w:val="none" w:sz="0" w:space="0" w:color="auto"/>
                  </w:divBdr>
                  <w:divsChild>
                    <w:div w:id="515729498">
                      <w:marLeft w:val="0"/>
                      <w:marRight w:val="5604"/>
                      <w:marTop w:val="0"/>
                      <w:marBottom w:val="0"/>
                      <w:divBdr>
                        <w:top w:val="none" w:sz="0" w:space="0" w:color="auto"/>
                        <w:left w:val="none" w:sz="0" w:space="0" w:color="auto"/>
                        <w:bottom w:val="none" w:sz="0" w:space="0" w:color="auto"/>
                        <w:right w:val="none" w:sz="0" w:space="0" w:color="auto"/>
                      </w:divBdr>
                      <w:divsChild>
                        <w:div w:id="997878916">
                          <w:marLeft w:val="0"/>
                          <w:marRight w:val="0"/>
                          <w:marTop w:val="0"/>
                          <w:marBottom w:val="0"/>
                          <w:divBdr>
                            <w:top w:val="none" w:sz="0" w:space="0" w:color="auto"/>
                            <w:left w:val="none" w:sz="0" w:space="0" w:color="auto"/>
                            <w:bottom w:val="none" w:sz="0" w:space="0" w:color="auto"/>
                            <w:right w:val="none" w:sz="0" w:space="0" w:color="auto"/>
                          </w:divBdr>
                          <w:divsChild>
                            <w:div w:id="1136802354">
                              <w:marLeft w:val="0"/>
                              <w:marRight w:val="0"/>
                              <w:marTop w:val="120"/>
                              <w:marBottom w:val="360"/>
                              <w:divBdr>
                                <w:top w:val="none" w:sz="0" w:space="0" w:color="auto"/>
                                <w:left w:val="none" w:sz="0" w:space="0" w:color="auto"/>
                                <w:bottom w:val="none" w:sz="0" w:space="0" w:color="auto"/>
                                <w:right w:val="none" w:sz="0" w:space="0" w:color="auto"/>
                              </w:divBdr>
                              <w:divsChild>
                                <w:div w:id="192496766">
                                  <w:marLeft w:val="420"/>
                                  <w:marRight w:val="0"/>
                                  <w:marTop w:val="0"/>
                                  <w:marBottom w:val="0"/>
                                  <w:divBdr>
                                    <w:top w:val="none" w:sz="0" w:space="0" w:color="auto"/>
                                    <w:left w:val="none" w:sz="0" w:space="0" w:color="auto"/>
                                    <w:bottom w:val="none" w:sz="0" w:space="0" w:color="auto"/>
                                    <w:right w:val="none" w:sz="0" w:space="0" w:color="auto"/>
                                  </w:divBdr>
                                  <w:divsChild>
                                    <w:div w:id="179012819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712875">
      <w:bodyDiv w:val="1"/>
      <w:marLeft w:val="0"/>
      <w:marRight w:val="0"/>
      <w:marTop w:val="0"/>
      <w:marBottom w:val="0"/>
      <w:divBdr>
        <w:top w:val="none" w:sz="0" w:space="0" w:color="auto"/>
        <w:left w:val="none" w:sz="0" w:space="0" w:color="auto"/>
        <w:bottom w:val="none" w:sz="0" w:space="0" w:color="auto"/>
        <w:right w:val="none" w:sz="0" w:space="0" w:color="auto"/>
      </w:divBdr>
      <w:divsChild>
        <w:div w:id="207573377">
          <w:marLeft w:val="0"/>
          <w:marRight w:val="0"/>
          <w:marTop w:val="0"/>
          <w:marBottom w:val="0"/>
          <w:divBdr>
            <w:top w:val="none" w:sz="0" w:space="0" w:color="auto"/>
            <w:left w:val="none" w:sz="0" w:space="0" w:color="auto"/>
            <w:bottom w:val="none" w:sz="0" w:space="0" w:color="auto"/>
            <w:right w:val="none" w:sz="0" w:space="0" w:color="auto"/>
          </w:divBdr>
        </w:div>
      </w:divsChild>
    </w:div>
    <w:div w:id="1515606223">
      <w:bodyDiv w:val="1"/>
      <w:marLeft w:val="0"/>
      <w:marRight w:val="0"/>
      <w:marTop w:val="0"/>
      <w:marBottom w:val="0"/>
      <w:divBdr>
        <w:top w:val="none" w:sz="0" w:space="0" w:color="auto"/>
        <w:left w:val="none" w:sz="0" w:space="0" w:color="auto"/>
        <w:bottom w:val="none" w:sz="0" w:space="0" w:color="auto"/>
        <w:right w:val="none" w:sz="0" w:space="0" w:color="auto"/>
      </w:divBdr>
    </w:div>
    <w:div w:id="1552763391">
      <w:bodyDiv w:val="1"/>
      <w:marLeft w:val="0"/>
      <w:marRight w:val="0"/>
      <w:marTop w:val="0"/>
      <w:marBottom w:val="0"/>
      <w:divBdr>
        <w:top w:val="none" w:sz="0" w:space="0" w:color="auto"/>
        <w:left w:val="none" w:sz="0" w:space="0" w:color="auto"/>
        <w:bottom w:val="none" w:sz="0" w:space="0" w:color="auto"/>
        <w:right w:val="none" w:sz="0" w:space="0" w:color="auto"/>
      </w:divBdr>
      <w:divsChild>
        <w:div w:id="2047483178">
          <w:marLeft w:val="0"/>
          <w:marRight w:val="0"/>
          <w:marTop w:val="0"/>
          <w:marBottom w:val="0"/>
          <w:divBdr>
            <w:top w:val="none" w:sz="0" w:space="0" w:color="auto"/>
            <w:left w:val="none" w:sz="0" w:space="0" w:color="auto"/>
            <w:bottom w:val="none" w:sz="0" w:space="0" w:color="auto"/>
            <w:right w:val="none" w:sz="0" w:space="0" w:color="auto"/>
          </w:divBdr>
          <w:divsChild>
            <w:div w:id="1729185727">
              <w:marLeft w:val="0"/>
              <w:marRight w:val="0"/>
              <w:marTop w:val="0"/>
              <w:marBottom w:val="0"/>
              <w:divBdr>
                <w:top w:val="none" w:sz="0" w:space="0" w:color="auto"/>
                <w:left w:val="none" w:sz="0" w:space="0" w:color="auto"/>
                <w:bottom w:val="none" w:sz="0" w:space="0" w:color="auto"/>
                <w:right w:val="none" w:sz="0" w:space="0" w:color="auto"/>
              </w:divBdr>
              <w:divsChild>
                <w:div w:id="162399752">
                  <w:marLeft w:val="0"/>
                  <w:marRight w:val="0"/>
                  <w:marTop w:val="0"/>
                  <w:marBottom w:val="0"/>
                  <w:divBdr>
                    <w:top w:val="none" w:sz="0" w:space="0" w:color="auto"/>
                    <w:left w:val="none" w:sz="0" w:space="0" w:color="auto"/>
                    <w:bottom w:val="none" w:sz="0" w:space="0" w:color="auto"/>
                    <w:right w:val="none" w:sz="0" w:space="0" w:color="auto"/>
                  </w:divBdr>
                  <w:divsChild>
                    <w:div w:id="2139713257">
                      <w:marLeft w:val="0"/>
                      <w:marRight w:val="0"/>
                      <w:marTop w:val="0"/>
                      <w:marBottom w:val="0"/>
                      <w:divBdr>
                        <w:top w:val="none" w:sz="0" w:space="0" w:color="auto"/>
                        <w:left w:val="none" w:sz="0" w:space="0" w:color="auto"/>
                        <w:bottom w:val="none" w:sz="0" w:space="0" w:color="auto"/>
                        <w:right w:val="none" w:sz="0" w:space="0" w:color="auto"/>
                      </w:divBdr>
                      <w:divsChild>
                        <w:div w:id="1784962815">
                          <w:marLeft w:val="0"/>
                          <w:marRight w:val="0"/>
                          <w:marTop w:val="0"/>
                          <w:marBottom w:val="0"/>
                          <w:divBdr>
                            <w:top w:val="none" w:sz="0" w:space="0" w:color="auto"/>
                            <w:left w:val="none" w:sz="0" w:space="0" w:color="auto"/>
                            <w:bottom w:val="none" w:sz="0" w:space="0" w:color="auto"/>
                            <w:right w:val="none" w:sz="0" w:space="0" w:color="auto"/>
                          </w:divBdr>
                          <w:divsChild>
                            <w:div w:id="281115699">
                              <w:marLeft w:val="0"/>
                              <w:marRight w:val="0"/>
                              <w:marTop w:val="0"/>
                              <w:marBottom w:val="0"/>
                              <w:divBdr>
                                <w:top w:val="none" w:sz="0" w:space="0" w:color="auto"/>
                                <w:left w:val="none" w:sz="0" w:space="0" w:color="auto"/>
                                <w:bottom w:val="none" w:sz="0" w:space="0" w:color="auto"/>
                                <w:right w:val="none" w:sz="0" w:space="0" w:color="auto"/>
                              </w:divBdr>
                              <w:divsChild>
                                <w:div w:id="1582521895">
                                  <w:marLeft w:val="0"/>
                                  <w:marRight w:val="0"/>
                                  <w:marTop w:val="0"/>
                                  <w:marBottom w:val="0"/>
                                  <w:divBdr>
                                    <w:top w:val="none" w:sz="0" w:space="0" w:color="auto"/>
                                    <w:left w:val="none" w:sz="0" w:space="0" w:color="auto"/>
                                    <w:bottom w:val="none" w:sz="0" w:space="0" w:color="auto"/>
                                    <w:right w:val="none" w:sz="0" w:space="0" w:color="auto"/>
                                  </w:divBdr>
                                  <w:divsChild>
                                    <w:div w:id="1292902481">
                                      <w:marLeft w:val="0"/>
                                      <w:marRight w:val="0"/>
                                      <w:marTop w:val="0"/>
                                      <w:marBottom w:val="0"/>
                                      <w:divBdr>
                                        <w:top w:val="none" w:sz="0" w:space="0" w:color="auto"/>
                                        <w:left w:val="none" w:sz="0" w:space="0" w:color="auto"/>
                                        <w:bottom w:val="none" w:sz="0" w:space="0" w:color="auto"/>
                                        <w:right w:val="none" w:sz="0" w:space="0" w:color="auto"/>
                                      </w:divBdr>
                                      <w:divsChild>
                                        <w:div w:id="450711132">
                                          <w:marLeft w:val="0"/>
                                          <w:marRight w:val="0"/>
                                          <w:marTop w:val="0"/>
                                          <w:marBottom w:val="0"/>
                                          <w:divBdr>
                                            <w:top w:val="none" w:sz="0" w:space="0" w:color="auto"/>
                                            <w:left w:val="none" w:sz="0" w:space="0" w:color="auto"/>
                                            <w:bottom w:val="none" w:sz="0" w:space="0" w:color="auto"/>
                                            <w:right w:val="none" w:sz="0" w:space="0" w:color="auto"/>
                                          </w:divBdr>
                                          <w:divsChild>
                                            <w:div w:id="6280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416502">
      <w:bodyDiv w:val="1"/>
      <w:marLeft w:val="0"/>
      <w:marRight w:val="0"/>
      <w:marTop w:val="0"/>
      <w:marBottom w:val="0"/>
      <w:divBdr>
        <w:top w:val="none" w:sz="0" w:space="0" w:color="auto"/>
        <w:left w:val="none" w:sz="0" w:space="0" w:color="auto"/>
        <w:bottom w:val="none" w:sz="0" w:space="0" w:color="auto"/>
        <w:right w:val="none" w:sz="0" w:space="0" w:color="auto"/>
      </w:divBdr>
      <w:divsChild>
        <w:div w:id="711081344">
          <w:marLeft w:val="0"/>
          <w:marRight w:val="0"/>
          <w:marTop w:val="34"/>
          <w:marBottom w:val="34"/>
          <w:divBdr>
            <w:top w:val="none" w:sz="0" w:space="0" w:color="auto"/>
            <w:left w:val="none" w:sz="0" w:space="0" w:color="auto"/>
            <w:bottom w:val="none" w:sz="0" w:space="0" w:color="auto"/>
            <w:right w:val="none" w:sz="0" w:space="0" w:color="auto"/>
          </w:divBdr>
        </w:div>
      </w:divsChild>
    </w:div>
    <w:div w:id="1671836281">
      <w:bodyDiv w:val="1"/>
      <w:marLeft w:val="0"/>
      <w:marRight w:val="0"/>
      <w:marTop w:val="0"/>
      <w:marBottom w:val="0"/>
      <w:divBdr>
        <w:top w:val="none" w:sz="0" w:space="0" w:color="auto"/>
        <w:left w:val="none" w:sz="0" w:space="0" w:color="auto"/>
        <w:bottom w:val="none" w:sz="0" w:space="0" w:color="auto"/>
        <w:right w:val="none" w:sz="0" w:space="0" w:color="auto"/>
      </w:divBdr>
      <w:divsChild>
        <w:div w:id="1134297578">
          <w:marLeft w:val="0"/>
          <w:marRight w:val="0"/>
          <w:marTop w:val="0"/>
          <w:marBottom w:val="0"/>
          <w:divBdr>
            <w:top w:val="none" w:sz="0" w:space="0" w:color="auto"/>
            <w:left w:val="none" w:sz="0" w:space="0" w:color="auto"/>
            <w:bottom w:val="none" w:sz="0" w:space="0" w:color="auto"/>
            <w:right w:val="none" w:sz="0" w:space="0" w:color="auto"/>
          </w:divBdr>
          <w:divsChild>
            <w:div w:id="2117870513">
              <w:marLeft w:val="0"/>
              <w:marRight w:val="0"/>
              <w:marTop w:val="0"/>
              <w:marBottom w:val="0"/>
              <w:divBdr>
                <w:top w:val="none" w:sz="0" w:space="0" w:color="auto"/>
                <w:left w:val="none" w:sz="0" w:space="0" w:color="auto"/>
                <w:bottom w:val="none" w:sz="0" w:space="0" w:color="auto"/>
                <w:right w:val="none" w:sz="0" w:space="0" w:color="auto"/>
              </w:divBdr>
              <w:divsChild>
                <w:div w:id="1996642093">
                  <w:marLeft w:val="0"/>
                  <w:marRight w:val="0"/>
                  <w:marTop w:val="0"/>
                  <w:marBottom w:val="0"/>
                  <w:divBdr>
                    <w:top w:val="none" w:sz="0" w:space="0" w:color="auto"/>
                    <w:left w:val="none" w:sz="0" w:space="0" w:color="auto"/>
                    <w:bottom w:val="none" w:sz="0" w:space="0" w:color="auto"/>
                    <w:right w:val="none" w:sz="0" w:space="0" w:color="auto"/>
                  </w:divBdr>
                  <w:divsChild>
                    <w:div w:id="2128809761">
                      <w:marLeft w:val="0"/>
                      <w:marRight w:val="0"/>
                      <w:marTop w:val="0"/>
                      <w:marBottom w:val="0"/>
                      <w:divBdr>
                        <w:top w:val="none" w:sz="0" w:space="0" w:color="auto"/>
                        <w:left w:val="none" w:sz="0" w:space="0" w:color="auto"/>
                        <w:bottom w:val="none" w:sz="0" w:space="0" w:color="auto"/>
                        <w:right w:val="none" w:sz="0" w:space="0" w:color="auto"/>
                      </w:divBdr>
                      <w:divsChild>
                        <w:div w:id="1417289200">
                          <w:marLeft w:val="0"/>
                          <w:marRight w:val="0"/>
                          <w:marTop w:val="0"/>
                          <w:marBottom w:val="0"/>
                          <w:divBdr>
                            <w:top w:val="none" w:sz="0" w:space="0" w:color="auto"/>
                            <w:left w:val="none" w:sz="0" w:space="0" w:color="auto"/>
                            <w:bottom w:val="none" w:sz="0" w:space="0" w:color="auto"/>
                            <w:right w:val="none" w:sz="0" w:space="0" w:color="auto"/>
                          </w:divBdr>
                          <w:divsChild>
                            <w:div w:id="875779914">
                              <w:marLeft w:val="0"/>
                              <w:marRight w:val="0"/>
                              <w:marTop w:val="0"/>
                              <w:marBottom w:val="0"/>
                              <w:divBdr>
                                <w:top w:val="none" w:sz="0" w:space="0" w:color="auto"/>
                                <w:left w:val="none" w:sz="0" w:space="0" w:color="auto"/>
                                <w:bottom w:val="none" w:sz="0" w:space="0" w:color="auto"/>
                                <w:right w:val="none" w:sz="0" w:space="0" w:color="auto"/>
                              </w:divBdr>
                              <w:divsChild>
                                <w:div w:id="1195381876">
                                  <w:marLeft w:val="0"/>
                                  <w:marRight w:val="0"/>
                                  <w:marTop w:val="0"/>
                                  <w:marBottom w:val="0"/>
                                  <w:divBdr>
                                    <w:top w:val="none" w:sz="0" w:space="0" w:color="auto"/>
                                    <w:left w:val="none" w:sz="0" w:space="0" w:color="auto"/>
                                    <w:bottom w:val="none" w:sz="0" w:space="0" w:color="auto"/>
                                    <w:right w:val="none" w:sz="0" w:space="0" w:color="auto"/>
                                  </w:divBdr>
                                  <w:divsChild>
                                    <w:div w:id="2087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237003">
      <w:bodyDiv w:val="1"/>
      <w:marLeft w:val="0"/>
      <w:marRight w:val="0"/>
      <w:marTop w:val="0"/>
      <w:marBottom w:val="0"/>
      <w:divBdr>
        <w:top w:val="none" w:sz="0" w:space="0" w:color="auto"/>
        <w:left w:val="none" w:sz="0" w:space="0" w:color="auto"/>
        <w:bottom w:val="none" w:sz="0" w:space="0" w:color="auto"/>
        <w:right w:val="none" w:sz="0" w:space="0" w:color="auto"/>
      </w:divBdr>
      <w:divsChild>
        <w:div w:id="1523737229">
          <w:marLeft w:val="0"/>
          <w:marRight w:val="0"/>
          <w:marTop w:val="0"/>
          <w:marBottom w:val="0"/>
          <w:divBdr>
            <w:top w:val="none" w:sz="0" w:space="0" w:color="auto"/>
            <w:left w:val="none" w:sz="0" w:space="0" w:color="auto"/>
            <w:bottom w:val="none" w:sz="0" w:space="0" w:color="auto"/>
            <w:right w:val="none" w:sz="0" w:space="0" w:color="auto"/>
          </w:divBdr>
        </w:div>
      </w:divsChild>
    </w:div>
    <w:div w:id="1693602325">
      <w:bodyDiv w:val="1"/>
      <w:marLeft w:val="0"/>
      <w:marRight w:val="0"/>
      <w:marTop w:val="0"/>
      <w:marBottom w:val="0"/>
      <w:divBdr>
        <w:top w:val="none" w:sz="0" w:space="0" w:color="auto"/>
        <w:left w:val="none" w:sz="0" w:space="0" w:color="auto"/>
        <w:bottom w:val="none" w:sz="0" w:space="0" w:color="auto"/>
        <w:right w:val="none" w:sz="0" w:space="0" w:color="auto"/>
      </w:divBdr>
      <w:divsChild>
        <w:div w:id="1888712548">
          <w:marLeft w:val="0"/>
          <w:marRight w:val="0"/>
          <w:marTop w:val="0"/>
          <w:marBottom w:val="0"/>
          <w:divBdr>
            <w:top w:val="none" w:sz="0" w:space="0" w:color="auto"/>
            <w:left w:val="none" w:sz="0" w:space="0" w:color="auto"/>
            <w:bottom w:val="none" w:sz="0" w:space="0" w:color="auto"/>
            <w:right w:val="none" w:sz="0" w:space="0" w:color="auto"/>
          </w:divBdr>
          <w:divsChild>
            <w:div w:id="1750925728">
              <w:marLeft w:val="0"/>
              <w:marRight w:val="0"/>
              <w:marTop w:val="0"/>
              <w:marBottom w:val="0"/>
              <w:divBdr>
                <w:top w:val="none" w:sz="0" w:space="0" w:color="auto"/>
                <w:left w:val="none" w:sz="0" w:space="0" w:color="auto"/>
                <w:bottom w:val="none" w:sz="0" w:space="0" w:color="auto"/>
                <w:right w:val="none" w:sz="0" w:space="0" w:color="auto"/>
              </w:divBdr>
              <w:divsChild>
                <w:div w:id="1042091655">
                  <w:marLeft w:val="0"/>
                  <w:marRight w:val="0"/>
                  <w:marTop w:val="0"/>
                  <w:marBottom w:val="0"/>
                  <w:divBdr>
                    <w:top w:val="none" w:sz="0" w:space="0" w:color="auto"/>
                    <w:left w:val="none" w:sz="0" w:space="0" w:color="auto"/>
                    <w:bottom w:val="none" w:sz="0" w:space="0" w:color="auto"/>
                    <w:right w:val="none" w:sz="0" w:space="0" w:color="auto"/>
                  </w:divBdr>
                  <w:divsChild>
                    <w:div w:id="737242788">
                      <w:marLeft w:val="0"/>
                      <w:marRight w:val="0"/>
                      <w:marTop w:val="0"/>
                      <w:marBottom w:val="0"/>
                      <w:divBdr>
                        <w:top w:val="none" w:sz="0" w:space="0" w:color="auto"/>
                        <w:left w:val="none" w:sz="0" w:space="0" w:color="auto"/>
                        <w:bottom w:val="none" w:sz="0" w:space="0" w:color="auto"/>
                        <w:right w:val="none" w:sz="0" w:space="0" w:color="auto"/>
                      </w:divBdr>
                      <w:divsChild>
                        <w:div w:id="2748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070016">
      <w:bodyDiv w:val="1"/>
      <w:marLeft w:val="0"/>
      <w:marRight w:val="0"/>
      <w:marTop w:val="0"/>
      <w:marBottom w:val="0"/>
      <w:divBdr>
        <w:top w:val="none" w:sz="0" w:space="0" w:color="auto"/>
        <w:left w:val="none" w:sz="0" w:space="0" w:color="auto"/>
        <w:bottom w:val="none" w:sz="0" w:space="0" w:color="auto"/>
        <w:right w:val="none" w:sz="0" w:space="0" w:color="auto"/>
      </w:divBdr>
    </w:div>
    <w:div w:id="1804611881">
      <w:bodyDiv w:val="1"/>
      <w:marLeft w:val="0"/>
      <w:marRight w:val="0"/>
      <w:marTop w:val="0"/>
      <w:marBottom w:val="0"/>
      <w:divBdr>
        <w:top w:val="none" w:sz="0" w:space="0" w:color="auto"/>
        <w:left w:val="none" w:sz="0" w:space="0" w:color="auto"/>
        <w:bottom w:val="none" w:sz="0" w:space="0" w:color="auto"/>
        <w:right w:val="none" w:sz="0" w:space="0" w:color="auto"/>
      </w:divBdr>
      <w:divsChild>
        <w:div w:id="646126920">
          <w:marLeft w:val="0"/>
          <w:marRight w:val="0"/>
          <w:marTop w:val="0"/>
          <w:marBottom w:val="0"/>
          <w:divBdr>
            <w:top w:val="none" w:sz="0" w:space="0" w:color="auto"/>
            <w:left w:val="none" w:sz="0" w:space="0" w:color="auto"/>
            <w:bottom w:val="none" w:sz="0" w:space="0" w:color="auto"/>
            <w:right w:val="none" w:sz="0" w:space="0" w:color="auto"/>
          </w:divBdr>
          <w:divsChild>
            <w:div w:id="2137216090">
              <w:marLeft w:val="0"/>
              <w:marRight w:val="0"/>
              <w:marTop w:val="0"/>
              <w:marBottom w:val="0"/>
              <w:divBdr>
                <w:top w:val="none" w:sz="0" w:space="0" w:color="auto"/>
                <w:left w:val="none" w:sz="0" w:space="0" w:color="auto"/>
                <w:bottom w:val="none" w:sz="0" w:space="0" w:color="auto"/>
                <w:right w:val="none" w:sz="0" w:space="0" w:color="auto"/>
              </w:divBdr>
              <w:divsChild>
                <w:div w:id="1464957714">
                  <w:marLeft w:val="0"/>
                  <w:marRight w:val="-6084"/>
                  <w:marTop w:val="0"/>
                  <w:marBottom w:val="0"/>
                  <w:divBdr>
                    <w:top w:val="none" w:sz="0" w:space="0" w:color="auto"/>
                    <w:left w:val="none" w:sz="0" w:space="0" w:color="auto"/>
                    <w:bottom w:val="none" w:sz="0" w:space="0" w:color="auto"/>
                    <w:right w:val="none" w:sz="0" w:space="0" w:color="auto"/>
                  </w:divBdr>
                  <w:divsChild>
                    <w:div w:id="197742840">
                      <w:marLeft w:val="0"/>
                      <w:marRight w:val="5604"/>
                      <w:marTop w:val="0"/>
                      <w:marBottom w:val="0"/>
                      <w:divBdr>
                        <w:top w:val="none" w:sz="0" w:space="0" w:color="auto"/>
                        <w:left w:val="none" w:sz="0" w:space="0" w:color="auto"/>
                        <w:bottom w:val="none" w:sz="0" w:space="0" w:color="auto"/>
                        <w:right w:val="none" w:sz="0" w:space="0" w:color="auto"/>
                      </w:divBdr>
                      <w:divsChild>
                        <w:div w:id="835153281">
                          <w:marLeft w:val="0"/>
                          <w:marRight w:val="0"/>
                          <w:marTop w:val="0"/>
                          <w:marBottom w:val="0"/>
                          <w:divBdr>
                            <w:top w:val="none" w:sz="0" w:space="0" w:color="auto"/>
                            <w:left w:val="none" w:sz="0" w:space="0" w:color="auto"/>
                            <w:bottom w:val="none" w:sz="0" w:space="0" w:color="auto"/>
                            <w:right w:val="none" w:sz="0" w:space="0" w:color="auto"/>
                          </w:divBdr>
                          <w:divsChild>
                            <w:div w:id="1441295332">
                              <w:marLeft w:val="0"/>
                              <w:marRight w:val="0"/>
                              <w:marTop w:val="120"/>
                              <w:marBottom w:val="360"/>
                              <w:divBdr>
                                <w:top w:val="none" w:sz="0" w:space="0" w:color="auto"/>
                                <w:left w:val="none" w:sz="0" w:space="0" w:color="auto"/>
                                <w:bottom w:val="none" w:sz="0" w:space="0" w:color="auto"/>
                                <w:right w:val="none" w:sz="0" w:space="0" w:color="auto"/>
                              </w:divBdr>
                              <w:divsChild>
                                <w:div w:id="1194348148">
                                  <w:marLeft w:val="420"/>
                                  <w:marRight w:val="0"/>
                                  <w:marTop w:val="0"/>
                                  <w:marBottom w:val="0"/>
                                  <w:divBdr>
                                    <w:top w:val="none" w:sz="0" w:space="0" w:color="auto"/>
                                    <w:left w:val="none" w:sz="0" w:space="0" w:color="auto"/>
                                    <w:bottom w:val="none" w:sz="0" w:space="0" w:color="auto"/>
                                    <w:right w:val="none" w:sz="0" w:space="0" w:color="auto"/>
                                  </w:divBdr>
                                  <w:divsChild>
                                    <w:div w:id="176595694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473124">
      <w:bodyDiv w:val="1"/>
      <w:marLeft w:val="0"/>
      <w:marRight w:val="0"/>
      <w:marTop w:val="0"/>
      <w:marBottom w:val="0"/>
      <w:divBdr>
        <w:top w:val="none" w:sz="0" w:space="0" w:color="auto"/>
        <w:left w:val="none" w:sz="0" w:space="0" w:color="auto"/>
        <w:bottom w:val="none" w:sz="0" w:space="0" w:color="auto"/>
        <w:right w:val="none" w:sz="0" w:space="0" w:color="auto"/>
      </w:divBdr>
      <w:divsChild>
        <w:div w:id="765882966">
          <w:marLeft w:val="0"/>
          <w:marRight w:val="1"/>
          <w:marTop w:val="0"/>
          <w:marBottom w:val="0"/>
          <w:divBdr>
            <w:top w:val="none" w:sz="0" w:space="0" w:color="auto"/>
            <w:left w:val="none" w:sz="0" w:space="0" w:color="auto"/>
            <w:bottom w:val="none" w:sz="0" w:space="0" w:color="auto"/>
            <w:right w:val="none" w:sz="0" w:space="0" w:color="auto"/>
          </w:divBdr>
          <w:divsChild>
            <w:div w:id="923951829">
              <w:marLeft w:val="0"/>
              <w:marRight w:val="0"/>
              <w:marTop w:val="0"/>
              <w:marBottom w:val="0"/>
              <w:divBdr>
                <w:top w:val="none" w:sz="0" w:space="0" w:color="auto"/>
                <w:left w:val="none" w:sz="0" w:space="0" w:color="auto"/>
                <w:bottom w:val="none" w:sz="0" w:space="0" w:color="auto"/>
                <w:right w:val="none" w:sz="0" w:space="0" w:color="auto"/>
              </w:divBdr>
              <w:divsChild>
                <w:div w:id="563687729">
                  <w:marLeft w:val="0"/>
                  <w:marRight w:val="1"/>
                  <w:marTop w:val="0"/>
                  <w:marBottom w:val="0"/>
                  <w:divBdr>
                    <w:top w:val="none" w:sz="0" w:space="0" w:color="auto"/>
                    <w:left w:val="none" w:sz="0" w:space="0" w:color="auto"/>
                    <w:bottom w:val="none" w:sz="0" w:space="0" w:color="auto"/>
                    <w:right w:val="none" w:sz="0" w:space="0" w:color="auto"/>
                  </w:divBdr>
                  <w:divsChild>
                    <w:div w:id="1122848381">
                      <w:marLeft w:val="0"/>
                      <w:marRight w:val="0"/>
                      <w:marTop w:val="0"/>
                      <w:marBottom w:val="0"/>
                      <w:divBdr>
                        <w:top w:val="none" w:sz="0" w:space="0" w:color="auto"/>
                        <w:left w:val="none" w:sz="0" w:space="0" w:color="auto"/>
                        <w:bottom w:val="none" w:sz="0" w:space="0" w:color="auto"/>
                        <w:right w:val="none" w:sz="0" w:space="0" w:color="auto"/>
                      </w:divBdr>
                      <w:divsChild>
                        <w:div w:id="1634629552">
                          <w:marLeft w:val="0"/>
                          <w:marRight w:val="0"/>
                          <w:marTop w:val="0"/>
                          <w:marBottom w:val="0"/>
                          <w:divBdr>
                            <w:top w:val="none" w:sz="0" w:space="0" w:color="auto"/>
                            <w:left w:val="none" w:sz="0" w:space="0" w:color="auto"/>
                            <w:bottom w:val="none" w:sz="0" w:space="0" w:color="auto"/>
                            <w:right w:val="none" w:sz="0" w:space="0" w:color="auto"/>
                          </w:divBdr>
                          <w:divsChild>
                            <w:div w:id="2008048563">
                              <w:marLeft w:val="0"/>
                              <w:marRight w:val="0"/>
                              <w:marTop w:val="120"/>
                              <w:marBottom w:val="360"/>
                              <w:divBdr>
                                <w:top w:val="none" w:sz="0" w:space="0" w:color="auto"/>
                                <w:left w:val="none" w:sz="0" w:space="0" w:color="auto"/>
                                <w:bottom w:val="none" w:sz="0" w:space="0" w:color="auto"/>
                                <w:right w:val="none" w:sz="0" w:space="0" w:color="auto"/>
                              </w:divBdr>
                              <w:divsChild>
                                <w:div w:id="692654835">
                                  <w:marLeft w:val="420"/>
                                  <w:marRight w:val="0"/>
                                  <w:marTop w:val="0"/>
                                  <w:marBottom w:val="0"/>
                                  <w:divBdr>
                                    <w:top w:val="none" w:sz="0" w:space="0" w:color="auto"/>
                                    <w:left w:val="none" w:sz="0" w:space="0" w:color="auto"/>
                                    <w:bottom w:val="none" w:sz="0" w:space="0" w:color="auto"/>
                                    <w:right w:val="none" w:sz="0" w:space="0" w:color="auto"/>
                                  </w:divBdr>
                                  <w:divsChild>
                                    <w:div w:id="145320791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797695">
      <w:bodyDiv w:val="1"/>
      <w:marLeft w:val="0"/>
      <w:marRight w:val="0"/>
      <w:marTop w:val="0"/>
      <w:marBottom w:val="0"/>
      <w:divBdr>
        <w:top w:val="none" w:sz="0" w:space="0" w:color="auto"/>
        <w:left w:val="none" w:sz="0" w:space="0" w:color="auto"/>
        <w:bottom w:val="none" w:sz="0" w:space="0" w:color="auto"/>
        <w:right w:val="none" w:sz="0" w:space="0" w:color="auto"/>
      </w:divBdr>
      <w:divsChild>
        <w:div w:id="527910826">
          <w:marLeft w:val="0"/>
          <w:marRight w:val="0"/>
          <w:marTop w:val="0"/>
          <w:marBottom w:val="0"/>
          <w:divBdr>
            <w:top w:val="none" w:sz="0" w:space="0" w:color="auto"/>
            <w:left w:val="none" w:sz="0" w:space="0" w:color="auto"/>
            <w:bottom w:val="none" w:sz="0" w:space="0" w:color="auto"/>
            <w:right w:val="none" w:sz="0" w:space="0" w:color="auto"/>
          </w:divBdr>
          <w:divsChild>
            <w:div w:id="552084240">
              <w:marLeft w:val="0"/>
              <w:marRight w:val="0"/>
              <w:marTop w:val="0"/>
              <w:marBottom w:val="0"/>
              <w:divBdr>
                <w:top w:val="none" w:sz="0" w:space="0" w:color="auto"/>
                <w:left w:val="none" w:sz="0" w:space="0" w:color="auto"/>
                <w:bottom w:val="none" w:sz="0" w:space="0" w:color="auto"/>
                <w:right w:val="none" w:sz="0" w:space="0" w:color="auto"/>
              </w:divBdr>
              <w:divsChild>
                <w:div w:id="927425063">
                  <w:marLeft w:val="0"/>
                  <w:marRight w:val="0"/>
                  <w:marTop w:val="0"/>
                  <w:marBottom w:val="0"/>
                  <w:divBdr>
                    <w:top w:val="none" w:sz="0" w:space="0" w:color="auto"/>
                    <w:left w:val="none" w:sz="0" w:space="0" w:color="auto"/>
                    <w:bottom w:val="none" w:sz="0" w:space="0" w:color="auto"/>
                    <w:right w:val="none" w:sz="0" w:space="0" w:color="auto"/>
                  </w:divBdr>
                  <w:divsChild>
                    <w:div w:id="287248119">
                      <w:marLeft w:val="0"/>
                      <w:marRight w:val="0"/>
                      <w:marTop w:val="0"/>
                      <w:marBottom w:val="0"/>
                      <w:divBdr>
                        <w:top w:val="none" w:sz="0" w:space="0" w:color="auto"/>
                        <w:left w:val="none" w:sz="0" w:space="0" w:color="auto"/>
                        <w:bottom w:val="none" w:sz="0" w:space="0" w:color="auto"/>
                        <w:right w:val="none" w:sz="0" w:space="0" w:color="auto"/>
                      </w:divBdr>
                      <w:divsChild>
                        <w:div w:id="624509683">
                          <w:marLeft w:val="0"/>
                          <w:marRight w:val="0"/>
                          <w:marTop w:val="0"/>
                          <w:marBottom w:val="0"/>
                          <w:divBdr>
                            <w:top w:val="none" w:sz="0" w:space="0" w:color="auto"/>
                            <w:left w:val="none" w:sz="0" w:space="0" w:color="auto"/>
                            <w:bottom w:val="none" w:sz="0" w:space="0" w:color="auto"/>
                            <w:right w:val="none" w:sz="0" w:space="0" w:color="auto"/>
                          </w:divBdr>
                          <w:divsChild>
                            <w:div w:id="1089498824">
                              <w:marLeft w:val="0"/>
                              <w:marRight w:val="0"/>
                              <w:marTop w:val="0"/>
                              <w:marBottom w:val="0"/>
                              <w:divBdr>
                                <w:top w:val="none" w:sz="0" w:space="0" w:color="auto"/>
                                <w:left w:val="none" w:sz="0" w:space="0" w:color="auto"/>
                                <w:bottom w:val="none" w:sz="0" w:space="0" w:color="auto"/>
                                <w:right w:val="none" w:sz="0" w:space="0" w:color="auto"/>
                              </w:divBdr>
                              <w:divsChild>
                                <w:div w:id="1870679894">
                                  <w:marLeft w:val="0"/>
                                  <w:marRight w:val="0"/>
                                  <w:marTop w:val="0"/>
                                  <w:marBottom w:val="0"/>
                                  <w:divBdr>
                                    <w:top w:val="none" w:sz="0" w:space="0" w:color="auto"/>
                                    <w:left w:val="none" w:sz="0" w:space="0" w:color="auto"/>
                                    <w:bottom w:val="none" w:sz="0" w:space="0" w:color="auto"/>
                                    <w:right w:val="none" w:sz="0" w:space="0" w:color="auto"/>
                                  </w:divBdr>
                                  <w:divsChild>
                                    <w:div w:id="1114640277">
                                      <w:marLeft w:val="0"/>
                                      <w:marRight w:val="0"/>
                                      <w:marTop w:val="0"/>
                                      <w:marBottom w:val="0"/>
                                      <w:divBdr>
                                        <w:top w:val="none" w:sz="0" w:space="0" w:color="auto"/>
                                        <w:left w:val="none" w:sz="0" w:space="0" w:color="auto"/>
                                        <w:bottom w:val="none" w:sz="0" w:space="0" w:color="auto"/>
                                        <w:right w:val="none" w:sz="0" w:space="0" w:color="auto"/>
                                      </w:divBdr>
                                    </w:div>
                                    <w:div w:id="16754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913661">
      <w:bodyDiv w:val="1"/>
      <w:marLeft w:val="0"/>
      <w:marRight w:val="0"/>
      <w:marTop w:val="0"/>
      <w:marBottom w:val="0"/>
      <w:divBdr>
        <w:top w:val="none" w:sz="0" w:space="0" w:color="auto"/>
        <w:left w:val="none" w:sz="0" w:space="0" w:color="auto"/>
        <w:bottom w:val="none" w:sz="0" w:space="0" w:color="auto"/>
        <w:right w:val="none" w:sz="0" w:space="0" w:color="auto"/>
      </w:divBdr>
      <w:divsChild>
        <w:div w:id="1420177985">
          <w:marLeft w:val="0"/>
          <w:marRight w:val="1"/>
          <w:marTop w:val="0"/>
          <w:marBottom w:val="0"/>
          <w:divBdr>
            <w:top w:val="none" w:sz="0" w:space="0" w:color="auto"/>
            <w:left w:val="none" w:sz="0" w:space="0" w:color="auto"/>
            <w:bottom w:val="none" w:sz="0" w:space="0" w:color="auto"/>
            <w:right w:val="none" w:sz="0" w:space="0" w:color="auto"/>
          </w:divBdr>
          <w:divsChild>
            <w:div w:id="582304318">
              <w:marLeft w:val="0"/>
              <w:marRight w:val="0"/>
              <w:marTop w:val="0"/>
              <w:marBottom w:val="0"/>
              <w:divBdr>
                <w:top w:val="none" w:sz="0" w:space="0" w:color="auto"/>
                <w:left w:val="none" w:sz="0" w:space="0" w:color="auto"/>
                <w:bottom w:val="none" w:sz="0" w:space="0" w:color="auto"/>
                <w:right w:val="none" w:sz="0" w:space="0" w:color="auto"/>
              </w:divBdr>
              <w:divsChild>
                <w:div w:id="570233097">
                  <w:marLeft w:val="0"/>
                  <w:marRight w:val="1"/>
                  <w:marTop w:val="0"/>
                  <w:marBottom w:val="0"/>
                  <w:divBdr>
                    <w:top w:val="none" w:sz="0" w:space="0" w:color="auto"/>
                    <w:left w:val="none" w:sz="0" w:space="0" w:color="auto"/>
                    <w:bottom w:val="none" w:sz="0" w:space="0" w:color="auto"/>
                    <w:right w:val="none" w:sz="0" w:space="0" w:color="auto"/>
                  </w:divBdr>
                  <w:divsChild>
                    <w:div w:id="337732022">
                      <w:marLeft w:val="0"/>
                      <w:marRight w:val="0"/>
                      <w:marTop w:val="0"/>
                      <w:marBottom w:val="0"/>
                      <w:divBdr>
                        <w:top w:val="none" w:sz="0" w:space="0" w:color="auto"/>
                        <w:left w:val="none" w:sz="0" w:space="0" w:color="auto"/>
                        <w:bottom w:val="none" w:sz="0" w:space="0" w:color="auto"/>
                        <w:right w:val="none" w:sz="0" w:space="0" w:color="auto"/>
                      </w:divBdr>
                      <w:divsChild>
                        <w:div w:id="1348407704">
                          <w:marLeft w:val="0"/>
                          <w:marRight w:val="0"/>
                          <w:marTop w:val="0"/>
                          <w:marBottom w:val="0"/>
                          <w:divBdr>
                            <w:top w:val="none" w:sz="0" w:space="0" w:color="auto"/>
                            <w:left w:val="none" w:sz="0" w:space="0" w:color="auto"/>
                            <w:bottom w:val="none" w:sz="0" w:space="0" w:color="auto"/>
                            <w:right w:val="none" w:sz="0" w:space="0" w:color="auto"/>
                          </w:divBdr>
                          <w:divsChild>
                            <w:div w:id="2096200031">
                              <w:marLeft w:val="0"/>
                              <w:marRight w:val="0"/>
                              <w:marTop w:val="120"/>
                              <w:marBottom w:val="360"/>
                              <w:divBdr>
                                <w:top w:val="none" w:sz="0" w:space="0" w:color="auto"/>
                                <w:left w:val="none" w:sz="0" w:space="0" w:color="auto"/>
                                <w:bottom w:val="none" w:sz="0" w:space="0" w:color="auto"/>
                                <w:right w:val="none" w:sz="0" w:space="0" w:color="auto"/>
                              </w:divBdr>
                              <w:divsChild>
                                <w:div w:id="2038122541">
                                  <w:marLeft w:val="420"/>
                                  <w:marRight w:val="0"/>
                                  <w:marTop w:val="0"/>
                                  <w:marBottom w:val="0"/>
                                  <w:divBdr>
                                    <w:top w:val="none" w:sz="0" w:space="0" w:color="auto"/>
                                    <w:left w:val="none" w:sz="0" w:space="0" w:color="auto"/>
                                    <w:bottom w:val="none" w:sz="0" w:space="0" w:color="auto"/>
                                    <w:right w:val="none" w:sz="0" w:space="0" w:color="auto"/>
                                  </w:divBdr>
                                  <w:divsChild>
                                    <w:div w:id="156672523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4813">
      <w:bodyDiv w:val="1"/>
      <w:marLeft w:val="0"/>
      <w:marRight w:val="0"/>
      <w:marTop w:val="0"/>
      <w:marBottom w:val="0"/>
      <w:divBdr>
        <w:top w:val="none" w:sz="0" w:space="0" w:color="auto"/>
        <w:left w:val="none" w:sz="0" w:space="0" w:color="auto"/>
        <w:bottom w:val="none" w:sz="0" w:space="0" w:color="auto"/>
        <w:right w:val="none" w:sz="0" w:space="0" w:color="auto"/>
      </w:divBdr>
      <w:divsChild>
        <w:div w:id="201945546">
          <w:marLeft w:val="0"/>
          <w:marRight w:val="1"/>
          <w:marTop w:val="0"/>
          <w:marBottom w:val="0"/>
          <w:divBdr>
            <w:top w:val="none" w:sz="0" w:space="0" w:color="auto"/>
            <w:left w:val="none" w:sz="0" w:space="0" w:color="auto"/>
            <w:bottom w:val="none" w:sz="0" w:space="0" w:color="auto"/>
            <w:right w:val="none" w:sz="0" w:space="0" w:color="auto"/>
          </w:divBdr>
          <w:divsChild>
            <w:div w:id="1936204369">
              <w:marLeft w:val="0"/>
              <w:marRight w:val="0"/>
              <w:marTop w:val="0"/>
              <w:marBottom w:val="0"/>
              <w:divBdr>
                <w:top w:val="none" w:sz="0" w:space="0" w:color="auto"/>
                <w:left w:val="none" w:sz="0" w:space="0" w:color="auto"/>
                <w:bottom w:val="none" w:sz="0" w:space="0" w:color="auto"/>
                <w:right w:val="none" w:sz="0" w:space="0" w:color="auto"/>
              </w:divBdr>
              <w:divsChild>
                <w:div w:id="998314702">
                  <w:marLeft w:val="0"/>
                  <w:marRight w:val="1"/>
                  <w:marTop w:val="0"/>
                  <w:marBottom w:val="0"/>
                  <w:divBdr>
                    <w:top w:val="none" w:sz="0" w:space="0" w:color="auto"/>
                    <w:left w:val="none" w:sz="0" w:space="0" w:color="auto"/>
                    <w:bottom w:val="none" w:sz="0" w:space="0" w:color="auto"/>
                    <w:right w:val="none" w:sz="0" w:space="0" w:color="auto"/>
                  </w:divBdr>
                  <w:divsChild>
                    <w:div w:id="544099862">
                      <w:marLeft w:val="0"/>
                      <w:marRight w:val="0"/>
                      <w:marTop w:val="0"/>
                      <w:marBottom w:val="0"/>
                      <w:divBdr>
                        <w:top w:val="none" w:sz="0" w:space="0" w:color="auto"/>
                        <w:left w:val="none" w:sz="0" w:space="0" w:color="auto"/>
                        <w:bottom w:val="none" w:sz="0" w:space="0" w:color="auto"/>
                        <w:right w:val="none" w:sz="0" w:space="0" w:color="auto"/>
                      </w:divBdr>
                      <w:divsChild>
                        <w:div w:id="292176451">
                          <w:marLeft w:val="0"/>
                          <w:marRight w:val="0"/>
                          <w:marTop w:val="0"/>
                          <w:marBottom w:val="0"/>
                          <w:divBdr>
                            <w:top w:val="none" w:sz="0" w:space="0" w:color="auto"/>
                            <w:left w:val="none" w:sz="0" w:space="0" w:color="auto"/>
                            <w:bottom w:val="none" w:sz="0" w:space="0" w:color="auto"/>
                            <w:right w:val="none" w:sz="0" w:space="0" w:color="auto"/>
                          </w:divBdr>
                          <w:divsChild>
                            <w:div w:id="142161624">
                              <w:marLeft w:val="0"/>
                              <w:marRight w:val="0"/>
                              <w:marTop w:val="120"/>
                              <w:marBottom w:val="360"/>
                              <w:divBdr>
                                <w:top w:val="none" w:sz="0" w:space="0" w:color="auto"/>
                                <w:left w:val="none" w:sz="0" w:space="0" w:color="auto"/>
                                <w:bottom w:val="none" w:sz="0" w:space="0" w:color="auto"/>
                                <w:right w:val="none" w:sz="0" w:space="0" w:color="auto"/>
                              </w:divBdr>
                              <w:divsChild>
                                <w:div w:id="477189033">
                                  <w:marLeft w:val="420"/>
                                  <w:marRight w:val="0"/>
                                  <w:marTop w:val="0"/>
                                  <w:marBottom w:val="0"/>
                                  <w:divBdr>
                                    <w:top w:val="none" w:sz="0" w:space="0" w:color="auto"/>
                                    <w:left w:val="none" w:sz="0" w:space="0" w:color="auto"/>
                                    <w:bottom w:val="none" w:sz="0" w:space="0" w:color="auto"/>
                                    <w:right w:val="none" w:sz="0" w:space="0" w:color="auto"/>
                                  </w:divBdr>
                                  <w:divsChild>
                                    <w:div w:id="97749430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93188">
      <w:bodyDiv w:val="1"/>
      <w:marLeft w:val="0"/>
      <w:marRight w:val="0"/>
      <w:marTop w:val="0"/>
      <w:marBottom w:val="0"/>
      <w:divBdr>
        <w:top w:val="none" w:sz="0" w:space="0" w:color="auto"/>
        <w:left w:val="none" w:sz="0" w:space="0" w:color="auto"/>
        <w:bottom w:val="none" w:sz="0" w:space="0" w:color="auto"/>
        <w:right w:val="none" w:sz="0" w:space="0" w:color="auto"/>
      </w:divBdr>
      <w:divsChild>
        <w:div w:id="716902264">
          <w:marLeft w:val="0"/>
          <w:marRight w:val="0"/>
          <w:marTop w:val="0"/>
          <w:marBottom w:val="0"/>
          <w:divBdr>
            <w:top w:val="none" w:sz="0" w:space="0" w:color="auto"/>
            <w:left w:val="none" w:sz="0" w:space="0" w:color="auto"/>
            <w:bottom w:val="none" w:sz="0" w:space="0" w:color="auto"/>
            <w:right w:val="none" w:sz="0" w:space="0" w:color="auto"/>
          </w:divBdr>
        </w:div>
      </w:divsChild>
    </w:div>
    <w:div w:id="1956400707">
      <w:bodyDiv w:val="1"/>
      <w:marLeft w:val="0"/>
      <w:marRight w:val="0"/>
      <w:marTop w:val="0"/>
      <w:marBottom w:val="0"/>
      <w:divBdr>
        <w:top w:val="none" w:sz="0" w:space="0" w:color="auto"/>
        <w:left w:val="none" w:sz="0" w:space="0" w:color="auto"/>
        <w:bottom w:val="none" w:sz="0" w:space="0" w:color="auto"/>
        <w:right w:val="none" w:sz="0" w:space="0" w:color="auto"/>
      </w:divBdr>
    </w:div>
    <w:div w:id="1963804284">
      <w:bodyDiv w:val="1"/>
      <w:marLeft w:val="0"/>
      <w:marRight w:val="0"/>
      <w:marTop w:val="0"/>
      <w:marBottom w:val="0"/>
      <w:divBdr>
        <w:top w:val="none" w:sz="0" w:space="0" w:color="auto"/>
        <w:left w:val="none" w:sz="0" w:space="0" w:color="auto"/>
        <w:bottom w:val="none" w:sz="0" w:space="0" w:color="auto"/>
        <w:right w:val="none" w:sz="0" w:space="0" w:color="auto"/>
      </w:divBdr>
      <w:divsChild>
        <w:div w:id="1515997522">
          <w:marLeft w:val="0"/>
          <w:marRight w:val="0"/>
          <w:marTop w:val="0"/>
          <w:marBottom w:val="0"/>
          <w:divBdr>
            <w:top w:val="none" w:sz="0" w:space="0" w:color="auto"/>
            <w:left w:val="none" w:sz="0" w:space="0" w:color="auto"/>
            <w:bottom w:val="none" w:sz="0" w:space="0" w:color="auto"/>
            <w:right w:val="none" w:sz="0" w:space="0" w:color="auto"/>
          </w:divBdr>
        </w:div>
      </w:divsChild>
    </w:div>
    <w:div w:id="1965454493">
      <w:bodyDiv w:val="1"/>
      <w:marLeft w:val="0"/>
      <w:marRight w:val="0"/>
      <w:marTop w:val="0"/>
      <w:marBottom w:val="0"/>
      <w:divBdr>
        <w:top w:val="none" w:sz="0" w:space="0" w:color="auto"/>
        <w:left w:val="none" w:sz="0" w:space="0" w:color="auto"/>
        <w:bottom w:val="none" w:sz="0" w:space="0" w:color="auto"/>
        <w:right w:val="none" w:sz="0" w:space="0" w:color="auto"/>
      </w:divBdr>
      <w:divsChild>
        <w:div w:id="61175259">
          <w:marLeft w:val="0"/>
          <w:marRight w:val="0"/>
          <w:marTop w:val="0"/>
          <w:marBottom w:val="0"/>
          <w:divBdr>
            <w:top w:val="none" w:sz="0" w:space="0" w:color="auto"/>
            <w:left w:val="none" w:sz="0" w:space="0" w:color="auto"/>
            <w:bottom w:val="none" w:sz="0" w:space="0" w:color="auto"/>
            <w:right w:val="none" w:sz="0" w:space="0" w:color="auto"/>
          </w:divBdr>
          <w:divsChild>
            <w:div w:id="1176575755">
              <w:marLeft w:val="0"/>
              <w:marRight w:val="0"/>
              <w:marTop w:val="0"/>
              <w:marBottom w:val="0"/>
              <w:divBdr>
                <w:top w:val="none" w:sz="0" w:space="0" w:color="auto"/>
                <w:left w:val="none" w:sz="0" w:space="0" w:color="auto"/>
                <w:bottom w:val="none" w:sz="0" w:space="0" w:color="auto"/>
                <w:right w:val="none" w:sz="0" w:space="0" w:color="auto"/>
              </w:divBdr>
              <w:divsChild>
                <w:div w:id="787168345">
                  <w:marLeft w:val="0"/>
                  <w:marRight w:val="0"/>
                  <w:marTop w:val="0"/>
                  <w:marBottom w:val="0"/>
                  <w:divBdr>
                    <w:top w:val="none" w:sz="0" w:space="0" w:color="auto"/>
                    <w:left w:val="none" w:sz="0" w:space="0" w:color="auto"/>
                    <w:bottom w:val="none" w:sz="0" w:space="0" w:color="auto"/>
                    <w:right w:val="none" w:sz="0" w:space="0" w:color="auto"/>
                  </w:divBdr>
                  <w:divsChild>
                    <w:div w:id="1693191770">
                      <w:marLeft w:val="0"/>
                      <w:marRight w:val="0"/>
                      <w:marTop w:val="0"/>
                      <w:marBottom w:val="0"/>
                      <w:divBdr>
                        <w:top w:val="none" w:sz="0" w:space="0" w:color="auto"/>
                        <w:left w:val="none" w:sz="0" w:space="0" w:color="auto"/>
                        <w:bottom w:val="none" w:sz="0" w:space="0" w:color="auto"/>
                        <w:right w:val="none" w:sz="0" w:space="0" w:color="auto"/>
                      </w:divBdr>
                      <w:divsChild>
                        <w:div w:id="1926303404">
                          <w:marLeft w:val="0"/>
                          <w:marRight w:val="0"/>
                          <w:marTop w:val="0"/>
                          <w:marBottom w:val="0"/>
                          <w:divBdr>
                            <w:top w:val="none" w:sz="0" w:space="0" w:color="auto"/>
                            <w:left w:val="none" w:sz="0" w:space="0" w:color="auto"/>
                            <w:bottom w:val="none" w:sz="0" w:space="0" w:color="auto"/>
                            <w:right w:val="none" w:sz="0" w:space="0" w:color="auto"/>
                          </w:divBdr>
                          <w:divsChild>
                            <w:div w:id="1361202324">
                              <w:marLeft w:val="0"/>
                              <w:marRight w:val="0"/>
                              <w:marTop w:val="0"/>
                              <w:marBottom w:val="0"/>
                              <w:divBdr>
                                <w:top w:val="none" w:sz="0" w:space="0" w:color="auto"/>
                                <w:left w:val="none" w:sz="0" w:space="0" w:color="auto"/>
                                <w:bottom w:val="none" w:sz="0" w:space="0" w:color="auto"/>
                                <w:right w:val="none" w:sz="0" w:space="0" w:color="auto"/>
                              </w:divBdr>
                              <w:divsChild>
                                <w:div w:id="1084107424">
                                  <w:marLeft w:val="0"/>
                                  <w:marRight w:val="0"/>
                                  <w:marTop w:val="0"/>
                                  <w:marBottom w:val="0"/>
                                  <w:divBdr>
                                    <w:top w:val="none" w:sz="0" w:space="0" w:color="auto"/>
                                    <w:left w:val="none" w:sz="0" w:space="0" w:color="auto"/>
                                    <w:bottom w:val="none" w:sz="0" w:space="0" w:color="auto"/>
                                    <w:right w:val="none" w:sz="0" w:space="0" w:color="auto"/>
                                  </w:divBdr>
                                  <w:divsChild>
                                    <w:div w:id="1366903900">
                                      <w:marLeft w:val="0"/>
                                      <w:marRight w:val="0"/>
                                      <w:marTop w:val="0"/>
                                      <w:marBottom w:val="0"/>
                                      <w:divBdr>
                                        <w:top w:val="none" w:sz="0" w:space="0" w:color="auto"/>
                                        <w:left w:val="none" w:sz="0" w:space="0" w:color="auto"/>
                                        <w:bottom w:val="none" w:sz="0" w:space="0" w:color="auto"/>
                                        <w:right w:val="none" w:sz="0" w:space="0" w:color="auto"/>
                                      </w:divBdr>
                                    </w:div>
                                    <w:div w:id="21224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90748">
      <w:bodyDiv w:val="1"/>
      <w:marLeft w:val="0"/>
      <w:marRight w:val="0"/>
      <w:marTop w:val="0"/>
      <w:marBottom w:val="0"/>
      <w:divBdr>
        <w:top w:val="none" w:sz="0" w:space="0" w:color="auto"/>
        <w:left w:val="none" w:sz="0" w:space="0" w:color="auto"/>
        <w:bottom w:val="none" w:sz="0" w:space="0" w:color="auto"/>
        <w:right w:val="none" w:sz="0" w:space="0" w:color="auto"/>
      </w:divBdr>
      <w:divsChild>
        <w:div w:id="14118085">
          <w:marLeft w:val="0"/>
          <w:marRight w:val="0"/>
          <w:marTop w:val="0"/>
          <w:marBottom w:val="0"/>
          <w:divBdr>
            <w:top w:val="none" w:sz="0" w:space="0" w:color="auto"/>
            <w:left w:val="none" w:sz="0" w:space="0" w:color="auto"/>
            <w:bottom w:val="none" w:sz="0" w:space="0" w:color="auto"/>
            <w:right w:val="none" w:sz="0" w:space="0" w:color="auto"/>
          </w:divBdr>
          <w:divsChild>
            <w:div w:id="2081711181">
              <w:marLeft w:val="0"/>
              <w:marRight w:val="0"/>
              <w:marTop w:val="0"/>
              <w:marBottom w:val="0"/>
              <w:divBdr>
                <w:top w:val="none" w:sz="0" w:space="0" w:color="auto"/>
                <w:left w:val="none" w:sz="0" w:space="0" w:color="auto"/>
                <w:bottom w:val="none" w:sz="0" w:space="0" w:color="auto"/>
                <w:right w:val="none" w:sz="0" w:space="0" w:color="auto"/>
              </w:divBdr>
              <w:divsChild>
                <w:div w:id="748619936">
                  <w:marLeft w:val="0"/>
                  <w:marRight w:val="0"/>
                  <w:marTop w:val="0"/>
                  <w:marBottom w:val="0"/>
                  <w:divBdr>
                    <w:top w:val="none" w:sz="0" w:space="0" w:color="auto"/>
                    <w:left w:val="none" w:sz="0" w:space="0" w:color="auto"/>
                    <w:bottom w:val="none" w:sz="0" w:space="0" w:color="auto"/>
                    <w:right w:val="none" w:sz="0" w:space="0" w:color="auto"/>
                  </w:divBdr>
                  <w:divsChild>
                    <w:div w:id="1424646982">
                      <w:marLeft w:val="0"/>
                      <w:marRight w:val="0"/>
                      <w:marTop w:val="0"/>
                      <w:marBottom w:val="0"/>
                      <w:divBdr>
                        <w:top w:val="none" w:sz="0" w:space="0" w:color="auto"/>
                        <w:left w:val="none" w:sz="0" w:space="0" w:color="auto"/>
                        <w:bottom w:val="none" w:sz="0" w:space="0" w:color="auto"/>
                        <w:right w:val="none" w:sz="0" w:space="0" w:color="auto"/>
                      </w:divBdr>
                      <w:divsChild>
                        <w:div w:id="613906012">
                          <w:marLeft w:val="0"/>
                          <w:marRight w:val="0"/>
                          <w:marTop w:val="0"/>
                          <w:marBottom w:val="0"/>
                          <w:divBdr>
                            <w:top w:val="none" w:sz="0" w:space="0" w:color="auto"/>
                            <w:left w:val="none" w:sz="0" w:space="0" w:color="auto"/>
                            <w:bottom w:val="none" w:sz="0" w:space="0" w:color="auto"/>
                            <w:right w:val="none" w:sz="0" w:space="0" w:color="auto"/>
                          </w:divBdr>
                          <w:divsChild>
                            <w:div w:id="423915956">
                              <w:marLeft w:val="0"/>
                              <w:marRight w:val="0"/>
                              <w:marTop w:val="0"/>
                              <w:marBottom w:val="0"/>
                              <w:divBdr>
                                <w:top w:val="none" w:sz="0" w:space="0" w:color="auto"/>
                                <w:left w:val="none" w:sz="0" w:space="0" w:color="auto"/>
                                <w:bottom w:val="none" w:sz="0" w:space="0" w:color="auto"/>
                                <w:right w:val="none" w:sz="0" w:space="0" w:color="auto"/>
                              </w:divBdr>
                              <w:divsChild>
                                <w:div w:id="1826704540">
                                  <w:marLeft w:val="0"/>
                                  <w:marRight w:val="0"/>
                                  <w:marTop w:val="0"/>
                                  <w:marBottom w:val="0"/>
                                  <w:divBdr>
                                    <w:top w:val="none" w:sz="0" w:space="0" w:color="auto"/>
                                    <w:left w:val="none" w:sz="0" w:space="0" w:color="auto"/>
                                    <w:bottom w:val="none" w:sz="0" w:space="0" w:color="auto"/>
                                    <w:right w:val="none" w:sz="0" w:space="0" w:color="auto"/>
                                  </w:divBdr>
                                  <w:divsChild>
                                    <w:div w:id="1292204437">
                                      <w:marLeft w:val="0"/>
                                      <w:marRight w:val="0"/>
                                      <w:marTop w:val="0"/>
                                      <w:marBottom w:val="0"/>
                                      <w:divBdr>
                                        <w:top w:val="none" w:sz="0" w:space="0" w:color="auto"/>
                                        <w:left w:val="none" w:sz="0" w:space="0" w:color="auto"/>
                                        <w:bottom w:val="none" w:sz="0" w:space="0" w:color="auto"/>
                                        <w:right w:val="none" w:sz="0" w:space="0" w:color="auto"/>
                                      </w:divBdr>
                                      <w:divsChild>
                                        <w:div w:id="1134913065">
                                          <w:marLeft w:val="0"/>
                                          <w:marRight w:val="0"/>
                                          <w:marTop w:val="0"/>
                                          <w:marBottom w:val="0"/>
                                          <w:divBdr>
                                            <w:top w:val="none" w:sz="0" w:space="0" w:color="auto"/>
                                            <w:left w:val="none" w:sz="0" w:space="0" w:color="auto"/>
                                            <w:bottom w:val="none" w:sz="0" w:space="0" w:color="auto"/>
                                            <w:right w:val="none" w:sz="0" w:space="0" w:color="auto"/>
                                          </w:divBdr>
                                          <w:divsChild>
                                            <w:div w:id="6348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7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2192374" TargetMode="External"/><Relationship Id="rId18" Type="http://schemas.openxmlformats.org/officeDocument/2006/relationships/hyperlink" Target="http://www.ncbi.nlm.nih.gov/pubmed/19926021?itool=EntrezSystem2.PEntrez.Pubmed.Pubmed_ResultsPanel.Pubmed_RVDocSum&amp;ordinalpos=13" TargetMode="External"/><Relationship Id="rId26" Type="http://schemas.openxmlformats.org/officeDocument/2006/relationships/hyperlink" Target="http://blogs.forbes.com/sciencebiz/2011/01/04/practicing-medicine-against-the-evidence-the-case-of-implantable-defibrillators/" TargetMode="External"/><Relationship Id="rId39" Type="http://schemas.openxmlformats.org/officeDocument/2006/relationships/hyperlink" Target="http://www.forbes.com/sites/harlankrumholz/2013/04/09/chelation-trial-investigators-respond-to-questions/" TargetMode="External"/><Relationship Id="rId3" Type="http://schemas.openxmlformats.org/officeDocument/2006/relationships/styles" Target="styles.xml"/><Relationship Id="rId21" Type="http://schemas.openxmlformats.org/officeDocument/2006/relationships/hyperlink" Target="http://www.ncbi.nlm.nih.gov/pubmed/21471149" TargetMode="External"/><Relationship Id="rId34" Type="http://schemas.openxmlformats.org/officeDocument/2006/relationships/hyperlink" Target="http://www.forbes.com/sites/harlankrumholz/2012/10/11/pigs-fly-as-open-science-comes-to-big-pharma/" TargetMode="External"/><Relationship Id="rId42" Type="http://schemas.openxmlformats.org/officeDocument/2006/relationships/hyperlink" Target="http://www.forbes.com/sites/harlankrumholz/2013/11/20/more-on-the-cholesterol-guidelines/" TargetMode="External"/><Relationship Id="rId47" Type="http://schemas.openxmlformats.org/officeDocument/2006/relationships/hyperlink" Target="http://www.harrisonsonline.com"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19840562?itool=EntrezSystem2.PEntrez.Pubmed.Pubmed_ResultsPanel.Pubmed_RVDocSum&amp;ordinalpos=20" TargetMode="External"/><Relationship Id="rId17" Type="http://schemas.openxmlformats.org/officeDocument/2006/relationships/hyperlink" Target="http://www.ncbi.nlm.nih.gov/pubmed/18483207?ordinalpos=8&amp;itool=EntrezSystem2.PEntrez.Pubmed.Pubmed_ResultsPanel.Pubmed_RVDocSum" TargetMode="External"/><Relationship Id="rId25" Type="http://schemas.openxmlformats.org/officeDocument/2006/relationships/hyperlink" Target="http://blogs.forbes.com/sciencebiz/2010/06/five-questions-you-should-ask-about-drug-risk/" TargetMode="External"/><Relationship Id="rId33" Type="http://schemas.openxmlformats.org/officeDocument/2006/relationships/hyperlink" Target="http://www.forbes.com/sites/harlankrumholz/2012/05/16/the-fda-is-faster-now-lets-make-it-safer/" TargetMode="External"/><Relationship Id="rId38" Type="http://schemas.openxmlformats.org/officeDocument/2006/relationships/hyperlink" Target="http://www.forbes.com/sites/harlankrumholz/2013/04/08/is-your-gut-bacteria-increasing-your-risk-of-heart-disease-3-things-to-know/" TargetMode="External"/><Relationship Id="rId46" Type="http://schemas.openxmlformats.org/officeDocument/2006/relationships/hyperlink" Target="http://www.effectivehealthcare.ahrq.gov/ehc/products/74/531/Registries%202nd%20ed%20final%20to%20Eisenberg%209-15-10.pdf" TargetMode="External"/><Relationship Id="rId2" Type="http://schemas.openxmlformats.org/officeDocument/2006/relationships/numbering" Target="numbering.xml"/><Relationship Id="rId16" Type="http://schemas.openxmlformats.org/officeDocument/2006/relationships/hyperlink" Target="http://www.ncbi.nlm.nih.gov/pubmed/18391114?ordinalpos=15&amp;itool=EntrezSystem2.PEntrez.Pubmed.Pubmed_ResultsPanel.Pubmed_RVDocSum" TargetMode="External"/><Relationship Id="rId20" Type="http://schemas.openxmlformats.org/officeDocument/2006/relationships/hyperlink" Target="http://www.ncbi.nlm.nih.gov/pubmed/20359588" TargetMode="External"/><Relationship Id="rId29" Type="http://schemas.openxmlformats.org/officeDocument/2006/relationships/hyperlink" Target="http://blogs.forbes.com/harlankrumholz/2011/05/31/five-lessons-from-niaspans-disappointing-study/" TargetMode="External"/><Relationship Id="rId41" Type="http://schemas.openxmlformats.org/officeDocument/2006/relationships/hyperlink" Target="http://www.forbes.com/sites/harlankrumholz/2013/09/19/a-day-in-the-life-of-a-patient-why-cant-we-do-bet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9683633?itool=EntrezSystem2.PEntrez.Pubmed.Pubmed_ResultsPanel.Pubmed_RVDocSum&amp;ordinalpos=27" TargetMode="External"/><Relationship Id="rId24" Type="http://schemas.openxmlformats.org/officeDocument/2006/relationships/hyperlink" Target="http://www.forbes.com/2010/02/24/diabetes-glaxosmithkline-avandia-business-healthcare-heart-attack.html" TargetMode="External"/><Relationship Id="rId32" Type="http://schemas.openxmlformats.org/officeDocument/2006/relationships/hyperlink" Target="http://www.forbes.com/sites/harlankrumholz/2012/03/13/five-things-you-need-to-know-when-deciding-on-a-cholesterol-lowering-drug/" TargetMode="External"/><Relationship Id="rId37" Type="http://schemas.openxmlformats.org/officeDocument/2006/relationships/hyperlink" Target="http://www.forbes.com/sites/harlankrumholz/2013/03/27/chelation-therapy-what-to-do-with-inconvenient-evidence/" TargetMode="External"/><Relationship Id="rId40" Type="http://schemas.openxmlformats.org/officeDocument/2006/relationships/hyperlink" Target="http://www.forbes.com/sites/harlankrumholz/2013/09/03/is-no-worse-than-placebo-good-enough-for-new-diabetes-drugs/" TargetMode="External"/><Relationship Id="rId45" Type="http://schemas.openxmlformats.org/officeDocument/2006/relationships/hyperlink" Target="http://www.cardiosource.com/editorials/index.asp?edid" TargetMode="External"/><Relationship Id="rId5" Type="http://schemas.openxmlformats.org/officeDocument/2006/relationships/webSettings" Target="webSettings.xml"/><Relationship Id="rId15" Type="http://schemas.openxmlformats.org/officeDocument/2006/relationships/hyperlink" Target="http://www.ncbi.nlm.nih.gov/entrez/query.fcgi?cmd=Retrieve&amp;db=pubmed&amp;dopt=Abstract&amp;list_uids=15289388" TargetMode="External"/><Relationship Id="rId23" Type="http://schemas.openxmlformats.org/officeDocument/2006/relationships/hyperlink" Target="http://www.ncbi.nlm.nih.gov/pubmed/25366837" TargetMode="External"/><Relationship Id="rId28" Type="http://schemas.openxmlformats.org/officeDocument/2006/relationships/hyperlink" Target="http://blogs.forbes.com/harlankrumholz/2011/05/19/the-fda-and-avandia-what-took-so-long/" TargetMode="External"/><Relationship Id="rId36" Type="http://schemas.openxmlformats.org/officeDocument/2006/relationships/hyperlink" Target="http://www.forbes.com/sites/harlankrumholz/2013/02/25/ole-how-the-new-spanish-study-should-change-your-diet/" TargetMode="External"/><Relationship Id="rId49" Type="http://schemas.openxmlformats.org/officeDocument/2006/relationships/fontTable" Target="fontTable.xml"/><Relationship Id="rId10" Type="http://schemas.openxmlformats.org/officeDocument/2006/relationships/hyperlink" Target="http://www.ncbi.nlm.nih.gov/pubmed/20031858?itool=EntrezSystem2.PEntrez.Pubmed.Pubmed_ResultsPanel.Pubmed_RVDocSum&amp;ordinalpos=5" TargetMode="External"/><Relationship Id="rId19" Type="http://schemas.openxmlformats.org/officeDocument/2006/relationships/hyperlink" Target="http://www.ncbi.nlm.nih.gov/pubmed/19942100?itool=EntrezSystem2.PEntrez.Pubmed.Pubmed_ResultsPanel.Pubmed_RVDocSum&amp;ordinalpos=11" TargetMode="External"/><Relationship Id="rId31" Type="http://schemas.openxmlformats.org/officeDocument/2006/relationships/hyperlink" Target="http://cardioexchange.org/voices/missing-data-the-elephant-thats-not-in-the-room/" TargetMode="External"/><Relationship Id="rId44" Type="http://schemas.openxmlformats.org/officeDocument/2006/relationships/hyperlink" Target="http://www.forbes.com/sites/harlankrumholz/2014/08/30/3-questions-that-remain-after-novartis-blockbuster-trial-result/" TargetMode="External"/><Relationship Id="rId4" Type="http://schemas.openxmlformats.org/officeDocument/2006/relationships/settings" Target="settings.xml"/><Relationship Id="rId9" Type="http://schemas.openxmlformats.org/officeDocument/2006/relationships/hyperlink" Target="http://www.ncbi.nlm.nih.gov/pubmed/19361588?ordinalpos=6&amp;itool=EntrezSystem2.PEntrez.Pubmed.Pubmed_ResultsPanel.Pubmed_DefaultReportPanel.Pubmed_RVDocSum" TargetMode="External"/><Relationship Id="rId14" Type="http://schemas.openxmlformats.org/officeDocument/2006/relationships/hyperlink" Target="http://www.ncbi.nlm.nih.gov/pubmed/22958912" TargetMode="External"/><Relationship Id="rId22" Type="http://schemas.openxmlformats.org/officeDocument/2006/relationships/hyperlink" Target="http://www.ncbi.nlm.nih.gov/pubmed/22093723" TargetMode="External"/><Relationship Id="rId27" Type="http://schemas.openxmlformats.org/officeDocument/2006/relationships/hyperlink" Target="http://blogs.forbes.com/sciencebiz/2011/05/10/when-drugs-are-underused-and-costs-go-up/" TargetMode="External"/><Relationship Id="rId30" Type="http://schemas.openxmlformats.org/officeDocument/2006/relationships/hyperlink" Target="http://blogs.forbes.com/harlankrumholz/harlankrumholz/2012/01/04/medicines-biggest-threat/" TargetMode="External"/><Relationship Id="rId35" Type="http://schemas.openxmlformats.org/officeDocument/2006/relationships/hyperlink" Target="http://www.forbes.com/sites/harlankrumholz/2013/01/08/the-myth-of-tamiflu-5-things-you-should-know/" TargetMode="External"/><Relationship Id="rId43" Type="http://schemas.openxmlformats.org/officeDocument/2006/relationships/hyperlink" Target="http://www.forbes.com/sites/harlankrumholz/2014/05/23/3-things-to-know-before-you-rush-to-judgment-about-va-health-system/" TargetMode="External"/><Relationship Id="rId48" Type="http://schemas.openxmlformats.org/officeDocument/2006/relationships/footer" Target="footer1.xml"/><Relationship Id="rId8" Type="http://schemas.openxmlformats.org/officeDocument/2006/relationships/hyperlink" Target="http://www.ncbi.nlm.nih.gov/pubmed/19366775?ordinalpos=5&amp;itool=EntrezSystem2.PEntrez.Pubmed.Pubmed_ResultsPanel.Pubmed_DefaultReportPanel.Pubmed_RVDoc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C122-4D35-4B25-B847-396BC858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75</Pages>
  <Words>35044</Words>
  <Characters>199757</Characters>
  <Application>Microsoft Office Word</Application>
  <DocSecurity>0</DocSecurity>
  <Lines>1664</Lines>
  <Paragraphs>468</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234333</CharactersWithSpaces>
  <SharedDoc>false</SharedDoc>
  <HLinks>
    <vt:vector size="96" baseType="variant">
      <vt:variant>
        <vt:i4>2621554</vt:i4>
      </vt:variant>
      <vt:variant>
        <vt:i4>45</vt:i4>
      </vt:variant>
      <vt:variant>
        <vt:i4>0</vt:i4>
      </vt:variant>
      <vt:variant>
        <vt:i4>5</vt:i4>
      </vt:variant>
      <vt:variant>
        <vt:lpwstr>http://www.harrisonsonline.com/</vt:lpwstr>
      </vt:variant>
      <vt:variant>
        <vt:lpwstr/>
      </vt:variant>
      <vt:variant>
        <vt:i4>5832793</vt:i4>
      </vt:variant>
      <vt:variant>
        <vt:i4>42</vt:i4>
      </vt:variant>
      <vt:variant>
        <vt:i4>0</vt:i4>
      </vt:variant>
      <vt:variant>
        <vt:i4>5</vt:i4>
      </vt:variant>
      <vt:variant>
        <vt:lpwstr>http://effectivehealthcare.ahrq.gov/repFiles/PatOutcomes.pdf</vt:lpwstr>
      </vt:variant>
      <vt:variant>
        <vt:lpwstr/>
      </vt:variant>
      <vt:variant>
        <vt:i4>4194312</vt:i4>
      </vt:variant>
      <vt:variant>
        <vt:i4>39</vt:i4>
      </vt:variant>
      <vt:variant>
        <vt:i4>0</vt:i4>
      </vt:variant>
      <vt:variant>
        <vt:i4>5</vt:i4>
      </vt:variant>
      <vt:variant>
        <vt:lpwstr>http://www.cardiosource.com/editorials/index.asp?edid</vt:lpwstr>
      </vt:variant>
      <vt:variant>
        <vt:lpwstr/>
      </vt:variant>
      <vt:variant>
        <vt:i4>4784197</vt:i4>
      </vt:variant>
      <vt:variant>
        <vt:i4>36</vt:i4>
      </vt:variant>
      <vt:variant>
        <vt:i4>0</vt:i4>
      </vt:variant>
      <vt:variant>
        <vt:i4>5</vt:i4>
      </vt:variant>
      <vt:variant>
        <vt:lpwstr>http://blogs.forbes.com/sciencebiz/2010/06/five-questions-you-should-ask-about-drug-risk/</vt:lpwstr>
      </vt:variant>
      <vt:variant>
        <vt:lpwstr/>
      </vt:variant>
      <vt:variant>
        <vt:i4>2621480</vt:i4>
      </vt:variant>
      <vt:variant>
        <vt:i4>33</vt:i4>
      </vt:variant>
      <vt:variant>
        <vt:i4>0</vt:i4>
      </vt:variant>
      <vt:variant>
        <vt:i4>5</vt:i4>
      </vt:variant>
      <vt:variant>
        <vt:lpwstr>http://www.forbes.com/2010/02/24/diabetes-glaxosmithkline-avandia-business-healthcare-heart-attack.html</vt:lpwstr>
      </vt:variant>
      <vt:variant>
        <vt:lpwstr/>
      </vt:variant>
      <vt:variant>
        <vt:i4>3145766</vt:i4>
      </vt:variant>
      <vt:variant>
        <vt:i4>30</vt:i4>
      </vt:variant>
      <vt:variant>
        <vt:i4>0</vt:i4>
      </vt:variant>
      <vt:variant>
        <vt:i4>5</vt:i4>
      </vt:variant>
      <vt:variant>
        <vt:lpwstr>http://www.ncbi.nlm.nih.gov/pubmed/20359588</vt:lpwstr>
      </vt:variant>
      <vt:variant>
        <vt:lpwstr/>
      </vt:variant>
      <vt:variant>
        <vt:i4>5374016</vt:i4>
      </vt:variant>
      <vt:variant>
        <vt:i4>27</vt:i4>
      </vt:variant>
      <vt:variant>
        <vt:i4>0</vt:i4>
      </vt:variant>
      <vt:variant>
        <vt:i4>5</vt:i4>
      </vt:variant>
      <vt:variant>
        <vt:lpwstr>http://www.ncbi.nlm.nih.gov/pubmed/19926021?itool=EntrezSystem2.PEntrez.Pubmed.Pubmed_ResultsPanel.Pubmed_RVDocSum&amp;ordinalpos=13</vt:lpwstr>
      </vt:variant>
      <vt:variant>
        <vt:lpwstr/>
      </vt:variant>
      <vt:variant>
        <vt:i4>5636166</vt:i4>
      </vt:variant>
      <vt:variant>
        <vt:i4>24</vt:i4>
      </vt:variant>
      <vt:variant>
        <vt:i4>0</vt:i4>
      </vt:variant>
      <vt:variant>
        <vt:i4>5</vt:i4>
      </vt:variant>
      <vt:variant>
        <vt:lpwstr>http://www.ncbi.nlm.nih.gov/pubmed/19942100?itool=EntrezSystem2.PEntrez.Pubmed.Pubmed_ResultsPanel.Pubmed_RVDocSum&amp;ordinalpos=11</vt:lpwstr>
      </vt:variant>
      <vt:variant>
        <vt:lpwstr/>
      </vt:variant>
      <vt:variant>
        <vt:i4>7995450</vt:i4>
      </vt:variant>
      <vt:variant>
        <vt:i4>21</vt:i4>
      </vt:variant>
      <vt:variant>
        <vt:i4>0</vt:i4>
      </vt:variant>
      <vt:variant>
        <vt:i4>5</vt:i4>
      </vt:variant>
      <vt:variant>
        <vt:lpwstr>http://www.ncbi.nlm.nih.gov/pubmed/18483207?ordinalpos=8&amp;itool=EntrezSystem2.PEntrez.Pubmed.Pubmed_ResultsPanel.Pubmed_RVDocSum</vt:lpwstr>
      </vt:variant>
      <vt:variant>
        <vt:lpwstr/>
      </vt:variant>
      <vt:variant>
        <vt:i4>5898318</vt:i4>
      </vt:variant>
      <vt:variant>
        <vt:i4>18</vt:i4>
      </vt:variant>
      <vt:variant>
        <vt:i4>0</vt:i4>
      </vt:variant>
      <vt:variant>
        <vt:i4>5</vt:i4>
      </vt:variant>
      <vt:variant>
        <vt:lpwstr>http://www.ncbi.nlm.nih.gov/pubmed/18391114?ordinalpos=15&amp;itool=EntrezSystem2.PEntrez.Pubmed.Pubmed_ResultsPanel.Pubmed_RVDocSum</vt:lpwstr>
      </vt:variant>
      <vt:variant>
        <vt:lpwstr/>
      </vt:variant>
      <vt:variant>
        <vt:i4>6881292</vt:i4>
      </vt:variant>
      <vt:variant>
        <vt:i4>15</vt:i4>
      </vt:variant>
      <vt:variant>
        <vt:i4>0</vt:i4>
      </vt:variant>
      <vt:variant>
        <vt:i4>5</vt:i4>
      </vt:variant>
      <vt:variant>
        <vt:lpwstr>http://www.ncbi.nlm.nih.gov/entrez/query.fcgi?cmd=Retrieve&amp;db=pubmed&amp;dopt=Abstract&amp;list_uids=15289388</vt:lpwstr>
      </vt:variant>
      <vt:variant>
        <vt:lpwstr/>
      </vt:variant>
      <vt:variant>
        <vt:i4>7012472</vt:i4>
      </vt:variant>
      <vt:variant>
        <vt:i4>12</vt:i4>
      </vt:variant>
      <vt:variant>
        <vt:i4>0</vt:i4>
      </vt:variant>
      <vt:variant>
        <vt:i4>5</vt:i4>
      </vt:variant>
      <vt:variant>
        <vt:lpwstr>http://www.ncbi.nlm.nih.gov/pubmed/20031858?itool=EntrezSystem2.PEntrez.Pubmed.Pubmed_ResultsPanel.Pubmed_RVDocSum&amp;ordinalpos=5</vt:lpwstr>
      </vt:variant>
      <vt:variant>
        <vt:lpwstr/>
      </vt:variant>
      <vt:variant>
        <vt:i4>6094925</vt:i4>
      </vt:variant>
      <vt:variant>
        <vt:i4>9</vt:i4>
      </vt:variant>
      <vt:variant>
        <vt:i4>0</vt:i4>
      </vt:variant>
      <vt:variant>
        <vt:i4>5</vt:i4>
      </vt:variant>
      <vt:variant>
        <vt:lpwstr>http://www.ncbi.nlm.nih.gov/pubmed/19683633?itool=EntrezSystem2.PEntrez.Pubmed.Pubmed_ResultsPanel.Pubmed_RVDocSum&amp;ordinalpos=27</vt:lpwstr>
      </vt:variant>
      <vt:variant>
        <vt:lpwstr/>
      </vt:variant>
      <vt:variant>
        <vt:i4>5374019</vt:i4>
      </vt:variant>
      <vt:variant>
        <vt:i4>6</vt:i4>
      </vt:variant>
      <vt:variant>
        <vt:i4>0</vt:i4>
      </vt:variant>
      <vt:variant>
        <vt:i4>5</vt:i4>
      </vt:variant>
      <vt:variant>
        <vt:lpwstr>http://www.ncbi.nlm.nih.gov/pubmed/19840562?itool=EntrezSystem2.PEntrez.Pubmed.Pubmed_ResultsPanel.Pubmed_RVDocSum&amp;ordinalpos=20</vt:lpwstr>
      </vt:variant>
      <vt:variant>
        <vt:lpwstr/>
      </vt:variant>
      <vt:variant>
        <vt:i4>5374079</vt:i4>
      </vt:variant>
      <vt:variant>
        <vt:i4>3</vt:i4>
      </vt:variant>
      <vt:variant>
        <vt:i4>0</vt:i4>
      </vt:variant>
      <vt:variant>
        <vt:i4>5</vt:i4>
      </vt:variant>
      <vt:variant>
        <vt:lpwstr>http://www.ncbi.nlm.nih.gov/pubmed/19361588?ordinalpos=6&amp;itool=EntrezSystem2.PEntrez.Pubmed.Pubmed_ResultsPanel.Pubmed_DefaultReportPanel.Pubmed_RVDocSum</vt:lpwstr>
      </vt:variant>
      <vt:variant>
        <vt:lpwstr/>
      </vt:variant>
      <vt:variant>
        <vt:i4>5832816</vt:i4>
      </vt:variant>
      <vt:variant>
        <vt:i4>0</vt:i4>
      </vt:variant>
      <vt:variant>
        <vt:i4>0</vt:i4>
      </vt:variant>
      <vt:variant>
        <vt:i4>5</vt:i4>
      </vt:variant>
      <vt:variant>
        <vt:lpwstr>http://www.ncbi.nlm.nih.gov/pubmed/19366775?ordinalpos=5&amp;itool=EntrezSystem2.PEntrez.Pubmed.Pubmed_ResultsPanel.Pubmed_DefaultReportPanel.Pubmed_RVDocSum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Yale Cardiology</dc:creator>
  <cp:lastModifiedBy>Johnson, Maria</cp:lastModifiedBy>
  <cp:revision>10</cp:revision>
  <cp:lastPrinted>2013-10-17T20:12:00Z</cp:lastPrinted>
  <dcterms:created xsi:type="dcterms:W3CDTF">2014-12-03T22:01:00Z</dcterms:created>
  <dcterms:modified xsi:type="dcterms:W3CDTF">2014-12-03T22:58:00Z</dcterms:modified>
</cp:coreProperties>
</file>