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80058F" w14:textId="77777777" w:rsidR="00452BA0" w:rsidRDefault="00461F1C">
      <w:pPr>
        <w:pStyle w:val="Title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CURRICULUM VITAE</w:t>
      </w:r>
    </w:p>
    <w:p w14:paraId="12622D2C" w14:textId="77777777" w:rsidR="00452BA0" w:rsidRDefault="00452BA0">
      <w:pPr>
        <w:pStyle w:val="Title"/>
        <w:rPr>
          <w:rFonts w:ascii="Times" w:eastAsia="Times" w:hAnsi="Times" w:cs="Times"/>
          <w:sz w:val="24"/>
          <w:szCs w:val="24"/>
        </w:rPr>
      </w:pPr>
    </w:p>
    <w:p w14:paraId="5B6BABE0" w14:textId="7D6437C1" w:rsidR="00452BA0" w:rsidRDefault="00461F1C">
      <w:pPr>
        <w:rPr>
          <w:b/>
          <w:bCs/>
        </w:rPr>
      </w:pPr>
      <w:r>
        <w:rPr>
          <w:b/>
          <w:bCs/>
        </w:rPr>
        <w:t>Date of Revision:  0</w:t>
      </w:r>
      <w:r w:rsidR="00342A03">
        <w:rPr>
          <w:b/>
          <w:bCs/>
        </w:rPr>
        <w:t>1</w:t>
      </w:r>
      <w:r>
        <w:rPr>
          <w:b/>
          <w:bCs/>
        </w:rPr>
        <w:t>/2</w:t>
      </w:r>
      <w:r w:rsidR="00342A03">
        <w:rPr>
          <w:b/>
          <w:bCs/>
        </w:rPr>
        <w:t>7</w:t>
      </w:r>
      <w:r>
        <w:rPr>
          <w:b/>
          <w:bCs/>
        </w:rPr>
        <w:t>/20</w:t>
      </w:r>
      <w:r w:rsidR="00342A03">
        <w:rPr>
          <w:b/>
          <w:bCs/>
        </w:rPr>
        <w:t>20</w:t>
      </w:r>
    </w:p>
    <w:p w14:paraId="4CADA7BC" w14:textId="77777777" w:rsidR="00452BA0" w:rsidRDefault="00452BA0">
      <w:pPr>
        <w:jc w:val="center"/>
        <w:rPr>
          <w:b/>
          <w:bCs/>
        </w:rPr>
      </w:pPr>
    </w:p>
    <w:p w14:paraId="3D08BEB3" w14:textId="77777777" w:rsidR="00452BA0" w:rsidRDefault="00461F1C">
      <w:pPr>
        <w:tabs>
          <w:tab w:val="left" w:pos="2880"/>
        </w:tabs>
      </w:pPr>
      <w:r>
        <w:rPr>
          <w:b/>
          <w:bCs/>
        </w:rPr>
        <w:t>Name:</w:t>
      </w:r>
      <w:r>
        <w:rPr>
          <w:b/>
          <w:bCs/>
        </w:rPr>
        <w:tab/>
      </w:r>
      <w:r>
        <w:t>Kiley Trott, M.D.</w:t>
      </w:r>
    </w:p>
    <w:p w14:paraId="1388A5FB" w14:textId="77777777" w:rsidR="00452BA0" w:rsidRDefault="00452BA0">
      <w:pPr>
        <w:tabs>
          <w:tab w:val="left" w:pos="2880"/>
        </w:tabs>
      </w:pPr>
    </w:p>
    <w:p w14:paraId="38DFF227" w14:textId="79AB8D1D" w:rsidR="00342A03" w:rsidRDefault="00342A03">
      <w:pPr>
        <w:tabs>
          <w:tab w:val="left" w:pos="1890"/>
          <w:tab w:val="left" w:pos="2880"/>
        </w:tabs>
      </w:pPr>
      <w:r>
        <w:rPr>
          <w:b/>
          <w:bCs/>
        </w:rPr>
        <w:t>Proposed for</w:t>
      </w:r>
      <w:r w:rsidR="00461F1C">
        <w:rPr>
          <w:b/>
          <w:bCs/>
        </w:rPr>
        <w:t>:</w:t>
      </w:r>
      <w:r>
        <w:t xml:space="preserve"> Reappointment to assistant professor on a continuing basis beginning July 1, 2022:</w:t>
      </w:r>
    </w:p>
    <w:p w14:paraId="7C545690" w14:textId="43D6BDFC" w:rsidR="00452BA0" w:rsidRDefault="00342A03">
      <w:pPr>
        <w:tabs>
          <w:tab w:val="left" w:pos="1890"/>
          <w:tab w:val="left" w:pos="2880"/>
        </w:tabs>
      </w:pPr>
      <w:r>
        <w:tab/>
      </w:r>
      <w:r>
        <w:tab/>
      </w:r>
      <w:r w:rsidR="00461F1C">
        <w:t xml:space="preserve">Yale New Haven Hospital </w:t>
      </w:r>
    </w:p>
    <w:p w14:paraId="4A89BDFC" w14:textId="77777777" w:rsidR="00452BA0" w:rsidRDefault="00461F1C">
      <w:pPr>
        <w:tabs>
          <w:tab w:val="left" w:pos="1890"/>
          <w:tab w:val="left" w:pos="2880"/>
        </w:tabs>
      </w:pPr>
      <w:r>
        <w:tab/>
      </w:r>
      <w:r>
        <w:tab/>
        <w:t xml:space="preserve">Assistant Professor, Department of Surgery, </w:t>
      </w:r>
    </w:p>
    <w:p w14:paraId="214A4723" w14:textId="51DA14C3" w:rsidR="00452BA0" w:rsidRDefault="00461F1C">
      <w:pPr>
        <w:tabs>
          <w:tab w:val="left" w:pos="1890"/>
          <w:tab w:val="left" w:pos="2880"/>
        </w:tabs>
      </w:pPr>
      <w:r>
        <w:tab/>
      </w:r>
      <w:r>
        <w:tab/>
        <w:t>Division Otolaryngology, Section of Pediatric Otolaryngology</w:t>
      </w:r>
      <w:r>
        <w:tab/>
      </w:r>
      <w:r>
        <w:tab/>
      </w:r>
      <w:r>
        <w:tab/>
      </w:r>
      <w:r>
        <w:tab/>
        <w:t>Clinician-Educator Tract</w:t>
      </w:r>
    </w:p>
    <w:p w14:paraId="3997D458" w14:textId="77777777" w:rsidR="00720715" w:rsidRDefault="00720715">
      <w:pPr>
        <w:tabs>
          <w:tab w:val="left" w:pos="1890"/>
          <w:tab w:val="left" w:pos="2880"/>
        </w:tabs>
      </w:pPr>
    </w:p>
    <w:p w14:paraId="10BA0A84" w14:textId="77777777" w:rsidR="00720715" w:rsidRDefault="00720715">
      <w:pPr>
        <w:tabs>
          <w:tab w:val="left" w:pos="1890"/>
          <w:tab w:val="left" w:pos="2880"/>
        </w:tabs>
      </w:pPr>
      <w:r>
        <w:tab/>
      </w:r>
      <w:r>
        <w:tab/>
        <w:t>Bridgeport Hospital</w:t>
      </w:r>
    </w:p>
    <w:p w14:paraId="4C321590" w14:textId="77777777" w:rsidR="00452BA0" w:rsidRDefault="00452BA0">
      <w:pPr>
        <w:tabs>
          <w:tab w:val="left" w:pos="1890"/>
          <w:tab w:val="left" w:pos="2880"/>
        </w:tabs>
      </w:pPr>
    </w:p>
    <w:p w14:paraId="38720436" w14:textId="77777777" w:rsidR="00452BA0" w:rsidRDefault="00461F1C">
      <w:pPr>
        <w:pStyle w:val="Heading2"/>
        <w:tabs>
          <w:tab w:val="clear" w:pos="1890"/>
          <w:tab w:val="clear" w:pos="3420"/>
          <w:tab w:val="left" w:pos="1440"/>
          <w:tab w:val="left" w:pos="2880"/>
        </w:tabs>
        <w:ind w:left="1440" w:hanging="1440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Term: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b w:val="0"/>
          <w:bCs w:val="0"/>
          <w:sz w:val="24"/>
          <w:szCs w:val="24"/>
        </w:rPr>
        <w:t>Primary Appointment:</w:t>
      </w:r>
      <w:r>
        <w:rPr>
          <w:rFonts w:ascii="Times" w:hAnsi="Times"/>
          <w:b w:val="0"/>
          <w:bCs w:val="0"/>
          <w:i/>
          <w:iCs/>
          <w:sz w:val="24"/>
          <w:szCs w:val="24"/>
        </w:rPr>
        <w:t xml:space="preserve"> </w:t>
      </w:r>
      <w:r>
        <w:rPr>
          <w:rFonts w:ascii="Times" w:hAnsi="Times"/>
          <w:b w:val="0"/>
          <w:bCs w:val="0"/>
          <w:sz w:val="24"/>
          <w:szCs w:val="24"/>
        </w:rPr>
        <w:t>August 5, 2019 to June 30, 2022</w:t>
      </w:r>
    </w:p>
    <w:p w14:paraId="09186FBA" w14:textId="77777777" w:rsidR="00452BA0" w:rsidRDefault="00461F1C">
      <w:pPr>
        <w:pStyle w:val="Heading2"/>
        <w:tabs>
          <w:tab w:val="clear" w:pos="1890"/>
          <w:tab w:val="clear" w:pos="3420"/>
          <w:tab w:val="left" w:pos="1440"/>
        </w:tabs>
        <w:ind w:left="1440" w:hanging="1440"/>
        <w:rPr>
          <w:rFonts w:ascii="Times" w:eastAsia="Times" w:hAnsi="Times" w:cs="Times"/>
          <w:b w:val="0"/>
          <w:bCs w:val="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</w:p>
    <w:p w14:paraId="0982D976" w14:textId="77777777" w:rsidR="00452BA0" w:rsidRDefault="00452BA0">
      <w:pPr>
        <w:tabs>
          <w:tab w:val="left" w:pos="1890"/>
        </w:tabs>
      </w:pPr>
    </w:p>
    <w:p w14:paraId="7BDD41C1" w14:textId="77777777" w:rsidR="00452BA0" w:rsidRDefault="00461F1C">
      <w:pPr>
        <w:tabs>
          <w:tab w:val="left" w:pos="1440"/>
        </w:tabs>
        <w:ind w:left="2880" w:hanging="2880"/>
      </w:pPr>
      <w:r>
        <w:rPr>
          <w:b/>
          <w:bCs/>
        </w:rPr>
        <w:t xml:space="preserve">School: </w:t>
      </w:r>
      <w:r>
        <w:rPr>
          <w:b/>
          <w:bCs/>
        </w:rPr>
        <w:tab/>
      </w:r>
      <w:r>
        <w:rPr>
          <w:b/>
          <w:bCs/>
        </w:rPr>
        <w:tab/>
      </w:r>
      <w:r>
        <w:t>Yale University School of Medicine</w:t>
      </w:r>
    </w:p>
    <w:p w14:paraId="72308AA9" w14:textId="77777777" w:rsidR="00452BA0" w:rsidRDefault="00452BA0">
      <w:pPr>
        <w:tabs>
          <w:tab w:val="left" w:pos="1890"/>
        </w:tabs>
      </w:pPr>
    </w:p>
    <w:p w14:paraId="4B4477D8" w14:textId="77777777" w:rsidR="00452BA0" w:rsidRDefault="00461F1C">
      <w:pPr>
        <w:tabs>
          <w:tab w:val="left" w:pos="1890"/>
        </w:tabs>
      </w:pPr>
      <w:r>
        <w:rPr>
          <w:b/>
          <w:bCs/>
        </w:rPr>
        <w:t>Reason for Promotion:</w:t>
      </w:r>
      <w:r>
        <w:t xml:space="preserve"> N/A</w:t>
      </w:r>
    </w:p>
    <w:p w14:paraId="1CB67C74" w14:textId="77777777" w:rsidR="00452BA0" w:rsidRDefault="00452BA0">
      <w:pPr>
        <w:tabs>
          <w:tab w:val="left" w:pos="1890"/>
        </w:tabs>
      </w:pPr>
    </w:p>
    <w:p w14:paraId="1FD11F98" w14:textId="77777777" w:rsidR="00452BA0" w:rsidRDefault="00461F1C">
      <w:pPr>
        <w:tabs>
          <w:tab w:val="left" w:pos="1890"/>
          <w:tab w:val="left" w:pos="2520"/>
        </w:tabs>
        <w:rPr>
          <w:b/>
          <w:bCs/>
        </w:rPr>
      </w:pPr>
      <w:r>
        <w:rPr>
          <w:b/>
          <w:bCs/>
        </w:rPr>
        <w:t>Education:</w:t>
      </w:r>
      <w:r>
        <w:rPr>
          <w:b/>
          <w:bCs/>
        </w:rPr>
        <w:tab/>
      </w:r>
    </w:p>
    <w:p w14:paraId="34B5DF90" w14:textId="77777777" w:rsidR="00452BA0" w:rsidRDefault="00461F1C">
      <w:pPr>
        <w:tabs>
          <w:tab w:val="left" w:pos="1530"/>
          <w:tab w:val="left" w:pos="2520"/>
        </w:tabs>
      </w:pPr>
      <w:r>
        <w:t>B.S.</w:t>
      </w:r>
      <w:r>
        <w:tab/>
        <w:t>Stanford University (Biological Sciences) 2009</w:t>
      </w:r>
    </w:p>
    <w:p w14:paraId="404E6CE2" w14:textId="77777777" w:rsidR="00452BA0" w:rsidRDefault="00461F1C">
      <w:pPr>
        <w:tabs>
          <w:tab w:val="left" w:pos="1530"/>
          <w:tab w:val="left" w:pos="2520"/>
        </w:tabs>
      </w:pPr>
      <w:r>
        <w:t>M.D.</w:t>
      </w:r>
      <w:r>
        <w:tab/>
        <w:t>Columbia University College of Physicians and Surgeons 2013</w:t>
      </w:r>
    </w:p>
    <w:p w14:paraId="1BB3DE37" w14:textId="77777777" w:rsidR="00452BA0" w:rsidRDefault="00452BA0">
      <w:pPr>
        <w:tabs>
          <w:tab w:val="left" w:pos="1530"/>
          <w:tab w:val="left" w:pos="2880"/>
        </w:tabs>
      </w:pPr>
    </w:p>
    <w:p w14:paraId="5E609BBA" w14:textId="77777777" w:rsidR="00452BA0" w:rsidRDefault="00461F1C">
      <w:pPr>
        <w:tabs>
          <w:tab w:val="left" w:pos="1530"/>
          <w:tab w:val="left" w:pos="2880"/>
        </w:tabs>
      </w:pPr>
      <w:r>
        <w:rPr>
          <w:b/>
          <w:bCs/>
        </w:rPr>
        <w:t>Career/Academic Appointments:</w:t>
      </w:r>
    </w:p>
    <w:p w14:paraId="3B430DCE" w14:textId="77777777" w:rsidR="00452BA0" w:rsidRDefault="00461F1C">
      <w:pPr>
        <w:tabs>
          <w:tab w:val="left" w:pos="1530"/>
          <w:tab w:val="left" w:pos="2880"/>
        </w:tabs>
        <w:ind w:left="1530" w:hanging="1530"/>
      </w:pPr>
      <w:r>
        <w:t>2013-18</w:t>
      </w:r>
      <w:r>
        <w:tab/>
        <w:t>Resident, Otolaryngology, Thomas Jefferson University Hospital, Philadelphia, PA</w:t>
      </w:r>
    </w:p>
    <w:p w14:paraId="16756C82" w14:textId="455190F3" w:rsidR="00452BA0" w:rsidRDefault="00461F1C">
      <w:pPr>
        <w:tabs>
          <w:tab w:val="left" w:pos="1530"/>
          <w:tab w:val="left" w:pos="2880"/>
        </w:tabs>
        <w:ind w:left="1530" w:hanging="1530"/>
      </w:pPr>
      <w:r>
        <w:t>2018-</w:t>
      </w:r>
      <w:r w:rsidR="00720715">
        <w:t>19</w:t>
      </w:r>
      <w:r>
        <w:tab/>
        <w:t>Fellow, Pediatric Otolaryngology, Children’s Hospital of Wisconsin, Medical College of Wisconsin, Milwaukee, WI</w:t>
      </w:r>
    </w:p>
    <w:p w14:paraId="6532A2CD" w14:textId="1E4B973D" w:rsidR="00342A03" w:rsidRDefault="00342A03">
      <w:pPr>
        <w:tabs>
          <w:tab w:val="left" w:pos="1530"/>
          <w:tab w:val="left" w:pos="2880"/>
        </w:tabs>
        <w:ind w:left="1530" w:hanging="1530"/>
      </w:pPr>
      <w:r>
        <w:t>2019-current</w:t>
      </w:r>
      <w:r>
        <w:tab/>
        <w:t>Assistant Professor, Department of Surgery, Division of Otolaryngology, Section of Pediatric Otolaryngology</w:t>
      </w:r>
    </w:p>
    <w:p w14:paraId="31D07472" w14:textId="77777777" w:rsidR="00452BA0" w:rsidRDefault="00452BA0">
      <w:pPr>
        <w:tabs>
          <w:tab w:val="left" w:pos="1530"/>
          <w:tab w:val="left" w:pos="2880"/>
        </w:tabs>
      </w:pPr>
    </w:p>
    <w:p w14:paraId="250FFC41" w14:textId="77777777" w:rsidR="00452BA0" w:rsidRDefault="00461F1C">
      <w:pPr>
        <w:tabs>
          <w:tab w:val="left" w:pos="1530"/>
          <w:tab w:val="left" w:pos="2880"/>
        </w:tabs>
        <w:rPr>
          <w:b/>
          <w:bCs/>
        </w:rPr>
      </w:pPr>
      <w:r>
        <w:rPr>
          <w:b/>
          <w:bCs/>
        </w:rPr>
        <w:t>Administrative Positions:</w:t>
      </w:r>
    </w:p>
    <w:p w14:paraId="714CFDFC" w14:textId="77777777" w:rsidR="00452BA0" w:rsidRDefault="00461F1C">
      <w:pPr>
        <w:tabs>
          <w:tab w:val="left" w:pos="1530"/>
          <w:tab w:val="left" w:pos="2880"/>
        </w:tabs>
        <w:ind w:left="1530" w:hanging="1530"/>
      </w:pPr>
      <w:r>
        <w:t>N/A</w:t>
      </w:r>
    </w:p>
    <w:p w14:paraId="31B8AB7A" w14:textId="77777777" w:rsidR="00452BA0" w:rsidRDefault="00452BA0">
      <w:pPr>
        <w:tabs>
          <w:tab w:val="left" w:pos="1530"/>
          <w:tab w:val="left" w:pos="2880"/>
        </w:tabs>
      </w:pPr>
    </w:p>
    <w:p w14:paraId="149735C6" w14:textId="77777777" w:rsidR="00452BA0" w:rsidRDefault="00461F1C">
      <w:pPr>
        <w:tabs>
          <w:tab w:val="left" w:pos="1530"/>
          <w:tab w:val="left" w:pos="2880"/>
        </w:tabs>
        <w:rPr>
          <w:b/>
          <w:bCs/>
        </w:rPr>
      </w:pPr>
      <w:r>
        <w:rPr>
          <w:b/>
          <w:bCs/>
        </w:rPr>
        <w:t>Board Certification:</w:t>
      </w:r>
      <w:r>
        <w:rPr>
          <w:rFonts w:ascii="Arial Unicode MS" w:hAnsi="Arial Unicode MS"/>
        </w:rPr>
        <w:br/>
      </w:r>
      <w:r>
        <w:t>American Board of Otolaryngology - Head and Neck Surgery, Written Qualifying Exam, Passed, 2018</w:t>
      </w:r>
    </w:p>
    <w:p w14:paraId="07F6A73A" w14:textId="77777777" w:rsidR="00452BA0" w:rsidRDefault="00461F1C">
      <w:pPr>
        <w:tabs>
          <w:tab w:val="left" w:pos="1890"/>
          <w:tab w:val="left" w:pos="2880"/>
        </w:tabs>
      </w:pPr>
      <w:r>
        <w:t xml:space="preserve">American Board of Otolaryngology - Head and Neck Surgery, Oral Certifying Exam, </w:t>
      </w:r>
      <w:r w:rsidR="00720715">
        <w:t>Passed,</w:t>
      </w:r>
      <w:r>
        <w:t xml:space="preserve"> 2019</w:t>
      </w:r>
    </w:p>
    <w:p w14:paraId="1C7A1BB0" w14:textId="77777777" w:rsidR="00452BA0" w:rsidRDefault="00452BA0">
      <w:pPr>
        <w:tabs>
          <w:tab w:val="left" w:pos="1890"/>
          <w:tab w:val="left" w:pos="2880"/>
        </w:tabs>
      </w:pPr>
    </w:p>
    <w:p w14:paraId="1384EA95" w14:textId="77777777" w:rsidR="00452BA0" w:rsidRDefault="00452BA0">
      <w:pPr>
        <w:tabs>
          <w:tab w:val="left" w:pos="1890"/>
          <w:tab w:val="left" w:pos="2880"/>
        </w:tabs>
        <w:rPr>
          <w:b/>
          <w:bCs/>
        </w:rPr>
      </w:pPr>
    </w:p>
    <w:p w14:paraId="6D282015" w14:textId="77777777" w:rsidR="00452BA0" w:rsidRDefault="00461F1C">
      <w:pPr>
        <w:tabs>
          <w:tab w:val="left" w:pos="1890"/>
          <w:tab w:val="left" w:pos="2880"/>
        </w:tabs>
        <w:rPr>
          <w:b/>
          <w:bCs/>
        </w:rPr>
      </w:pPr>
      <w:r>
        <w:rPr>
          <w:b/>
          <w:bCs/>
        </w:rPr>
        <w:t>Professional Honors &amp; Recognition:</w:t>
      </w:r>
    </w:p>
    <w:p w14:paraId="3763AA2F" w14:textId="77777777" w:rsidR="00452BA0" w:rsidRDefault="00452BA0">
      <w:pPr>
        <w:tabs>
          <w:tab w:val="left" w:pos="1890"/>
          <w:tab w:val="left" w:pos="2880"/>
        </w:tabs>
      </w:pPr>
    </w:p>
    <w:p w14:paraId="05849DED" w14:textId="77777777" w:rsidR="00452BA0" w:rsidRDefault="00461F1C">
      <w:pPr>
        <w:tabs>
          <w:tab w:val="left" w:pos="1080"/>
          <w:tab w:val="left" w:pos="1890"/>
          <w:tab w:val="left" w:pos="2880"/>
        </w:tabs>
        <w:ind w:left="180"/>
        <w:rPr>
          <w:b/>
          <w:bCs/>
        </w:rPr>
      </w:pPr>
      <w:r>
        <w:rPr>
          <w:b/>
          <w:bCs/>
        </w:rPr>
        <w:t>International/National/Regional</w:t>
      </w:r>
    </w:p>
    <w:p w14:paraId="4BAB4033" w14:textId="77777777" w:rsidR="00452BA0" w:rsidRDefault="00461F1C">
      <w:pPr>
        <w:tabs>
          <w:tab w:val="left" w:pos="1080"/>
          <w:tab w:val="left" w:pos="1890"/>
          <w:tab w:val="left" w:pos="2880"/>
        </w:tabs>
        <w:ind w:left="990" w:hanging="810"/>
        <w:rPr>
          <w:b/>
          <w:bCs/>
        </w:rPr>
      </w:pPr>
      <w:r>
        <w:t>N/A</w:t>
      </w:r>
    </w:p>
    <w:p w14:paraId="03CAB9BA" w14:textId="77777777" w:rsidR="00452BA0" w:rsidRDefault="00452BA0">
      <w:pPr>
        <w:pStyle w:val="BodyTextIndent"/>
        <w:tabs>
          <w:tab w:val="clear" w:pos="1440"/>
          <w:tab w:val="clear" w:pos="1980"/>
          <w:tab w:val="clear" w:pos="2790"/>
          <w:tab w:val="left" w:pos="1890"/>
          <w:tab w:val="left" w:pos="2880"/>
        </w:tabs>
        <w:rPr>
          <w:rFonts w:ascii="Times" w:eastAsia="Times" w:hAnsi="Times" w:cs="Times"/>
          <w:sz w:val="24"/>
          <w:szCs w:val="24"/>
        </w:rPr>
      </w:pPr>
    </w:p>
    <w:p w14:paraId="1343B5D7" w14:textId="77777777" w:rsidR="00452BA0" w:rsidRDefault="00461F1C">
      <w:pPr>
        <w:tabs>
          <w:tab w:val="left" w:pos="990"/>
          <w:tab w:val="left" w:pos="2880"/>
        </w:tabs>
        <w:ind w:left="180"/>
      </w:pPr>
      <w:r>
        <w:rPr>
          <w:b/>
          <w:bCs/>
        </w:rPr>
        <w:t>University and Residency</w:t>
      </w:r>
      <w:r>
        <w:rPr>
          <w:rFonts w:ascii="Arial Unicode MS" w:hAnsi="Arial Unicode MS"/>
        </w:rPr>
        <w:br/>
      </w:r>
      <w:r>
        <w:t>2017:</w:t>
      </w:r>
      <w:r>
        <w:tab/>
      </w:r>
    </w:p>
    <w:p w14:paraId="27A3C576" w14:textId="77777777" w:rsidR="00452BA0" w:rsidRDefault="00461F1C">
      <w:pPr>
        <w:tabs>
          <w:tab w:val="left" w:pos="990"/>
          <w:tab w:val="left" w:pos="2880"/>
        </w:tabs>
        <w:ind w:left="180"/>
      </w:pPr>
      <w:r>
        <w:t xml:space="preserve">Ashley </w:t>
      </w:r>
      <w:proofErr w:type="spellStart"/>
      <w:r>
        <w:t>Greywoode</w:t>
      </w:r>
      <w:proofErr w:type="spellEnd"/>
      <w:r>
        <w:t xml:space="preserve"> Scholarship, Medical Mission Trip Award, Thomas Jefferson University Hospital Department of Otolaryngology - Head and Neck Surgery</w:t>
      </w:r>
    </w:p>
    <w:p w14:paraId="50DAF6DD" w14:textId="77777777" w:rsidR="00452BA0" w:rsidRDefault="00461F1C">
      <w:pPr>
        <w:tabs>
          <w:tab w:val="left" w:pos="990"/>
          <w:tab w:val="left" w:pos="2880"/>
        </w:tabs>
        <w:ind w:left="180"/>
      </w:pPr>
      <w:r>
        <w:lastRenderedPageBreak/>
        <w:t>2006-2009:</w:t>
      </w:r>
    </w:p>
    <w:p w14:paraId="7B3D628F" w14:textId="77777777" w:rsidR="00452BA0" w:rsidRDefault="00461F1C">
      <w:pPr>
        <w:tabs>
          <w:tab w:val="left" w:pos="990"/>
          <w:tab w:val="left" w:pos="2880"/>
        </w:tabs>
        <w:ind w:left="180"/>
      </w:pPr>
      <w:r>
        <w:t>Dean’s Award for Academic Excellence, Stanford University</w:t>
      </w:r>
    </w:p>
    <w:p w14:paraId="7CFB05D3" w14:textId="77777777" w:rsidR="00452BA0" w:rsidRDefault="00452BA0">
      <w:pPr>
        <w:tabs>
          <w:tab w:val="left" w:pos="1080"/>
          <w:tab w:val="left" w:pos="1890"/>
          <w:tab w:val="left" w:pos="2880"/>
        </w:tabs>
        <w:ind w:left="360" w:hanging="360"/>
      </w:pPr>
    </w:p>
    <w:p w14:paraId="451B75D9" w14:textId="77777777" w:rsidR="00452BA0" w:rsidRDefault="00452BA0">
      <w:pPr>
        <w:tabs>
          <w:tab w:val="left" w:pos="1080"/>
          <w:tab w:val="left" w:pos="1890"/>
          <w:tab w:val="left" w:pos="2880"/>
        </w:tabs>
        <w:ind w:left="360" w:hanging="360"/>
      </w:pPr>
    </w:p>
    <w:p w14:paraId="4984EBF6" w14:textId="77777777" w:rsidR="00452BA0" w:rsidRDefault="00461F1C">
      <w:pPr>
        <w:tabs>
          <w:tab w:val="left" w:pos="1080"/>
          <w:tab w:val="left" w:pos="1890"/>
          <w:tab w:val="left" w:pos="2880"/>
        </w:tabs>
        <w:rPr>
          <w:b/>
          <w:bCs/>
          <w:color w:val="FF0000"/>
          <w:u w:color="FF0000"/>
        </w:rPr>
      </w:pPr>
      <w:r>
        <w:rPr>
          <w:b/>
          <w:bCs/>
        </w:rPr>
        <w:t>Grant/Clinical Trials History:</w:t>
      </w:r>
    </w:p>
    <w:p w14:paraId="0B5D05F3" w14:textId="77777777" w:rsidR="00452BA0" w:rsidRDefault="00452BA0">
      <w:pPr>
        <w:tabs>
          <w:tab w:val="left" w:pos="1080"/>
          <w:tab w:val="left" w:pos="1890"/>
          <w:tab w:val="left" w:pos="2880"/>
        </w:tabs>
        <w:ind w:left="360" w:hanging="360"/>
        <w:rPr>
          <w:b/>
          <w:bCs/>
        </w:rPr>
      </w:pPr>
    </w:p>
    <w:p w14:paraId="0AB9FCFE" w14:textId="77777777" w:rsidR="00452BA0" w:rsidRDefault="00461F1C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180" w:hanging="180"/>
      </w:pPr>
      <w:r>
        <w:rPr>
          <w:b/>
          <w:bCs/>
        </w:rPr>
        <w:t>Current Grants</w:t>
      </w:r>
      <w:r>
        <w:rPr>
          <w:rFonts w:ascii="Arial Unicode MS" w:hAnsi="Arial Unicode MS"/>
          <w:u w:val="single"/>
        </w:rPr>
        <w:br/>
      </w:r>
      <w:r>
        <w:t>N/A</w:t>
      </w:r>
      <w:r>
        <w:rPr>
          <w:rFonts w:ascii="Arial Unicode MS" w:hAnsi="Arial Unicode MS"/>
        </w:rPr>
        <w:br/>
      </w:r>
    </w:p>
    <w:p w14:paraId="1C2B5B37" w14:textId="77777777" w:rsidR="00452BA0" w:rsidRDefault="00461F1C">
      <w:pPr>
        <w:tabs>
          <w:tab w:val="left" w:pos="1080"/>
        </w:tabs>
        <w:ind w:left="180" w:hanging="180"/>
      </w:pPr>
      <w:r>
        <w:rPr>
          <w:b/>
          <w:bCs/>
        </w:rPr>
        <w:t>Current Clinical Trials</w:t>
      </w:r>
      <w:r>
        <w:rPr>
          <w:rFonts w:ascii="Arial Unicode MS" w:hAnsi="Arial Unicode MS"/>
          <w:u w:val="single"/>
        </w:rPr>
        <w:br/>
      </w:r>
      <w:r>
        <w:t>N/A</w:t>
      </w:r>
      <w:r>
        <w:rPr>
          <w:rFonts w:ascii="Arial Unicode MS" w:hAnsi="Arial Unicode MS"/>
        </w:rPr>
        <w:br/>
      </w:r>
    </w:p>
    <w:p w14:paraId="465716A3" w14:textId="77777777" w:rsidR="00452BA0" w:rsidRDefault="00461F1C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180" w:hanging="180"/>
      </w:pPr>
      <w:r>
        <w:rPr>
          <w:b/>
          <w:bCs/>
        </w:rPr>
        <w:t>Past Grants</w:t>
      </w:r>
      <w:r>
        <w:rPr>
          <w:rFonts w:ascii="Arial Unicode MS" w:hAnsi="Arial Unicode MS"/>
          <w:u w:val="single"/>
        </w:rPr>
        <w:br/>
      </w:r>
      <w:r>
        <w:t>N/A</w:t>
      </w:r>
    </w:p>
    <w:p w14:paraId="160C33E6" w14:textId="77777777" w:rsidR="00452BA0" w:rsidRDefault="00452BA0">
      <w:pPr>
        <w:pStyle w:val="BodyTextIndent"/>
        <w:tabs>
          <w:tab w:val="left" w:pos="6300"/>
        </w:tabs>
        <w:ind w:left="180" w:hanging="180"/>
        <w:rPr>
          <w:rFonts w:ascii="Times" w:eastAsia="Times" w:hAnsi="Times" w:cs="Times"/>
          <w:sz w:val="24"/>
          <w:szCs w:val="24"/>
        </w:rPr>
      </w:pPr>
    </w:p>
    <w:p w14:paraId="6D2FB95F" w14:textId="77777777" w:rsidR="00452BA0" w:rsidRDefault="00461F1C">
      <w:pPr>
        <w:tabs>
          <w:tab w:val="left" w:pos="360"/>
          <w:tab w:val="left" w:pos="1080"/>
          <w:tab w:val="left" w:pos="1980"/>
          <w:tab w:val="left" w:pos="2790"/>
          <w:tab w:val="left" w:pos="6480"/>
        </w:tabs>
        <w:ind w:left="180" w:hanging="180"/>
      </w:pPr>
      <w:r>
        <w:rPr>
          <w:b/>
          <w:bCs/>
        </w:rPr>
        <w:t>Past Clinical Trials</w:t>
      </w:r>
      <w:r>
        <w:rPr>
          <w:rFonts w:ascii="Arial Unicode MS" w:hAnsi="Arial Unicode MS"/>
          <w:u w:val="single"/>
        </w:rPr>
        <w:br/>
      </w:r>
      <w:r>
        <w:t>N/A</w:t>
      </w:r>
    </w:p>
    <w:p w14:paraId="5AE761E7" w14:textId="77777777" w:rsidR="00452BA0" w:rsidRDefault="00461F1C">
      <w:pPr>
        <w:tabs>
          <w:tab w:val="left" w:pos="1440"/>
        </w:tabs>
        <w:ind w:left="180" w:hanging="180"/>
      </w:pPr>
      <w:r>
        <w:rPr>
          <w:rFonts w:ascii="Arial Unicode MS" w:hAnsi="Arial Unicode MS"/>
        </w:rPr>
        <w:br/>
      </w:r>
    </w:p>
    <w:p w14:paraId="79A3C670" w14:textId="77777777" w:rsidR="00452BA0" w:rsidRDefault="00461F1C">
      <w:pPr>
        <w:pStyle w:val="Heading1"/>
        <w:ind w:left="180" w:hanging="180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Invited Speaking Engagements, Presentations, Symposia &amp; Workshops Not Affiliated </w:t>
      </w:r>
      <w:proofErr w:type="gramStart"/>
      <w:r w:rsidR="00877ED7">
        <w:rPr>
          <w:rFonts w:ascii="Times" w:hAnsi="Times"/>
          <w:sz w:val="24"/>
          <w:szCs w:val="24"/>
        </w:rPr>
        <w:t>With</w:t>
      </w:r>
      <w:proofErr w:type="gramEnd"/>
      <w:r>
        <w:rPr>
          <w:rFonts w:ascii="Times" w:hAnsi="Times"/>
          <w:sz w:val="24"/>
          <w:szCs w:val="24"/>
        </w:rPr>
        <w:t xml:space="preserve"> Yale: </w:t>
      </w:r>
    </w:p>
    <w:p w14:paraId="1B00A9A1" w14:textId="77777777" w:rsidR="00452BA0" w:rsidRDefault="00452BA0">
      <w:pPr>
        <w:pStyle w:val="Header"/>
        <w:tabs>
          <w:tab w:val="clear" w:pos="4320"/>
          <w:tab w:val="clear" w:pos="8640"/>
        </w:tabs>
        <w:ind w:left="180" w:hanging="180"/>
      </w:pPr>
    </w:p>
    <w:p w14:paraId="0378518B" w14:textId="77777777" w:rsidR="00452BA0" w:rsidRDefault="00461F1C">
      <w:pPr>
        <w:tabs>
          <w:tab w:val="left" w:pos="1260"/>
        </w:tabs>
        <w:ind w:left="180" w:hanging="180"/>
      </w:pPr>
      <w:r>
        <w:rPr>
          <w:b/>
          <w:bCs/>
        </w:rPr>
        <w:tab/>
        <w:t>International/National</w:t>
      </w:r>
    </w:p>
    <w:p w14:paraId="39DD02FC" w14:textId="6E8FB6BF" w:rsidR="00452BA0" w:rsidRDefault="00461F1C">
      <w:pPr>
        <w:ind w:left="900" w:hanging="720"/>
      </w:pPr>
      <w:r>
        <w:t>2017:</w:t>
      </w:r>
      <w:r>
        <w:tab/>
        <w:t>National Seminar on Implantable Hearing Solutions, Hyderabad, India, Guest Speaker, “Cochlear Implantation in Osseous Cochleovestibular Anomalies”</w:t>
      </w:r>
      <w:r w:rsidR="00342A03">
        <w:t>; Hyderabad, India Feb 3, 2017</w:t>
      </w:r>
      <w:r>
        <w:t xml:space="preserve"> (oral presentation)</w:t>
      </w:r>
    </w:p>
    <w:p w14:paraId="6EC84DF1" w14:textId="77777777" w:rsidR="00452BA0" w:rsidRDefault="00452BA0">
      <w:pPr>
        <w:tabs>
          <w:tab w:val="left" w:pos="1980"/>
          <w:tab w:val="left" w:pos="2790"/>
        </w:tabs>
        <w:ind w:left="180" w:hanging="180"/>
        <w:rPr>
          <w:b/>
          <w:bCs/>
          <w:i/>
          <w:iCs/>
        </w:rPr>
      </w:pPr>
    </w:p>
    <w:p w14:paraId="156312EF" w14:textId="77777777" w:rsidR="00452BA0" w:rsidRDefault="00461F1C">
      <w:pPr>
        <w:tabs>
          <w:tab w:val="left" w:pos="1980"/>
          <w:tab w:val="left" w:pos="2790"/>
        </w:tabs>
        <w:ind w:left="180" w:hanging="180"/>
        <w:rPr>
          <w:b/>
          <w:bCs/>
        </w:rPr>
      </w:pPr>
      <w:r>
        <w:rPr>
          <w:b/>
          <w:bCs/>
        </w:rPr>
        <w:tab/>
        <w:t>Regional</w:t>
      </w:r>
    </w:p>
    <w:p w14:paraId="14DA2262" w14:textId="33115CC2" w:rsidR="00B17124" w:rsidRDefault="00720715" w:rsidP="00B17124">
      <w:pPr>
        <w:tabs>
          <w:tab w:val="left" w:pos="1980"/>
          <w:tab w:val="left" w:pos="2790"/>
        </w:tabs>
        <w:ind w:left="900" w:hanging="720"/>
      </w:pPr>
      <w:r>
        <w:t>2019:</w:t>
      </w:r>
      <w:r>
        <w:tab/>
        <w:t>Grand Rounds Bridgeport Hospital Department of Pediatrics</w:t>
      </w:r>
      <w:r w:rsidR="00877ED7">
        <w:t>: “</w:t>
      </w:r>
      <w:r w:rsidR="00B17124">
        <w:t>Recurrent Croup: An ENT Perspective</w:t>
      </w:r>
      <w:r>
        <w:t>”</w:t>
      </w:r>
      <w:r w:rsidR="00342A03">
        <w:t xml:space="preserve"> Bridgeport, CT,</w:t>
      </w:r>
      <w:r w:rsidR="00B17124">
        <w:t xml:space="preserve"> Dec 8, 2019</w:t>
      </w:r>
      <w:r>
        <w:t xml:space="preserve"> (oral presentation)</w:t>
      </w:r>
    </w:p>
    <w:p w14:paraId="0F65CEFD" w14:textId="77777777" w:rsidR="00720715" w:rsidRDefault="00720715" w:rsidP="00720715">
      <w:pPr>
        <w:tabs>
          <w:tab w:val="left" w:pos="1980"/>
          <w:tab w:val="left" w:pos="2790"/>
        </w:tabs>
        <w:ind w:left="900" w:hanging="720"/>
      </w:pPr>
    </w:p>
    <w:p w14:paraId="4FC27B07" w14:textId="34C626FA" w:rsidR="00720715" w:rsidRDefault="00720715" w:rsidP="00720715">
      <w:pPr>
        <w:tabs>
          <w:tab w:val="left" w:pos="1980"/>
          <w:tab w:val="left" w:pos="2790"/>
        </w:tabs>
        <w:ind w:left="900" w:hanging="720"/>
      </w:pPr>
      <w:r>
        <w:t xml:space="preserve">2019: </w:t>
      </w:r>
      <w:r w:rsidR="008A11DC">
        <w:t xml:space="preserve">  Connecticut A</w:t>
      </w:r>
      <w:r w:rsidR="00B17124">
        <w:t xml:space="preserve">lexander </w:t>
      </w:r>
      <w:r w:rsidR="008A11DC">
        <w:t>G</w:t>
      </w:r>
      <w:r w:rsidR="00B17124">
        <w:t>raham</w:t>
      </w:r>
      <w:r w:rsidR="008A11DC">
        <w:t xml:space="preserve"> Bell</w:t>
      </w:r>
      <w:r w:rsidR="00B17124">
        <w:t xml:space="preserve"> Association for the Deaf and Hard of Hearing Conference: Support for the </w:t>
      </w:r>
      <w:proofErr w:type="spellStart"/>
      <w:r w:rsidR="00B17124">
        <w:t>Hear</w:t>
      </w:r>
      <w:proofErr w:type="spellEnd"/>
      <w:r w:rsidR="00B17124">
        <w:t xml:space="preserve"> and </w:t>
      </w:r>
      <w:proofErr w:type="gramStart"/>
      <w:r w:rsidR="00B17124">
        <w:t>Now!;</w:t>
      </w:r>
      <w:proofErr w:type="gramEnd"/>
      <w:r w:rsidR="008A11DC">
        <w:t xml:space="preserve"> </w:t>
      </w:r>
      <w:r w:rsidR="00B17124">
        <w:t xml:space="preserve">Meet the </w:t>
      </w:r>
      <w:r w:rsidR="008A11DC">
        <w:t xml:space="preserve">ENT Surgeon </w:t>
      </w:r>
      <w:r>
        <w:t>Panel;</w:t>
      </w:r>
      <w:r w:rsidR="00342A03">
        <w:t xml:space="preserve"> </w:t>
      </w:r>
      <w:r w:rsidR="00342A03">
        <w:t>Cromwell, CT</w:t>
      </w:r>
      <w:r>
        <w:t xml:space="preserve"> </w:t>
      </w:r>
      <w:r w:rsidR="00B17124">
        <w:t>Nov 2, 2019, (panel)</w:t>
      </w:r>
    </w:p>
    <w:p w14:paraId="72F6A171" w14:textId="77777777" w:rsidR="00720715" w:rsidRDefault="00720715">
      <w:pPr>
        <w:tabs>
          <w:tab w:val="left" w:pos="1980"/>
          <w:tab w:val="left" w:pos="2790"/>
        </w:tabs>
        <w:ind w:left="180" w:hanging="180"/>
        <w:rPr>
          <w:b/>
          <w:bCs/>
        </w:rPr>
      </w:pPr>
    </w:p>
    <w:p w14:paraId="7A9C6D73" w14:textId="121C34CF" w:rsidR="00452BA0" w:rsidRDefault="00461F1C">
      <w:pPr>
        <w:tabs>
          <w:tab w:val="left" w:pos="1980"/>
          <w:tab w:val="left" w:pos="2790"/>
        </w:tabs>
        <w:ind w:left="900" w:hanging="720"/>
      </w:pPr>
      <w:r>
        <w:t>2017:</w:t>
      </w:r>
      <w:r>
        <w:tab/>
        <w:t>Grand Rounds Thomas Jefferson University Department of Otolaryngology</w:t>
      </w:r>
      <w:r w:rsidR="00877ED7">
        <w:t>: “</w:t>
      </w:r>
      <w:r>
        <w:t>Cochlear Implantation in Cochleovestibular Anomalies”</w:t>
      </w:r>
      <w:r w:rsidR="00342A03">
        <w:t xml:space="preserve"> Philadelphia, PA, Jan 25, 2017</w:t>
      </w:r>
      <w:r>
        <w:t xml:space="preserve"> (oral presentation)</w:t>
      </w:r>
    </w:p>
    <w:p w14:paraId="5E1FC94A" w14:textId="77777777" w:rsidR="00452BA0" w:rsidRDefault="00452BA0">
      <w:pPr>
        <w:tabs>
          <w:tab w:val="left" w:pos="1980"/>
          <w:tab w:val="left" w:pos="2790"/>
        </w:tabs>
        <w:ind w:left="900" w:hanging="720"/>
      </w:pPr>
    </w:p>
    <w:p w14:paraId="047A071C" w14:textId="14166C93" w:rsidR="00452BA0" w:rsidRDefault="00461F1C">
      <w:pPr>
        <w:tabs>
          <w:tab w:val="left" w:pos="1980"/>
          <w:tab w:val="left" w:pos="2790"/>
        </w:tabs>
        <w:ind w:left="900" w:hanging="720"/>
      </w:pPr>
      <w:r>
        <w:t>2016:</w:t>
      </w:r>
      <w:r>
        <w:tab/>
        <w:t>Grand Rounds Thomas Jefferson University Department of Otolaryngology</w:t>
      </w:r>
      <w:r w:rsidR="00877ED7">
        <w:t>: “</w:t>
      </w:r>
      <w:r>
        <w:t>Vestibular Schwannomas: History, Diagnosis, and Management”</w:t>
      </w:r>
      <w:r w:rsidR="00342A03">
        <w:t xml:space="preserve">; </w:t>
      </w:r>
      <w:r w:rsidR="001559C7">
        <w:t>Philadelphia, PA, Jul 20, 2016</w:t>
      </w:r>
      <w:r>
        <w:t xml:space="preserve"> (oral presentation)</w:t>
      </w:r>
    </w:p>
    <w:p w14:paraId="586F6DE0" w14:textId="77777777" w:rsidR="00452BA0" w:rsidRDefault="00452BA0">
      <w:pPr>
        <w:tabs>
          <w:tab w:val="left" w:pos="1980"/>
          <w:tab w:val="left" w:pos="2790"/>
        </w:tabs>
        <w:ind w:left="900" w:hanging="720"/>
      </w:pPr>
    </w:p>
    <w:p w14:paraId="45D706C3" w14:textId="670F477E" w:rsidR="00452BA0" w:rsidRDefault="00461F1C">
      <w:pPr>
        <w:tabs>
          <w:tab w:val="left" w:pos="1980"/>
          <w:tab w:val="left" w:pos="2790"/>
        </w:tabs>
        <w:ind w:left="900" w:hanging="720"/>
      </w:pPr>
      <w:r>
        <w:t>2016:</w:t>
      </w:r>
      <w:r>
        <w:tab/>
        <w:t>Philadelphia Laryngological Society Annual Meeting</w:t>
      </w:r>
      <w:r w:rsidR="00877ED7">
        <w:t>: “</w:t>
      </w:r>
      <w:r>
        <w:t>Interesting Case Presentations”</w:t>
      </w:r>
      <w:r w:rsidR="001559C7">
        <w:t>; Philadelphia, PA, April 20, 106</w:t>
      </w:r>
      <w:r>
        <w:t xml:space="preserve"> (oral presentation)</w:t>
      </w:r>
    </w:p>
    <w:p w14:paraId="652B3F41" w14:textId="77777777" w:rsidR="00452BA0" w:rsidRDefault="00452BA0">
      <w:pPr>
        <w:tabs>
          <w:tab w:val="left" w:pos="1980"/>
          <w:tab w:val="left" w:pos="2790"/>
        </w:tabs>
        <w:ind w:left="900" w:hanging="720"/>
      </w:pPr>
    </w:p>
    <w:p w14:paraId="47268757" w14:textId="77777777" w:rsidR="00452BA0" w:rsidRDefault="00452BA0">
      <w:pPr>
        <w:tabs>
          <w:tab w:val="left" w:pos="1980"/>
          <w:tab w:val="left" w:pos="2790"/>
        </w:tabs>
        <w:ind w:left="900" w:hanging="720"/>
        <w:rPr>
          <w:b/>
          <w:bCs/>
        </w:rPr>
      </w:pPr>
    </w:p>
    <w:p w14:paraId="2C22EF92" w14:textId="77777777" w:rsidR="00452BA0" w:rsidRDefault="00452BA0">
      <w:pPr>
        <w:tabs>
          <w:tab w:val="left" w:pos="1260"/>
          <w:tab w:val="left" w:pos="1440"/>
          <w:tab w:val="left" w:pos="1980"/>
          <w:tab w:val="left" w:pos="2790"/>
        </w:tabs>
        <w:ind w:left="180" w:hanging="180"/>
      </w:pPr>
    </w:p>
    <w:p w14:paraId="534D7B25" w14:textId="77777777" w:rsidR="00452BA0" w:rsidRDefault="00461F1C">
      <w:pPr>
        <w:tabs>
          <w:tab w:val="left" w:pos="1260"/>
          <w:tab w:val="left" w:pos="1440"/>
          <w:tab w:val="left" w:pos="1980"/>
          <w:tab w:val="left" w:pos="2790"/>
        </w:tabs>
        <w:rPr>
          <w:b/>
          <w:bCs/>
          <w:color w:val="FF0000"/>
          <w:u w:color="FF0000"/>
        </w:rPr>
      </w:pPr>
      <w:r>
        <w:rPr>
          <w:b/>
          <w:bCs/>
        </w:rPr>
        <w:t xml:space="preserve">Peer-Reviewed Presentations &amp; Symposia Given at Meetings Not Affiliated </w:t>
      </w:r>
      <w:proofErr w:type="gramStart"/>
      <w:r>
        <w:rPr>
          <w:b/>
          <w:bCs/>
        </w:rPr>
        <w:t>With</w:t>
      </w:r>
      <w:proofErr w:type="gramEnd"/>
      <w:r>
        <w:rPr>
          <w:b/>
          <w:bCs/>
        </w:rPr>
        <w:t xml:space="preserve"> Yale:</w:t>
      </w:r>
    </w:p>
    <w:p w14:paraId="5E7A22BD" w14:textId="77777777" w:rsidR="00452BA0" w:rsidRDefault="00452BA0">
      <w:pPr>
        <w:tabs>
          <w:tab w:val="left" w:pos="1260"/>
          <w:tab w:val="left" w:pos="1440"/>
          <w:tab w:val="left" w:pos="1980"/>
          <w:tab w:val="left" w:pos="2790"/>
        </w:tabs>
        <w:ind w:left="180" w:hanging="180"/>
        <w:rPr>
          <w:b/>
          <w:bCs/>
          <w:color w:val="FF0000"/>
          <w:u w:color="FF0000"/>
        </w:rPr>
      </w:pPr>
    </w:p>
    <w:p w14:paraId="0E93A6DF" w14:textId="77777777" w:rsidR="00452BA0" w:rsidRDefault="00461F1C">
      <w:pPr>
        <w:tabs>
          <w:tab w:val="left" w:pos="1260"/>
          <w:tab w:val="left" w:pos="1440"/>
          <w:tab w:val="left" w:pos="1980"/>
          <w:tab w:val="left" w:pos="2790"/>
        </w:tabs>
        <w:ind w:left="180" w:hanging="180"/>
        <w:rPr>
          <w:b/>
          <w:bCs/>
        </w:rPr>
      </w:pPr>
      <w:r>
        <w:rPr>
          <w:b/>
          <w:bCs/>
        </w:rPr>
        <w:tab/>
        <w:t xml:space="preserve">International/National </w:t>
      </w:r>
    </w:p>
    <w:p w14:paraId="5175764D" w14:textId="12BBD1E4" w:rsidR="00452BA0" w:rsidRDefault="00461F1C">
      <w:pPr>
        <w:tabs>
          <w:tab w:val="left" w:pos="1980"/>
          <w:tab w:val="left" w:pos="2790"/>
        </w:tabs>
        <w:ind w:left="900" w:hanging="720"/>
        <w:rPr>
          <w:b/>
          <w:bCs/>
        </w:rPr>
      </w:pPr>
      <w:r>
        <w:t>2017:</w:t>
      </w:r>
      <w:r>
        <w:tab/>
        <w:t>AAO-HNSF Annual Meeting &amp; OTO Experience, Chicago, IL:  "Audiogram Screening Protocols in Vestibular Schwannoma”</w:t>
      </w:r>
      <w:r w:rsidR="001559C7">
        <w:t xml:space="preserve"> Sept 12, 2017</w:t>
      </w:r>
      <w:r>
        <w:t xml:space="preserve"> (oral presentation)</w:t>
      </w:r>
    </w:p>
    <w:p w14:paraId="22485824" w14:textId="77777777" w:rsidR="00452BA0" w:rsidRDefault="00452BA0">
      <w:pPr>
        <w:tabs>
          <w:tab w:val="left" w:pos="1980"/>
          <w:tab w:val="left" w:pos="2790"/>
        </w:tabs>
        <w:ind w:left="900" w:hanging="720"/>
        <w:rPr>
          <w:b/>
          <w:bCs/>
        </w:rPr>
      </w:pPr>
    </w:p>
    <w:p w14:paraId="4C6A33B2" w14:textId="27C647EE" w:rsidR="00452BA0" w:rsidRDefault="00461F1C">
      <w:pPr>
        <w:tabs>
          <w:tab w:val="left" w:pos="1980"/>
          <w:tab w:val="left" w:pos="2790"/>
        </w:tabs>
        <w:ind w:left="900" w:hanging="720"/>
      </w:pPr>
      <w:r>
        <w:t>2017:</w:t>
      </w:r>
      <w:r>
        <w:tab/>
        <w:t>AAO-HNSF Annual Meeting &amp; OTO Experience, Chicago, IL:  "Improving Needlestick Reporting Among ENT Residents”</w:t>
      </w:r>
      <w:r w:rsidR="001559C7">
        <w:t xml:space="preserve"> Sept 10-13, 2017</w:t>
      </w:r>
      <w:r>
        <w:t xml:space="preserve"> (poster)</w:t>
      </w:r>
    </w:p>
    <w:p w14:paraId="214E0C9B" w14:textId="77777777" w:rsidR="00452BA0" w:rsidRDefault="00452BA0">
      <w:pPr>
        <w:tabs>
          <w:tab w:val="left" w:pos="1980"/>
          <w:tab w:val="left" w:pos="2790"/>
        </w:tabs>
        <w:ind w:left="900" w:hanging="720"/>
        <w:rPr>
          <w:b/>
          <w:bCs/>
        </w:rPr>
      </w:pPr>
    </w:p>
    <w:p w14:paraId="4A466116" w14:textId="334E11D5" w:rsidR="00452BA0" w:rsidRDefault="00461F1C">
      <w:pPr>
        <w:tabs>
          <w:tab w:val="left" w:pos="1980"/>
          <w:tab w:val="left" w:pos="2790"/>
        </w:tabs>
        <w:ind w:left="900" w:hanging="720"/>
      </w:pPr>
      <w:r>
        <w:t>2017:</w:t>
      </w:r>
      <w:r>
        <w:tab/>
        <w:t xml:space="preserve">American Society of Pediatric Otolaryngology Annual Meeting, Austin, TX: “Dyskeratosis Congenita and Oral Cavity Squamous Cell Carcinoma: Report of a Case and Literature Review" </w:t>
      </w:r>
      <w:r w:rsidR="001559C7">
        <w:t xml:space="preserve">May 18-21, 2017 </w:t>
      </w:r>
      <w:r>
        <w:t>(poster)</w:t>
      </w:r>
    </w:p>
    <w:p w14:paraId="71922395" w14:textId="77777777" w:rsidR="00452BA0" w:rsidRDefault="00452BA0" w:rsidP="001559C7">
      <w:pPr>
        <w:tabs>
          <w:tab w:val="left" w:pos="1980"/>
          <w:tab w:val="left" w:pos="2790"/>
        </w:tabs>
      </w:pPr>
    </w:p>
    <w:p w14:paraId="0E6C0EA2" w14:textId="77777777" w:rsidR="00452BA0" w:rsidRDefault="00461F1C">
      <w:pPr>
        <w:tabs>
          <w:tab w:val="left" w:pos="1980"/>
          <w:tab w:val="left" w:pos="2790"/>
        </w:tabs>
        <w:ind w:left="180"/>
        <w:rPr>
          <w:b/>
          <w:bCs/>
        </w:rPr>
      </w:pPr>
      <w:r>
        <w:rPr>
          <w:b/>
          <w:bCs/>
        </w:rPr>
        <w:t xml:space="preserve">Regional </w:t>
      </w:r>
    </w:p>
    <w:p w14:paraId="627A07EF" w14:textId="16BBAF87" w:rsidR="00452BA0" w:rsidRDefault="00461F1C">
      <w:pPr>
        <w:tabs>
          <w:tab w:val="left" w:pos="1980"/>
          <w:tab w:val="left" w:pos="2790"/>
        </w:tabs>
        <w:ind w:left="900" w:hanging="720"/>
      </w:pPr>
      <w:r>
        <w:t>2017:</w:t>
      </w:r>
      <w:r>
        <w:tab/>
        <w:t>Annual Meeting of the Pennsylvania Academy of Otolaryngology - Head and Neck Surgery, Hershey, PA.  "Analysis of Asymmetric Hearing Loss Screening Protocols for Vestibular Schwannoma”</w:t>
      </w:r>
      <w:r w:rsidR="001559C7">
        <w:t xml:space="preserve"> June 16-17, 2017</w:t>
      </w:r>
      <w:r>
        <w:t xml:space="preserve"> (poster) </w:t>
      </w:r>
    </w:p>
    <w:p w14:paraId="7E8F46AB" w14:textId="77777777" w:rsidR="00452BA0" w:rsidRDefault="00452BA0">
      <w:pPr>
        <w:tabs>
          <w:tab w:val="left" w:pos="1980"/>
          <w:tab w:val="left" w:pos="2790"/>
        </w:tabs>
        <w:ind w:left="900" w:hanging="720"/>
      </w:pPr>
    </w:p>
    <w:p w14:paraId="59970F12" w14:textId="033932F5" w:rsidR="00452BA0" w:rsidRDefault="00461F1C">
      <w:pPr>
        <w:tabs>
          <w:tab w:val="left" w:pos="1980"/>
          <w:tab w:val="left" w:pos="2790"/>
        </w:tabs>
        <w:ind w:left="900" w:hanging="720"/>
      </w:pPr>
      <w:r>
        <w:t>2016:</w:t>
      </w:r>
      <w:r>
        <w:tab/>
        <w:t>Jefferson Quality Improvement and Safety Poster Session, Philadelphia, PA. "Frequency and Reporting of Needle Stick Injuries in Otolaryngology”</w:t>
      </w:r>
      <w:r w:rsidR="001559C7">
        <w:t xml:space="preserve"> June 6, 2016</w:t>
      </w:r>
      <w:r>
        <w:t xml:space="preserve"> (poster)</w:t>
      </w:r>
    </w:p>
    <w:p w14:paraId="132A169C" w14:textId="77777777" w:rsidR="00452BA0" w:rsidRDefault="00452BA0">
      <w:pPr>
        <w:tabs>
          <w:tab w:val="left" w:pos="1980"/>
          <w:tab w:val="left" w:pos="2790"/>
        </w:tabs>
        <w:ind w:left="900" w:hanging="720"/>
      </w:pPr>
    </w:p>
    <w:p w14:paraId="50B215D2" w14:textId="575DE9B0" w:rsidR="00452BA0" w:rsidRDefault="00461F1C">
      <w:pPr>
        <w:tabs>
          <w:tab w:val="left" w:pos="1980"/>
          <w:tab w:val="left" w:pos="2790"/>
        </w:tabs>
        <w:ind w:left="900" w:hanging="720"/>
      </w:pPr>
      <w:r>
        <w:t>2015:</w:t>
      </w:r>
      <w:r>
        <w:tab/>
        <w:t xml:space="preserve">Annual Meeting of the Pennsylvania Academy of Otolaryngology - Head and Neck Surgery, Hershey, PA.  "Fine Needle Aspiration Sensitivity for Low Grade Mucoepidermoid Carcinoma” </w:t>
      </w:r>
      <w:r w:rsidR="001559C7">
        <w:t xml:space="preserve">June 19-21, 2015 </w:t>
      </w:r>
      <w:r>
        <w:t>(poster)</w:t>
      </w:r>
    </w:p>
    <w:p w14:paraId="5AFBE723" w14:textId="77777777" w:rsidR="00452BA0" w:rsidRDefault="00452BA0">
      <w:pPr>
        <w:tabs>
          <w:tab w:val="left" w:pos="1980"/>
          <w:tab w:val="left" w:pos="2790"/>
        </w:tabs>
        <w:ind w:left="900" w:hanging="720"/>
      </w:pPr>
    </w:p>
    <w:p w14:paraId="0CDF1F5B" w14:textId="7F9A23D7" w:rsidR="00452BA0" w:rsidRDefault="00461F1C">
      <w:pPr>
        <w:tabs>
          <w:tab w:val="left" w:pos="1980"/>
          <w:tab w:val="left" w:pos="2790"/>
        </w:tabs>
        <w:ind w:left="900" w:hanging="720"/>
      </w:pPr>
      <w:r>
        <w:t>2008:</w:t>
      </w:r>
      <w:r>
        <w:tab/>
        <w:t xml:space="preserve">Bay Area Clinical Research Symposium, San Francisco, CA.  "High Opioid Levels Decrease Pain Threshold” </w:t>
      </w:r>
      <w:r w:rsidR="001559C7">
        <w:t xml:space="preserve">Oct 3, 2008 </w:t>
      </w:r>
      <w:r>
        <w:t>(poster)</w:t>
      </w:r>
    </w:p>
    <w:p w14:paraId="66C2A047" w14:textId="77777777" w:rsidR="00452BA0" w:rsidRDefault="00452BA0">
      <w:pPr>
        <w:tabs>
          <w:tab w:val="left" w:pos="1980"/>
          <w:tab w:val="left" w:pos="2790"/>
        </w:tabs>
        <w:ind w:left="900" w:hanging="720"/>
        <w:rPr>
          <w:b/>
          <w:bCs/>
        </w:rPr>
      </w:pPr>
    </w:p>
    <w:p w14:paraId="538BA2CD" w14:textId="77777777" w:rsidR="00452BA0" w:rsidRDefault="00452BA0">
      <w:pPr>
        <w:tabs>
          <w:tab w:val="left" w:pos="1980"/>
          <w:tab w:val="left" w:pos="2790"/>
        </w:tabs>
        <w:ind w:left="900" w:hanging="720"/>
        <w:rPr>
          <w:b/>
          <w:bCs/>
        </w:rPr>
      </w:pPr>
    </w:p>
    <w:p w14:paraId="2EF1789A" w14:textId="77777777" w:rsidR="00452BA0" w:rsidRDefault="00461F1C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180" w:hanging="180"/>
        <w:rPr>
          <w:b/>
          <w:bCs/>
        </w:rPr>
      </w:pPr>
      <w:r>
        <w:rPr>
          <w:b/>
          <w:bCs/>
        </w:rPr>
        <w:t>Professional Service</w:t>
      </w:r>
    </w:p>
    <w:p w14:paraId="00AC7587" w14:textId="77777777" w:rsidR="00452BA0" w:rsidRDefault="00452BA0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180" w:hanging="180"/>
        <w:rPr>
          <w:b/>
          <w:bCs/>
        </w:rPr>
      </w:pPr>
    </w:p>
    <w:p w14:paraId="73257DC1" w14:textId="77777777" w:rsidR="00452BA0" w:rsidRDefault="00461F1C">
      <w:pPr>
        <w:tabs>
          <w:tab w:val="left" w:pos="1980"/>
          <w:tab w:val="left" w:pos="2790"/>
        </w:tabs>
        <w:ind w:left="180" w:hanging="180"/>
        <w:rPr>
          <w:b/>
          <w:bCs/>
          <w:color w:val="FF0000"/>
          <w:u w:color="FF0000"/>
        </w:rPr>
      </w:pPr>
      <w:r>
        <w:rPr>
          <w:b/>
          <w:bCs/>
        </w:rPr>
        <w:tab/>
        <w:t>Peer Review Groups/Grant Study Sections:</w:t>
      </w:r>
    </w:p>
    <w:p w14:paraId="00563A6C" w14:textId="77777777" w:rsidR="00452BA0" w:rsidRDefault="00461F1C">
      <w:pPr>
        <w:tabs>
          <w:tab w:val="left" w:pos="1530"/>
          <w:tab w:val="left" w:pos="2790"/>
        </w:tabs>
        <w:ind w:left="1530" w:hanging="1350"/>
      </w:pPr>
      <w:r>
        <w:t>N/A</w:t>
      </w:r>
    </w:p>
    <w:p w14:paraId="070BF012" w14:textId="77777777" w:rsidR="00452BA0" w:rsidRDefault="00452BA0">
      <w:pPr>
        <w:tabs>
          <w:tab w:val="left" w:pos="1350"/>
          <w:tab w:val="left" w:pos="1980"/>
          <w:tab w:val="left" w:pos="2790"/>
        </w:tabs>
        <w:ind w:left="1530" w:hanging="1350"/>
      </w:pPr>
    </w:p>
    <w:p w14:paraId="700583CE" w14:textId="77777777" w:rsidR="00452BA0" w:rsidRDefault="00461F1C">
      <w:pPr>
        <w:tabs>
          <w:tab w:val="left" w:pos="1980"/>
          <w:tab w:val="left" w:pos="2790"/>
        </w:tabs>
        <w:ind w:left="180"/>
        <w:rPr>
          <w:b/>
          <w:bCs/>
        </w:rPr>
      </w:pPr>
      <w:r>
        <w:rPr>
          <w:b/>
          <w:bCs/>
        </w:rPr>
        <w:t>Journal Service:</w:t>
      </w:r>
    </w:p>
    <w:p w14:paraId="1E9E76EE" w14:textId="77777777" w:rsidR="00452BA0" w:rsidRDefault="00461F1C">
      <w:pPr>
        <w:tabs>
          <w:tab w:val="left" w:pos="1530"/>
          <w:tab w:val="left" w:pos="2790"/>
        </w:tabs>
        <w:ind w:left="180"/>
      </w:pPr>
      <w:r>
        <w:rPr>
          <w:u w:val="single"/>
        </w:rPr>
        <w:t>Editor/Associate Editor</w:t>
      </w:r>
      <w:r>
        <w:rPr>
          <w:rFonts w:ascii="Arial Unicode MS" w:hAnsi="Arial Unicode MS"/>
          <w:u w:val="single"/>
        </w:rPr>
        <w:br/>
      </w:r>
      <w:r>
        <w:t>N/A</w:t>
      </w:r>
    </w:p>
    <w:p w14:paraId="404551D1" w14:textId="77777777" w:rsidR="00452BA0" w:rsidRDefault="00452BA0">
      <w:pPr>
        <w:tabs>
          <w:tab w:val="left" w:pos="1980"/>
          <w:tab w:val="left" w:pos="2790"/>
        </w:tabs>
        <w:ind w:left="180"/>
      </w:pPr>
    </w:p>
    <w:p w14:paraId="3E609219" w14:textId="77777777" w:rsidR="00452BA0" w:rsidRDefault="00461F1C">
      <w:pPr>
        <w:tabs>
          <w:tab w:val="left" w:pos="1530"/>
          <w:tab w:val="left" w:pos="2790"/>
        </w:tabs>
        <w:ind w:left="180"/>
      </w:pPr>
      <w:r>
        <w:rPr>
          <w:u w:val="single"/>
        </w:rPr>
        <w:t>Reviewer</w:t>
      </w:r>
      <w:r>
        <w:rPr>
          <w:rFonts w:ascii="Arial Unicode MS" w:hAnsi="Arial Unicode MS"/>
          <w:u w:val="single"/>
        </w:rPr>
        <w:br/>
      </w:r>
      <w:r>
        <w:t>N/A</w:t>
      </w:r>
      <w:r>
        <w:rPr>
          <w:rFonts w:ascii="Arial Unicode MS" w:hAnsi="Arial Unicode MS"/>
        </w:rPr>
        <w:br/>
      </w:r>
    </w:p>
    <w:p w14:paraId="19D19463" w14:textId="77777777" w:rsidR="00452BA0" w:rsidRDefault="00461F1C">
      <w:pPr>
        <w:tabs>
          <w:tab w:val="left" w:pos="1980"/>
          <w:tab w:val="left" w:pos="2790"/>
        </w:tabs>
        <w:ind w:left="180"/>
        <w:rPr>
          <w:b/>
          <w:bCs/>
        </w:rPr>
      </w:pPr>
      <w:r>
        <w:rPr>
          <w:b/>
          <w:bCs/>
        </w:rPr>
        <w:t>Professional Service for Professional Organizations:</w:t>
      </w:r>
      <w:r>
        <w:rPr>
          <w:rFonts w:ascii="Arial Unicode MS" w:hAnsi="Arial Unicode MS"/>
        </w:rPr>
        <w:br/>
      </w:r>
      <w:r w:rsidRPr="00877ED7">
        <w:t>N/A</w:t>
      </w:r>
    </w:p>
    <w:p w14:paraId="18366280" w14:textId="77777777" w:rsidR="00452BA0" w:rsidRDefault="00461F1C">
      <w:pPr>
        <w:tabs>
          <w:tab w:val="left" w:pos="1980"/>
          <w:tab w:val="left" w:pos="2790"/>
        </w:tabs>
        <w:ind w:left="180"/>
      </w:pPr>
      <w:r>
        <w:tab/>
      </w:r>
    </w:p>
    <w:p w14:paraId="796D7561" w14:textId="77777777" w:rsidR="00452BA0" w:rsidRDefault="00452BA0">
      <w:pPr>
        <w:tabs>
          <w:tab w:val="left" w:pos="1980"/>
          <w:tab w:val="left" w:pos="2790"/>
        </w:tabs>
      </w:pPr>
    </w:p>
    <w:p w14:paraId="773D02DF" w14:textId="77777777" w:rsidR="00452BA0" w:rsidRDefault="00461F1C">
      <w:pPr>
        <w:tabs>
          <w:tab w:val="left" w:pos="1980"/>
          <w:tab w:val="left" w:pos="2790"/>
        </w:tabs>
        <w:ind w:left="1440" w:hanging="1260"/>
        <w:rPr>
          <w:i/>
          <w:iCs/>
          <w:caps/>
        </w:rPr>
      </w:pPr>
      <w:r>
        <w:rPr>
          <w:b/>
          <w:bCs/>
        </w:rPr>
        <w:t>Yale University Service:</w:t>
      </w:r>
      <w:r>
        <w:rPr>
          <w:rFonts w:ascii="Arial Unicode MS" w:hAnsi="Arial Unicode MS"/>
          <w:color w:val="FF0000"/>
          <w:u w:color="FF0000"/>
        </w:rPr>
        <w:br/>
      </w:r>
    </w:p>
    <w:p w14:paraId="7AA40FEE" w14:textId="77777777" w:rsidR="00452BA0" w:rsidRDefault="00461F1C">
      <w:pPr>
        <w:tabs>
          <w:tab w:val="left" w:pos="1980"/>
          <w:tab w:val="left" w:pos="2790"/>
        </w:tabs>
        <w:ind w:left="180" w:hanging="180"/>
        <w:rPr>
          <w:b/>
          <w:bCs/>
          <w:i/>
          <w:iCs/>
        </w:rPr>
      </w:pPr>
      <w:r>
        <w:rPr>
          <w:b/>
          <w:bCs/>
          <w:i/>
          <w:iCs/>
        </w:rPr>
        <w:tab/>
        <w:t>University Committees</w:t>
      </w:r>
    </w:p>
    <w:p w14:paraId="03042576" w14:textId="77777777" w:rsidR="00452BA0" w:rsidRDefault="00461F1C">
      <w:pPr>
        <w:tabs>
          <w:tab w:val="left" w:pos="1980"/>
          <w:tab w:val="left" w:pos="2790"/>
          <w:tab w:val="left" w:pos="6300"/>
        </w:tabs>
        <w:ind w:left="1620" w:hanging="1440"/>
      </w:pPr>
      <w:r>
        <w:t>N/A</w:t>
      </w:r>
      <w:r>
        <w:rPr>
          <w:rFonts w:ascii="Arial Unicode MS" w:hAnsi="Arial Unicode MS"/>
        </w:rPr>
        <w:br/>
      </w:r>
    </w:p>
    <w:p w14:paraId="511DC70E" w14:textId="77777777" w:rsidR="00452BA0" w:rsidRDefault="00461F1C">
      <w:pPr>
        <w:tabs>
          <w:tab w:val="left" w:pos="2790"/>
          <w:tab w:val="left" w:pos="6300"/>
        </w:tabs>
        <w:ind w:left="1620" w:hanging="1440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Medical School Committees</w:t>
      </w:r>
    </w:p>
    <w:p w14:paraId="7E6A3DD9" w14:textId="77777777" w:rsidR="00452BA0" w:rsidRDefault="00461F1C">
      <w:pPr>
        <w:tabs>
          <w:tab w:val="left" w:pos="1980"/>
          <w:tab w:val="left" w:pos="2790"/>
          <w:tab w:val="left" w:pos="6300"/>
        </w:tabs>
        <w:ind w:left="1620" w:hanging="1440"/>
      </w:pPr>
      <w:r>
        <w:t>N/A</w:t>
      </w:r>
    </w:p>
    <w:p w14:paraId="4CD3B5E7" w14:textId="77777777" w:rsidR="00452BA0" w:rsidRDefault="00452BA0">
      <w:pPr>
        <w:tabs>
          <w:tab w:val="left" w:pos="1980"/>
          <w:tab w:val="left" w:pos="2790"/>
          <w:tab w:val="left" w:pos="6300"/>
        </w:tabs>
        <w:ind w:left="1620" w:hanging="1440"/>
      </w:pPr>
    </w:p>
    <w:p w14:paraId="70F6335C" w14:textId="77777777" w:rsidR="00452BA0" w:rsidRDefault="00461F1C">
      <w:pPr>
        <w:tabs>
          <w:tab w:val="left" w:pos="1980"/>
          <w:tab w:val="left" w:pos="2790"/>
          <w:tab w:val="left" w:pos="6300"/>
        </w:tabs>
        <w:ind w:left="1620" w:hanging="1440"/>
        <w:rPr>
          <w:i/>
          <w:iCs/>
        </w:rPr>
      </w:pPr>
      <w:r>
        <w:rPr>
          <w:b/>
          <w:bCs/>
          <w:i/>
          <w:iCs/>
        </w:rPr>
        <w:t>Departmental Committees</w:t>
      </w:r>
    </w:p>
    <w:p w14:paraId="301D4576" w14:textId="77777777" w:rsidR="00452BA0" w:rsidRDefault="00461F1C">
      <w:pPr>
        <w:tabs>
          <w:tab w:val="left" w:pos="1980"/>
          <w:tab w:val="left" w:pos="2790"/>
          <w:tab w:val="left" w:pos="6300"/>
        </w:tabs>
        <w:ind w:left="1620" w:hanging="1440"/>
      </w:pPr>
      <w:r>
        <w:t>N/A</w:t>
      </w:r>
    </w:p>
    <w:p w14:paraId="6DFE8F37" w14:textId="77777777" w:rsidR="00452BA0" w:rsidRDefault="00452BA0">
      <w:pPr>
        <w:tabs>
          <w:tab w:val="left" w:pos="1980"/>
          <w:tab w:val="left" w:pos="2790"/>
          <w:tab w:val="left" w:pos="6300"/>
        </w:tabs>
        <w:ind w:left="1620" w:hanging="1260"/>
      </w:pPr>
    </w:p>
    <w:p w14:paraId="59C91888" w14:textId="77777777" w:rsidR="00452BA0" w:rsidRDefault="00461F1C">
      <w:pPr>
        <w:pStyle w:val="Heading3"/>
        <w:tabs>
          <w:tab w:val="clear" w:pos="1980"/>
        </w:tabs>
        <w:ind w:left="1440" w:hanging="1260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>Hospital Boards &amp; Committees</w:t>
      </w:r>
    </w:p>
    <w:p w14:paraId="12BEF472" w14:textId="77777777" w:rsidR="00452BA0" w:rsidRDefault="00461F1C">
      <w:pPr>
        <w:pStyle w:val="BodyTextIndent3"/>
        <w:ind w:left="1620" w:hanging="1440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</w:rPr>
        <w:t>N/A</w:t>
      </w:r>
    </w:p>
    <w:p w14:paraId="42B4877D" w14:textId="77777777" w:rsidR="00452BA0" w:rsidRDefault="00461F1C">
      <w:pPr>
        <w:pStyle w:val="BodyTextIndent3"/>
        <w:ind w:left="1620" w:hanging="144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</w:p>
    <w:p w14:paraId="22BEAA97" w14:textId="77777777" w:rsidR="00452BA0" w:rsidRDefault="00452BA0">
      <w:pPr>
        <w:tabs>
          <w:tab w:val="left" w:pos="1980"/>
          <w:tab w:val="left" w:pos="2790"/>
        </w:tabs>
      </w:pPr>
    </w:p>
    <w:p w14:paraId="697B9B62" w14:textId="42489A45" w:rsidR="00342A03" w:rsidRDefault="00461F1C" w:rsidP="001559C7">
      <w:pPr>
        <w:tabs>
          <w:tab w:val="left" w:pos="1980"/>
          <w:tab w:val="left" w:pos="2790"/>
        </w:tabs>
        <w:ind w:left="1440" w:hanging="1440"/>
        <w:rPr>
          <w:b/>
          <w:bCs/>
        </w:rPr>
      </w:pPr>
      <w:r>
        <w:rPr>
          <w:b/>
          <w:bCs/>
        </w:rPr>
        <w:t>Public Service:</w:t>
      </w:r>
    </w:p>
    <w:p w14:paraId="1B84B40A" w14:textId="68BA20EF" w:rsidR="00C32275" w:rsidRPr="00877ED7" w:rsidRDefault="00342A03" w:rsidP="00877ED7">
      <w:pPr>
        <w:tabs>
          <w:tab w:val="left" w:pos="1980"/>
          <w:tab w:val="left" w:pos="2790"/>
        </w:tabs>
        <w:ind w:left="1440" w:hanging="1440"/>
        <w:rPr>
          <w:b/>
          <w:bCs/>
        </w:rPr>
      </w:pPr>
      <w:r>
        <w:rPr>
          <w:b/>
          <w:bCs/>
        </w:rPr>
        <w:t xml:space="preserve"> </w:t>
      </w:r>
      <w:r w:rsidR="00C32275">
        <w:t>2019</w:t>
      </w:r>
      <w:r w:rsidR="00C32275">
        <w:tab/>
      </w:r>
    </w:p>
    <w:p w14:paraId="4CFB98D5" w14:textId="77777777" w:rsidR="00C32275" w:rsidRDefault="00877ED7" w:rsidP="00C32275">
      <w:pPr>
        <w:tabs>
          <w:tab w:val="left" w:pos="1980"/>
          <w:tab w:val="left" w:pos="2790"/>
        </w:tabs>
        <w:ind w:left="1440" w:hanging="1440"/>
        <w:rPr>
          <w:b/>
          <w:bCs/>
        </w:rPr>
      </w:pPr>
      <w:r>
        <w:t xml:space="preserve">  </w:t>
      </w:r>
      <w:r w:rsidR="00B17124">
        <w:t xml:space="preserve">Special Olympics Connecticut </w:t>
      </w:r>
      <w:proofErr w:type="spellStart"/>
      <w:r>
        <w:t>MedFest</w:t>
      </w:r>
      <w:proofErr w:type="spellEnd"/>
      <w:r>
        <w:t xml:space="preserve">: </w:t>
      </w:r>
      <w:r w:rsidR="00C32275">
        <w:t>ENT Station Leader,</w:t>
      </w:r>
      <w:r w:rsidR="00C32275">
        <w:rPr>
          <w:i/>
          <w:iCs/>
        </w:rPr>
        <w:t xml:space="preserve"> </w:t>
      </w:r>
      <w:r>
        <w:rPr>
          <w:i/>
          <w:iCs/>
        </w:rPr>
        <w:t>Proctored Head and Neck Exam</w:t>
      </w:r>
      <w:r w:rsidR="00C32275">
        <w:rPr>
          <w:i/>
          <w:iCs/>
        </w:rPr>
        <w:t>,</w:t>
      </w:r>
      <w:r>
        <w:rPr>
          <w:i/>
          <w:iCs/>
        </w:rPr>
        <w:t xml:space="preserve"> </w:t>
      </w:r>
      <w:r>
        <w:t>West Haven, CT</w:t>
      </w:r>
      <w:r w:rsidR="00C32275">
        <w:t>,</w:t>
      </w:r>
      <w:r>
        <w:t xml:space="preserve"> Sept 2019</w:t>
      </w:r>
      <w:r>
        <w:tab/>
      </w:r>
    </w:p>
    <w:p w14:paraId="6B22FBDE" w14:textId="77777777" w:rsidR="00C32275" w:rsidRDefault="00C32275">
      <w:pPr>
        <w:tabs>
          <w:tab w:val="left" w:pos="1980"/>
          <w:tab w:val="left" w:pos="2790"/>
        </w:tabs>
        <w:ind w:left="1440" w:hanging="1440"/>
        <w:rPr>
          <w:b/>
          <w:bCs/>
        </w:rPr>
      </w:pPr>
    </w:p>
    <w:p w14:paraId="38256158" w14:textId="77777777" w:rsidR="00452BA0" w:rsidRDefault="00461F1C">
      <w:pPr>
        <w:tabs>
          <w:tab w:val="left" w:pos="1980"/>
          <w:tab w:val="left" w:pos="2790"/>
        </w:tabs>
        <w:ind w:left="1620" w:hanging="1440"/>
      </w:pPr>
      <w:r>
        <w:t>2007-2009</w:t>
      </w:r>
      <w:r>
        <w:tab/>
      </w:r>
    </w:p>
    <w:p w14:paraId="0D1443D0" w14:textId="77777777" w:rsidR="00452BA0" w:rsidRDefault="00461F1C">
      <w:pPr>
        <w:tabs>
          <w:tab w:val="left" w:pos="1980"/>
          <w:tab w:val="left" w:pos="2790"/>
        </w:tabs>
        <w:ind w:left="1620" w:hanging="1440"/>
      </w:pPr>
      <w:r>
        <w:t>Health Educator, Students for Healthy Youth,</w:t>
      </w:r>
      <w:r>
        <w:rPr>
          <w:i/>
          <w:iCs/>
        </w:rPr>
        <w:t xml:space="preserve"> Taught health awareness, </w:t>
      </w:r>
      <w:r>
        <w:t xml:space="preserve">Palo Alto, CA </w:t>
      </w:r>
    </w:p>
    <w:p w14:paraId="5D7A4A0B" w14:textId="77777777" w:rsidR="00452BA0" w:rsidRDefault="00452BA0">
      <w:pPr>
        <w:tabs>
          <w:tab w:val="left" w:pos="1980"/>
          <w:tab w:val="left" w:pos="2790"/>
        </w:tabs>
        <w:ind w:left="1620" w:hanging="1440"/>
      </w:pPr>
    </w:p>
    <w:p w14:paraId="37776CC7" w14:textId="77777777" w:rsidR="00452BA0" w:rsidRDefault="00461F1C">
      <w:pPr>
        <w:tabs>
          <w:tab w:val="left" w:pos="1980"/>
          <w:tab w:val="left" w:pos="2790"/>
        </w:tabs>
        <w:ind w:left="1620" w:hanging="1440"/>
      </w:pPr>
      <w:r>
        <w:t>2006-2009</w:t>
      </w:r>
      <w:r>
        <w:tab/>
      </w:r>
    </w:p>
    <w:p w14:paraId="7B94CD87" w14:textId="702F5BC7" w:rsidR="00452BA0" w:rsidRDefault="00461F1C">
      <w:pPr>
        <w:tabs>
          <w:tab w:val="left" w:pos="1980"/>
          <w:tab w:val="left" w:pos="2790"/>
        </w:tabs>
        <w:ind w:left="1620" w:hanging="1440"/>
      </w:pPr>
      <w:r>
        <w:t>Tutor, Barrio Assistance,</w:t>
      </w:r>
      <w:r>
        <w:rPr>
          <w:i/>
          <w:iCs/>
        </w:rPr>
        <w:t xml:space="preserve"> Taught </w:t>
      </w:r>
      <w:r w:rsidR="001559C7">
        <w:rPr>
          <w:i/>
          <w:iCs/>
        </w:rPr>
        <w:t>English</w:t>
      </w:r>
      <w:bookmarkStart w:id="0" w:name="_GoBack"/>
      <w:bookmarkEnd w:id="0"/>
      <w:r>
        <w:rPr>
          <w:i/>
          <w:iCs/>
        </w:rPr>
        <w:t xml:space="preserve"> proficiency and basic math skills, </w:t>
      </w:r>
      <w:r>
        <w:t>Palo Alto, CA</w:t>
      </w:r>
    </w:p>
    <w:p w14:paraId="169DBFF0" w14:textId="77777777" w:rsidR="00452BA0" w:rsidRDefault="00452BA0">
      <w:pPr>
        <w:tabs>
          <w:tab w:val="left" w:pos="1980"/>
          <w:tab w:val="left" w:pos="2790"/>
        </w:tabs>
        <w:rPr>
          <w:b/>
          <w:bCs/>
        </w:rPr>
      </w:pPr>
    </w:p>
    <w:p w14:paraId="3CD91276" w14:textId="77777777" w:rsidR="00452BA0" w:rsidRDefault="00461F1C">
      <w:pPr>
        <w:tabs>
          <w:tab w:val="left" w:pos="1980"/>
          <w:tab w:val="left" w:pos="2790"/>
        </w:tabs>
        <w:ind w:left="360" w:hanging="360"/>
        <w:rPr>
          <w:color w:val="FF0000"/>
          <w:u w:color="FF0000"/>
        </w:rPr>
      </w:pPr>
      <w:r>
        <w:rPr>
          <w:b/>
          <w:bCs/>
        </w:rPr>
        <w:t>Bibliography:</w:t>
      </w:r>
    </w:p>
    <w:p w14:paraId="6EA5FC26" w14:textId="77777777" w:rsidR="00452BA0" w:rsidRDefault="00452BA0">
      <w:pPr>
        <w:tabs>
          <w:tab w:val="left" w:pos="1980"/>
          <w:tab w:val="left" w:pos="2790"/>
        </w:tabs>
        <w:ind w:left="360" w:hanging="360"/>
        <w:rPr>
          <w:b/>
          <w:bCs/>
        </w:rPr>
      </w:pPr>
    </w:p>
    <w:p w14:paraId="70C7425A" w14:textId="77777777" w:rsidR="00452BA0" w:rsidRDefault="00461F1C">
      <w:pPr>
        <w:pStyle w:val="ColorfulList-Accent11"/>
        <w:tabs>
          <w:tab w:val="left" w:pos="720"/>
          <w:tab w:val="left" w:pos="1980"/>
          <w:tab w:val="left" w:pos="2790"/>
        </w:tabs>
        <w:ind w:hanging="540"/>
        <w:rPr>
          <w:b/>
          <w:bCs/>
        </w:rPr>
      </w:pPr>
      <w:r>
        <w:rPr>
          <w:b/>
          <w:bCs/>
        </w:rPr>
        <w:t>Peer-Reviewed Original Research</w:t>
      </w:r>
    </w:p>
    <w:p w14:paraId="27495CF9" w14:textId="77777777" w:rsidR="00C32275" w:rsidRDefault="00C32275" w:rsidP="00C32275">
      <w:pPr>
        <w:pStyle w:val="ListParagraph"/>
        <w:numPr>
          <w:ilvl w:val="0"/>
          <w:numId w:val="1"/>
        </w:numPr>
        <w:tabs>
          <w:tab w:val="left" w:pos="720"/>
          <w:tab w:val="left" w:pos="1980"/>
          <w:tab w:val="left" w:pos="2790"/>
        </w:tabs>
        <w:rPr>
          <w:bCs/>
        </w:rPr>
      </w:pPr>
      <w:r w:rsidRPr="00EA290B">
        <w:rPr>
          <w:bCs/>
        </w:rPr>
        <w:t xml:space="preserve">Garrett SL, </w:t>
      </w:r>
      <w:r w:rsidRPr="00EA290B">
        <w:rPr>
          <w:b/>
          <w:bCs/>
        </w:rPr>
        <w:t>Trott KE</w:t>
      </w:r>
      <w:r w:rsidRPr="00EA290B">
        <w:rPr>
          <w:bCs/>
        </w:rPr>
        <w:t xml:space="preserve">, Sebastiano C, Wolf MJ, Rao NK, Curry JM, </w:t>
      </w:r>
      <w:proofErr w:type="spellStart"/>
      <w:r w:rsidRPr="00EA290B">
        <w:rPr>
          <w:bCs/>
        </w:rPr>
        <w:t>Cognetti</w:t>
      </w:r>
      <w:proofErr w:type="spellEnd"/>
      <w:r w:rsidRPr="00EA290B">
        <w:rPr>
          <w:bCs/>
        </w:rPr>
        <w:t xml:space="preserve"> DM, Luginbuhl AJ. Sensitivity of Fine-Needle Aspiration and Imagin</w:t>
      </w:r>
      <w:r>
        <w:rPr>
          <w:bCs/>
        </w:rPr>
        <w:t>g</w:t>
      </w:r>
      <w:r w:rsidRPr="00EA290B">
        <w:rPr>
          <w:bCs/>
        </w:rPr>
        <w:t xml:space="preserve"> Modalities in the Diagnosis of Low-Grade Mucoepidermoid Carcinoma of the Parotid Gland. </w:t>
      </w:r>
      <w:r w:rsidRPr="00EA290B">
        <w:rPr>
          <w:bCs/>
          <w:i/>
        </w:rPr>
        <w:t xml:space="preserve">Ann </w:t>
      </w:r>
      <w:proofErr w:type="spellStart"/>
      <w:r w:rsidRPr="00EA290B">
        <w:rPr>
          <w:bCs/>
          <w:i/>
        </w:rPr>
        <w:t>Otol</w:t>
      </w:r>
      <w:proofErr w:type="spellEnd"/>
      <w:r w:rsidRPr="00EA290B">
        <w:rPr>
          <w:bCs/>
          <w:i/>
        </w:rPr>
        <w:t xml:space="preserve"> </w:t>
      </w:r>
      <w:proofErr w:type="spellStart"/>
      <w:r w:rsidRPr="00EA290B">
        <w:rPr>
          <w:bCs/>
          <w:i/>
        </w:rPr>
        <w:t>Rhinol</w:t>
      </w:r>
      <w:proofErr w:type="spellEnd"/>
      <w:r w:rsidRPr="00EA290B">
        <w:rPr>
          <w:bCs/>
          <w:i/>
        </w:rPr>
        <w:t xml:space="preserve"> Laryngology.</w:t>
      </w:r>
      <w:r w:rsidRPr="00EA290B">
        <w:rPr>
          <w:bCs/>
        </w:rPr>
        <w:t xml:space="preserve"> 2019 Aug; 128(8): 755-759</w:t>
      </w:r>
      <w:r>
        <w:rPr>
          <w:bCs/>
        </w:rPr>
        <w:br/>
      </w:r>
    </w:p>
    <w:p w14:paraId="4480940C" w14:textId="77777777" w:rsidR="00C32275" w:rsidRDefault="00C32275" w:rsidP="00C32275">
      <w:pPr>
        <w:pStyle w:val="ListParagraph"/>
        <w:numPr>
          <w:ilvl w:val="0"/>
          <w:numId w:val="1"/>
        </w:numPr>
        <w:tabs>
          <w:tab w:val="left" w:pos="720"/>
          <w:tab w:val="left" w:pos="1980"/>
          <w:tab w:val="left" w:pos="2790"/>
        </w:tabs>
        <w:rPr>
          <w:bCs/>
        </w:rPr>
      </w:pPr>
      <w:r>
        <w:rPr>
          <w:b/>
          <w:bCs/>
        </w:rPr>
        <w:t>Trott KE</w:t>
      </w:r>
      <w:r>
        <w:rPr>
          <w:bCs/>
        </w:rPr>
        <w:t xml:space="preserve">, </w:t>
      </w:r>
      <w:proofErr w:type="spellStart"/>
      <w:r>
        <w:rPr>
          <w:bCs/>
        </w:rPr>
        <w:t>Briddell</w:t>
      </w:r>
      <w:proofErr w:type="spellEnd"/>
      <w:r>
        <w:rPr>
          <w:bCs/>
        </w:rPr>
        <w:t xml:space="preserve"> JW, </w:t>
      </w:r>
      <w:proofErr w:type="spellStart"/>
      <w:r>
        <w:rPr>
          <w:bCs/>
        </w:rPr>
        <w:t>Corao</w:t>
      </w:r>
      <w:proofErr w:type="spellEnd"/>
      <w:r>
        <w:rPr>
          <w:bCs/>
        </w:rPr>
        <w:t xml:space="preserve">-Uribe D, Powell J, </w:t>
      </w:r>
      <w:proofErr w:type="spellStart"/>
      <w:r>
        <w:rPr>
          <w:bCs/>
        </w:rPr>
        <w:t>Seecof</w:t>
      </w:r>
      <w:proofErr w:type="spellEnd"/>
      <w:r>
        <w:rPr>
          <w:bCs/>
        </w:rPr>
        <w:t xml:space="preserve"> OM, Levy C, Miller EG, Shah UK. </w:t>
      </w:r>
      <w:r>
        <w:rPr>
          <w:bCs/>
          <w:i/>
        </w:rPr>
        <w:t>Dyskeratosis Congenita and Oral Cavity Squamous Cell Carcinoma: Report of a Case and Literature Review</w:t>
      </w:r>
      <w:r>
        <w:rPr>
          <w:bCs/>
        </w:rPr>
        <w:t xml:space="preserve">. J </w:t>
      </w:r>
      <w:proofErr w:type="spellStart"/>
      <w:r>
        <w:rPr>
          <w:bCs/>
        </w:rPr>
        <w:t>Pediatr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Hematol</w:t>
      </w:r>
      <w:proofErr w:type="spellEnd"/>
      <w:r>
        <w:rPr>
          <w:bCs/>
        </w:rPr>
        <w:t xml:space="preserve"> Oncol. 2019 Aug; 41(6): 501-503</w:t>
      </w:r>
      <w:r>
        <w:rPr>
          <w:bCs/>
        </w:rPr>
        <w:br/>
      </w:r>
    </w:p>
    <w:p w14:paraId="13BC772A" w14:textId="77777777" w:rsidR="00C32275" w:rsidRPr="0073560A" w:rsidRDefault="00C32275" w:rsidP="00C32275">
      <w:pPr>
        <w:pStyle w:val="ListParagraph"/>
        <w:numPr>
          <w:ilvl w:val="0"/>
          <w:numId w:val="1"/>
        </w:numPr>
        <w:tabs>
          <w:tab w:val="left" w:pos="720"/>
          <w:tab w:val="left" w:pos="1980"/>
          <w:tab w:val="left" w:pos="2790"/>
        </w:tabs>
        <w:rPr>
          <w:bCs/>
        </w:rPr>
      </w:pPr>
      <w:r>
        <w:t xml:space="preserve">Younger JW, Chu LF, D'Arcy NT, </w:t>
      </w:r>
      <w:r w:rsidRPr="0073560A">
        <w:rPr>
          <w:b/>
          <w:bCs/>
        </w:rPr>
        <w:t>Trott KE</w:t>
      </w:r>
      <w:r>
        <w:t xml:space="preserve">, </w:t>
      </w:r>
      <w:proofErr w:type="spellStart"/>
      <w:r>
        <w:t>Jastrzab</w:t>
      </w:r>
      <w:proofErr w:type="spellEnd"/>
      <w:r>
        <w:t xml:space="preserve"> LE, Mackey SC. Prescription opioid analgesics rapidly change the human brain. </w:t>
      </w:r>
      <w:r w:rsidRPr="0073560A">
        <w:rPr>
          <w:i/>
          <w:iCs/>
        </w:rPr>
        <w:t>PAIN</w:t>
      </w:r>
      <w:r>
        <w:t>. 2011 Aug; 152(8): 1803-1810.</w:t>
      </w:r>
    </w:p>
    <w:p w14:paraId="403441D3" w14:textId="77777777" w:rsidR="00452BA0" w:rsidRDefault="00452BA0">
      <w:pPr>
        <w:tabs>
          <w:tab w:val="left" w:pos="720"/>
          <w:tab w:val="left" w:pos="1980"/>
          <w:tab w:val="left" w:pos="2790"/>
        </w:tabs>
        <w:ind w:left="720" w:hanging="540"/>
        <w:rPr>
          <w:u w:val="single"/>
        </w:rPr>
      </w:pPr>
    </w:p>
    <w:p w14:paraId="2FCE2501" w14:textId="77777777" w:rsidR="00452BA0" w:rsidRDefault="00461F1C">
      <w:pPr>
        <w:pStyle w:val="BodyText"/>
        <w:tabs>
          <w:tab w:val="clear" w:pos="540"/>
          <w:tab w:val="left" w:pos="720"/>
        </w:tabs>
        <w:ind w:left="720" w:hanging="540"/>
        <w:rPr>
          <w:rFonts w:ascii="Times" w:eastAsia="Times" w:hAnsi="Times" w:cs="Times"/>
          <w:b/>
          <w:bCs/>
          <w:color w:val="000000"/>
          <w:sz w:val="24"/>
          <w:szCs w:val="24"/>
          <w:u w:color="000000"/>
        </w:rPr>
      </w:pPr>
      <w:r>
        <w:rPr>
          <w:rFonts w:ascii="Times" w:hAnsi="Times"/>
          <w:b/>
          <w:bCs/>
          <w:color w:val="000000"/>
          <w:sz w:val="24"/>
          <w:szCs w:val="24"/>
          <w:u w:color="000000"/>
        </w:rPr>
        <w:t xml:space="preserve">Chapters, Books, and Reviews </w:t>
      </w:r>
    </w:p>
    <w:p w14:paraId="126E59AE" w14:textId="77777777" w:rsidR="00452BA0" w:rsidRDefault="00461F1C" w:rsidP="00C32275">
      <w:pPr>
        <w:pStyle w:val="BodyText"/>
        <w:numPr>
          <w:ilvl w:val="0"/>
          <w:numId w:val="1"/>
        </w:numPr>
        <w:tabs>
          <w:tab w:val="clear" w:pos="540"/>
          <w:tab w:val="left" w:pos="720"/>
        </w:tabs>
        <w:rPr>
          <w:rFonts w:ascii="Times" w:eastAsia="Times" w:hAnsi="Times" w:cs="Times"/>
          <w:color w:val="000000"/>
          <w:sz w:val="24"/>
          <w:szCs w:val="24"/>
          <w:u w:color="000000"/>
        </w:rPr>
      </w:pPr>
      <w:r>
        <w:rPr>
          <w:rFonts w:ascii="Times" w:hAnsi="Times"/>
          <w:b/>
          <w:bCs/>
          <w:color w:val="000000"/>
        </w:rPr>
        <w:t xml:space="preserve">Trott, K., </w:t>
      </w:r>
      <w:r>
        <w:rPr>
          <w:rFonts w:ascii="Times" w:hAnsi="Times"/>
          <w:color w:val="000000"/>
        </w:rPr>
        <w:t xml:space="preserve">Powell, A., </w:t>
      </w:r>
      <w:proofErr w:type="spellStart"/>
      <w:r>
        <w:rPr>
          <w:rFonts w:ascii="Times" w:hAnsi="Times"/>
          <w:color w:val="000000"/>
        </w:rPr>
        <w:t>Inverso</w:t>
      </w:r>
      <w:proofErr w:type="spellEnd"/>
      <w:r>
        <w:rPr>
          <w:rFonts w:ascii="Times" w:hAnsi="Times"/>
          <w:color w:val="000000"/>
        </w:rPr>
        <w:t xml:space="preserve">, Y., Parkes, W. “Auditory Rehabilitation in Children with Cerebral Palsy.” </w:t>
      </w:r>
      <w:r>
        <w:rPr>
          <w:rFonts w:ascii="Times" w:hAnsi="Times"/>
          <w:i/>
          <w:iCs/>
          <w:color w:val="000000"/>
        </w:rPr>
        <w:t>Cerebral Palsy</w:t>
      </w:r>
      <w:r>
        <w:rPr>
          <w:rFonts w:ascii="Times" w:hAnsi="Times"/>
          <w:color w:val="000000"/>
        </w:rPr>
        <w:t>. 2nd Edition, New York: Springer,</w:t>
      </w:r>
      <w:r w:rsidR="008A11DC">
        <w:rPr>
          <w:rFonts w:ascii="Times" w:hAnsi="Times"/>
          <w:color w:val="000000"/>
        </w:rPr>
        <w:t xml:space="preserve"> April 5,</w:t>
      </w:r>
      <w:r>
        <w:rPr>
          <w:rFonts w:ascii="Times" w:hAnsi="Times"/>
          <w:color w:val="000000"/>
        </w:rPr>
        <w:t xml:space="preserve"> 20</w:t>
      </w:r>
      <w:r w:rsidR="008A11DC">
        <w:rPr>
          <w:rFonts w:ascii="Times" w:hAnsi="Times"/>
          <w:color w:val="000000"/>
        </w:rPr>
        <w:t>20</w:t>
      </w:r>
      <w:r>
        <w:rPr>
          <w:rFonts w:ascii="Times" w:hAnsi="Times"/>
          <w:color w:val="000000"/>
        </w:rPr>
        <w:t xml:space="preserve">. pages </w:t>
      </w:r>
      <w:proofErr w:type="spellStart"/>
      <w:r>
        <w:rPr>
          <w:rFonts w:ascii="Times" w:hAnsi="Times"/>
          <w:color w:val="000000"/>
        </w:rPr>
        <w:t>tbd</w:t>
      </w:r>
      <w:proofErr w:type="spellEnd"/>
      <w:r>
        <w:rPr>
          <w:rFonts w:ascii="Times" w:hAnsi="Times"/>
          <w:color w:val="000000"/>
        </w:rPr>
        <w:t>. pre-print</w:t>
      </w:r>
      <w:r>
        <w:rPr>
          <w:rFonts w:ascii="Arial Unicode MS" w:hAnsi="Arial Unicode MS"/>
          <w:color w:val="000000"/>
          <w:sz w:val="24"/>
          <w:szCs w:val="24"/>
          <w:u w:color="000000"/>
        </w:rPr>
        <w:br/>
      </w:r>
    </w:p>
    <w:p w14:paraId="2E73122C" w14:textId="77777777" w:rsidR="00C32275" w:rsidRDefault="00C32275" w:rsidP="00C32275">
      <w:pPr>
        <w:pStyle w:val="BodyText"/>
        <w:tabs>
          <w:tab w:val="clear" w:pos="540"/>
          <w:tab w:val="left" w:pos="720"/>
        </w:tabs>
        <w:rPr>
          <w:rFonts w:ascii="Times" w:eastAsia="Times" w:hAnsi="Times" w:cs="Times"/>
          <w:color w:val="000000"/>
          <w:sz w:val="24"/>
          <w:szCs w:val="24"/>
          <w:u w:color="000000"/>
        </w:rPr>
      </w:pPr>
    </w:p>
    <w:p w14:paraId="0F8CF109" w14:textId="77777777" w:rsidR="00452BA0" w:rsidRDefault="00461F1C">
      <w:pPr>
        <w:pStyle w:val="BodyText"/>
        <w:tabs>
          <w:tab w:val="clear" w:pos="540"/>
          <w:tab w:val="left" w:pos="720"/>
        </w:tabs>
        <w:ind w:left="720" w:hanging="540"/>
        <w:rPr>
          <w:rFonts w:ascii="Times" w:eastAsia="Times" w:hAnsi="Times" w:cs="Times"/>
          <w:b/>
          <w:bCs/>
          <w:color w:val="000000"/>
          <w:sz w:val="24"/>
          <w:szCs w:val="24"/>
          <w:u w:color="000000"/>
        </w:rPr>
      </w:pPr>
      <w:r>
        <w:rPr>
          <w:rFonts w:ascii="Times" w:hAnsi="Times"/>
          <w:b/>
          <w:bCs/>
          <w:color w:val="000000"/>
          <w:sz w:val="24"/>
          <w:szCs w:val="24"/>
          <w:u w:color="000000"/>
        </w:rPr>
        <w:t xml:space="preserve">Peer-Reviewed Educational Materials </w:t>
      </w:r>
    </w:p>
    <w:p w14:paraId="2D07B1F3" w14:textId="77777777" w:rsidR="00452BA0" w:rsidRDefault="00461F1C">
      <w:pPr>
        <w:pStyle w:val="BodyText"/>
        <w:tabs>
          <w:tab w:val="clear" w:pos="540"/>
          <w:tab w:val="left" w:pos="720"/>
        </w:tabs>
        <w:ind w:left="720" w:hanging="540"/>
        <w:rPr>
          <w:rFonts w:ascii="Times" w:eastAsia="Times" w:hAnsi="Times" w:cs="Times"/>
          <w:color w:val="000000"/>
          <w:sz w:val="24"/>
          <w:szCs w:val="24"/>
          <w:u w:color="000000"/>
        </w:rPr>
      </w:pPr>
      <w:r>
        <w:rPr>
          <w:rFonts w:ascii="Times" w:hAnsi="Times"/>
          <w:color w:val="000000"/>
          <w:sz w:val="24"/>
          <w:szCs w:val="24"/>
          <w:u w:color="000000"/>
        </w:rPr>
        <w:t>N/A</w:t>
      </w:r>
    </w:p>
    <w:p w14:paraId="1B427C4A" w14:textId="77777777" w:rsidR="00452BA0" w:rsidRDefault="00452BA0">
      <w:pPr>
        <w:tabs>
          <w:tab w:val="left" w:pos="720"/>
          <w:tab w:val="left" w:pos="1980"/>
          <w:tab w:val="left" w:pos="2790"/>
        </w:tabs>
        <w:ind w:left="720" w:hanging="540"/>
      </w:pPr>
    </w:p>
    <w:p w14:paraId="60A6E185" w14:textId="77777777" w:rsidR="00452BA0" w:rsidRDefault="00461F1C">
      <w:pPr>
        <w:tabs>
          <w:tab w:val="left" w:pos="720"/>
          <w:tab w:val="left" w:pos="1980"/>
          <w:tab w:val="left" w:pos="2790"/>
        </w:tabs>
        <w:ind w:left="720" w:hanging="540"/>
        <w:rPr>
          <w:b/>
          <w:bCs/>
        </w:rPr>
      </w:pPr>
      <w:r>
        <w:rPr>
          <w:b/>
          <w:bCs/>
        </w:rPr>
        <w:t xml:space="preserve">Invited Editorials and Commentaries </w:t>
      </w:r>
    </w:p>
    <w:p w14:paraId="7D26A5D2" w14:textId="77777777" w:rsidR="00452BA0" w:rsidRDefault="00461F1C">
      <w:pPr>
        <w:tabs>
          <w:tab w:val="left" w:pos="720"/>
          <w:tab w:val="left" w:pos="1980"/>
          <w:tab w:val="left" w:pos="2790"/>
        </w:tabs>
        <w:ind w:left="720" w:hanging="540"/>
        <w:rPr>
          <w:i/>
          <w:iCs/>
        </w:rPr>
      </w:pPr>
      <w:r>
        <w:t>N/A</w:t>
      </w:r>
    </w:p>
    <w:p w14:paraId="4EB468D1" w14:textId="77777777" w:rsidR="00452BA0" w:rsidRDefault="00452BA0">
      <w:pPr>
        <w:pStyle w:val="BodyText"/>
        <w:tabs>
          <w:tab w:val="clear" w:pos="540"/>
          <w:tab w:val="left" w:pos="720"/>
        </w:tabs>
        <w:ind w:left="720" w:hanging="540"/>
        <w:rPr>
          <w:rFonts w:ascii="Times" w:eastAsia="Times" w:hAnsi="Times" w:cs="Times"/>
          <w:b/>
          <w:bCs/>
          <w:color w:val="000000"/>
          <w:sz w:val="24"/>
          <w:szCs w:val="24"/>
          <w:u w:color="000000"/>
        </w:rPr>
      </w:pPr>
    </w:p>
    <w:p w14:paraId="7A25F9C1" w14:textId="77777777" w:rsidR="00452BA0" w:rsidRDefault="00461F1C">
      <w:pPr>
        <w:pStyle w:val="BodyText"/>
        <w:tabs>
          <w:tab w:val="clear" w:pos="540"/>
          <w:tab w:val="left" w:pos="720"/>
        </w:tabs>
        <w:ind w:left="720" w:hanging="540"/>
        <w:rPr>
          <w:rFonts w:ascii="Times" w:eastAsia="Times" w:hAnsi="Times" w:cs="Times"/>
          <w:b/>
          <w:bCs/>
          <w:color w:val="000000"/>
          <w:sz w:val="24"/>
          <w:szCs w:val="24"/>
          <w:u w:color="000000"/>
        </w:rPr>
      </w:pPr>
      <w:r>
        <w:rPr>
          <w:rFonts w:ascii="Times" w:hAnsi="Times"/>
          <w:b/>
          <w:bCs/>
          <w:color w:val="000000"/>
          <w:sz w:val="24"/>
          <w:szCs w:val="24"/>
          <w:u w:color="000000"/>
        </w:rPr>
        <w:t xml:space="preserve">Practice Guidelines, Standards and Consensus Statements </w:t>
      </w:r>
    </w:p>
    <w:p w14:paraId="1DEB6D88" w14:textId="77777777" w:rsidR="00452BA0" w:rsidRDefault="00461F1C">
      <w:pPr>
        <w:pStyle w:val="BodyText"/>
        <w:tabs>
          <w:tab w:val="clear" w:pos="540"/>
          <w:tab w:val="left" w:pos="720"/>
        </w:tabs>
        <w:ind w:left="720" w:hanging="540"/>
        <w:rPr>
          <w:rFonts w:ascii="Times" w:eastAsia="Times" w:hAnsi="Times" w:cs="Times"/>
          <w:color w:val="000000"/>
          <w:sz w:val="24"/>
          <w:szCs w:val="24"/>
          <w:u w:color="000000"/>
        </w:rPr>
      </w:pPr>
      <w:r>
        <w:rPr>
          <w:rFonts w:ascii="Times" w:hAnsi="Times"/>
          <w:color w:val="000000"/>
          <w:sz w:val="24"/>
          <w:szCs w:val="24"/>
          <w:u w:color="000000"/>
        </w:rPr>
        <w:t>N/A</w:t>
      </w:r>
    </w:p>
    <w:p w14:paraId="6BD5BD2A" w14:textId="77777777" w:rsidR="00452BA0" w:rsidRDefault="00452BA0">
      <w:pPr>
        <w:tabs>
          <w:tab w:val="left" w:pos="720"/>
          <w:tab w:val="left" w:pos="1980"/>
          <w:tab w:val="left" w:pos="2790"/>
        </w:tabs>
        <w:ind w:left="720" w:hanging="540"/>
      </w:pPr>
    </w:p>
    <w:p w14:paraId="01C6EE65" w14:textId="77777777" w:rsidR="00452BA0" w:rsidRDefault="00461F1C">
      <w:pPr>
        <w:pStyle w:val="BodyText"/>
        <w:tabs>
          <w:tab w:val="clear" w:pos="540"/>
          <w:tab w:val="left" w:pos="720"/>
        </w:tabs>
        <w:ind w:left="720" w:hanging="540"/>
        <w:rPr>
          <w:rFonts w:ascii="Times" w:eastAsia="Times" w:hAnsi="Times" w:cs="Times"/>
          <w:b/>
          <w:bCs/>
          <w:color w:val="000000"/>
          <w:sz w:val="24"/>
          <w:szCs w:val="24"/>
          <w:u w:color="000000"/>
        </w:rPr>
      </w:pPr>
      <w:r>
        <w:rPr>
          <w:rFonts w:ascii="Times" w:hAnsi="Times"/>
          <w:b/>
          <w:bCs/>
          <w:color w:val="000000"/>
          <w:sz w:val="24"/>
          <w:szCs w:val="24"/>
          <w:u w:color="000000"/>
        </w:rPr>
        <w:t xml:space="preserve">Case Reports, Technical Notes, Letters </w:t>
      </w:r>
    </w:p>
    <w:p w14:paraId="47B44F2A" w14:textId="77777777" w:rsidR="00452BA0" w:rsidRDefault="00461F1C">
      <w:pPr>
        <w:pStyle w:val="BodyText"/>
        <w:tabs>
          <w:tab w:val="clear" w:pos="540"/>
          <w:tab w:val="left" w:pos="720"/>
        </w:tabs>
        <w:ind w:left="720" w:hanging="540"/>
        <w:rPr>
          <w:rFonts w:ascii="Times" w:eastAsia="Times" w:hAnsi="Times" w:cs="Times"/>
          <w:color w:val="000000"/>
          <w:sz w:val="24"/>
          <w:szCs w:val="24"/>
          <w:u w:val="single" w:color="000000"/>
        </w:rPr>
      </w:pPr>
      <w:r>
        <w:rPr>
          <w:rFonts w:ascii="Times" w:hAnsi="Times"/>
          <w:color w:val="000000"/>
          <w:sz w:val="24"/>
          <w:szCs w:val="24"/>
          <w:u w:color="000000"/>
        </w:rPr>
        <w:t xml:space="preserve">N/A </w:t>
      </w:r>
    </w:p>
    <w:p w14:paraId="6B4DDA1F" w14:textId="77777777" w:rsidR="00452BA0" w:rsidRDefault="00452BA0">
      <w:pPr>
        <w:pStyle w:val="BodyText"/>
        <w:tabs>
          <w:tab w:val="clear" w:pos="540"/>
          <w:tab w:val="left" w:pos="720"/>
        </w:tabs>
        <w:ind w:left="720" w:hanging="540"/>
        <w:rPr>
          <w:rFonts w:ascii="Times" w:eastAsia="Times" w:hAnsi="Times" w:cs="Times"/>
          <w:b/>
          <w:bCs/>
          <w:color w:val="000000"/>
          <w:sz w:val="24"/>
          <w:szCs w:val="24"/>
          <w:u w:color="000000"/>
        </w:rPr>
      </w:pPr>
    </w:p>
    <w:p w14:paraId="24B5BC44" w14:textId="77777777" w:rsidR="00452BA0" w:rsidRDefault="00461F1C">
      <w:pPr>
        <w:pStyle w:val="BodyText"/>
        <w:tabs>
          <w:tab w:val="clear" w:pos="540"/>
          <w:tab w:val="left" w:pos="720"/>
        </w:tabs>
        <w:ind w:left="720" w:hanging="540"/>
        <w:rPr>
          <w:rFonts w:ascii="Times" w:eastAsia="Times" w:hAnsi="Times" w:cs="Times"/>
          <w:b/>
          <w:bCs/>
          <w:color w:val="000000"/>
          <w:sz w:val="24"/>
          <w:szCs w:val="24"/>
          <w:u w:color="000000"/>
        </w:rPr>
      </w:pPr>
      <w:r>
        <w:rPr>
          <w:rFonts w:ascii="Times" w:hAnsi="Times"/>
          <w:b/>
          <w:bCs/>
          <w:color w:val="000000"/>
          <w:sz w:val="24"/>
          <w:szCs w:val="24"/>
          <w:u w:color="000000"/>
        </w:rPr>
        <w:t xml:space="preserve">Scholarship </w:t>
      </w:r>
      <w:proofErr w:type="gramStart"/>
      <w:r>
        <w:rPr>
          <w:rFonts w:ascii="Times" w:hAnsi="Times"/>
          <w:b/>
          <w:bCs/>
          <w:color w:val="000000"/>
          <w:sz w:val="24"/>
          <w:szCs w:val="24"/>
          <w:u w:color="000000"/>
        </w:rPr>
        <w:t>In</w:t>
      </w:r>
      <w:proofErr w:type="gramEnd"/>
      <w:r>
        <w:rPr>
          <w:rFonts w:ascii="Times" w:hAnsi="Times"/>
          <w:b/>
          <w:bCs/>
          <w:color w:val="000000"/>
          <w:sz w:val="24"/>
          <w:szCs w:val="24"/>
          <w:u w:color="000000"/>
        </w:rPr>
        <w:t xml:space="preserve"> Press / In Review</w:t>
      </w:r>
    </w:p>
    <w:p w14:paraId="6B0450D8" w14:textId="77777777" w:rsidR="00452BA0" w:rsidRDefault="00452BA0">
      <w:pPr>
        <w:pStyle w:val="BodyText"/>
        <w:tabs>
          <w:tab w:val="clear" w:pos="540"/>
          <w:tab w:val="left" w:pos="720"/>
        </w:tabs>
        <w:ind w:left="720" w:hanging="540"/>
        <w:rPr>
          <w:rFonts w:ascii="Times" w:eastAsia="Times" w:hAnsi="Times" w:cs="Times"/>
          <w:b/>
          <w:bCs/>
          <w:color w:val="000000"/>
          <w:sz w:val="24"/>
          <w:szCs w:val="24"/>
          <w:u w:color="000000"/>
        </w:rPr>
      </w:pPr>
    </w:p>
    <w:p w14:paraId="1F9E6E00" w14:textId="77777777" w:rsidR="00452BA0" w:rsidRDefault="008A11DC">
      <w:pPr>
        <w:ind w:left="720" w:hanging="540"/>
      </w:pPr>
      <w:r>
        <w:t>5</w:t>
      </w:r>
      <w:r w:rsidR="00461F1C">
        <w:t>.</w:t>
      </w:r>
      <w:r w:rsidR="00461F1C">
        <w:rPr>
          <w:b/>
          <w:bCs/>
        </w:rPr>
        <w:tab/>
      </w:r>
      <w:r w:rsidR="00461F1C">
        <w:t xml:space="preserve">Pelosi, S., </w:t>
      </w:r>
      <w:r w:rsidR="00461F1C">
        <w:rPr>
          <w:b/>
          <w:bCs/>
        </w:rPr>
        <w:t>Trott, K.</w:t>
      </w:r>
      <w:r w:rsidR="00461F1C">
        <w:t xml:space="preserve"> Glandular Tumors of the external and middle ear. Manuscript in review for the 7th edition of </w:t>
      </w:r>
      <w:r w:rsidR="00461F1C">
        <w:rPr>
          <w:i/>
          <w:iCs/>
          <w:color w:val="212121"/>
          <w:u w:color="212121"/>
          <w:shd w:val="clear" w:color="auto" w:fill="FFFFFF"/>
        </w:rPr>
        <w:t>Glasscock-</w:t>
      </w:r>
      <w:proofErr w:type="spellStart"/>
      <w:r w:rsidR="00461F1C">
        <w:rPr>
          <w:i/>
          <w:iCs/>
          <w:color w:val="212121"/>
          <w:u w:color="212121"/>
          <w:shd w:val="clear" w:color="auto" w:fill="FFFFFF"/>
        </w:rPr>
        <w:t>Shambaugh</w:t>
      </w:r>
      <w:proofErr w:type="spellEnd"/>
      <w:r w:rsidR="00461F1C">
        <w:rPr>
          <w:i/>
          <w:iCs/>
          <w:color w:val="212121"/>
          <w:u w:color="212121"/>
          <w:shd w:val="clear" w:color="auto" w:fill="FFFFFF"/>
        </w:rPr>
        <w:t xml:space="preserve"> Surgery of the Ear.</w:t>
      </w:r>
    </w:p>
    <w:sectPr w:rsidR="00452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80" w:bottom="1008" w:left="108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ED6FF" w14:textId="77777777" w:rsidR="00082782" w:rsidRDefault="00082782">
      <w:r>
        <w:separator/>
      </w:r>
    </w:p>
  </w:endnote>
  <w:endnote w:type="continuationSeparator" w:id="0">
    <w:p w14:paraId="07784F4B" w14:textId="77777777" w:rsidR="00082782" w:rsidRDefault="0008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ABF1C" w14:textId="77777777" w:rsidR="00867FA4" w:rsidRDefault="00867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6C872" w14:textId="77777777" w:rsidR="00452BA0" w:rsidRDefault="00461F1C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537DA" w14:textId="77777777" w:rsidR="00867FA4" w:rsidRDefault="00867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B4402" w14:textId="77777777" w:rsidR="00082782" w:rsidRDefault="00082782">
      <w:r>
        <w:separator/>
      </w:r>
    </w:p>
  </w:footnote>
  <w:footnote w:type="continuationSeparator" w:id="0">
    <w:p w14:paraId="3FB28978" w14:textId="77777777" w:rsidR="00082782" w:rsidRDefault="0008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419FB" w14:textId="77777777" w:rsidR="00867FA4" w:rsidRDefault="00867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16C5D" w14:textId="77777777" w:rsidR="00452BA0" w:rsidRDefault="00461F1C">
    <w:pPr>
      <w:pStyle w:val="Header"/>
      <w:tabs>
        <w:tab w:val="clear" w:pos="8640"/>
        <w:tab w:val="right" w:pos="9360"/>
      </w:tabs>
    </w:pPr>
    <w:r>
      <w:tab/>
    </w:r>
    <w:r>
      <w:tab/>
    </w:r>
    <w:r>
      <w:rPr>
        <w:rFonts w:ascii="Arial" w:hAnsi="Arial"/>
        <w:b/>
        <w:bCs/>
        <w:sz w:val="20"/>
        <w:szCs w:val="20"/>
      </w:rPr>
      <w:t>Kiley Trott M.D.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85481" w14:textId="77777777" w:rsidR="00867FA4" w:rsidRDefault="00867F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46B"/>
    <w:multiLevelType w:val="hybridMultilevel"/>
    <w:tmpl w:val="9172377A"/>
    <w:lvl w:ilvl="0" w:tplc="886AB28E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A0"/>
    <w:rsid w:val="00082782"/>
    <w:rsid w:val="001559C7"/>
    <w:rsid w:val="00342A03"/>
    <w:rsid w:val="00452BA0"/>
    <w:rsid w:val="00461F1C"/>
    <w:rsid w:val="00720715"/>
    <w:rsid w:val="00867FA4"/>
    <w:rsid w:val="00877ED7"/>
    <w:rsid w:val="008A11DC"/>
    <w:rsid w:val="00B17124"/>
    <w:rsid w:val="00C32275"/>
    <w:rsid w:val="00EB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5614C"/>
  <w15:docId w15:val="{BCAB15C5-C4DC-C041-856A-2F3B66CC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uiPriority w:val="9"/>
    <w:qFormat/>
    <w:pPr>
      <w:keepNext/>
      <w:tabs>
        <w:tab w:val="left" w:pos="1080"/>
        <w:tab w:val="left" w:pos="1440"/>
        <w:tab w:val="left" w:pos="1980"/>
        <w:tab w:val="left" w:pos="2790"/>
      </w:tabs>
      <w:ind w:left="360" w:hanging="360"/>
      <w:outlineLvl w:val="0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styleId="Heading2">
    <w:name w:val="heading 2"/>
    <w:next w:val="Normal"/>
    <w:uiPriority w:val="9"/>
    <w:unhideWhenUsed/>
    <w:qFormat/>
    <w:pPr>
      <w:keepNext/>
      <w:tabs>
        <w:tab w:val="left" w:pos="1890"/>
        <w:tab w:val="left" w:pos="3420"/>
      </w:tabs>
      <w:outlineLvl w:val="1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styleId="Heading3">
    <w:name w:val="heading 3"/>
    <w:next w:val="Normal"/>
    <w:uiPriority w:val="9"/>
    <w:unhideWhenUsed/>
    <w:qFormat/>
    <w:pPr>
      <w:keepNext/>
      <w:tabs>
        <w:tab w:val="left" w:pos="1980"/>
        <w:tab w:val="left" w:pos="2790"/>
        <w:tab w:val="left" w:pos="6300"/>
      </w:tabs>
      <w:ind w:left="360"/>
      <w:outlineLvl w:val="2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eastAsia="Times" w:hAnsi="Times" w:cs="Times"/>
      <w:color w:val="000000"/>
      <w:sz w:val="24"/>
      <w:szCs w:val="24"/>
      <w:u w:color="000000"/>
    </w:rPr>
  </w:style>
  <w:style w:type="paragraph" w:styleId="Title">
    <w:name w:val="Title"/>
    <w:uiPriority w:val="10"/>
    <w:qFormat/>
    <w:pPr>
      <w:jc w:val="center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styleId="BodyTextIndent">
    <w:name w:val="Body Text Indent"/>
    <w:pPr>
      <w:tabs>
        <w:tab w:val="left" w:pos="1080"/>
        <w:tab w:val="left" w:pos="1440"/>
        <w:tab w:val="left" w:pos="1980"/>
        <w:tab w:val="left" w:pos="2790"/>
      </w:tabs>
      <w:ind w:left="360" w:hanging="360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BodyTextIndent3">
    <w:name w:val="Body Text Indent 3"/>
    <w:pPr>
      <w:tabs>
        <w:tab w:val="left" w:pos="1980"/>
        <w:tab w:val="left" w:pos="2790"/>
        <w:tab w:val="left" w:pos="6300"/>
      </w:tabs>
      <w:ind w:left="360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ColorfulList-Accent11">
    <w:name w:val="Colorful List - Accent 11"/>
    <w:pPr>
      <w:ind w:left="720"/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BodyText">
    <w:name w:val="Body Text"/>
    <w:pPr>
      <w:tabs>
        <w:tab w:val="left" w:pos="540"/>
        <w:tab w:val="left" w:pos="1980"/>
        <w:tab w:val="left" w:pos="2790"/>
      </w:tabs>
    </w:pPr>
    <w:rPr>
      <w:rFonts w:ascii="Arial" w:hAnsi="Arial" w:cs="Arial Unicode MS"/>
      <w:color w:val="FF0000"/>
      <w:sz w:val="22"/>
      <w:szCs w:val="22"/>
      <w:u w:color="FF0000"/>
    </w:rPr>
  </w:style>
  <w:style w:type="paragraph" w:styleId="ListParagraph">
    <w:name w:val="List Paragraph"/>
    <w:basedOn w:val="Normal"/>
    <w:uiPriority w:val="34"/>
    <w:qFormat/>
    <w:rsid w:val="00C3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6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Trott, Kiley</cp:lastModifiedBy>
  <cp:revision>4</cp:revision>
  <dcterms:created xsi:type="dcterms:W3CDTF">2020-01-27T13:56:00Z</dcterms:created>
  <dcterms:modified xsi:type="dcterms:W3CDTF">2020-01-27T15:42:00Z</dcterms:modified>
</cp:coreProperties>
</file>